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5"/>
        </w:rPr>
      </w:pPr>
    </w:p>
    <w:p>
      <w:pPr>
        <w:pStyle w:val="BodyText"/>
        <w:ind w:left="36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86414" cy="276225"/>
            <wp:effectExtent l="0" t="0" r="0" b="0"/>
            <wp:docPr id="1" name="image1.png" descr="Shape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4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spacing w:line="237" w:lineRule="auto" w:before="0"/>
        <w:ind w:left="115" w:right="5725" w:firstLine="0"/>
        <w:jc w:val="left"/>
        <w:rPr>
          <w:sz w:val="22"/>
        </w:rPr>
      </w:pPr>
      <w:r>
        <w:rPr>
          <w:sz w:val="22"/>
        </w:rPr>
        <w:t>Petmedias,</w:t>
      </w:r>
      <w:r>
        <w:rPr>
          <w:spacing w:val="-12"/>
          <w:sz w:val="22"/>
        </w:rPr>
        <w:t> </w:t>
      </w:r>
      <w:r>
        <w:rPr>
          <w:sz w:val="22"/>
        </w:rPr>
        <w:t>Jon</w:t>
      </w:r>
      <w:r>
        <w:rPr>
          <w:spacing w:val="-8"/>
          <w:sz w:val="22"/>
        </w:rPr>
        <w:t> </w:t>
      </w:r>
      <w:r>
        <w:rPr>
          <w:sz w:val="22"/>
        </w:rPr>
        <w:t>Petek,</w:t>
      </w:r>
      <w:r>
        <w:rPr>
          <w:spacing w:val="-12"/>
          <w:sz w:val="22"/>
        </w:rPr>
        <w:t> </w:t>
      </w:r>
      <w:r>
        <w:rPr>
          <w:sz w:val="22"/>
        </w:rPr>
        <w:t>s.p. Celovška cesta 60,</w:t>
      </w:r>
    </w:p>
    <w:p>
      <w:pPr>
        <w:spacing w:before="2"/>
        <w:ind w:left="115" w:right="0" w:firstLine="0"/>
        <w:jc w:val="left"/>
        <w:rPr>
          <w:sz w:val="22"/>
        </w:rPr>
      </w:pPr>
      <w:r>
        <w:rPr>
          <w:sz w:val="22"/>
        </w:rPr>
        <w:t>2392 </w:t>
      </w:r>
      <w:r>
        <w:rPr>
          <w:spacing w:val="-2"/>
          <w:sz w:val="22"/>
        </w:rPr>
        <w:t>Mežica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spacing w:before="0"/>
        <w:ind w:left="115" w:right="0" w:firstLine="0"/>
        <w:jc w:val="left"/>
        <w:rPr>
          <w:sz w:val="22"/>
        </w:rPr>
      </w:pPr>
      <w:r>
        <w:rPr>
          <w:spacing w:val="-2"/>
          <w:sz w:val="22"/>
        </w:rPr>
        <w:t>P-07-</w:t>
      </w:r>
      <w:r>
        <w:rPr>
          <w:spacing w:val="-4"/>
          <w:sz w:val="22"/>
        </w:rPr>
        <w:t>2022</w:t>
      </w:r>
    </w:p>
    <w:p>
      <w:pPr>
        <w:spacing w:before="183"/>
        <w:ind w:left="115" w:right="0" w:firstLine="0"/>
        <w:jc w:val="left"/>
        <w:rPr>
          <w:sz w:val="22"/>
        </w:rPr>
      </w:pPr>
      <w:r>
        <w:rPr>
          <w:sz w:val="22"/>
        </w:rPr>
        <w:t>Datum:</w:t>
      </w:r>
      <w:r>
        <w:rPr>
          <w:spacing w:val="-2"/>
          <w:sz w:val="22"/>
        </w:rPr>
        <w:t> </w:t>
      </w:r>
      <w:r>
        <w:rPr>
          <w:sz w:val="22"/>
        </w:rPr>
        <w:t>10.</w:t>
      </w:r>
      <w:r>
        <w:rPr>
          <w:spacing w:val="-3"/>
          <w:sz w:val="22"/>
        </w:rPr>
        <w:t> </w:t>
      </w:r>
      <w:r>
        <w:rPr>
          <w:sz w:val="22"/>
        </w:rPr>
        <w:t>3.</w:t>
      </w:r>
      <w:r>
        <w:rPr>
          <w:spacing w:val="-4"/>
          <w:sz w:val="22"/>
        </w:rPr>
        <w:t> 2022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PREDMET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PONUDBE:</w:t>
      </w:r>
    </w:p>
    <w:p>
      <w:pPr>
        <w:spacing w:before="184"/>
        <w:ind w:left="115" w:right="0" w:firstLine="0"/>
        <w:jc w:val="left"/>
        <w:rPr>
          <w:b/>
          <w:sz w:val="24"/>
        </w:rPr>
      </w:pPr>
      <w:r>
        <w:rPr>
          <w:b/>
          <w:sz w:val="24"/>
        </w:rPr>
        <w:t>Ponudba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za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izdelavo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animiranih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oglasov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za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projekt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Zvezdna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Beletrina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202" w:after="0"/>
        <w:ind w:left="836" w:right="0" w:hanging="361"/>
        <w:jc w:val="left"/>
        <w:rPr>
          <w:b/>
          <w:sz w:val="24"/>
        </w:rPr>
      </w:pPr>
      <w:r>
        <w:rPr>
          <w:b/>
          <w:sz w:val="24"/>
        </w:rPr>
        <w:t>Opis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ponudbe:</w:t>
      </w:r>
    </w:p>
    <w:p>
      <w:pPr>
        <w:pStyle w:val="BodyText"/>
        <w:spacing w:line="261" w:lineRule="auto" w:before="179"/>
        <w:ind w:left="115"/>
      </w:pPr>
      <w:r>
        <w:rPr/>
        <w:t>Podjetje</w:t>
      </w:r>
      <w:r>
        <w:rPr>
          <w:spacing w:val="-17"/>
        </w:rPr>
        <w:t> </w:t>
      </w:r>
      <w:r>
        <w:rPr/>
        <w:t>Petmedias,</w:t>
      </w:r>
      <w:r>
        <w:rPr>
          <w:spacing w:val="-19"/>
        </w:rPr>
        <w:t> </w:t>
      </w:r>
      <w:r>
        <w:rPr/>
        <w:t>Jon</w:t>
      </w:r>
      <w:r>
        <w:rPr>
          <w:spacing w:val="-17"/>
        </w:rPr>
        <w:t> </w:t>
      </w:r>
      <w:r>
        <w:rPr/>
        <w:t>Petek</w:t>
      </w:r>
      <w:r>
        <w:rPr>
          <w:spacing w:val="-17"/>
        </w:rPr>
        <w:t> </w:t>
      </w:r>
      <w:r>
        <w:rPr/>
        <w:t>s.p.,</w:t>
      </w:r>
      <w:r>
        <w:rPr>
          <w:spacing w:val="-19"/>
        </w:rPr>
        <w:t> </w:t>
      </w:r>
      <w:r>
        <w:rPr/>
        <w:t>bo</w:t>
      </w:r>
      <w:r>
        <w:rPr>
          <w:spacing w:val="-16"/>
        </w:rPr>
        <w:t> </w:t>
      </w:r>
      <w:r>
        <w:rPr/>
        <w:t>za</w:t>
      </w:r>
      <w:r>
        <w:rPr>
          <w:spacing w:val="-17"/>
        </w:rPr>
        <w:t> </w:t>
      </w:r>
      <w:r>
        <w:rPr/>
        <w:t>naročnika</w:t>
      </w:r>
      <w:r>
        <w:rPr>
          <w:spacing w:val="-13"/>
        </w:rPr>
        <w:t> </w:t>
      </w:r>
      <w:r>
        <w:rPr/>
        <w:t>izdelalo</w:t>
      </w:r>
      <w:r>
        <w:rPr>
          <w:spacing w:val="-17"/>
        </w:rPr>
        <w:t> </w:t>
      </w:r>
      <w:r>
        <w:rPr/>
        <w:t>sklop</w:t>
      </w:r>
      <w:r>
        <w:rPr>
          <w:spacing w:val="-17"/>
        </w:rPr>
        <w:t> </w:t>
      </w:r>
      <w:r>
        <w:rPr/>
        <w:t>šestih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20</w:t>
      </w:r>
      <w:r>
        <w:rPr>
          <w:spacing w:val="-17"/>
        </w:rPr>
        <w:t> </w:t>
      </w:r>
      <w:r>
        <w:rPr/>
        <w:t>sekund dolgih animiranih oglasov.</w:t>
      </w:r>
    </w:p>
    <w:p>
      <w:pPr>
        <w:pStyle w:val="BodyText"/>
        <w:spacing w:line="261" w:lineRule="auto" w:before="154"/>
        <w:ind w:left="115" w:right="117"/>
        <w:jc w:val="both"/>
      </w:pPr>
      <w:r>
        <w:rPr/>
        <w:t>Zasnova</w:t>
      </w:r>
      <w:r>
        <w:rPr>
          <w:spacing w:val="-2"/>
        </w:rPr>
        <w:t> </w:t>
      </w:r>
      <w:r>
        <w:rPr/>
        <w:t>animacijskih</w:t>
      </w:r>
      <w:r>
        <w:rPr>
          <w:spacing w:val="-2"/>
        </w:rPr>
        <w:t> </w:t>
      </w:r>
      <w:r>
        <w:rPr/>
        <w:t>videov bo</w:t>
      </w:r>
      <w:r>
        <w:rPr>
          <w:spacing w:val="-2"/>
        </w:rPr>
        <w:t> </w:t>
      </w:r>
      <w:r>
        <w:rPr/>
        <w:t>izhajala</w:t>
      </w:r>
      <w:r>
        <w:rPr>
          <w:spacing w:val="-2"/>
        </w:rPr>
        <w:t> </w:t>
      </w:r>
      <w:r>
        <w:rPr/>
        <w:t>iz</w:t>
      </w:r>
      <w:r>
        <w:rPr>
          <w:spacing w:val="-3"/>
        </w:rPr>
        <w:t> </w:t>
      </w:r>
      <w:r>
        <w:rPr/>
        <w:t>scenosleda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navodil,</w:t>
      </w:r>
      <w:r>
        <w:rPr>
          <w:spacing w:val="-5"/>
        </w:rPr>
        <w:t> </w:t>
      </w:r>
      <w:r>
        <w:rPr/>
        <w:t>ki</w:t>
      </w:r>
      <w:r>
        <w:rPr>
          <w:spacing w:val="-2"/>
        </w:rPr>
        <w:t> </w:t>
      </w:r>
      <w:r>
        <w:rPr/>
        <w:t>jih</w:t>
      </w:r>
      <w:r>
        <w:rPr>
          <w:spacing w:val="-2"/>
        </w:rPr>
        <w:t> </w:t>
      </w:r>
      <w:r>
        <w:rPr/>
        <w:t>bo</w:t>
      </w:r>
      <w:r>
        <w:rPr>
          <w:spacing w:val="-2"/>
        </w:rPr>
        <w:t> </w:t>
      </w:r>
      <w:r>
        <w:rPr/>
        <w:t>posredoval </w:t>
      </w:r>
      <w:r>
        <w:rPr>
          <w:spacing w:val="-2"/>
        </w:rPr>
        <w:t>naročnik.</w:t>
      </w:r>
    </w:p>
    <w:p>
      <w:pPr>
        <w:pStyle w:val="BodyText"/>
        <w:spacing w:before="149"/>
        <w:ind w:left="115" w:right="112"/>
        <w:jc w:val="both"/>
      </w:pPr>
      <w:r>
        <w:rPr/>
        <w:t>Glavno temo (projekt Zvezdna Beletrina) bodo povezovali grafični elementi in animacije, ki bodo s konsistentno barvno paleto, oblikovnimi značilnostmi in tipi animacij vzdrževali rdečo nit serije skozi vseh šest oglasov. Oglasi bodo opremljeni z unikatno</w:t>
      </w:r>
      <w:r>
        <w:rPr>
          <w:spacing w:val="-6"/>
        </w:rPr>
        <w:t> </w:t>
      </w:r>
      <w:r>
        <w:rPr/>
        <w:t>zvočno</w:t>
      </w:r>
      <w:r>
        <w:rPr>
          <w:spacing w:val="-6"/>
        </w:rPr>
        <w:t> </w:t>
      </w:r>
      <w:r>
        <w:rPr/>
        <w:t>podlago,</w:t>
      </w:r>
      <w:r>
        <w:rPr>
          <w:spacing w:val="-9"/>
        </w:rPr>
        <w:t> </w:t>
      </w:r>
      <w:r>
        <w:rPr/>
        <w:t>ki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bo</w:t>
      </w:r>
      <w:r>
        <w:rPr>
          <w:spacing w:val="-6"/>
        </w:rPr>
        <w:t> </w:t>
      </w:r>
      <w:r>
        <w:rPr/>
        <w:t>pojavljala</w:t>
      </w:r>
      <w:r>
        <w:rPr>
          <w:spacing w:val="-6"/>
        </w:rPr>
        <w:t> </w:t>
      </w:r>
      <w:r>
        <w:rPr/>
        <w:t>v</w:t>
      </w:r>
      <w:r>
        <w:rPr>
          <w:spacing w:val="-7"/>
        </w:rPr>
        <w:t> </w:t>
      </w:r>
      <w:r>
        <w:rPr/>
        <w:t>vseh</w:t>
      </w:r>
      <w:r>
        <w:rPr>
          <w:spacing w:val="-6"/>
        </w:rPr>
        <w:t> </w:t>
      </w:r>
      <w:r>
        <w:rPr/>
        <w:t>sedmih</w:t>
      </w:r>
      <w:r>
        <w:rPr>
          <w:spacing w:val="-5"/>
        </w:rPr>
        <w:t> </w:t>
      </w:r>
      <w:r>
        <w:rPr/>
        <w:t>oglasih.</w:t>
      </w:r>
      <w:r>
        <w:rPr>
          <w:spacing w:val="-9"/>
        </w:rPr>
        <w:t> </w:t>
      </w:r>
      <w:r>
        <w:rPr/>
        <w:t>Po</w:t>
      </w:r>
      <w:r>
        <w:rPr>
          <w:spacing w:val="-6"/>
        </w:rPr>
        <w:t> </w:t>
      </w:r>
      <w:r>
        <w:rPr/>
        <w:t>želji</w:t>
      </w:r>
      <w:r>
        <w:rPr>
          <w:spacing w:val="-6"/>
        </w:rPr>
        <w:t> </w:t>
      </w:r>
      <w:r>
        <w:rPr/>
        <w:t>naročnika lahko v oglase poleg zvočne podlage vključimo tudi naracijo besedila.</w:t>
      </w:r>
    </w:p>
    <w:p>
      <w:pPr>
        <w:pStyle w:val="BodyText"/>
        <w:spacing w:before="4"/>
      </w:pPr>
    </w:p>
    <w:p>
      <w:pPr>
        <w:pStyle w:val="BodyText"/>
        <w:ind w:left="115" w:right="108"/>
        <w:jc w:val="both"/>
      </w:pPr>
      <w:r>
        <w:rPr/>
        <w:t>Animirani video oglasi bodo nastajali v programski opremi Adobe Creative Cloud, končni produkti bodo v formatu MP4 ali drugem primernem formatu za objavo v spletnih medijih. Naročniku lahko projekt dostavimo tudi v AEP, PSD, AI in drugih uporabljenih formatih.</w:t>
      </w:r>
    </w:p>
    <w:p>
      <w:pPr>
        <w:spacing w:after="0"/>
        <w:jc w:val="both"/>
        <w:sectPr>
          <w:type w:val="continuous"/>
          <w:pgSz w:w="11910" w:h="16840"/>
          <w:pgMar w:top="1940" w:bottom="280" w:left="1300" w:right="1300"/>
        </w:sect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80" w:after="0"/>
        <w:ind w:left="836" w:right="0" w:hanging="361"/>
        <w:jc w:val="left"/>
        <w:rPr>
          <w:b/>
          <w:sz w:val="24"/>
        </w:rPr>
      </w:pPr>
      <w:r>
        <w:rPr>
          <w:b/>
          <w:sz w:val="24"/>
        </w:rPr>
        <w:t>Časovnica</w:t>
      </w:r>
      <w:r>
        <w:rPr>
          <w:b/>
          <w:spacing w:val="-2"/>
          <w:sz w:val="24"/>
        </w:rPr>
        <w:t> izdelave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tabs>
          <w:tab w:pos="2236" w:val="left" w:leader="none"/>
          <w:tab w:pos="3390" w:val="left" w:leader="none"/>
          <w:tab w:pos="3810" w:val="left" w:leader="none"/>
          <w:tab w:pos="4923" w:val="left" w:leader="none"/>
          <w:tab w:pos="6062" w:val="left" w:leader="none"/>
          <w:tab w:pos="6482" w:val="left" w:leader="none"/>
          <w:tab w:pos="8020" w:val="left" w:leader="none"/>
        </w:tabs>
        <w:spacing w:line="256" w:lineRule="auto" w:before="1"/>
        <w:ind w:left="2236" w:right="116" w:hanging="2122"/>
      </w:pPr>
      <w:r>
        <w:rPr>
          <w:i/>
        </w:rPr>
        <w:t>14. 3. – 16. 3.</w:t>
        <w:tab/>
      </w:r>
      <w:r>
        <w:rPr>
          <w:spacing w:val="-2"/>
        </w:rPr>
        <w:t>Zasnova</w:t>
      </w:r>
      <w:r>
        <w:rPr/>
        <w:tab/>
      </w:r>
      <w:r>
        <w:rPr>
          <w:spacing w:val="-6"/>
        </w:rPr>
        <w:t>in</w:t>
      </w:r>
      <w:r>
        <w:rPr/>
        <w:tab/>
      </w:r>
      <w:r>
        <w:rPr>
          <w:spacing w:val="-2"/>
        </w:rPr>
        <w:t>izdelava</w:t>
      </w:r>
      <w:r>
        <w:rPr/>
        <w:tab/>
      </w:r>
      <w:r>
        <w:rPr>
          <w:spacing w:val="-2"/>
        </w:rPr>
        <w:t>grafičnih</w:t>
      </w:r>
      <w:r>
        <w:rPr/>
        <w:tab/>
      </w:r>
      <w:r>
        <w:rPr>
          <w:spacing w:val="-6"/>
        </w:rPr>
        <w:t>in</w:t>
      </w:r>
      <w:r>
        <w:rPr/>
        <w:tab/>
      </w:r>
      <w:r>
        <w:rPr>
          <w:spacing w:val="-2"/>
        </w:rPr>
        <w:t>animacijskih</w:t>
      </w:r>
      <w:r>
        <w:rPr/>
        <w:tab/>
      </w:r>
      <w:r>
        <w:rPr>
          <w:spacing w:val="-2"/>
        </w:rPr>
        <w:t>konceptov,</w:t>
      </w:r>
      <w:r>
        <w:rPr>
          <w:spacing w:val="-2"/>
        </w:rPr>
        <w:t> </w:t>
      </w:r>
      <w:r>
        <w:rPr/>
        <w:t>predstavitev konceptov naročniku za potrditev.</w:t>
      </w:r>
    </w:p>
    <w:p>
      <w:pPr>
        <w:pStyle w:val="BodyText"/>
        <w:tabs>
          <w:tab w:pos="2236" w:val="left" w:leader="none"/>
        </w:tabs>
        <w:spacing w:line="256" w:lineRule="auto" w:before="164"/>
        <w:ind w:left="2236" w:right="118" w:hanging="2122"/>
      </w:pPr>
      <w:r>
        <w:rPr>
          <w:i/>
        </w:rPr>
        <w:t>17. 3. – 1. 4.</w:t>
        <w:tab/>
      </w:r>
      <w:r>
        <w:rPr/>
        <w:t>Izdelava šestih animiranih oglasov;</w:t>
      </w:r>
      <w:r>
        <w:rPr>
          <w:spacing w:val="-2"/>
        </w:rPr>
        <w:t> </w:t>
      </w:r>
      <w:r>
        <w:rPr/>
        <w:t>naročniku izdelke pošiljamo v predogled, da sproti rešujemo težave in apliciramo izboljšave.</w:t>
      </w:r>
    </w:p>
    <w:p>
      <w:pPr>
        <w:pStyle w:val="BodyText"/>
        <w:tabs>
          <w:tab w:pos="2236" w:val="left" w:leader="none"/>
        </w:tabs>
        <w:spacing w:line="256" w:lineRule="auto" w:before="164"/>
        <w:ind w:left="2236" w:right="118" w:hanging="2122"/>
      </w:pPr>
      <w:r>
        <w:rPr>
          <w:i/>
        </w:rPr>
        <w:t>1. 4. – 6. 4.</w:t>
        <w:tab/>
      </w:r>
      <w:r>
        <w:rPr/>
        <w:t>Dodajanje</w:t>
      </w:r>
      <w:r>
        <w:rPr>
          <w:spacing w:val="40"/>
        </w:rPr>
        <w:t> </w:t>
      </w:r>
      <w:r>
        <w:rPr/>
        <w:t>morebitnih</w:t>
      </w:r>
      <w:r>
        <w:rPr>
          <w:spacing w:val="40"/>
        </w:rPr>
        <w:t> </w:t>
      </w:r>
      <w:r>
        <w:rPr/>
        <w:t>popravkov,</w:t>
      </w:r>
      <w:r>
        <w:rPr>
          <w:spacing w:val="39"/>
        </w:rPr>
        <w:t> </w:t>
      </w:r>
      <w:r>
        <w:rPr/>
        <w:t>izboljšav,</w:t>
      </w:r>
      <w:r>
        <w:rPr>
          <w:spacing w:val="39"/>
        </w:rPr>
        <w:t> </w:t>
      </w:r>
      <w:r>
        <w:rPr/>
        <w:t>odpravljanje</w:t>
      </w:r>
      <w:r>
        <w:rPr>
          <w:spacing w:val="40"/>
        </w:rPr>
        <w:t> </w:t>
      </w:r>
      <w:r>
        <w:rPr/>
        <w:t>napak. Priprava izdelkov za objavo v spletnih medijih.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361"/>
        <w:jc w:val="left"/>
        <w:rPr>
          <w:b/>
          <w:sz w:val="24"/>
        </w:rPr>
      </w:pPr>
      <w:r>
        <w:rPr>
          <w:b/>
          <w:sz w:val="24"/>
        </w:rPr>
        <w:t>Cenovna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opredelitev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projekta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ind w:left="115"/>
        <w:jc w:val="both"/>
      </w:pPr>
      <w:r>
        <w:rPr/>
        <w:t>V</w:t>
      </w:r>
      <w:r>
        <w:rPr>
          <w:spacing w:val="-8"/>
        </w:rPr>
        <w:t> </w:t>
      </w:r>
      <w:r>
        <w:rPr/>
        <w:t>ceno</w:t>
      </w:r>
      <w:r>
        <w:rPr>
          <w:spacing w:val="-6"/>
        </w:rPr>
        <w:t> </w:t>
      </w:r>
      <w:r>
        <w:rPr/>
        <w:t>enega</w:t>
      </w:r>
      <w:r>
        <w:rPr>
          <w:spacing w:val="-6"/>
        </w:rPr>
        <w:t> </w:t>
      </w:r>
      <w:r>
        <w:rPr/>
        <w:t>20-sekundnega</w:t>
      </w:r>
      <w:r>
        <w:rPr>
          <w:spacing w:val="-7"/>
        </w:rPr>
        <w:t> </w:t>
      </w:r>
      <w:r>
        <w:rPr/>
        <w:t>oglasa</w:t>
      </w:r>
      <w:r>
        <w:rPr>
          <w:spacing w:val="-6"/>
        </w:rPr>
        <w:t> </w:t>
      </w:r>
      <w:r>
        <w:rPr/>
        <w:t>je</w:t>
      </w:r>
      <w:r>
        <w:rPr>
          <w:spacing w:val="-7"/>
        </w:rPr>
        <w:t> </w:t>
      </w:r>
      <w:r>
        <w:rPr>
          <w:spacing w:val="-2"/>
        </w:rPr>
        <w:t>zajeto: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79" w:after="0"/>
        <w:ind w:left="836" w:right="0" w:hanging="361"/>
        <w:jc w:val="left"/>
        <w:rPr>
          <w:sz w:val="24"/>
        </w:rPr>
      </w:pPr>
      <w:r>
        <w:rPr>
          <w:sz w:val="24"/>
        </w:rPr>
        <w:t>Priprava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vsebine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4" w:after="0"/>
        <w:ind w:left="836" w:right="0" w:hanging="361"/>
        <w:jc w:val="left"/>
        <w:rPr>
          <w:sz w:val="24"/>
        </w:rPr>
      </w:pPr>
      <w:r>
        <w:rPr>
          <w:sz w:val="24"/>
        </w:rPr>
        <w:t>Priprava</w:t>
      </w:r>
      <w:r>
        <w:rPr>
          <w:spacing w:val="-10"/>
          <w:sz w:val="24"/>
        </w:rPr>
        <w:t> </w:t>
      </w:r>
      <w:r>
        <w:rPr>
          <w:sz w:val="24"/>
        </w:rPr>
        <w:t>grafičnih</w:t>
      </w:r>
      <w:r>
        <w:rPr>
          <w:spacing w:val="-9"/>
          <w:sz w:val="24"/>
        </w:rPr>
        <w:t> </w:t>
      </w:r>
      <w:r>
        <w:rPr>
          <w:sz w:val="24"/>
        </w:rPr>
        <w:t>elementov,</w:t>
      </w:r>
      <w:r>
        <w:rPr>
          <w:spacing w:val="-12"/>
          <w:sz w:val="24"/>
        </w:rPr>
        <w:t> </w:t>
      </w:r>
      <w:r>
        <w:rPr>
          <w:sz w:val="24"/>
        </w:rPr>
        <w:t>slik,</w:t>
      </w:r>
      <w:r>
        <w:rPr>
          <w:spacing w:val="-11"/>
          <w:sz w:val="24"/>
        </w:rPr>
        <w:t> </w:t>
      </w:r>
      <w:r>
        <w:rPr>
          <w:sz w:val="24"/>
        </w:rPr>
        <w:t>posnetkov,</w:t>
      </w:r>
      <w:r>
        <w:rPr>
          <w:spacing w:val="-12"/>
          <w:sz w:val="24"/>
        </w:rPr>
        <w:t> </w:t>
      </w:r>
      <w:r>
        <w:rPr>
          <w:sz w:val="24"/>
        </w:rPr>
        <w:t>besedila,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podlage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9" w:after="0"/>
        <w:ind w:left="836" w:right="0" w:hanging="361"/>
        <w:jc w:val="left"/>
        <w:rPr>
          <w:sz w:val="24"/>
        </w:rPr>
      </w:pPr>
      <w:r>
        <w:rPr>
          <w:sz w:val="24"/>
        </w:rPr>
        <w:t>Animacije</w:t>
      </w:r>
      <w:r>
        <w:rPr>
          <w:spacing w:val="-13"/>
          <w:sz w:val="24"/>
        </w:rPr>
        <w:t> </w:t>
      </w:r>
      <w:r>
        <w:rPr>
          <w:sz w:val="24"/>
        </w:rPr>
        <w:t>grafičnih</w:t>
      </w:r>
      <w:r>
        <w:rPr>
          <w:spacing w:val="-12"/>
          <w:sz w:val="24"/>
        </w:rPr>
        <w:t> </w:t>
      </w:r>
      <w:r>
        <w:rPr>
          <w:sz w:val="24"/>
        </w:rPr>
        <w:t>elementov</w:t>
      </w:r>
      <w:r>
        <w:rPr>
          <w:spacing w:val="-13"/>
          <w:sz w:val="24"/>
        </w:rPr>
        <w:t> </w:t>
      </w:r>
      <w:r>
        <w:rPr>
          <w:sz w:val="24"/>
        </w:rPr>
        <w:t>(slike,</w:t>
      </w:r>
      <w:r>
        <w:rPr>
          <w:spacing w:val="-15"/>
          <w:sz w:val="24"/>
        </w:rPr>
        <w:t> </w:t>
      </w:r>
      <w:r>
        <w:rPr>
          <w:sz w:val="24"/>
        </w:rPr>
        <w:t>posnetki,</w:t>
      </w:r>
      <w:r>
        <w:rPr>
          <w:spacing w:val="-15"/>
          <w:sz w:val="24"/>
        </w:rPr>
        <w:t> </w:t>
      </w:r>
      <w:r>
        <w:rPr>
          <w:sz w:val="24"/>
        </w:rPr>
        <w:t>besedila,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podlage)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24" w:after="0"/>
        <w:ind w:left="836" w:right="0" w:hanging="361"/>
        <w:jc w:val="left"/>
        <w:rPr>
          <w:sz w:val="24"/>
        </w:rPr>
      </w:pPr>
      <w:r>
        <w:rPr>
          <w:sz w:val="24"/>
        </w:rPr>
        <w:t>Glasbena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podlaga</w:t>
      </w:r>
    </w:p>
    <w:p>
      <w:pPr>
        <w:pStyle w:val="ListParagraph"/>
        <w:numPr>
          <w:ilvl w:val="0"/>
          <w:numId w:val="2"/>
        </w:numPr>
        <w:tabs>
          <w:tab w:pos="835" w:val="left" w:leader="none"/>
          <w:tab w:pos="836" w:val="left" w:leader="none"/>
        </w:tabs>
        <w:spacing w:line="240" w:lineRule="auto" w:before="19" w:after="0"/>
        <w:ind w:left="836" w:right="0" w:hanging="361"/>
        <w:jc w:val="left"/>
        <w:rPr>
          <w:sz w:val="24"/>
        </w:rPr>
      </w:pPr>
      <w:r>
        <w:rPr>
          <w:spacing w:val="-2"/>
          <w:sz w:val="24"/>
        </w:rPr>
        <w:t>Spiker</w:t>
      </w:r>
    </w:p>
    <w:p>
      <w:pPr>
        <w:pStyle w:val="BodyText"/>
        <w:spacing w:line="259" w:lineRule="auto" w:before="184"/>
        <w:ind w:left="115" w:right="111"/>
        <w:jc w:val="both"/>
      </w:pPr>
      <w:r>
        <w:rPr/>
        <w:t>Redna cena animiranega 20-sekundnega</w:t>
      </w:r>
      <w:r>
        <w:rPr/>
        <w:t> oglasa</w:t>
      </w:r>
      <w:r>
        <w:rPr/>
        <w:t> znaša</w:t>
      </w:r>
      <w:r>
        <w:rPr/>
        <w:t> 450,00</w:t>
      </w:r>
      <w:r>
        <w:rPr/>
        <w:t> EUR,</w:t>
      </w:r>
      <w:r>
        <w:rPr/>
        <w:t> zaradi večkratnega</w:t>
      </w:r>
      <w:r>
        <w:rPr/>
        <w:t> uspešnega</w:t>
      </w:r>
      <w:r>
        <w:rPr/>
        <w:t> sodelovanja</w:t>
      </w:r>
      <w:r>
        <w:rPr/>
        <w:t> pa</w:t>
      </w:r>
      <w:r>
        <w:rPr/>
        <w:t> Beletrini</w:t>
      </w:r>
      <w:r>
        <w:rPr/>
        <w:t> ponujamo</w:t>
      </w:r>
      <w:r>
        <w:rPr/>
        <w:t> ugodnejšo</w:t>
      </w:r>
      <w:r>
        <w:rPr/>
        <w:t> ponudbo, in sicer 350,00 EUR na animiran oglas, na celoten znesek pa 10-odstotni popust</w:t>
      </w:r>
    </w:p>
    <w:p>
      <w:pPr>
        <w:spacing w:before="161"/>
        <w:ind w:left="115" w:right="0" w:firstLine="0"/>
        <w:jc w:val="both"/>
        <w:rPr>
          <w:b/>
          <w:sz w:val="24"/>
        </w:rPr>
      </w:pPr>
      <w:r>
        <w:rPr>
          <w:i/>
          <w:sz w:val="24"/>
        </w:rPr>
        <w:t>Okvirna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cena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projekta:</w:t>
      </w:r>
      <w:r>
        <w:rPr>
          <w:i/>
          <w:spacing w:val="-16"/>
          <w:sz w:val="24"/>
        </w:rPr>
        <w:t> </w:t>
      </w:r>
      <w:r>
        <w:rPr>
          <w:sz w:val="24"/>
        </w:rPr>
        <w:t>350,00</w:t>
      </w:r>
      <w:r>
        <w:rPr>
          <w:spacing w:val="-14"/>
          <w:sz w:val="24"/>
        </w:rPr>
        <w:t> </w:t>
      </w:r>
      <w:r>
        <w:rPr>
          <w:sz w:val="24"/>
        </w:rPr>
        <w:t>EUR</w:t>
      </w:r>
      <w:r>
        <w:rPr>
          <w:spacing w:val="-14"/>
          <w:sz w:val="24"/>
        </w:rPr>
        <w:t> </w:t>
      </w:r>
      <w:r>
        <w:rPr>
          <w:sz w:val="24"/>
        </w:rPr>
        <w:t>x</w:t>
      </w:r>
      <w:r>
        <w:rPr>
          <w:spacing w:val="-16"/>
          <w:sz w:val="24"/>
        </w:rPr>
        <w:t> </w:t>
      </w:r>
      <w:r>
        <w:rPr>
          <w:sz w:val="24"/>
        </w:rPr>
        <w:t>6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2.100,00</w:t>
      </w:r>
      <w:r>
        <w:rPr>
          <w:spacing w:val="-14"/>
          <w:sz w:val="24"/>
        </w:rPr>
        <w:t> </w:t>
      </w:r>
      <w:r>
        <w:rPr>
          <w:sz w:val="24"/>
        </w:rPr>
        <w:t>EUR</w:t>
      </w:r>
      <w:r>
        <w:rPr>
          <w:spacing w:val="-13"/>
          <w:sz w:val="24"/>
        </w:rPr>
        <w:t> </w:t>
      </w:r>
      <w:r>
        <w:rPr>
          <w:sz w:val="24"/>
        </w:rPr>
        <w:t>–</w:t>
      </w:r>
      <w:r>
        <w:rPr>
          <w:spacing w:val="-17"/>
          <w:sz w:val="24"/>
        </w:rPr>
        <w:t> </w:t>
      </w:r>
      <w:r>
        <w:rPr>
          <w:sz w:val="24"/>
        </w:rPr>
        <w:t>10%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b/>
          <w:sz w:val="24"/>
        </w:rPr>
        <w:t>1.890,00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EUR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+</w:t>
      </w:r>
      <w:r>
        <w:rPr>
          <w:b/>
          <w:spacing w:val="-15"/>
          <w:sz w:val="24"/>
        </w:rPr>
        <w:t> </w:t>
      </w:r>
      <w:r>
        <w:rPr>
          <w:b/>
          <w:spacing w:val="-5"/>
          <w:sz w:val="24"/>
        </w:rPr>
        <w:t>DDV</w:t>
      </w:r>
    </w:p>
    <w:sectPr>
      <w:pgSz w:w="1191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36" w:hanging="36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24"/>
        <w:szCs w:val="24"/>
        <w:lang w:val="sl-SI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sl-SI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sl-SI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sl-SI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sl-SI" w:eastAsia="en-US" w:bidi="ar-SA"/>
      </w:rPr>
    </w:lvl>
    <w:lvl w:ilvl="5">
      <w:start w:val="0"/>
      <w:numFmt w:val="bullet"/>
      <w:lvlText w:val="•"/>
      <w:lvlJc w:val="left"/>
      <w:pPr>
        <w:ind w:left="5072" w:hanging="360"/>
      </w:pPr>
      <w:rPr>
        <w:rFonts w:hint="default"/>
        <w:lang w:val="sl-SI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sl-SI" w:eastAsia="en-US" w:bidi="ar-SA"/>
      </w:rPr>
    </w:lvl>
    <w:lvl w:ilvl="7">
      <w:start w:val="0"/>
      <w:numFmt w:val="bullet"/>
      <w:lvlText w:val="•"/>
      <w:lvlJc w:val="left"/>
      <w:pPr>
        <w:ind w:left="6765" w:hanging="360"/>
      </w:pPr>
      <w:rPr>
        <w:rFonts w:hint="default"/>
        <w:lang w:val="sl-SI" w:eastAsia="en-US" w:bidi="ar-SA"/>
      </w:rPr>
    </w:lvl>
    <w:lvl w:ilvl="8">
      <w:start w:val="0"/>
      <w:numFmt w:val="bullet"/>
      <w:lvlText w:val="•"/>
      <w:lvlJc w:val="left"/>
      <w:pPr>
        <w:ind w:left="7612" w:hanging="360"/>
      </w:pPr>
      <w:rPr>
        <w:rFonts w:hint="default"/>
        <w:lang w:val="sl-S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sl-SI" w:eastAsia="en-US" w:bidi="ar-SA"/>
      </w:rPr>
    </w:lvl>
    <w:lvl w:ilvl="1">
      <w:start w:val="0"/>
      <w:numFmt w:val="bullet"/>
      <w:lvlText w:val="•"/>
      <w:lvlJc w:val="left"/>
      <w:pPr>
        <w:ind w:left="1686" w:hanging="360"/>
      </w:pPr>
      <w:rPr>
        <w:rFonts w:hint="default"/>
        <w:lang w:val="sl-SI" w:eastAsia="en-US" w:bidi="ar-SA"/>
      </w:rPr>
    </w:lvl>
    <w:lvl w:ilvl="2">
      <w:start w:val="0"/>
      <w:numFmt w:val="bullet"/>
      <w:lvlText w:val="•"/>
      <w:lvlJc w:val="left"/>
      <w:pPr>
        <w:ind w:left="2533" w:hanging="360"/>
      </w:pPr>
      <w:rPr>
        <w:rFonts w:hint="default"/>
        <w:lang w:val="sl-SI" w:eastAsia="en-US" w:bidi="ar-SA"/>
      </w:rPr>
    </w:lvl>
    <w:lvl w:ilvl="3">
      <w:start w:val="0"/>
      <w:numFmt w:val="bullet"/>
      <w:lvlText w:val="•"/>
      <w:lvlJc w:val="left"/>
      <w:pPr>
        <w:ind w:left="3379" w:hanging="360"/>
      </w:pPr>
      <w:rPr>
        <w:rFonts w:hint="default"/>
        <w:lang w:val="sl-SI" w:eastAsia="en-US" w:bidi="ar-SA"/>
      </w:rPr>
    </w:lvl>
    <w:lvl w:ilvl="4">
      <w:start w:val="0"/>
      <w:numFmt w:val="bullet"/>
      <w:lvlText w:val="•"/>
      <w:lvlJc w:val="left"/>
      <w:pPr>
        <w:ind w:left="4226" w:hanging="360"/>
      </w:pPr>
      <w:rPr>
        <w:rFonts w:hint="default"/>
        <w:lang w:val="sl-SI" w:eastAsia="en-US" w:bidi="ar-SA"/>
      </w:rPr>
    </w:lvl>
    <w:lvl w:ilvl="5">
      <w:start w:val="0"/>
      <w:numFmt w:val="bullet"/>
      <w:lvlText w:val="•"/>
      <w:lvlJc w:val="left"/>
      <w:pPr>
        <w:ind w:left="5072" w:hanging="360"/>
      </w:pPr>
      <w:rPr>
        <w:rFonts w:hint="default"/>
        <w:lang w:val="sl-SI" w:eastAsia="en-US" w:bidi="ar-SA"/>
      </w:rPr>
    </w:lvl>
    <w:lvl w:ilvl="6">
      <w:start w:val="0"/>
      <w:numFmt w:val="bullet"/>
      <w:lvlText w:val="•"/>
      <w:lvlJc w:val="left"/>
      <w:pPr>
        <w:ind w:left="5919" w:hanging="360"/>
      </w:pPr>
      <w:rPr>
        <w:rFonts w:hint="default"/>
        <w:lang w:val="sl-SI" w:eastAsia="en-US" w:bidi="ar-SA"/>
      </w:rPr>
    </w:lvl>
    <w:lvl w:ilvl="7">
      <w:start w:val="0"/>
      <w:numFmt w:val="bullet"/>
      <w:lvlText w:val="•"/>
      <w:lvlJc w:val="left"/>
      <w:pPr>
        <w:ind w:left="6765" w:hanging="360"/>
      </w:pPr>
      <w:rPr>
        <w:rFonts w:hint="default"/>
        <w:lang w:val="sl-SI" w:eastAsia="en-US" w:bidi="ar-SA"/>
      </w:rPr>
    </w:lvl>
    <w:lvl w:ilvl="8">
      <w:start w:val="0"/>
      <w:numFmt w:val="bullet"/>
      <w:lvlText w:val="•"/>
      <w:lvlJc w:val="left"/>
      <w:pPr>
        <w:ind w:left="7612" w:hanging="360"/>
      </w:pPr>
      <w:rPr>
        <w:rFonts w:hint="default"/>
        <w:lang w:val="sl-S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sl-S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sl-SI" w:eastAsia="en-US" w:bidi="ar-SA"/>
    </w:rPr>
  </w:style>
  <w:style w:styleId="ListParagraph" w:type="paragraph">
    <w:name w:val="List Paragraph"/>
    <w:basedOn w:val="Normal"/>
    <w:uiPriority w:val="1"/>
    <w:qFormat/>
    <w:pPr>
      <w:spacing w:before="24"/>
      <w:ind w:left="836" w:hanging="361"/>
    </w:pPr>
    <w:rPr>
      <w:rFonts w:ascii="Arial" w:hAnsi="Arial" w:eastAsia="Arial" w:cs="Arial"/>
      <w:lang w:val="sl-S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l-S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Petek</dc:creator>
  <dcterms:created xsi:type="dcterms:W3CDTF">2023-05-05T07:49:03Z</dcterms:created>
  <dcterms:modified xsi:type="dcterms:W3CDTF">2023-05-05T07:49:03Z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2023-05-05T00:00:00Z</vt:filetime>
  </property>
</Properties>
</file>