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6" name="image6.png"/>
            <a:graphic>
              <a:graphicData uri="http://schemas.openxmlformats.org/drawingml/2006/picture">
                <pic:pic>
                  <pic:nvPicPr>
                    <pic:cNvPr descr=":травы: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В Google docs створи 5 тест-кейсів для функціонального тестування сайту </w:t>
      </w:r>
      <w:hyperlink r:id="rId7">
        <w:r w:rsidDel="00000000" w:rsidR="00000000" w:rsidRPr="00000000">
          <w:rPr>
            <w:color w:val="35876f"/>
            <w:highlight w:val="white"/>
            <w:rtl w:val="0"/>
          </w:rPr>
          <w:t xml:space="preserve">https://automoto.ua/uk/</w:t>
        </w:r>
      </w:hyperlink>
      <w:r w:rsidDel="00000000" w:rsidR="00000000" w:rsidRPr="00000000">
        <w:rPr>
          <w:highlight w:val="white"/>
          <w:rtl w:val="0"/>
        </w:rPr>
        <w:t xml:space="preserve"> (5 найбільш пріоритетних тестів). </w:t>
      </w:r>
      <w:r w:rsidDel="00000000" w:rsidR="00000000" w:rsidRPr="00000000">
        <w:rPr>
          <w:i w:val="1"/>
          <w:highlight w:val="white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4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Зареєструватися на сайті </w:t>
            </w:r>
            <w:hyperlink r:id="rId8">
              <w:r w:rsidDel="00000000" w:rsidR="00000000" w:rsidRPr="00000000">
                <w:rPr>
                  <w:b w:val="1"/>
                  <w:color w:val="35876f"/>
                  <w:highlight w:val="whit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Додати оголошення у блокнот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Виконати пошук всіх моделей машин марки Mercedes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Precondition:</w:t>
            </w:r>
            <w:r w:rsidDel="00000000" w:rsidR="00000000" w:rsidRPr="00000000">
              <w:rPr>
                <w:highlight w:val="white"/>
                <w:rtl w:val="0"/>
              </w:rPr>
              <w:t xml:space="preserve"> відкрити сайт </w:t>
            </w:r>
            <w:hyperlink r:id="rId9">
              <w:r w:rsidDel="00000000" w:rsidR="00000000" w:rsidRPr="00000000">
                <w:rPr>
                  <w:color w:val="35876f"/>
                  <w:highlight w:val="whit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Steps:</w:t>
            </w:r>
            <w:r w:rsidDel="00000000" w:rsidR="00000000" w:rsidRPr="00000000">
              <w:rPr>
                <w:highlight w:val="white"/>
                <w:rtl w:val="0"/>
              </w:rPr>
              <w:t xml:space="preserve">натиснути кнопку “профіль”;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свій но мер телефону;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ввести отриманий на телефон код у вікно підтвердження;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натиснути “Продовжити”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Expected results:</w:t>
            </w:r>
            <w:r w:rsidDel="00000000" w:rsidR="00000000" w:rsidRPr="00000000">
              <w:rPr>
                <w:highlight w:val="white"/>
                <w:rtl w:val="0"/>
              </w:rPr>
              <w:t xml:space="preserve"> профіль успішно 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Precondition</w:t>
            </w:r>
            <w:r w:rsidDel="00000000" w:rsidR="00000000" w:rsidRPr="00000000">
              <w:rPr>
                <w:highlight w:val="white"/>
                <w:rtl w:val="0"/>
              </w:rPr>
              <w:t xml:space="preserve">:відкрити сайт </w:t>
            </w:r>
            <w:hyperlink r:id="rId10">
              <w:r w:rsidDel="00000000" w:rsidR="00000000" w:rsidRPr="00000000">
                <w:rPr>
                  <w:color w:val="35876f"/>
                  <w:highlight w:val="whit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увійти за своїм номером телефону в профіль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Steps:</w:t>
            </w:r>
            <w:r w:rsidDel="00000000" w:rsidR="00000000" w:rsidRPr="00000000">
              <w:rPr>
                <w:highlight w:val="white"/>
                <w:rtl w:val="0"/>
              </w:rPr>
              <w:t xml:space="preserve"> відкрити будь-яку об’яву;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праворуч від зображення натиснути на кнопку</w:t>
            </w: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217222" cy="350358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22" cy="3503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Expected results: </w:t>
            </w:r>
            <w:r w:rsidDel="00000000" w:rsidR="00000000" w:rsidRPr="00000000">
              <w:rPr>
                <w:highlight w:val="white"/>
                <w:rtl w:val="0"/>
              </w:rPr>
              <w:t xml:space="preserve">кнопка зміниться на </w:t>
            </w: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200025" cy="190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товар успішно додасться до блокноту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Precondition:</w:t>
            </w:r>
            <w:r w:rsidDel="00000000" w:rsidR="00000000" w:rsidRPr="00000000">
              <w:rPr>
                <w:highlight w:val="white"/>
                <w:rtl w:val="0"/>
              </w:rPr>
              <w:t xml:space="preserve">відкрити сайт </w:t>
            </w:r>
            <w:hyperlink r:id="rId13">
              <w:r w:rsidDel="00000000" w:rsidR="00000000" w:rsidRPr="00000000">
                <w:rPr>
                  <w:color w:val="35876f"/>
                  <w:highlight w:val="white"/>
                  <w:rtl w:val="0"/>
                </w:rPr>
                <w:t xml:space="preserve">https://automoto.ua/uk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увійти за своїм номером телефону в профіль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Steps:</w:t>
            </w:r>
            <w:r w:rsidDel="00000000" w:rsidR="00000000" w:rsidRPr="00000000">
              <w:rPr>
                <w:highlight w:val="white"/>
                <w:rtl w:val="0"/>
              </w:rPr>
              <w:t xml:space="preserve">у полі Пошук ввести слово Mercedes та натиснути Enter на клавіатурі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Expected results:</w:t>
            </w:r>
            <w:r w:rsidDel="00000000" w:rsidR="00000000" w:rsidRPr="00000000">
              <w:rPr>
                <w:highlight w:val="white"/>
                <w:rtl w:val="0"/>
              </w:rPr>
              <w:t xml:space="preserve"> на екрані з’являться всі оголошення, в яких присутня назва Mercedes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u w:val="single"/>
                <w:rtl w:val="0"/>
              </w:rPr>
              <w:t xml:space="preserve">Factual result:</w:t>
            </w:r>
            <w:r w:rsidDel="00000000" w:rsidR="00000000" w:rsidRPr="00000000">
              <w:rPr>
                <w:highlight w:val="white"/>
                <w:rtl w:val="0"/>
              </w:rPr>
              <w:t xml:space="preserve"> пошук не відбувається, у поле пошуку неможливо ввести текст</w:t>
            </w:r>
          </w:p>
        </w:tc>
      </w:tr>
    </w:tbl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За допомогою </w:t>
      </w:r>
      <w:hyperlink r:id="rId14">
        <w:r w:rsidDel="00000000" w:rsidR="00000000" w:rsidRPr="00000000">
          <w:rPr>
            <w:color w:val="35876f"/>
            <w:highlight w:val="white"/>
            <w:rtl w:val="0"/>
          </w:rPr>
          <w:t xml:space="preserve">https://reqbin.com/</w:t>
        </w:r>
      </w:hyperlink>
      <w:r w:rsidDel="00000000" w:rsidR="00000000" w:rsidRPr="00000000">
        <w:rPr>
          <w:highlight w:val="white"/>
          <w:rtl w:val="0"/>
        </w:rPr>
        <w:t xml:space="preserve"> протестуй</w:t>
      </w:r>
      <w:hyperlink r:id="rId15">
        <w:r w:rsidDel="00000000" w:rsidR="00000000" w:rsidRPr="00000000">
          <w:rPr>
            <w:color w:val="35876f"/>
            <w:highlight w:val="white"/>
            <w:rtl w:val="0"/>
          </w:rPr>
          <w:t xml:space="preserve"> </w:t>
        </w:r>
      </w:hyperlink>
      <w:r w:rsidDel="00000000" w:rsidR="00000000" w:rsidRPr="00000000">
        <w:rPr>
          <w:highlight w:val="white"/>
          <w:rtl w:val="0"/>
        </w:rPr>
        <w:t xml:space="preserve">наступні методи API </w:t>
      </w:r>
      <w:hyperlink r:id="rId16">
        <w:r w:rsidDel="00000000" w:rsidR="00000000" w:rsidRPr="00000000">
          <w:rPr>
            <w:color w:val="35876f"/>
            <w:highlight w:val="white"/>
            <w:rtl w:val="0"/>
          </w:rPr>
          <w:t xml:space="preserve">Reqres</w:t>
        </w:r>
      </w:hyperlink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LIST USERS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33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181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SINGLE USER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color w:val="373a3c"/>
          <w:highlight w:val="white"/>
          <w:u w:val="single"/>
        </w:rPr>
      </w:pPr>
      <w:r w:rsidDel="00000000" w:rsidR="00000000" w:rsidRPr="00000000">
        <w:rPr>
          <w:color w:val="373a3c"/>
          <w:highlight w:val="white"/>
          <w:u w:val="single"/>
          <w:rtl w:val="0"/>
        </w:rPr>
        <w:t xml:space="preserve">id 2 - знаходить, id 65 - ні. Діапазон id від 1 до 12 включно</w:t>
      </w:r>
    </w:p>
    <w:p w:rsidR="00000000" w:rsidDel="00000000" w:rsidP="00000000" w:rsidRDefault="00000000" w:rsidRPr="00000000" w14:paraId="00000023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224585" cy="319501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5" cy="319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57242" cy="2767013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242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CREATE</w:t>
      </w:r>
    </w:p>
    <w:p w:rsidR="00000000" w:rsidDel="00000000" w:rsidP="00000000" w:rsidRDefault="00000000" w:rsidRPr="00000000" w14:paraId="00000028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Створюємо нового юзера</w:t>
      </w:r>
    </w:p>
    <w:p w:rsidR="00000000" w:rsidDel="00000000" w:rsidP="00000000" w:rsidRDefault="00000000" w:rsidRPr="00000000" w14:paraId="0000002A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98085" cy="192297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085" cy="1922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UPDATE (PUT)</w:t>
      </w:r>
    </w:p>
    <w:p w:rsidR="00000000" w:rsidDel="00000000" w:rsidP="00000000" w:rsidRDefault="00000000" w:rsidRPr="00000000" w14:paraId="0000002E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213747" cy="26527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747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1.73228346456688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UPDATE (PATCH)</w:t>
      </w:r>
    </w:p>
    <w:p w:rsidR="00000000" w:rsidDel="00000000" w:rsidP="00000000" w:rsidRDefault="00000000" w:rsidRPr="00000000" w14:paraId="00000031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150220" cy="254386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220" cy="254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034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211244" cy="20635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244" cy="206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REGISTER - SUCCESSFUL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Помилка. Лише визначені користувачі можуть бути зареєстровані (я так розумію ті, хто вказав свої  дані)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6019222" cy="299961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222" cy="2999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LOGIN - SUCCESSFUL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Помилка. Користувача не знайдено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6073056" cy="29860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056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2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3F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1.7322834645668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</w:t>
      </w:r>
    </w:p>
    <w:p w:rsidR="00000000" w:rsidDel="00000000" w:rsidP="00000000" w:rsidRDefault="00000000" w:rsidRPr="00000000" w14:paraId="00000041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1.73228346456688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4.png"/><Relationship Id="rId24" Type="http://schemas.openxmlformats.org/officeDocument/2006/relationships/image" Target="media/image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utomoto.ua/uk/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8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Relationship Id="rId11" Type="http://schemas.openxmlformats.org/officeDocument/2006/relationships/image" Target="media/image10.png"/><Relationship Id="rId10" Type="http://schemas.openxmlformats.org/officeDocument/2006/relationships/hyperlink" Target="https://automoto.ua/uk/" TargetMode="External"/><Relationship Id="rId13" Type="http://schemas.openxmlformats.org/officeDocument/2006/relationships/hyperlink" Target="https://automoto.ua/uk/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://petstore.swagger.io/" TargetMode="External"/><Relationship Id="rId14" Type="http://schemas.openxmlformats.org/officeDocument/2006/relationships/hyperlink" Target="https://reqbin.com/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reqres.in/" TargetMode="External"/><Relationship Id="rId19" Type="http://schemas.openxmlformats.org/officeDocument/2006/relationships/image" Target="media/image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