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FC313">
      <w:pPr>
        <w:jc w:val="center"/>
        <w:rPr>
          <w:rFonts w:hint="default"/>
          <w:sz w:val="36"/>
          <w:szCs w:val="44"/>
        </w:rPr>
      </w:pPr>
      <w:r>
        <w:rPr>
          <w:rFonts w:hint="default"/>
          <w:sz w:val="36"/>
          <w:szCs w:val="44"/>
        </w:rPr>
        <w:t>进食障碍干预策略</w:t>
      </w:r>
    </w:p>
    <w:p w14:paraId="23EE809B">
      <w:pPr>
        <w:jc w:val="center"/>
        <w:rPr>
          <w:rFonts w:hint="default"/>
          <w:sz w:val="36"/>
          <w:szCs w:val="44"/>
        </w:rPr>
      </w:pPr>
    </w:p>
    <w:p w14:paraId="0B92998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3B8F53BA">
      <w:pPr>
        <w:rPr>
          <w:rFonts w:hint="default"/>
          <w:sz w:val="24"/>
          <w:szCs w:val="32"/>
        </w:rPr>
      </w:pPr>
    </w:p>
    <w:p w14:paraId="59D8E4B4">
      <w:r>
        <w:rPr>
          <w:rFonts w:hint="eastAsia"/>
          <w:lang w:val="en-US" w:eastAsia="zh-CN"/>
        </w:rPr>
        <w:t>##</w:t>
      </w:r>
      <w:r>
        <w:rPr>
          <w:rFonts w:hint="default"/>
        </w:rPr>
        <w:t>1.1 进食障碍的心理学与精神病学定义</w:t>
      </w:r>
      <w:r>
        <w:rPr>
          <w:rFonts w:hint="default"/>
        </w:rPr>
        <w:br w:type="textWrapping"/>
      </w:r>
      <w:r>
        <w:rPr>
          <w:rFonts w:hint="default"/>
        </w:rPr>
        <w:t>进食障碍是一组以进食行为、体重与体型相关的严重紊乱为核心特征的精神障碍，伴有相应的生理、心理及社会功能损害。它们并非简单的“生活方式选择”，而是复杂的、受生物-心理-社会因素共同影响的严重疾病，在所有精神障碍中死亡率最高。</w:t>
      </w:r>
    </w:p>
    <w:p w14:paraId="3EF240A7">
      <w:r>
        <w:rPr>
          <w:rFonts w:hint="default"/>
        </w:rPr>
        <w:t>核心特征：</w:t>
      </w:r>
    </w:p>
    <w:p w14:paraId="60EAE777">
      <w:r>
        <w:rPr>
          <w:rFonts w:hint="eastAsia"/>
          <w:lang w:val="en-US" w:eastAsia="zh-CN"/>
        </w:rPr>
        <w:t>·</w:t>
      </w:r>
      <w:r>
        <w:rPr>
          <w:rFonts w:hint="default"/>
        </w:rPr>
        <w:t>进食行为紊乱：包括限制性进食、暴食、清除行为（如自我诱吐、滥用泻药）等。</w:t>
      </w:r>
    </w:p>
    <w:p w14:paraId="0EADFD3A">
      <w:r>
        <w:rPr>
          <w:rFonts w:hint="eastAsia"/>
          <w:lang w:val="en-US" w:eastAsia="zh-CN"/>
        </w:rPr>
        <w:t>·</w:t>
      </w:r>
      <w:r>
        <w:rPr>
          <w:rFonts w:hint="default"/>
        </w:rPr>
        <w:t>体重与体型认知扭曲：对身体形象有显著且持续的困扰，自我价值感过度依赖于体重和体型。</w:t>
      </w:r>
    </w:p>
    <w:p w14:paraId="4E09A997">
      <w:r>
        <w:rPr>
          <w:rFonts w:hint="eastAsia"/>
          <w:lang w:val="en-US" w:eastAsia="zh-CN"/>
        </w:rPr>
        <w:t>·</w:t>
      </w:r>
      <w:r>
        <w:rPr>
          <w:rFonts w:hint="default"/>
        </w:rPr>
        <w:t>对健康的严重危害：导致严重的躯体并发症（如电解质紊乱、心脏问题、胃肠道损伤）和心理痛苦。</w:t>
      </w:r>
    </w:p>
    <w:p w14:paraId="169C4AAE">
      <w:r>
        <w:rPr>
          <w:rFonts w:hint="eastAsia"/>
          <w:lang w:val="en-US" w:eastAsia="zh-CN"/>
        </w:rPr>
        <w:t>·</w:t>
      </w:r>
      <w:r>
        <w:rPr>
          <w:rFonts w:hint="default"/>
        </w:rPr>
        <w:t>高共病性：常与焦虑障碍、抑郁障碍、强迫症和物质使用障碍共存。</w:t>
      </w:r>
    </w:p>
    <w:p w14:paraId="731DB437"/>
    <w:p w14:paraId="79658512">
      <w:r>
        <w:rPr>
          <w:rFonts w:hint="eastAsia"/>
          <w:lang w:val="en-US" w:eastAsia="zh-CN"/>
        </w:rPr>
        <w:t>##</w:t>
      </w:r>
      <w:r>
        <w:rPr>
          <w:rFonts w:hint="default"/>
        </w:rPr>
        <w:t>1.2 主要障碍分类与诊断要点</w:t>
      </w:r>
      <w:r>
        <w:rPr>
          <w:rFonts w:hint="default"/>
        </w:rPr>
        <w:br w:type="textWrapping"/>
      </w:r>
      <w:r>
        <w:rPr>
          <w:rFonts w:hint="default"/>
        </w:rPr>
        <w:t>根据DSM-5，主要包括：</w:t>
      </w:r>
    </w:p>
    <w:p w14:paraId="0407F6FC">
      <w:r>
        <w:rPr>
          <w:rFonts w:hint="default"/>
        </w:rPr>
        <w:t>神经性厌食：</w:t>
      </w:r>
    </w:p>
    <w:p w14:paraId="4E78F345">
      <w:r>
        <w:rPr>
          <w:rFonts w:hint="default"/>
        </w:rPr>
        <w:t>核心特征：</w:t>
      </w:r>
    </w:p>
    <w:p w14:paraId="287CFAB0">
      <w:r>
        <w:rPr>
          <w:rFonts w:hint="eastAsia"/>
          <w:lang w:val="en-US" w:eastAsia="zh-CN"/>
        </w:rPr>
        <w:t>·</w:t>
      </w:r>
      <w:r>
        <w:rPr>
          <w:rFonts w:hint="default"/>
        </w:rPr>
        <w:t>限制能量摄入，导致在年龄、性别、发育轨迹和身体健康背景下，体重显著低于正常水平。</w:t>
      </w:r>
    </w:p>
    <w:p w14:paraId="38864008">
      <w:r>
        <w:rPr>
          <w:rFonts w:hint="eastAsia"/>
          <w:lang w:val="en-US" w:eastAsia="zh-CN"/>
        </w:rPr>
        <w:t>·</w:t>
      </w:r>
      <w:r>
        <w:rPr>
          <w:rFonts w:hint="default"/>
        </w:rPr>
        <w:t>即使体重过低，仍强烈害怕体重增加或变胖，或有持续的影响体重增加的行为。</w:t>
      </w:r>
    </w:p>
    <w:p w14:paraId="334313E6">
      <w:r>
        <w:rPr>
          <w:rFonts w:hint="eastAsia"/>
          <w:lang w:val="en-US" w:eastAsia="zh-CN"/>
        </w:rPr>
        <w:t>·</w:t>
      </w:r>
      <w:r>
        <w:rPr>
          <w:rFonts w:hint="default"/>
        </w:rPr>
        <w:t>对自身体重或体型的体验障碍，自我评价过度受体重或体型影响，或持续缺乏当前低体重的严重性。</w:t>
      </w:r>
    </w:p>
    <w:p w14:paraId="25507920"/>
    <w:p w14:paraId="5F4F218C">
      <w:pPr>
        <w:rPr>
          <w:rFonts w:hint="default"/>
        </w:rPr>
      </w:pPr>
      <w:r>
        <w:rPr>
          <w:rFonts w:hint="default"/>
        </w:rPr>
        <w:t>亚型：限制型；暴食/清除型。</w:t>
      </w:r>
    </w:p>
    <w:p w14:paraId="631650AB">
      <w:pPr>
        <w:rPr>
          <w:rFonts w:hint="default"/>
        </w:rPr>
      </w:pPr>
    </w:p>
    <w:p w14:paraId="1AC58B7C">
      <w:r>
        <w:rPr>
          <w:rFonts w:hint="default"/>
        </w:rPr>
        <w:t>神经性贪食：</w:t>
      </w:r>
    </w:p>
    <w:p w14:paraId="3584162F">
      <w:r>
        <w:rPr>
          <w:rFonts w:hint="default"/>
        </w:rPr>
        <w:t>核心特征：</w:t>
      </w:r>
    </w:p>
    <w:p w14:paraId="0BBE1D44">
      <w:r>
        <w:rPr>
          <w:rFonts w:hint="default"/>
        </w:rPr>
        <w:t>反复发作的暴食行为（在离散时间内摄入远超常量的食物，并伴有失控感）。</w:t>
      </w:r>
    </w:p>
    <w:p w14:paraId="18B999AD">
      <w:r>
        <w:rPr>
          <w:rFonts w:hint="default"/>
        </w:rPr>
        <w:t>反复出现不适当的补偿行为以防止体重增加，如自我诱吐、滥用泻药/利尿剂/灌肠剂、禁食或过度运动。</w:t>
      </w:r>
    </w:p>
    <w:p w14:paraId="68D9128D">
      <w:r>
        <w:rPr>
          <w:rFonts w:hint="default"/>
        </w:rPr>
        <w:t>自我评价过度受体重和体型影响。</w:t>
      </w:r>
    </w:p>
    <w:p w14:paraId="7001245C">
      <w:r>
        <w:rPr>
          <w:rFonts w:hint="default"/>
        </w:rPr>
        <w:t>上述行为平均每周至少1次，持续3个月。</w:t>
      </w:r>
    </w:p>
    <w:p w14:paraId="52E8B353"/>
    <w:p w14:paraId="4A75C19C">
      <w:r>
        <w:rPr>
          <w:rFonts w:hint="default"/>
        </w:rPr>
        <w:t>暴食障碍：</w:t>
      </w:r>
    </w:p>
    <w:p w14:paraId="7768F0B7">
      <w:r>
        <w:rPr>
          <w:rFonts w:hint="default"/>
        </w:rPr>
        <w:t>核心特征：</w:t>
      </w:r>
    </w:p>
    <w:p w14:paraId="1170055B">
      <w:r>
        <w:rPr>
          <w:rFonts w:hint="default"/>
        </w:rPr>
        <w:t>反复发作的暴食行为（定义同贪食症）。</w:t>
      </w:r>
    </w:p>
    <w:p w14:paraId="03C3A903">
      <w:r>
        <w:rPr>
          <w:rFonts w:hint="default"/>
        </w:rPr>
        <w:t>暴食发作与以下至少3项相关：进食速度远超正常；吃到过饱不适；在不感到生理饥饿时进食大量食物；因进食感到尴尬而独自进食；之后感到厌恶、抑郁或强烈内疚。</w:t>
      </w:r>
    </w:p>
    <w:p w14:paraId="1B62EAF3">
      <w:r>
        <w:rPr>
          <w:rFonts w:hint="default"/>
        </w:rPr>
        <w:t>对暴食感到显著痛苦。</w:t>
      </w:r>
    </w:p>
    <w:p w14:paraId="7330B8F8">
      <w:r>
        <w:rPr>
          <w:rFonts w:hint="default"/>
        </w:rPr>
        <w:t>暴食平均每周至少1次，持续3个月。</w:t>
      </w:r>
    </w:p>
    <w:p w14:paraId="0DB92AEE">
      <w:r>
        <w:rPr>
          <w:rFonts w:hint="default"/>
        </w:rPr>
        <w:t>关键点：不伴有神经性贪食中规律的补偿行为。</w:t>
      </w:r>
    </w:p>
    <w:p w14:paraId="1F309855"/>
    <w:p w14:paraId="76F9182C">
      <w:r>
        <w:rPr>
          <w:rFonts w:hint="default"/>
        </w:rPr>
        <w:t>回避性/限制性摄食障碍：</w:t>
      </w:r>
    </w:p>
    <w:p w14:paraId="55A13E88">
      <w:r>
        <w:rPr>
          <w:rFonts w:hint="default"/>
        </w:rPr>
        <w:t>核心特征：一种进食或喂养障碍，表现为持续未能满足适当的营养和/或能量需求，与以下至少一项相关：显著体重下降/增长失败、显著营养缺乏、依赖肠内喂养或口服营养补充剂、显著干扰心理社交功能。</w:t>
      </w:r>
    </w:p>
    <w:p w14:paraId="48BAAF43">
      <w:r>
        <w:rPr>
          <w:rFonts w:hint="default"/>
        </w:rPr>
        <w:t>关键点：并非由于缺乏食物，或与文化习俗相关，也并非由厌食症的体型担忧所致。</w:t>
      </w:r>
    </w:p>
    <w:p w14:paraId="68A3ED8B"/>
    <w:p w14:paraId="25B7BF1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病因与发病机制：多维整合模型</w:t>
      </w:r>
      <w:r>
        <w:rPr>
          <w:rFonts w:hint="default"/>
        </w:rPr>
        <w:br w:type="textWrapping"/>
      </w:r>
      <w:r>
        <w:rPr>
          <w:rFonts w:hint="default"/>
        </w:rPr>
        <w:t>进食障碍是遗传易感性与环境压力因素复杂交互的结果。</w:t>
      </w:r>
    </w:p>
    <w:p w14:paraId="41D081E5">
      <w:pPr>
        <w:rPr>
          <w:rFonts w:hint="default"/>
        </w:rPr>
      </w:pPr>
    </w:p>
    <w:p w14:paraId="01B568DB">
      <w:r>
        <w:rPr>
          <w:rFonts w:hint="default"/>
        </w:rPr>
        <w:t>生物学因素：</w:t>
      </w:r>
    </w:p>
    <w:p w14:paraId="33202199">
      <w:r>
        <w:rPr>
          <w:rFonts w:hint="default"/>
        </w:rPr>
        <w:t>遗传与神经生物学：具有显著的家族聚集性。神经递质系统（如5-羟色胺、多巴胺）功能失调与情绪调节、冲动控制和奖励机制有关。脑成像研究显示，在厌食症患者中，与奖赏、身体知觉和认知控制相关的脑区（如岛叶、前额叶皮层）存在功能和结构异常。</w:t>
      </w:r>
    </w:p>
    <w:p w14:paraId="2EC1DDA1">
      <w:pPr>
        <w:rPr>
          <w:rFonts w:hint="default"/>
        </w:rPr>
      </w:pPr>
      <w:r>
        <w:rPr>
          <w:rFonts w:hint="default"/>
        </w:rPr>
        <w:t>人格特质：完美主义、强迫性特质、神经质和高 harm avoidance（伤害回避）是常见的风险因素。</w:t>
      </w:r>
    </w:p>
    <w:p w14:paraId="5E2F1BB8">
      <w:pPr>
        <w:rPr>
          <w:rFonts w:hint="default"/>
        </w:rPr>
      </w:pPr>
    </w:p>
    <w:p w14:paraId="349C4AF6">
      <w:r>
        <w:rPr>
          <w:rFonts w:hint="default"/>
        </w:rPr>
        <w:t>心理学因素：</w:t>
      </w:r>
    </w:p>
    <w:p w14:paraId="5047D655">
      <w:r>
        <w:rPr>
          <w:rFonts w:hint="default"/>
        </w:rPr>
        <w:t>认知行为模型：</w:t>
      </w:r>
    </w:p>
    <w:p w14:paraId="4A98F26D">
      <w:r>
        <w:rPr>
          <w:rFonts w:hint="default"/>
        </w:rPr>
        <w:t>核心是对体重、体型和进食的过度评价。个体通过控制进食和体重来获得掌控感和自我价值感。</w:t>
      </w:r>
    </w:p>
    <w:p w14:paraId="0C1BCFB8">
      <w:r>
        <w:rPr>
          <w:rFonts w:hint="default"/>
        </w:rPr>
        <w:t>限制性饮食引发生理和心理剥夺，增加对食物的先占观念，可能导致暴食；暴食后产生的内疚和恐惧又引发清除或更严格的限制，形成恶性循环。</w:t>
      </w:r>
    </w:p>
    <w:p w14:paraId="167F86DD">
      <w:r>
        <w:rPr>
          <w:rFonts w:hint="default"/>
        </w:rPr>
        <w:t>低自尊与情感调节困难：进食障碍行为（如限制、暴食、清除）常被用作应对负面情绪（如焦虑、抑郁、空虚感）和压力的一种方式。</w:t>
      </w:r>
    </w:p>
    <w:p w14:paraId="61B705CF">
      <w:r>
        <w:rPr>
          <w:rFonts w:hint="default"/>
        </w:rPr>
        <w:t>早年经历与创伤：童年期虐待、忽视、被欺凌（特别是因体重被嘲弄）、家庭功能失调等是重要的风险因素。</w:t>
      </w:r>
    </w:p>
    <w:p w14:paraId="0E6B5CCA"/>
    <w:p w14:paraId="3374164C">
      <w:r>
        <w:rPr>
          <w:rFonts w:hint="default"/>
        </w:rPr>
        <w:t>社会文化因素：</w:t>
      </w:r>
    </w:p>
    <w:p w14:paraId="12C9F8FF">
      <w:r>
        <w:rPr>
          <w:rFonts w:hint="default"/>
        </w:rPr>
        <w:t>“以瘦为美”的社会压力：媒体、时尚产业和社会文化对“理想”瘦削体型的推崇，是强大的环境风险因素。</w:t>
      </w:r>
    </w:p>
    <w:p w14:paraId="424429A4">
      <w:r>
        <w:rPr>
          <w:rFonts w:hint="default"/>
        </w:rPr>
        <w:t>特定职业或活动压力：如模特、舞蹈演员、运动员等对体重和体型有严格要求的群体，发病率更高。</w:t>
      </w:r>
    </w:p>
    <w:p w14:paraId="7867A5C3">
      <w:r>
        <w:rPr>
          <w:rFonts w:hint="default"/>
        </w:rPr>
        <w:t>家庭因素：家庭中过度关注体重、饮食和外表，或有节食史，可能增加患病风险。</w:t>
      </w:r>
    </w:p>
    <w:p w14:paraId="2498DF2D"/>
    <w:p w14:paraId="4DA3F935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00D5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</w:t>
      </w:r>
    </w:p>
    <w:p w14:paraId="49A6A6D3">
      <w:pPr>
        <w:rPr>
          <w:rFonts w:hint="default"/>
          <w:sz w:val="24"/>
          <w:szCs w:val="32"/>
        </w:rPr>
      </w:pPr>
    </w:p>
    <w:p w14:paraId="73B5677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临床评估与综合诊断</w:t>
      </w:r>
      <w:r>
        <w:rPr>
          <w:rFonts w:hint="default"/>
        </w:rPr>
        <w:br w:type="textWrapping"/>
      </w:r>
      <w:r>
        <w:rPr>
          <w:rFonts w:hint="default"/>
        </w:rPr>
        <w:t>进食障碍的评估必须是多维度的，需要内科医生、营养师和精神健康专业人士的协作。</w:t>
      </w:r>
    </w:p>
    <w:p w14:paraId="377C9382">
      <w:r>
        <w:rPr>
          <w:rFonts w:hint="eastAsia"/>
          <w:lang w:val="en-US" w:eastAsia="zh-CN"/>
        </w:rPr>
        <w:t>###</w:t>
      </w:r>
      <w:r>
        <w:rPr>
          <w:rFonts w:hint="default"/>
        </w:rPr>
        <w:t>2.1.1 医学评估</w:t>
      </w:r>
    </w:p>
    <w:p w14:paraId="791EC235">
      <w:r>
        <w:rPr>
          <w:rFonts w:hint="default"/>
        </w:rPr>
        <w:t>目的：评估由进食障碍行为导致的躯体并发症的严重程度和紧急情况。</w:t>
      </w:r>
    </w:p>
    <w:p w14:paraId="74D06034">
      <w:r>
        <w:rPr>
          <w:rFonts w:hint="default"/>
        </w:rPr>
        <w:t>关键检查：生命体征、体重身高/BMI、电解质、全血细胞计数、肝肾功能、心电图、骨密度等。</w:t>
      </w:r>
    </w:p>
    <w:p w14:paraId="58A428CE">
      <w:r>
        <w:rPr>
          <w:rFonts w:hint="eastAsia"/>
          <w:lang w:val="en-US" w:eastAsia="zh-CN"/>
        </w:rPr>
        <w:t>###</w:t>
      </w:r>
      <w:r>
        <w:rPr>
          <w:rFonts w:hint="default"/>
        </w:rPr>
        <w:t>2.1.2 心理评估</w:t>
      </w:r>
    </w:p>
    <w:p w14:paraId="75B48D25">
      <w:r>
        <w:rPr>
          <w:rFonts w:hint="default"/>
        </w:rPr>
        <w:t>诊断性访谈：使用SCID-5或进食障碍检查进行标准化诊断。</w:t>
      </w:r>
    </w:p>
    <w:p w14:paraId="5F4CCBCA">
      <w:r>
        <w:rPr>
          <w:rFonts w:hint="default"/>
        </w:rPr>
        <w:t>自评量表：</w:t>
      </w:r>
    </w:p>
    <w:p w14:paraId="7C82EFCE">
      <w:r>
        <w:rPr>
          <w:rFonts w:hint="default"/>
        </w:rPr>
        <w:t>进食态度测验：广泛使用的筛查工具。</w:t>
      </w:r>
    </w:p>
    <w:p w14:paraId="7CE51AD3">
      <w:r>
        <w:rPr>
          <w:rFonts w:hint="default"/>
        </w:rPr>
        <w:t>进食障碍调查问卷：评估进食障碍的核心心理病理学。</w:t>
      </w:r>
    </w:p>
    <w:p w14:paraId="24A3CCEC">
      <w:r>
        <w:rPr>
          <w:rFonts w:hint="default"/>
        </w:rPr>
        <w:t>体型问卷：评估对身体的不满。</w:t>
      </w:r>
    </w:p>
    <w:p w14:paraId="45360E86">
      <w:r>
        <w:rPr>
          <w:rFonts w:hint="default"/>
        </w:rPr>
        <w:t>动机水平评估：评估患者对改变的意愿和准备度，是制定治疗策略的关键。</w:t>
      </w:r>
    </w:p>
    <w:p w14:paraId="0765CC75"/>
    <w:p w14:paraId="7BD2F62F">
      <w:r>
        <w:rPr>
          <w:rFonts w:hint="eastAsia"/>
          <w:lang w:val="en-US" w:eastAsia="zh-CN"/>
        </w:rPr>
        <w:t>##</w:t>
      </w:r>
      <w:r>
        <w:rPr>
          <w:rFonts w:hint="default"/>
        </w:rPr>
        <w:t>2.2 心理干预：循证疗法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2.2.1 神经性厌食的治疗</w:t>
      </w:r>
    </w:p>
    <w:p w14:paraId="1A72E9FA">
      <w:pPr>
        <w:rPr>
          <w:rFonts w:hint="default"/>
        </w:rPr>
      </w:pPr>
      <w:r>
        <w:rPr>
          <w:rFonts w:hint="default"/>
        </w:rPr>
        <w:t>治疗目标：恢复体重、纠正医疗并发症、改善与食物和体重相关的心理动力、治疗共病、预防复发。</w:t>
      </w:r>
    </w:p>
    <w:p w14:paraId="30AFF6EC">
      <w:pPr>
        <w:rPr>
          <w:rFonts w:hint="default"/>
        </w:rPr>
      </w:pPr>
    </w:p>
    <w:p w14:paraId="102E9957">
      <w:r>
        <w:rPr>
          <w:rFonts w:hint="default"/>
        </w:rPr>
        <w:t>家庭为基础的治疗（针对儿童和青少年）：</w:t>
      </w:r>
    </w:p>
    <w:p w14:paraId="2CEE86CC">
      <w:pPr>
        <w:rPr>
          <w:rFonts w:hint="default"/>
        </w:rPr>
      </w:pPr>
      <w:r>
        <w:rPr>
          <w:rFonts w:hint="default"/>
        </w:rPr>
        <w:t>金标准：将家庭视为治疗资源而非病因。治疗师指导和支持父母暂时接管孩子的进食，帮助孩子恢复体重，之后再将进食控制权逐步交还青少年，并解决正常青春期发展问题。</w:t>
      </w:r>
    </w:p>
    <w:p w14:paraId="21D4EEA5">
      <w:pPr>
        <w:rPr>
          <w:rFonts w:hint="default"/>
        </w:rPr>
      </w:pPr>
    </w:p>
    <w:p w14:paraId="63F1A331">
      <w:r>
        <w:rPr>
          <w:rFonts w:hint="default"/>
        </w:rPr>
        <w:t>针对成人的认知行为疗法：</w:t>
      </w:r>
    </w:p>
    <w:p w14:paraId="2622DCDD">
      <w:r>
        <w:rPr>
          <w:rFonts w:hint="default"/>
        </w:rPr>
        <w:t>增强版：整合了CBT、动机性访谈和家庭治疗元素。聚焦于：① 恢复体重和规律进食的动机；② 挑战对进食、体重和体型的核心病理信念；③ 减少饮食限制和体型检查行为；④ 预防复发。</w:t>
      </w:r>
    </w:p>
    <w:p w14:paraId="567D0FE2"/>
    <w:p w14:paraId="4A4CE7A2">
      <w:r>
        <w:rPr>
          <w:rFonts w:hint="eastAsia"/>
          <w:lang w:val="en-US" w:eastAsia="zh-CN"/>
        </w:rPr>
        <w:t>###</w:t>
      </w:r>
      <w:r>
        <w:rPr>
          <w:rFonts w:hint="default"/>
        </w:rPr>
        <w:t>2.2.2 神经性贪食与暴食障碍的治疗</w:t>
      </w:r>
    </w:p>
    <w:p w14:paraId="728DF998">
      <w:r>
        <w:rPr>
          <w:rFonts w:hint="default"/>
        </w:rPr>
        <w:t>认知行为疗法：</w:t>
      </w:r>
    </w:p>
    <w:p w14:paraId="3B527CA8">
      <w:r>
        <w:rPr>
          <w:rFonts w:hint="default"/>
        </w:rPr>
        <w:t>金标准：高度结构化的短期治疗。</w:t>
      </w:r>
    </w:p>
    <w:p w14:paraId="364F2FCD">
      <w:r>
        <w:rPr>
          <w:rFonts w:hint="default"/>
        </w:rPr>
        <w:t>三阶段模型：</w:t>
      </w:r>
    </w:p>
    <w:p w14:paraId="5E857D79">
      <w:r>
        <w:rPr>
          <w:rFonts w:hint="default"/>
        </w:rPr>
        <w:t>第一阶段：打破暴食-清除/限制循环。核心是建立规律进食模式（一日三餐加两次点心），无论饥饿感如何。这是打破生理和心理剥夺的基础。</w:t>
      </w:r>
    </w:p>
    <w:p w14:paraId="5EB85F77"/>
    <w:p w14:paraId="76E07223">
      <w:r>
        <w:rPr>
          <w:rFonts w:hint="default"/>
        </w:rPr>
        <w:t>第二阶段：识别并挑战引发暴食/清除的情境、想法和情绪。引入认知重构技术，减少对体重体型的过度评价。</w:t>
      </w:r>
    </w:p>
    <w:p w14:paraId="65102394"/>
    <w:p w14:paraId="53013C76">
      <w:r>
        <w:rPr>
          <w:rFonts w:hint="default"/>
        </w:rPr>
        <w:t>第三阶段：巩固成果，制定预防复发计划。</w:t>
      </w:r>
    </w:p>
    <w:p w14:paraId="5CE3122C">
      <w:r>
        <w:rPr>
          <w:rFonts w:hint="default"/>
        </w:rPr>
        <w:t>人际心理治疗：</w:t>
      </w:r>
    </w:p>
    <w:p w14:paraId="6CB0D54F">
      <w:r>
        <w:rPr>
          <w:rFonts w:hint="default"/>
        </w:rPr>
        <w:t>关注于解决与进食障碍发作和维持相关的人际关系问题（如角色冲突、角色转换、悲伤、人际缺陷）。其长期疗效与CBT相当。</w:t>
      </w:r>
    </w:p>
    <w:p w14:paraId="609CC4A7"/>
    <w:p w14:paraId="68EB4179">
      <w:r>
        <w:rPr>
          <w:rFonts w:hint="default"/>
        </w:rPr>
        <w:t>辩证行为疗法：</w:t>
      </w:r>
    </w:p>
    <w:p w14:paraId="125A5086">
      <w:r>
        <w:rPr>
          <w:rFonts w:hint="default"/>
        </w:rPr>
        <w:t>特别适用于情绪调节极度困难、有冲动和自伤行为的患者。重点教授正念、情绪调节、痛苦耐受和人际效能技巧，以替代进食障碍行为。</w:t>
      </w:r>
    </w:p>
    <w:p w14:paraId="6E11CAC5"/>
    <w:p w14:paraId="0283BC6C">
      <w:pPr>
        <w:rPr>
          <w:rFonts w:hint="default"/>
        </w:rPr>
      </w:pPr>
      <w:r>
        <w:rPr>
          <w:rFonts w:hint="eastAsia"/>
          <w:lang w:val="en-US" w:eastAsia="zh-CN"/>
        </w:rPr>
        <w:t>###</w:t>
      </w:r>
      <w:r>
        <w:rPr>
          <w:rFonts w:hint="default"/>
        </w:rPr>
        <w:t>2.2.3 回避性/限制性摄食障碍的治疗</w:t>
      </w:r>
    </w:p>
    <w:p w14:paraId="0757BE2C">
      <w:r>
        <w:rPr>
          <w:rFonts w:hint="default"/>
        </w:rPr>
        <w:t>分级暴露：在营养支持下，系统性地、逐步地引入恐惧的食物或增加食物种类。</w:t>
      </w:r>
    </w:p>
    <w:p w14:paraId="56EF2997">
      <w:r>
        <w:rPr>
          <w:rFonts w:hint="default"/>
        </w:rPr>
        <w:t>感觉统合治疗：针对感官敏感问题，帮助患者逐步耐受不同质地、气味和味道的食物。</w:t>
      </w:r>
    </w:p>
    <w:p w14:paraId="62D07CA8">
      <w:r>
        <w:rPr>
          <w:rFonts w:hint="default"/>
        </w:rPr>
        <w:t>家庭参与：指导家长如何以平静、坚持和支持的态度帮助孩子扩展饮食。</w:t>
      </w:r>
    </w:p>
    <w:p w14:paraId="6ACEA62E"/>
    <w:p w14:paraId="71668D62">
      <w:r>
        <w:rPr>
          <w:rFonts w:hint="eastAsia"/>
          <w:lang w:val="en-US" w:eastAsia="zh-CN"/>
        </w:rPr>
        <w:t>##</w:t>
      </w:r>
      <w:r>
        <w:rPr>
          <w:rFonts w:hint="default"/>
        </w:rPr>
        <w:t>2.3 营养康复与药物治疗</w:t>
      </w:r>
    </w:p>
    <w:p w14:paraId="6A435A6C">
      <w:r>
        <w:rPr>
          <w:rFonts w:hint="default"/>
        </w:rPr>
        <w:t>营养咨询：</w:t>
      </w:r>
    </w:p>
    <w:p w14:paraId="75930E6B">
      <w:pPr>
        <w:rPr>
          <w:rFonts w:hint="default"/>
        </w:rPr>
      </w:pPr>
      <w:r>
        <w:rPr>
          <w:rFonts w:hint="default"/>
        </w:rPr>
        <w:t>目标：由注册营养师指导，实现体重恢复正常/稳定，建立健康、规律的进食模式，消除暴食和清除行为，提供营养教育。</w:t>
      </w:r>
    </w:p>
    <w:p w14:paraId="41FCE768">
      <w:pPr>
        <w:rPr>
          <w:rFonts w:hint="default"/>
        </w:rPr>
      </w:pPr>
    </w:p>
    <w:p w14:paraId="0A3C43B6">
      <w:pPr>
        <w:rPr>
          <w:rFonts w:hint="default"/>
        </w:rPr>
      </w:pPr>
      <w:r>
        <w:rPr>
          <w:rFonts w:hint="default"/>
        </w:rPr>
        <w:t>核心：制定个性化的膳食计划，强调规律性、多样化和平衡，而非节食。</w:t>
      </w:r>
    </w:p>
    <w:p w14:paraId="4D522056">
      <w:pPr>
        <w:rPr>
          <w:rFonts w:hint="default"/>
        </w:rPr>
      </w:pPr>
    </w:p>
    <w:p w14:paraId="28527D19">
      <w:r>
        <w:rPr>
          <w:rFonts w:hint="default"/>
        </w:rPr>
        <w:t>药物治疗：</w:t>
      </w:r>
    </w:p>
    <w:p w14:paraId="31BAE502">
      <w:r>
        <w:rPr>
          <w:rFonts w:hint="default"/>
        </w:rPr>
        <w:t>定位：主要作为心理治疗的辅助手段。</w:t>
      </w:r>
    </w:p>
    <w:p w14:paraId="0F454861">
      <w:r>
        <w:rPr>
          <w:rFonts w:hint="default"/>
        </w:rPr>
        <w:t>神经性厌食：目前没有FDA批准的药物。SSRIs可能在体重恢复后用于预防复发和治疗共病。</w:t>
      </w:r>
    </w:p>
    <w:p w14:paraId="16D14153">
      <w:r>
        <w:rPr>
          <w:rFonts w:hint="default"/>
        </w:rPr>
        <w:t>神经性贪食：氟西汀是FDA批准的药物，高剂量使用可减少暴食和清除行为。</w:t>
      </w:r>
    </w:p>
    <w:p w14:paraId="274373DB">
      <w:r>
        <w:rPr>
          <w:rFonts w:hint="default"/>
        </w:rPr>
        <w:t>暴食障碍：利拉鲁肽等药物已被批准用于治疗肥胖并可能减少暴食行为，SSRIs和托吡酯也可能有效。</w:t>
      </w:r>
    </w:p>
    <w:p w14:paraId="27F9D9FB">
      <w:r>
        <w:rPr>
          <w:rFonts w:hint="default"/>
        </w:rPr>
        <w:t>原则：必须在精神科医生指导下使用。</w:t>
      </w:r>
    </w:p>
    <w:p w14:paraId="3A7A508D"/>
    <w:p w14:paraId="3A52045F">
      <w:r>
        <w:rPr>
          <w:rFonts w:hint="eastAsia"/>
          <w:lang w:val="en-US" w:eastAsia="zh-CN"/>
        </w:rPr>
        <w:t>##</w:t>
      </w:r>
      <w:r>
        <w:rPr>
          <w:rFonts w:hint="default"/>
        </w:rPr>
        <w:t>2.4 治疗层级与多学科团队</w:t>
      </w:r>
      <w:r>
        <w:rPr>
          <w:rFonts w:hint="default"/>
        </w:rPr>
        <w:br w:type="textWrapping"/>
      </w:r>
      <w:r>
        <w:rPr>
          <w:rFonts w:hint="default"/>
        </w:rPr>
        <w:t>治疗应根据严重程度在不同层级间进行：</w:t>
      </w:r>
    </w:p>
    <w:p w14:paraId="384911F3">
      <w:r>
        <w:rPr>
          <w:rFonts w:hint="default"/>
        </w:rPr>
        <w:t>门诊治疗</w:t>
      </w:r>
    </w:p>
    <w:p w14:paraId="0858D841">
      <w:r>
        <w:rPr>
          <w:rFonts w:hint="default"/>
        </w:rPr>
        <w:t>强化门诊/日间医院</w:t>
      </w:r>
    </w:p>
    <w:p w14:paraId="2675F33D">
      <w:r>
        <w:rPr>
          <w:rFonts w:hint="default"/>
        </w:rPr>
        <w:t>住院治疗（指征：极低体重、生命体征不稳定、严重电解质紊乱、自杀风险、门诊治疗失败）</w:t>
      </w:r>
    </w:p>
    <w:p w14:paraId="600758A3"/>
    <w:p w14:paraId="42B1FB1D">
      <w:pPr>
        <w:rPr>
          <w:rFonts w:hint="default"/>
        </w:rPr>
      </w:pPr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4B365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2EB45E57">
      <w:pPr>
        <w:rPr>
          <w:rFonts w:hint="default"/>
          <w:sz w:val="24"/>
          <w:szCs w:val="32"/>
        </w:rPr>
      </w:pPr>
    </w:p>
    <w:p w14:paraId="1F30F694">
      <w:r>
        <w:rPr>
          <w:rFonts w:hint="eastAsia"/>
          <w:lang w:val="en-US" w:eastAsia="zh-CN"/>
        </w:rPr>
        <w:t>##</w:t>
      </w:r>
      <w:r>
        <w:rPr>
          <w:rFonts w:hint="default"/>
        </w:rPr>
        <w:t>3.1 不同障碍的干预重点与案例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3.1.1 神经性厌食（限制型）</w:t>
      </w:r>
    </w:p>
    <w:p w14:paraId="44DF435D">
      <w:r>
        <w:rPr>
          <w:rFonts w:hint="default"/>
        </w:rPr>
        <w:t>案例：小雅，17岁女生，因“健康”饮食开始节食，体重从55kg降至38kg（BMI=14.5），仍觉腿粗，拒绝进食主食，闭经，虚弱无力。</w:t>
      </w:r>
    </w:p>
    <w:p w14:paraId="1300DD09">
      <w:r>
        <w:rPr>
          <w:rFonts w:hint="default"/>
        </w:rPr>
        <w:t>FBT干预重点：</w:t>
      </w:r>
    </w:p>
    <w:p w14:paraId="1CA6C257">
      <w:r>
        <w:rPr>
          <w:rFonts w:hint="default"/>
        </w:rPr>
        <w:t>父母接管进食：在治疗师支持下，父母共同准备和监督小雅完成每日三餐两点，初期不考虑她的偏好。</w:t>
      </w:r>
    </w:p>
    <w:p w14:paraId="49F40004">
      <w:r>
        <w:rPr>
          <w:rFonts w:hint="default"/>
        </w:rPr>
        <w:t>应对抗拒：治疗师帮助父母理解小雅的愤怒和恐惧是疾病的一部分，指导他们以冷静、坚定且充满爱意的方式坚持。</w:t>
      </w:r>
    </w:p>
    <w:p w14:paraId="714B4D5E">
      <w:r>
        <w:rPr>
          <w:rFonts w:hint="default"/>
        </w:rPr>
        <w:t>体重恢复：目标是将体重恢复至健康范围，月经恢复是重要的生理指标。</w:t>
      </w:r>
    </w:p>
    <w:p w14:paraId="58F30804">
      <w:r>
        <w:rPr>
          <w:rFonts w:hint="default"/>
        </w:rPr>
        <w:t>逐步归还自主权：当小雅能规律进食且体重稳定增长后，逐步让她自己负责进食。</w:t>
      </w:r>
    </w:p>
    <w:p w14:paraId="6062CFD8"/>
    <w:p w14:paraId="49F00DD6">
      <w:r>
        <w:rPr>
          <w:rFonts w:hint="eastAsia"/>
          <w:lang w:val="en-US" w:eastAsia="zh-CN"/>
        </w:rPr>
        <w:t>###</w:t>
      </w:r>
      <w:r>
        <w:rPr>
          <w:rFonts w:hint="default"/>
        </w:rPr>
        <w:t>3.1.2 神经性贪食</w:t>
      </w:r>
    </w:p>
    <w:p w14:paraId="638312BD">
      <w:r>
        <w:rPr>
          <w:rFonts w:hint="default"/>
        </w:rPr>
        <w:t>案例：小璐，20岁大学生，压力大时独自在宿舍暴食大量零食，随后躲进卫生间催吐，每周3-4次，感到羞愧无助。</w:t>
      </w:r>
    </w:p>
    <w:p w14:paraId="7352D430">
      <w:r>
        <w:rPr>
          <w:rFonts w:hint="default"/>
        </w:rPr>
        <w:t>CBT干预重点：</w:t>
      </w:r>
    </w:p>
    <w:p w14:paraId="04EBC781"/>
    <w:p w14:paraId="55C34FE3">
      <w:r>
        <w:rPr>
          <w:rFonts w:hint="default"/>
        </w:rPr>
        <w:t>自我监测：记录每次进食、暴食冲动、暴食和清除行为，以及当时的情緒和想法。</w:t>
      </w:r>
    </w:p>
    <w:p w14:paraId="2A164D60">
      <w:r>
        <w:rPr>
          <w:rFonts w:hint="default"/>
        </w:rPr>
        <w:t>建立规律进食：制定严格的“三餐两点”时间表，即使不饿也要吃，这是打破“限制-暴食”循环的基石。</w:t>
      </w:r>
    </w:p>
    <w:p w14:paraId="326B299F">
      <w:r>
        <w:rPr>
          <w:rFonts w:hint="default"/>
        </w:rPr>
        <w:t>认知重构：挑战“吃了高热量食物就会立刻变胖”的灾难化思维，以及“非黑即白”的思维（“要么完美节食，要么彻底放弃”）。</w:t>
      </w:r>
    </w:p>
    <w:p w14:paraId="136929ED">
      <w:r>
        <w:rPr>
          <w:rFonts w:hint="default"/>
        </w:rPr>
        <w:t>替代性应对：识别暴食冲动前的情绪（如焦虑），并练习使用其他应对策略（如打电话给朋友、出门散步、正念呼吸）。</w:t>
      </w:r>
    </w:p>
    <w:p w14:paraId="5C14C0A1"/>
    <w:p w14:paraId="373B3B42">
      <w:r>
        <w:rPr>
          <w:rFonts w:hint="eastAsia"/>
          <w:lang w:val="en-US" w:eastAsia="zh-CN"/>
        </w:rPr>
        <w:t>##</w:t>
      </w:r>
      <w:r>
        <w:rPr>
          <w:rFonts w:hint="default"/>
        </w:rPr>
        <w:t>3.2 核心技能与练习</w:t>
      </w:r>
    </w:p>
    <w:p w14:paraId="7101EDB7">
      <w:r>
        <w:rPr>
          <w:rFonts w:hint="default"/>
        </w:rPr>
        <w:t>正念进食练习：</w:t>
      </w:r>
    </w:p>
    <w:p w14:paraId="60F7E404">
      <w:r>
        <w:rPr>
          <w:rFonts w:hint="default"/>
        </w:rPr>
        <w:t>选择一小份食物，调动所有感官去观察、闻、触摸，然后小口品尝，专注于食物的味道、质地和在口中的感觉，不加评判。</w:t>
      </w:r>
    </w:p>
    <w:p w14:paraId="74ECEAF3">
      <w:r>
        <w:rPr>
          <w:rFonts w:hint="default"/>
        </w:rPr>
        <w:t>目标：重建与食物的健康关系，打破自动化/失控的进食模式。</w:t>
      </w:r>
    </w:p>
    <w:p w14:paraId="1F23C0A4">
      <w:r>
        <w:rPr>
          <w:rFonts w:hint="default"/>
        </w:rPr>
        <w:t>情绪觉察与调节记录表：</w:t>
      </w:r>
    </w:p>
    <w:p w14:paraId="1F75A857"/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2"/>
        <w:gridCol w:w="1616"/>
        <w:gridCol w:w="1336"/>
        <w:gridCol w:w="1426"/>
        <w:gridCol w:w="2047"/>
        <w:gridCol w:w="1479"/>
      </w:tblGrid>
      <w:tr w14:paraId="2FAA8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01F880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385E6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情境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33924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情绪（强度0-10）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22BF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暴食冲动（0-10）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48A95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做了什么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5CE6C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之后感受</w:t>
            </w:r>
          </w:p>
        </w:tc>
      </w:tr>
      <w:tr w14:paraId="0CFB6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C9F90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晚8点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C817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独自在宿舍，想到明天考试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B2DB0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焦虑（8）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E0CC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1E4E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给朋友打了电话，做了10分钟深呼吸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0B6870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焦虑（4），冲动（2）</w:t>
            </w:r>
          </w:p>
        </w:tc>
      </w:tr>
    </w:tbl>
    <w:p w14:paraId="2F84F702"/>
    <w:p w14:paraId="1F2D85E0">
      <w:r>
        <w:rPr>
          <w:rFonts w:hint="default"/>
        </w:rPr>
        <w:t>挑战身体意象扭曲：</w:t>
      </w:r>
    </w:p>
    <w:p w14:paraId="64C1948D">
      <w:r>
        <w:rPr>
          <w:rFonts w:hint="default"/>
        </w:rPr>
        <w:t>行为实验：让患者预测自己腰围的尺寸，然后实际测量，对比预测与现实的差距。</w:t>
      </w:r>
    </w:p>
    <w:p w14:paraId="20320C09">
      <w:r>
        <w:rPr>
          <w:rFonts w:hint="default"/>
        </w:rPr>
        <w:t>功能导向：引导患者关注身体能做什么（如“我的腿能带我爬山”），而非看起来怎么样。</w:t>
      </w:r>
    </w:p>
    <w:p w14:paraId="6E136D20"/>
    <w:p w14:paraId="3FF80683">
      <w:pPr>
        <w:rPr>
          <w:rFonts w:hint="default"/>
        </w:rPr>
      </w:pPr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3AD8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2F2F2FD3">
      <w:pPr>
        <w:rPr>
          <w:rFonts w:hint="default"/>
          <w:sz w:val="24"/>
          <w:szCs w:val="32"/>
        </w:rPr>
      </w:pPr>
    </w:p>
    <w:p w14:paraId="5E23D97D"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问：进食障碍只是“女性为了减肥得的病”吗？</w:t>
      </w:r>
      <w:r>
        <w:rPr>
          <w:rFonts w:hint="default"/>
        </w:rPr>
        <w:br w:type="textWrapping"/>
      </w:r>
      <w:r>
        <w:rPr>
          <w:rFonts w:hint="default"/>
        </w:rPr>
        <w:t>答：这是一个严重误解。</w:t>
      </w:r>
    </w:p>
    <w:p w14:paraId="1E627D97">
      <w:r>
        <w:rPr>
          <w:rFonts w:hint="default"/>
        </w:rPr>
        <w:t>性别分布：虽然女性更常见，但男性同样会罹患进食障碍，约占所有病例的10%-25%。男性可能更关注“肌肉型体型”，表现为追求极度精瘦和肌肉发达。</w:t>
      </w:r>
    </w:p>
    <w:p w14:paraId="73A5D0FD">
      <w:r>
        <w:rPr>
          <w:rFonts w:hint="default"/>
        </w:rPr>
        <w:t>核心并非减肥：减肥可能是初始诱因，但疾病的核心是深层的心理痛苦、情感调节困难、低自尊和控制感问题。进食行为成为一种应对机制。</w:t>
      </w:r>
    </w:p>
    <w:p w14:paraId="74C9C174">
      <w:r>
        <w:rPr>
          <w:rFonts w:hint="default"/>
        </w:rPr>
        <w:t>年龄范围：可发生于任何年龄，包括儿童和中年、老年人。</w:t>
      </w:r>
    </w:p>
    <w:p w14:paraId="7029DC7E"/>
    <w:p w14:paraId="604FB4D7"/>
    <w:p w14:paraId="207DBBF8"/>
    <w:p w14:paraId="07812A28">
      <w:r>
        <w:rPr>
          <w:rFonts w:hint="default"/>
        </w:rPr>
        <w:t>问：暴食障碍和“就是吃得多”有什么区别？</w:t>
      </w:r>
      <w:r>
        <w:rPr>
          <w:rFonts w:hint="default"/>
        </w:rPr>
        <w:br w:type="textWrapping"/>
      </w:r>
      <w:r>
        <w:rPr>
          <w:rFonts w:hint="default"/>
        </w:rPr>
        <w:t>答：关键区别在于：</w:t>
      </w:r>
    </w:p>
    <w:p w14:paraId="23D989BC">
      <w:r>
        <w:rPr>
          <w:rFonts w:hint="default"/>
        </w:rPr>
        <w:t>失控感：暴食障碍的核心特征是在发作时感到行为失控，无法停止进食或控制食量。而“就是吃得多”的人通常能控制自己的进食。</w:t>
      </w:r>
    </w:p>
    <w:p w14:paraId="2D32444E">
      <w:r>
        <w:rPr>
          <w:rFonts w:hint="default"/>
        </w:rPr>
        <w:t>痛苦与秘密性：暴食发作常伴随强烈的羞耻、内疚和痛苦，并通常独自秘密进行。</w:t>
      </w:r>
    </w:p>
    <w:p w14:paraId="22BF1F11">
      <w:r>
        <w:rPr>
          <w:rFonts w:hint="default"/>
        </w:rPr>
        <w:t>速度与不适：进食速度极快，直到感到** physically uncomfortable** 的饱腹感。</w:t>
      </w:r>
    </w:p>
    <w:p w14:paraId="307A891A">
      <w:r>
        <w:rPr>
          <w:rFonts w:hint="default"/>
        </w:rPr>
        <w:t>补偿行为：暴食障碍不伴有贪食症中规律的清除等补偿行为。</w:t>
      </w:r>
    </w:p>
    <w:p w14:paraId="2D7521C9"/>
    <w:p w14:paraId="2589E47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问：当家人拒绝承认自己有问题，拒绝吃饭或隐瞒暴食行为时，我们该怎么办？</w:t>
      </w:r>
      <w:r>
        <w:rPr>
          <w:rFonts w:hint="default"/>
        </w:rPr>
        <w:br w:type="textWrapping"/>
      </w:r>
      <w:r>
        <w:rPr>
          <w:rFonts w:hint="default"/>
        </w:rPr>
        <w:t>答：这是最棘手的挑战之一。</w:t>
      </w:r>
    </w:p>
    <w:p w14:paraId="5AA40CA6">
      <w:r>
        <w:rPr>
          <w:rFonts w:hint="default"/>
        </w:rPr>
        <w:t>沟通策略：</w:t>
      </w:r>
    </w:p>
    <w:p w14:paraId="71C7C80C">
      <w:r>
        <w:rPr>
          <w:rFonts w:hint="eastAsia"/>
          <w:lang w:val="en-US" w:eastAsia="zh-CN"/>
        </w:rPr>
        <w:t>·</w:t>
      </w:r>
      <w:r>
        <w:rPr>
          <w:rFonts w:hint="default"/>
        </w:rPr>
        <w:t>选择合适时机：在情绪平静时，私下交谈。</w:t>
      </w:r>
    </w:p>
    <w:p w14:paraId="3ECCF475">
      <w:r>
        <w:rPr>
          <w:rFonts w:hint="eastAsia"/>
          <w:lang w:val="en-US" w:eastAsia="zh-CN"/>
        </w:rPr>
        <w:t>·</w:t>
      </w:r>
      <w:r>
        <w:rPr>
          <w:rFonts w:hint="default"/>
        </w:rPr>
        <w:t>表达关心，而非批评：用“我”开头陈述，如“我注意到你最近吃得很少，我很担心你的健康”，而不是“你为什么不吃饭！你这样会死的！”</w:t>
      </w:r>
    </w:p>
    <w:p w14:paraId="2E3E2294">
      <w:r>
        <w:rPr>
          <w:rFonts w:hint="eastAsia"/>
          <w:lang w:val="en-US" w:eastAsia="zh-CN"/>
        </w:rPr>
        <w:t>·</w:t>
      </w:r>
      <w:r>
        <w:rPr>
          <w:rFonts w:hint="default"/>
        </w:rPr>
        <w:t>聚焦于情感和价值观：连接其行为背后的痛苦，如“你看起来很不快乐，我想知道发生了什么？”或“我记得你以前很喜欢画画，我们关心的是你能否重新找到快乐，而不是你的体重。”</w:t>
      </w:r>
    </w:p>
    <w:p w14:paraId="30703CEC">
      <w:r>
        <w:rPr>
          <w:rFonts w:hint="eastAsia"/>
          <w:lang w:val="en-US" w:eastAsia="zh-CN"/>
        </w:rPr>
        <w:t>·</w:t>
      </w:r>
      <w:r>
        <w:rPr>
          <w:rFonts w:hint="default"/>
        </w:rPr>
        <w:t>避免围绕食物和体重的权力斗争：越强迫，反抗越强。</w:t>
      </w:r>
    </w:p>
    <w:p w14:paraId="73365030">
      <w:r>
        <w:rPr>
          <w:rFonts w:hint="eastAsia"/>
          <w:lang w:val="en-US" w:eastAsia="zh-CN"/>
        </w:rPr>
        <w:t>·</w:t>
      </w:r>
      <w:r>
        <w:rPr>
          <w:rFonts w:hint="default"/>
        </w:rPr>
        <w:t>寻求专业指导：自己先咨询进食障碍专家，学习如何有效应对。</w:t>
      </w:r>
    </w:p>
    <w:p w14:paraId="2AA0E470">
      <w:r>
        <w:rPr>
          <w:rFonts w:hint="eastAsia"/>
          <w:lang w:val="en-US" w:eastAsia="zh-CN"/>
        </w:rPr>
        <w:t>·</w:t>
      </w:r>
      <w:r>
        <w:rPr>
          <w:rFonts w:hint="default"/>
        </w:rPr>
        <w:t>考虑正式干预：在治疗师指导下，组织家人和朋友进行一次结构化的、充满爱意的干预，表达关切并敦促其接受治疗。</w:t>
      </w:r>
    </w:p>
    <w:p w14:paraId="4F42084A"/>
    <w:p w14:paraId="7FB61E22"/>
    <w:p w14:paraId="79DB5DC2"/>
    <w:p w14:paraId="5DB1DB52">
      <w:r>
        <w:rPr>
          <w:rFonts w:hint="default"/>
        </w:rPr>
        <w:t>问：康复后，如何应对可能的复发？</w:t>
      </w:r>
      <w:r>
        <w:rPr>
          <w:rFonts w:hint="default"/>
        </w:rPr>
        <w:br w:type="textWrapping"/>
      </w:r>
      <w:r>
        <w:rPr>
          <w:rFonts w:hint="default"/>
        </w:rPr>
        <w:t>答：复发是康复过程的一部分，关键在于如何应对。</w:t>
      </w:r>
    </w:p>
    <w:p w14:paraId="2EBD60EA">
      <w:r>
        <w:rPr>
          <w:rFonts w:hint="eastAsia"/>
          <w:lang w:val="en-US" w:eastAsia="zh-CN"/>
        </w:rPr>
        <w:t>·</w:t>
      </w:r>
      <w:r>
        <w:rPr>
          <w:rFonts w:hint="default"/>
        </w:rPr>
        <w:t>制定复发预防计划：与治疗师共同制定书面计划，识别个人化的早期预警信号（如：又开始称体重、避开社交聚餐、思维被食物占据等）。</w:t>
      </w:r>
    </w:p>
    <w:p w14:paraId="703A7A89">
      <w:r>
        <w:rPr>
          <w:rFonts w:hint="eastAsia"/>
          <w:lang w:val="en-US" w:eastAsia="zh-CN"/>
        </w:rPr>
        <w:t>·</w:t>
      </w:r>
      <w:r>
        <w:rPr>
          <w:rFonts w:hint="default"/>
        </w:rPr>
        <w:t>制定应对策略：针对每个预警信号，写下具体的应对行动（如：立即联系治疗师、恢复规律进食记录、练习正念等）。</w:t>
      </w:r>
    </w:p>
    <w:p w14:paraId="739E46AE">
      <w:r>
        <w:rPr>
          <w:rFonts w:hint="eastAsia"/>
          <w:lang w:val="en-US" w:eastAsia="zh-CN"/>
        </w:rPr>
        <w:t>·</w:t>
      </w:r>
      <w:r>
        <w:rPr>
          <w:rFonts w:hint="default"/>
        </w:rPr>
        <w:t>建立支持系统：告知可信赖的家人或朋友你的预警信号，请他们在发现苗头时温和地提醒你。</w:t>
      </w:r>
    </w:p>
    <w:p w14:paraId="51BF2C08">
      <w:r>
        <w:rPr>
          <w:rFonts w:hint="default"/>
        </w:rPr>
        <w:t>视角转变：将“复发”视为一次学习机会，而不是彻底的失败。及时寻求帮助是关键。</w:t>
      </w:r>
    </w:p>
    <w:p w14:paraId="5203A3E4"/>
    <w:p w14:paraId="3CB94EE1">
      <w:pPr>
        <w:rPr>
          <w:rFonts w:hint="default"/>
        </w:rPr>
      </w:pPr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1F4A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0CB5141A"/>
    <w:p w14:paraId="33551DB1">
      <w:r>
        <w:rPr>
          <w:rFonts w:hint="default"/>
        </w:rPr>
        <w:t>权威著作：</w:t>
      </w:r>
    </w:p>
    <w:p w14:paraId="7A5BFE72">
      <w:r>
        <w:rPr>
          <w:rFonts w:hint="default"/>
        </w:rPr>
        <w:t>《帮助你的青少年战胜进食障碍》（詹姆斯·洛克、丹尼尔·勒·格兰奇）：FBT方法的经典父母指南。</w:t>
      </w:r>
    </w:p>
    <w:p w14:paraId="1E17124B">
      <w:r>
        <w:rPr>
          <w:rFonts w:hint="default"/>
        </w:rPr>
        <w:t>《克服暴食症》（克里斯托弗·费尔伯恩）：CBT自助经典。</w:t>
      </w:r>
    </w:p>
    <w:p w14:paraId="70A81BFB">
      <w:r>
        <w:rPr>
          <w:rFonts w:hint="default"/>
        </w:rPr>
        <w:t>《进食障碍认知行为疗法：理论与治疗手册》（费尔伯恩）：专业治疗手册。</w:t>
      </w:r>
    </w:p>
    <w:p w14:paraId="37EBDA3A"/>
    <w:p w14:paraId="159A7773">
      <w:r>
        <w:rPr>
          <w:rFonts w:hint="default"/>
        </w:rPr>
        <w:t>专业组织：</w:t>
      </w:r>
    </w:p>
    <w:p w14:paraId="7BFCAD8E">
      <w:r>
        <w:rPr>
          <w:rFonts w:hint="default"/>
        </w:rPr>
        <w:t>美国进食障碍协会：提供丰富的患者教育资源、治疗师目录和支持团体信息。</w:t>
      </w:r>
    </w:p>
    <w:p w14:paraId="3D4C42D5">
      <w:r>
        <w:rPr>
          <w:rFonts w:hint="default"/>
        </w:rPr>
        <w:t>国家进食障碍协会：美国最大的非营利组织，提供支持、意识和倡导。</w:t>
      </w:r>
    </w:p>
    <w:p w14:paraId="0FB05364">
      <w:pPr>
        <w:rPr>
          <w:rFonts w:hint="default"/>
        </w:rPr>
      </w:pPr>
      <w:r>
        <w:rPr>
          <w:rFonts w:hint="default"/>
        </w:rPr>
        <w:t>国际进食障碍专业协会：面向专业人员的国际组织。</w:t>
      </w:r>
    </w:p>
    <w:p w14:paraId="467CD36B">
      <w:pPr>
        <w:rPr>
          <w:rFonts w:hint="default"/>
        </w:rPr>
      </w:pPr>
    </w:p>
    <w:p w14:paraId="68999BB6">
      <w:r>
        <w:rPr>
          <w:rFonts w:hint="default"/>
        </w:rPr>
        <w:t>前沿研究：</w:t>
      </w:r>
    </w:p>
    <w:p w14:paraId="0E6F623D">
      <w:r>
        <w:rPr>
          <w:rFonts w:hint="default"/>
        </w:rPr>
        <w:t>神经影像学在识别进食障碍神经内表型和预测治疗反应中的应用。</w:t>
      </w:r>
    </w:p>
    <w:p w14:paraId="36E7908B">
      <w:r>
        <w:rPr>
          <w:rFonts w:hint="default"/>
        </w:rPr>
        <w:t>基于网络的CBT和指导性自助的疗效研究。</w:t>
      </w:r>
    </w:p>
    <w:p w14:paraId="2D0BADAD">
      <w:r>
        <w:rPr>
          <w:rFonts w:hint="default"/>
        </w:rPr>
        <w:t>针对严重、难治性厌食症的深部脑刺激等神经调控疗法。</w:t>
      </w:r>
    </w:p>
    <w:p w14:paraId="2650FF43"/>
    <w:p w14:paraId="7AA8E9DA">
      <w:pPr>
        <w:rPr>
          <w:rFonts w:hint="default"/>
        </w:rPr>
      </w:pPr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8AE1B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5A6B51E3">
      <w:pPr>
        <w:rPr>
          <w:rFonts w:hint="default"/>
          <w:sz w:val="24"/>
          <w:szCs w:val="32"/>
        </w:rPr>
      </w:pPr>
    </w:p>
    <w:p w14:paraId="44B01FC4">
      <w:r>
        <w:rPr>
          <w:rFonts w:hint="eastAsia"/>
          <w:lang w:val="en-US" w:eastAsia="zh-CN"/>
        </w:rPr>
        <w:t>##</w:t>
      </w:r>
      <w:r>
        <w:rPr>
          <w:rFonts w:hint="default"/>
        </w:rPr>
        <w:t>6.1 自我管理的风险与局限</w:t>
      </w:r>
    </w:p>
    <w:p w14:paraId="62EF7695">
      <w:r>
        <w:rPr>
          <w:rFonts w:hint="default"/>
        </w:rPr>
        <w:t>医疗风险：进食障碍，特别是神经性厌食和频繁的清除行为，可能导致猝死、心律失常、电解质紊乱、食管撕裂、胃破裂等危及生命的并发症。自我管理极其危险。</w:t>
      </w:r>
    </w:p>
    <w:p w14:paraId="7BA68C3C">
      <w:r>
        <w:rPr>
          <w:rFonts w:hint="default"/>
        </w:rPr>
        <w:t>心理风险：疾病会扭曲认知，使患者无法客观评估自身状况的严重性。</w:t>
      </w:r>
    </w:p>
    <w:p w14:paraId="3498CF3A">
      <w:r>
        <w:rPr>
          <w:rFonts w:hint="default"/>
        </w:rPr>
        <w:t>营养康复的复杂性：在营养不良状态下尝试恢复进食，可能导致“再喂养综合征”，这本身就是一种医疗急症，需要在医疗监护下进行。</w:t>
      </w:r>
    </w:p>
    <w:p w14:paraId="4C1E416D"/>
    <w:p w14:paraId="2919082E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  <w:r>
        <w:rPr>
          <w:rFonts w:hint="default"/>
        </w:rPr>
        <w:br w:type="textWrapping"/>
      </w:r>
      <w:r>
        <w:rPr>
          <w:rFonts w:hint="default"/>
        </w:rPr>
        <w:t>如果您或您关心的人出现以下任何一项，请立即寻求帮助：</w:t>
      </w:r>
    </w:p>
    <w:p w14:paraId="63D11EFA">
      <w:r>
        <w:rPr>
          <w:rFonts w:hint="eastAsia"/>
          <w:lang w:val="en-US" w:eastAsia="zh-CN"/>
        </w:rPr>
        <w:t>·</w:t>
      </w:r>
      <w:r>
        <w:rPr>
          <w:rFonts w:hint="default"/>
        </w:rPr>
        <w:t>医疗危险信号：体重快速下降、心率过缓（&lt;50次/分）、低血压、晕厥、体温过低、电解质紊乱、闭经。</w:t>
      </w:r>
    </w:p>
    <w:p w14:paraId="1105D291">
      <w:r>
        <w:rPr>
          <w:rFonts w:hint="eastAsia"/>
          <w:lang w:val="en-US" w:eastAsia="zh-CN"/>
        </w:rPr>
        <w:t>·</w:t>
      </w:r>
      <w:r>
        <w:rPr>
          <w:rFonts w:hint="default"/>
        </w:rPr>
        <w:t>行为危险信号：极端的饮食限制、频繁的暴食和清除行为、滥用泻药或利尿剂、为控制体重而过度运动。</w:t>
      </w:r>
    </w:p>
    <w:p w14:paraId="1AC52DA1">
      <w:r>
        <w:rPr>
          <w:rFonts w:hint="eastAsia"/>
          <w:lang w:val="en-US" w:eastAsia="zh-CN"/>
        </w:rPr>
        <w:t>·</w:t>
      </w:r>
      <w:r>
        <w:rPr>
          <w:rFonts w:hint="default"/>
        </w:rPr>
        <w:t>心理危险信号：对体重增加的极度恐惧、严重的身体意象困扰、否认问题的严重性、抑郁、自伤或自杀念头。</w:t>
      </w:r>
    </w:p>
    <w:p w14:paraId="55169856"/>
    <w:p w14:paraId="423DB05D">
      <w:r>
        <w:rPr>
          <w:rFonts w:hint="eastAsia"/>
          <w:lang w:val="en-US" w:eastAsia="zh-CN"/>
        </w:rPr>
        <w:t>##</w:t>
      </w:r>
      <w:r>
        <w:rPr>
          <w:rFonts w:hint="default"/>
        </w:rPr>
        <w:t>6.3 服务选择与转介指南</w:t>
      </w:r>
    </w:p>
    <w:p w14:paraId="4B5F52EA">
      <w:r>
        <w:rPr>
          <w:rFonts w:hint="eastAsia"/>
          <w:lang w:val="en-US" w:eastAsia="zh-CN"/>
        </w:rPr>
        <w:t>·</w:t>
      </w:r>
      <w:r>
        <w:rPr>
          <w:rFonts w:hint="default"/>
        </w:rPr>
        <w:t>寻找多学科团队：理想的治疗团队应包括：精神科医生（评估共病、管理药物）、心理治疗师（提供CBT、FBT等）、注册营养师（指导营养康复）和内科医生（监测躯体健康）。</w:t>
      </w:r>
    </w:p>
    <w:p w14:paraId="2A18338E">
      <w:r>
        <w:rPr>
          <w:rFonts w:hint="eastAsia"/>
          <w:lang w:val="en-US" w:eastAsia="zh-CN"/>
        </w:rPr>
        <w:t>·</w:t>
      </w:r>
      <w:r>
        <w:rPr>
          <w:rFonts w:hint="default"/>
        </w:rPr>
        <w:t>确认专业资质：寻找在进食障碍治疗方面有专门经验和培训的专业人员。</w:t>
      </w:r>
    </w:p>
    <w:p w14:paraId="4255325E">
      <w:r>
        <w:rPr>
          <w:rFonts w:hint="eastAsia"/>
          <w:lang w:val="en-US" w:eastAsia="zh-CN"/>
        </w:rPr>
        <w:t>·</w:t>
      </w:r>
      <w:r>
        <w:rPr>
          <w:rFonts w:hint="default"/>
        </w:rPr>
        <w:t>利用专业机构资源：通过NEDA或AED等官方网站的“治疗师搜寻”功能寻找可靠资源。</w:t>
      </w:r>
    </w:p>
    <w:p w14:paraId="2274A68F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危机资源：如果存在立即的自杀风险或严重的医疗不稳定，请直接拨打急救电话或前往医院急诊室。</w:t>
      </w:r>
      <w:bookmarkStart w:id="0" w:name="_GoBack"/>
      <w:bookmarkEnd w:id="0"/>
    </w:p>
    <w:p w14:paraId="3DBFCFED">
      <w:pPr>
        <w:rPr>
          <w:rFonts w:hint="default"/>
        </w:rPr>
      </w:pPr>
    </w:p>
    <w:p w14:paraId="1EEC57B8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9333A">
      <w:pPr>
        <w:rPr>
          <w:rFonts w:hint="default"/>
        </w:rPr>
      </w:pPr>
    </w:p>
    <w:p w14:paraId="2F6F0356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进食障碍是致命性的疾病，但同时也是可以治疗的。康复是一条艰难且往往非线性的道路，需要巨大的勇气、耐心和专业支持。请记住，寻求帮助不是软弱的标志，而是迈向生命和健康的第一步。您值得拥有一个不被食物和体重所困扰的自由人生。</w:t>
      </w:r>
    </w:p>
    <w:p w14:paraId="589D6D87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4D6BD8"/>
    <w:rsid w:val="4F93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5379</Words>
  <Characters>5556</Characters>
  <Lines>0</Lines>
  <Paragraphs>0</Paragraphs>
  <TotalTime>43</TotalTime>
  <ScaleCrop>false</ScaleCrop>
  <LinksUpToDate>false</LinksUpToDate>
  <CharactersWithSpaces>5592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2025-10-07T19:47:00Z</dcterms:created>
  <dc:creator>HUAWEI</dc:creator>
  <cp:lastModifiedBy>Ooooo</cp:lastModifiedBy>
  <dcterms:modified xsi:type="dcterms:W3CDTF">2025-10-16T12:40:04Z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F7D8CD89C9BE43F19D408967779410D5_12</vt:lpwstr>
  </property>
</Properties>
</file>