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34A48">
      <w:pPr>
        <w:jc w:val="center"/>
        <w:rPr>
          <w:rFonts w:hint="default"/>
          <w:sz w:val="36"/>
          <w:szCs w:val="44"/>
        </w:rPr>
      </w:pPr>
      <w:r>
        <w:rPr>
          <w:rFonts w:hint="default"/>
          <w:sz w:val="36"/>
          <w:szCs w:val="44"/>
        </w:rPr>
        <w:t>成年早期发展任务</w:t>
      </w:r>
    </w:p>
    <w:p w14:paraId="0CD62673">
      <w:pPr>
        <w:jc w:val="center"/>
        <w:rPr>
          <w:rFonts w:hint="default"/>
          <w:sz w:val="32"/>
          <w:szCs w:val="40"/>
        </w:rPr>
      </w:pPr>
    </w:p>
    <w:p w14:paraId="68828E0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#1. 核心概念与理论基础</w:t>
      </w:r>
    </w:p>
    <w:p w14:paraId="02C99301">
      <w:pPr>
        <w:rPr>
          <w:rFonts w:hint="default"/>
          <w:sz w:val="24"/>
          <w:szCs w:val="32"/>
        </w:rPr>
      </w:pPr>
    </w:p>
    <w:p w14:paraId="4E73A7E7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##1.1 成年早期的定义与阶段特征</w:t>
      </w:r>
    </w:p>
    <w:p w14:paraId="545B8F1A">
      <w:r>
        <w:rPr>
          <w:rFonts w:hint="default"/>
        </w:rPr>
        <w:t>成年早期通常指个体从约20岁到40岁的人生阶段，是从青春期过渡到全面成熟的关键时期。现代发展心理学提出的 "成人初显期" （18-29岁）已成为一个独立发展阶段，其特征是探索、不稳定与可能性并存。</w:t>
      </w:r>
    </w:p>
    <w:p w14:paraId="0A9F6E35">
      <w:r>
        <w:rPr>
          <w:rFonts w:hint="default"/>
        </w:rPr>
        <w:t>核心特征：</w:t>
      </w:r>
    </w:p>
    <w:p w14:paraId="53EC6B40">
      <w:r>
        <w:rPr>
          <w:rFonts w:hint="eastAsia"/>
          <w:lang w:val="en-US" w:eastAsia="zh-CN"/>
        </w:rPr>
        <w:t>·</w:t>
      </w:r>
      <w:r>
        <w:rPr>
          <w:rFonts w:hint="default"/>
        </w:rPr>
        <w:t>身份探索的延续与深化：在爱情观、职业选择和世界观方面进行深入探索</w:t>
      </w:r>
    </w:p>
    <w:p w14:paraId="10EB4BB1">
      <w:r>
        <w:rPr>
          <w:rFonts w:hint="eastAsia"/>
          <w:lang w:val="en-US" w:eastAsia="zh-CN"/>
        </w:rPr>
        <w:t>·</w:t>
      </w:r>
      <w:r>
        <w:rPr>
          <w:rFonts w:hint="default"/>
        </w:rPr>
        <w:t>不稳定性：在居住地、工作、人际关系方面经历频繁变动</w:t>
      </w:r>
    </w:p>
    <w:p w14:paraId="7540A34D">
      <w:r>
        <w:rPr>
          <w:rFonts w:hint="eastAsia"/>
          <w:lang w:val="en-US" w:eastAsia="zh-CN"/>
        </w:rPr>
        <w:t>·</w:t>
      </w:r>
      <w:r>
        <w:rPr>
          <w:rFonts w:hint="default"/>
        </w:rPr>
        <w:t>自我聚焦：从家庭关系中独立出来，专注于自我发展和身份建构</w:t>
      </w:r>
    </w:p>
    <w:p w14:paraId="4BD677D3">
      <w:r>
        <w:rPr>
          <w:rFonts w:hint="eastAsia"/>
          <w:lang w:val="en-US" w:eastAsia="zh-CN"/>
        </w:rPr>
        <w:t>·</w:t>
      </w:r>
      <w:r>
        <w:rPr>
          <w:rFonts w:hint="default"/>
        </w:rPr>
        <w:t>感觉夹缝之中：既不完全属于青少年群体，也未完全获得传统成年人的所有特质</w:t>
      </w:r>
    </w:p>
    <w:p w14:paraId="1E9044E6">
      <w:r>
        <w:rPr>
          <w:rFonts w:hint="eastAsia"/>
          <w:lang w:val="en-US" w:eastAsia="zh-CN"/>
        </w:rPr>
        <w:t>·</w:t>
      </w:r>
      <w:r>
        <w:rPr>
          <w:rFonts w:hint="default"/>
        </w:rPr>
        <w:t>充满可能性：对未来保持开放态度，认为人生方向仍有多种选择</w:t>
      </w:r>
    </w:p>
    <w:p w14:paraId="71E1D5EB"/>
    <w:p w14:paraId="2341008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##1.2 核心发展任务与理论基础</w:t>
      </w:r>
    </w:p>
    <w:p w14:paraId="39333EC8"/>
    <w:p w14:paraId="4FA7DF01">
      <w:r>
        <w:rPr>
          <w:rFonts w:hint="default"/>
          <w:b/>
          <w:bCs/>
        </w:rPr>
        <w:t>埃里克森心理社会发展理论</w:t>
      </w:r>
      <w:r>
        <w:rPr>
          <w:rFonts w:hint="default"/>
        </w:rPr>
        <w:t>：核心危机是 "亲密对孤独"</w:t>
      </w:r>
    </w:p>
    <w:p w14:paraId="3C0F84E8">
      <w:r>
        <w:rPr>
          <w:rFonts w:hint="default"/>
        </w:rPr>
        <w:t>亲密：在保持独立自我的同时，建立相互信任、分享、承诺的深度关系</w:t>
      </w:r>
    </w:p>
    <w:p w14:paraId="6539DC6E">
      <w:r>
        <w:rPr>
          <w:rFonts w:hint="default"/>
        </w:rPr>
        <w:t>孤独：因无法建立深度关系而产生的孤立感和疏离感</w:t>
      </w:r>
    </w:p>
    <w:p w14:paraId="01F60E16">
      <w:r>
        <w:rPr>
          <w:rFonts w:hint="default"/>
        </w:rPr>
        <w:t>成功解决：形成"爱"的品质，能够承担相互依赖、遵守承诺</w:t>
      </w:r>
    </w:p>
    <w:p w14:paraId="2573FDF4">
      <w:r>
        <w:rPr>
          <w:rFonts w:hint="default"/>
        </w:rPr>
        <w:t>莱文森的个体生命结构理论：强调 "梦想" 的建构与实现，以及 "导师关系" 的重要性</w:t>
      </w:r>
    </w:p>
    <w:p w14:paraId="2BBB3318"/>
    <w:p w14:paraId="1010B1B0">
      <w:pPr>
        <w:rPr>
          <w:rFonts w:hint="default"/>
        </w:rPr>
      </w:pPr>
      <w:r>
        <w:rPr>
          <w:rFonts w:hint="default"/>
          <w:b/>
          <w:bCs/>
        </w:rPr>
        <w:t>自我决定理论</w:t>
      </w:r>
      <w:r>
        <w:rPr>
          <w:rFonts w:hint="default"/>
        </w:rPr>
        <w:t>：满足自主感（生活选择符合个人意愿）、胜任感（能够应对成人角色挑战）和归属感（建立深厚人际关系）三大基本心理需求</w:t>
      </w:r>
    </w:p>
    <w:p w14:paraId="466C0217">
      <w:pPr>
        <w:rPr>
          <w:rFonts w:hint="default"/>
        </w:rPr>
      </w:pPr>
    </w:p>
    <w:p w14:paraId="3D25734E">
      <w:pPr>
        <w:rPr>
          <w:rFonts w:hint="default"/>
        </w:rPr>
      </w:pPr>
      <w:r>
        <w:rPr>
          <w:rFonts w:hint="default"/>
          <w:b/>
          <w:bCs/>
        </w:rPr>
        <w:t>社会情绪选择理论</w:t>
      </w:r>
      <w:r>
        <w:rPr>
          <w:rFonts w:hint="default"/>
        </w:rPr>
        <w:t>：开始从未来导向的、追求知识的目标，转向情感意义导向的目标</w:t>
      </w:r>
    </w:p>
    <w:p w14:paraId="588D11F2">
      <w:r>
        <w:rPr>
          <w:rFonts w:hint="default"/>
        </w:rPr>
        <w:t>核心发展任务：</w:t>
      </w:r>
    </w:p>
    <w:p w14:paraId="76AE7E35">
      <w:r>
        <w:rPr>
          <w:rFonts w:hint="eastAsia"/>
          <w:lang w:val="en-US" w:eastAsia="zh-CN"/>
        </w:rPr>
        <w:t>·</w:t>
      </w:r>
      <w:r>
        <w:rPr>
          <w:rFonts w:hint="default"/>
        </w:rPr>
        <w:t>建立深度亲密关系：发展维持长期承诺关系的能力</w:t>
      </w:r>
    </w:p>
    <w:p w14:paraId="02835373">
      <w:r>
        <w:rPr>
          <w:rFonts w:hint="eastAsia"/>
          <w:lang w:val="en-US" w:eastAsia="zh-CN"/>
        </w:rPr>
        <w:t>·</w:t>
      </w:r>
      <w:r>
        <w:rPr>
          <w:rFonts w:hint="default"/>
        </w:rPr>
        <w:t>巩固职业认同：从职业探索转向承诺，确立职业身份</w:t>
      </w:r>
    </w:p>
    <w:p w14:paraId="1303AAA2">
      <w:r>
        <w:rPr>
          <w:rFonts w:hint="eastAsia"/>
          <w:lang w:val="en-US" w:eastAsia="zh-CN"/>
        </w:rPr>
        <w:t>·</w:t>
      </w:r>
      <w:r>
        <w:rPr>
          <w:rFonts w:hint="default"/>
        </w:rPr>
        <w:t>建立独立生活基础：实现经济和生活的完全独立</w:t>
      </w:r>
    </w:p>
    <w:p w14:paraId="37C1AD05">
      <w:r>
        <w:rPr>
          <w:rFonts w:hint="eastAsia"/>
          <w:lang w:val="en-US" w:eastAsia="zh-CN"/>
        </w:rPr>
        <w:t>·</w:t>
      </w:r>
      <w:r>
        <w:rPr>
          <w:rFonts w:hint="default"/>
        </w:rPr>
        <w:t>形成稳定价值体系：建立指导人生选择的生活哲学和价值观</w:t>
      </w:r>
    </w:p>
    <w:p w14:paraId="437C09F6">
      <w:r>
        <w:rPr>
          <w:rFonts w:hint="eastAsia"/>
          <w:lang w:val="en-US" w:eastAsia="zh-CN"/>
        </w:rPr>
        <w:t>·</w:t>
      </w:r>
      <w:r>
        <w:rPr>
          <w:rFonts w:hint="default"/>
        </w:rPr>
        <w:t>担当社会角色：开始承担公民、伴侣、父母等社会角色</w:t>
      </w:r>
    </w:p>
    <w:p w14:paraId="625B3F5A"/>
    <w:p w14:paraId="371E23E7"/>
    <w:p w14:paraId="0C71D64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##1.3 神经认知与生理基础</w:t>
      </w:r>
    </w:p>
    <w:p w14:paraId="293CD956"/>
    <w:p w14:paraId="7604FC36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大脑成熟：前额叶皮层在25岁左右完全成熟，带来更强的执行功能、冲动控制和长远规划能力</w:t>
      </w:r>
    </w:p>
    <w:p w14:paraId="17EDDE1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57525" cy="2588895"/>
            <wp:effectExtent l="0" t="0" r="0" b="1905"/>
            <wp:docPr id="1" name="图片 1" descr="大脑发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大脑发育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7A23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图源：</w:t>
      </w:r>
      <w:r>
        <w:rPr>
          <w:rFonts w:ascii="宋体" w:hAnsi="宋体" w:eastAsia="宋体" w:cs="宋体"/>
          <w:sz w:val="18"/>
          <w:szCs w:val="18"/>
        </w:rPr>
        <w:fldChar w:fldCharType="begin"/>
      </w:r>
      <w:r>
        <w:rPr>
          <w:rFonts w:ascii="宋体" w:hAnsi="宋体" w:eastAsia="宋体" w:cs="宋体"/>
          <w:sz w:val="18"/>
          <w:szCs w:val="18"/>
        </w:rPr>
        <w:instrText xml:space="preserve"> HYPERLINK "https://antidrug.nmns.edu.tw/content/index?Parser=1,3,12" </w:instrText>
      </w:r>
      <w:r>
        <w:rPr>
          <w:rFonts w:ascii="宋体" w:hAnsi="宋体" w:eastAsia="宋体" w:cs="宋体"/>
          <w:sz w:val="18"/>
          <w:szCs w:val="18"/>
        </w:rPr>
        <w:fldChar w:fldCharType="separate"/>
      </w:r>
      <w:r>
        <w:rPr>
          <w:rStyle w:val="9"/>
          <w:rFonts w:ascii="宋体" w:hAnsi="宋体" w:eastAsia="宋体" w:cs="宋体"/>
          <w:sz w:val="18"/>
          <w:szCs w:val="18"/>
        </w:rPr>
        <w:t>防毒展示教育資源網-毒品之癮-青少年的大腦發育與成癮關係</w:t>
      </w:r>
      <w:r>
        <w:rPr>
          <w:rFonts w:ascii="宋体" w:hAnsi="宋体" w:eastAsia="宋体" w:cs="宋体"/>
          <w:sz w:val="18"/>
          <w:szCs w:val="18"/>
        </w:rPr>
        <w:fldChar w:fldCharType="end"/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）</w:t>
      </w:r>
    </w:p>
    <w:p w14:paraId="3FB251BA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4177BD6D">
      <w:r>
        <w:rPr>
          <w:rFonts w:hint="eastAsia"/>
          <w:lang w:val="en-US" w:eastAsia="zh-CN"/>
        </w:rPr>
        <w:t>·</w:t>
      </w:r>
      <w:r>
        <w:rPr>
          <w:rFonts w:hint="default"/>
        </w:rPr>
        <w:t>生理峰值与关注：体能和健康通常处于巅峰期，是建立终生健康习惯的关键窗口期</w:t>
      </w:r>
    </w:p>
    <w:p w14:paraId="47FCE666">
      <w:r>
        <w:rPr>
          <w:rFonts w:hint="eastAsia"/>
          <w:lang w:val="en-US" w:eastAsia="zh-CN"/>
        </w:rPr>
        <w:t>·</w:t>
      </w:r>
      <w:r>
        <w:rPr>
          <w:rFonts w:hint="default"/>
        </w:rPr>
        <w:t>压力反应系统：面临建立事业和家庭的压力，需要发展有效的压力管理策略</w:t>
      </w:r>
    </w:p>
    <w:p w14:paraId="741F9C9F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神经可塑性：大脑仍保持相当的可塑性，能够通过学习新技能和适应新环境而改变</w:t>
      </w:r>
    </w:p>
    <w:p w14:paraId="4766503A">
      <w:pPr>
        <w:rPr>
          <w:rFonts w:hint="default"/>
        </w:rPr>
      </w:pPr>
    </w:p>
    <w:p w14:paraId="1D756AEA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0D6F0"/>
    <w:p w14:paraId="2D6320C0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#2. 关键技术方法（发展策略与支持）</w:t>
      </w:r>
    </w:p>
    <w:p w14:paraId="6047F503">
      <w:pPr>
        <w:rPr>
          <w:rFonts w:hint="default"/>
          <w:sz w:val="24"/>
          <w:szCs w:val="32"/>
        </w:rPr>
      </w:pPr>
    </w:p>
    <w:p w14:paraId="69086EAB">
      <w:r>
        <w:rPr>
          <w:rFonts w:hint="default"/>
          <w:sz w:val="24"/>
          <w:szCs w:val="32"/>
        </w:rPr>
        <w:t>##2.1 建立健康的亲密关系</w:t>
      </w:r>
    </w:p>
    <w:p w14:paraId="1CBC0993">
      <w:r>
        <w:rPr>
          <w:rFonts w:hint="eastAsia"/>
          <w:lang w:val="en-US" w:eastAsia="zh-CN"/>
        </w:rPr>
        <w:t>·</w:t>
      </w:r>
      <w:r>
        <w:rPr>
          <w:rFonts w:hint="default"/>
        </w:rPr>
        <w:t>自我分化训练：</w:t>
      </w:r>
    </w:p>
    <w:p w14:paraId="39EB3D96">
      <w:r>
        <w:rPr>
          <w:rFonts w:hint="default"/>
        </w:rPr>
        <w:t>概念：在关系中保持情感连接的同时，坚持独立思考和自我价值的能力</w:t>
      </w:r>
    </w:p>
    <w:p w14:paraId="4E501E88">
      <w:pPr>
        <w:rPr>
          <w:rFonts w:hint="default"/>
        </w:rPr>
      </w:pPr>
      <w:r>
        <w:rPr>
          <w:rFonts w:hint="default"/>
        </w:rPr>
        <w:t>练习：情绪界限觉察 - 区分哪些情绪源于自身，哪些被他人触发；在压力下清晰表达立场</w:t>
      </w:r>
    </w:p>
    <w:p w14:paraId="3E155321">
      <w:pPr>
        <w:rPr>
          <w:rFonts w:hint="default"/>
        </w:rPr>
      </w:pPr>
    </w:p>
    <w:p w14:paraId="56581E1E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有效沟通模式建立：</w:t>
      </w:r>
    </w:p>
    <w:p w14:paraId="28B080BB">
      <w:pPr>
        <w:rPr>
          <w:rFonts w:hint="default"/>
        </w:rPr>
      </w:pPr>
      <w:r>
        <w:rPr>
          <w:rFonts w:hint="default"/>
        </w:rPr>
        <w:t>非暴力沟通四步法：观察（事实）→ 感受（情绪）→ 需要（深层需求）→ 请求（具体行动）</w:t>
      </w:r>
    </w:p>
    <w:p w14:paraId="31CDBA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43710" cy="2277110"/>
            <wp:effectExtent l="0" t="0" r="8890" b="8890"/>
            <wp:docPr id="2" name="图片 2" descr="《非暴力沟通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《非暴力沟通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5238">
      <w:r>
        <w:rPr>
          <w:rFonts w:hint="eastAsia"/>
          <w:lang w:val="en-US" w:eastAsia="zh-CN"/>
        </w:rPr>
        <w:t>·</w:t>
      </w:r>
      <w:r>
        <w:rPr>
          <w:rFonts w:hint="default"/>
        </w:rPr>
        <w:t>积极倾听技巧：复述、情感反映、确认理解，确保双向沟通</w:t>
      </w:r>
    </w:p>
    <w:p w14:paraId="7D3E5A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41980" cy="1769110"/>
            <wp:effectExtent l="0" t="0" r="1270" b="2540"/>
            <wp:docPr id="3" name="图片 3" descr="积极倾听的技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积极倾听的技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E845">
      <w:r>
        <w:rPr>
          <w:rFonts w:hint="eastAsia"/>
          <w:lang w:val="en-US" w:eastAsia="zh-CN"/>
        </w:rPr>
        <w:t>·</w:t>
      </w:r>
      <w:r>
        <w:rPr>
          <w:rFonts w:hint="default"/>
        </w:rPr>
        <w:t>冲突修复尝试：在争吵中通过幽默、表达理解等方式及时"踩刹车"</w:t>
      </w:r>
    </w:p>
    <w:p w14:paraId="26D83D40"/>
    <w:p w14:paraId="7B793C1A">
      <w:r>
        <w:rPr>
          <w:rFonts w:hint="eastAsia"/>
          <w:lang w:val="en-US" w:eastAsia="zh-CN"/>
        </w:rPr>
        <w:t>·</w:t>
      </w:r>
      <w:r>
        <w:rPr>
          <w:rFonts w:hint="default"/>
        </w:rPr>
        <w:t>依恋模式觉察：了解自己的依恋风格（安全型、焦虑型、回避型），并学习相应的关系调适策略</w:t>
      </w:r>
    </w:p>
    <w:p w14:paraId="65E76E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98420" cy="2788920"/>
            <wp:effectExtent l="0" t="0" r="1905" b="1905"/>
            <wp:docPr id="4" name="图片 4" descr="判断依恋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判断依恋类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4AF6">
      <w:pPr>
        <w:rPr>
          <w:rFonts w:hint="eastAsia" w:eastAsiaTheme="minorEastAsia"/>
          <w:lang w:eastAsia="zh-CN"/>
        </w:rPr>
      </w:pPr>
    </w:p>
    <w:p w14:paraId="162591E4">
      <w:r>
        <w:rPr>
          <w:rFonts w:hint="default"/>
          <w:sz w:val="24"/>
          <w:szCs w:val="32"/>
        </w:rPr>
        <w:t>##2.2 职业生涯的探索与锚定</w:t>
      </w:r>
    </w:p>
    <w:p w14:paraId="38CF2D6F">
      <w:r>
        <w:rPr>
          <w:rFonts w:hint="eastAsia"/>
          <w:lang w:val="en-US" w:eastAsia="zh-CN"/>
        </w:rPr>
        <w:t>·</w:t>
      </w:r>
      <w:r>
        <w:rPr>
          <w:rFonts w:hint="default"/>
        </w:rPr>
        <w:t>职业锚探索：</w:t>
      </w:r>
    </w:p>
    <w:p w14:paraId="7C2DE54C">
      <w:r>
        <w:rPr>
          <w:rFonts w:hint="default"/>
        </w:rPr>
        <w:t>使用施恩的职业锚量表，识别核心职业价值观（技术/职能型、管理型、自主/独立型等）</w:t>
      </w:r>
    </w:p>
    <w:p w14:paraId="088CD283">
      <w:pPr>
        <w:rPr>
          <w:rFonts w:hint="default"/>
        </w:rPr>
      </w:pPr>
      <w:r>
        <w:rPr>
          <w:rFonts w:hint="default"/>
        </w:rPr>
        <w:t>进行职业价值观卡片排序，明确职业选择中的优先级</w:t>
      </w:r>
    </w:p>
    <w:p w14:paraId="485BACF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71775" cy="1999615"/>
            <wp:effectExtent l="0" t="0" r="0" b="635"/>
            <wp:docPr id="5" name="图片 5" descr="施恩职业锚测评量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施恩职业锚测评量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3E0D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职业生涯资本构建：</w:t>
      </w:r>
    </w:p>
    <w:p w14:paraId="32DE8339">
      <w:r>
        <w:rPr>
          <w:rFonts w:hint="default"/>
        </w:rPr>
        <w:t>刻意练习：在关键技能上进行专注、有反馈、走出舒适区的系统练习</w:t>
      </w:r>
    </w:p>
    <w:p w14:paraId="0949208C"/>
    <w:p w14:paraId="6BA8580C">
      <w:r>
        <w:rPr>
          <w:rFonts w:hint="default"/>
        </w:rPr>
        <w:t>人脉网络建设：策略性参加行业活动，进行信息性访谈，建立互利专业关系</w:t>
      </w:r>
    </w:p>
    <w:p w14:paraId="7DB01FD0"/>
    <w:p w14:paraId="3B72662D">
      <w:r>
        <w:rPr>
          <w:rFonts w:hint="default"/>
        </w:rPr>
        <w:t>发展"多变生涯态度"：以自我导向和价值驱动为核心，主动塑造职业生涯</w:t>
      </w:r>
    </w:p>
    <w:p w14:paraId="128B9F15"/>
    <w:p w14:paraId="48AB5AA7">
      <w:r>
        <w:rPr>
          <w:rFonts w:hint="default"/>
        </w:rPr>
        <w:t>职业适应力培养：学习应对职业转型、失业等挫折的策略，建立弹性职业观</w:t>
      </w:r>
    </w:p>
    <w:p w14:paraId="178180AC"/>
    <w:p w14:paraId="442571C4"/>
    <w:p w14:paraId="0A0362C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##2.3 构建成熟的自我与生活管理体系</w:t>
      </w:r>
    </w:p>
    <w:p w14:paraId="5497F7CE"/>
    <w:p w14:paraId="281807E9">
      <w:r>
        <w:rPr>
          <w:rFonts w:hint="eastAsia"/>
          <w:lang w:val="en-US" w:eastAsia="zh-CN"/>
        </w:rPr>
        <w:t>·</w:t>
      </w:r>
      <w:r>
        <w:rPr>
          <w:rFonts w:hint="default"/>
        </w:rPr>
        <w:t>价值观澄清与目标设定：</w:t>
      </w:r>
    </w:p>
    <w:p w14:paraId="1231F807">
      <w:pPr>
        <w:rPr>
          <w:rFonts w:hint="default"/>
        </w:rPr>
      </w:pPr>
      <w:r>
        <w:rPr>
          <w:rFonts w:hint="default"/>
        </w:rPr>
        <w:t>终点思考练习："葬礼冥想"或"80岁生日"想象，从生命终点回望，明确核心价值</w:t>
      </w:r>
    </w:p>
    <w:p w14:paraId="6E94DDAF">
      <w:pPr>
        <w:rPr>
          <w:rFonts w:hint="default"/>
        </w:rPr>
      </w:pPr>
    </w:p>
    <w:p w14:paraId="07A62EAB">
      <w:pPr>
        <w:rPr>
          <w:rFonts w:hint="default"/>
        </w:rPr>
      </w:pPr>
      <w:r>
        <w:rPr>
          <w:rFonts w:hint="default"/>
        </w:rPr>
        <w:t>个人使命宣言：撰写指导人生各领域决策的个人哲学声明</w:t>
      </w:r>
    </w:p>
    <w:p w14:paraId="25974175">
      <w:pPr>
        <w:rPr>
          <w:rFonts w:hint="default"/>
        </w:rPr>
      </w:pPr>
    </w:p>
    <w:p w14:paraId="18CA8E9E">
      <w:r>
        <w:rPr>
          <w:rFonts w:hint="eastAsia"/>
          <w:lang w:val="en-US" w:eastAsia="zh-CN"/>
        </w:rPr>
        <w:t>·</w:t>
      </w:r>
      <w:r>
        <w:rPr>
          <w:rFonts w:hint="default"/>
        </w:rPr>
        <w:t>财务素养提升：</w:t>
      </w:r>
    </w:p>
    <w:p w14:paraId="37BF6AF6">
      <w:pPr>
        <w:rPr>
          <w:rFonts w:hint="default"/>
        </w:rPr>
      </w:pPr>
      <w:r>
        <w:rPr>
          <w:rFonts w:hint="default"/>
        </w:rPr>
        <w:t>学习预算编制、债务管理、基础投资知识</w:t>
      </w:r>
    </w:p>
    <w:p w14:paraId="65CDBC2D">
      <w:pPr>
        <w:rPr>
          <w:rFonts w:hint="default"/>
        </w:rPr>
      </w:pPr>
    </w:p>
    <w:p w14:paraId="40276EF8">
      <w:pPr>
        <w:rPr>
          <w:rFonts w:hint="default"/>
        </w:rPr>
      </w:pPr>
      <w:r>
        <w:rPr>
          <w:rFonts w:hint="default"/>
        </w:rPr>
        <w:t>建立应急基金，开始长期财务规划</w:t>
      </w:r>
    </w:p>
    <w:p w14:paraId="64A1FEC1">
      <w:pPr>
        <w:rPr>
          <w:rFonts w:hint="default"/>
        </w:rPr>
      </w:pPr>
    </w:p>
    <w:p w14:paraId="5BC6C79D">
      <w:r>
        <w:rPr>
          <w:rFonts w:hint="eastAsia"/>
          <w:lang w:val="en-US" w:eastAsia="zh-CN"/>
        </w:rPr>
        <w:t>·</w:t>
      </w:r>
      <w:r>
        <w:rPr>
          <w:rFonts w:hint="default"/>
        </w:rPr>
        <w:t>健康生活习惯固化：</w:t>
      </w:r>
    </w:p>
    <w:p w14:paraId="537B0AA7">
      <w:r>
        <w:rPr>
          <w:rFonts w:hint="default"/>
        </w:rPr>
        <w:t>建立规律的睡眠、运动和饮食模式，视为发展的基础支撑</w:t>
      </w:r>
    </w:p>
    <w:p w14:paraId="59C9361E">
      <w:pPr>
        <w:rPr>
          <w:rFonts w:hint="default"/>
        </w:rPr>
      </w:pPr>
      <w:r>
        <w:rPr>
          <w:rFonts w:hint="default"/>
        </w:rPr>
        <w:t>学习压力管理和情绪调节技巧</w:t>
      </w:r>
    </w:p>
    <w:p w14:paraId="1D5DAA76">
      <w:pPr>
        <w:rPr>
          <w:rFonts w:hint="default"/>
        </w:rPr>
      </w:pPr>
    </w:p>
    <w:p w14:paraId="7AC4A807">
      <w:r>
        <w:rPr>
          <w:rFonts w:hint="eastAsia"/>
          <w:lang w:val="en-US" w:eastAsia="zh-CN"/>
        </w:rPr>
        <w:t>·</w:t>
      </w:r>
      <w:r>
        <w:rPr>
          <w:rFonts w:hint="default"/>
        </w:rPr>
        <w:t>时间与精力管理：基于个人生物节律和能量波动，优化时间分配和工作效率</w:t>
      </w:r>
    </w:p>
    <w:p w14:paraId="0844EF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43960" cy="2428875"/>
            <wp:effectExtent l="0" t="0" r="8890" b="0"/>
            <wp:docPr id="6" name="图片 6" descr="精力管理技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精力管理技巧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763C">
      <w:pPr>
        <w:rPr>
          <w:rFonts w:hint="eastAsia" w:eastAsiaTheme="minorEastAsia"/>
          <w:lang w:eastAsia="zh-CN"/>
        </w:rPr>
      </w:pPr>
    </w:p>
    <w:p w14:paraId="0F225E47">
      <w:pPr>
        <w:rPr>
          <w:rFonts w:hint="default"/>
        </w:rPr>
      </w:pPr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494A1"/>
    <w:p w14:paraId="330E9725"/>
    <w:p w14:paraId="5578033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#3. 实践应用</w:t>
      </w:r>
    </w:p>
    <w:p w14:paraId="181864D5">
      <w:pPr>
        <w:rPr>
          <w:rFonts w:hint="default"/>
          <w:sz w:val="24"/>
          <w:szCs w:val="32"/>
        </w:rPr>
      </w:pPr>
    </w:p>
    <w:p w14:paraId="22FF72E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##3.1 常见发展挑战与应对策略</w:t>
      </w:r>
    </w:p>
    <w:p w14:paraId="59688DD9">
      <w:pPr>
        <w:rPr>
          <w:b w:val="0"/>
          <w:bCs w:val="0"/>
        </w:rPr>
      </w:pPr>
      <w:r>
        <w:rPr>
          <w:rFonts w:hint="default"/>
          <w:b w:val="0"/>
          <w:bCs w:val="0"/>
        </w:rPr>
        <w:t>挑战一："青年危机"（Quarter-Life Crisis）</w:t>
      </w:r>
    </w:p>
    <w:p w14:paraId="1594CAA9"/>
    <w:p w14:paraId="62294432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场景：28岁的小王工作五年后感到职业倦怠，对当前路径产生怀疑，看到同龄人取得成就而焦虑迷茫</w:t>
      </w:r>
    </w:p>
    <w:p w14:paraId="277B6474">
      <w:pPr>
        <w:rPr>
          <w:rFonts w:hint="default"/>
        </w:rPr>
      </w:pPr>
    </w:p>
    <w:p w14:paraId="4471271C">
      <w:r>
        <w:rPr>
          <w:rFonts w:hint="eastAsia"/>
          <w:lang w:val="en-US" w:eastAsia="zh-CN"/>
        </w:rPr>
        <w:t>·</w:t>
      </w:r>
      <w:r>
        <w:rPr>
          <w:rFonts w:hint="default"/>
        </w:rPr>
        <w:t>分析与策略：</w:t>
      </w:r>
    </w:p>
    <w:p w14:paraId="61AFAF31">
      <w:r>
        <w:rPr>
          <w:rFonts w:hint="default"/>
        </w:rPr>
        <w:t>理论视角：这是身份再评估的正常过程，源于社会时钟压力与自我期待的冲突</w:t>
      </w:r>
    </w:p>
    <w:p w14:paraId="224CCC01">
      <w:r>
        <w:rPr>
          <w:rFonts w:hint="default"/>
        </w:rPr>
        <w:t>应对策略：</w:t>
      </w:r>
    </w:p>
    <w:p w14:paraId="4599C0B0">
      <w:r>
        <w:rPr>
          <w:rFonts w:hint="default"/>
        </w:rPr>
        <w:t>正常化与接纳：理解这是有建设性的发展过程</w:t>
      </w:r>
    </w:p>
    <w:p w14:paraId="62C97AA2">
      <w:r>
        <w:rPr>
          <w:rFonts w:hint="default"/>
        </w:rPr>
        <w:t>人生审计：评估各生活领域满意度，识别核心不满来源</w:t>
      </w:r>
    </w:p>
    <w:p w14:paraId="12F2F300">
      <w:r>
        <w:rPr>
          <w:rFonts w:hint="default"/>
        </w:rPr>
        <w:t>小步实验：通过兼职、业余学习等方式低成本探索新可能</w:t>
      </w:r>
    </w:p>
    <w:p w14:paraId="40409386">
      <w:r>
        <w:rPr>
          <w:rFonts w:hint="default"/>
        </w:rPr>
        <w:t>寻求支持：与生涯顾问或心理咨询师探讨转型路径</w:t>
      </w:r>
    </w:p>
    <w:p w14:paraId="6B2F021F"/>
    <w:p w14:paraId="5A8B7EC0"/>
    <w:p w14:paraId="7242712E">
      <w:pPr>
        <w:rPr>
          <w:b w:val="0"/>
          <w:bCs w:val="0"/>
        </w:rPr>
      </w:pPr>
      <w:r>
        <w:rPr>
          <w:rFonts w:hint="default"/>
          <w:b w:val="0"/>
          <w:bCs w:val="0"/>
        </w:rPr>
        <w:t>挑战二：亲密关系中的承诺恐惧</w:t>
      </w:r>
    </w:p>
    <w:p w14:paraId="73B3C933"/>
    <w:p w14:paraId="5A7D2992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场景：小李与伴侣感情稳定，但谈及婚姻时感到压力巨大，担心失去自由和选错人</w:t>
      </w:r>
    </w:p>
    <w:p w14:paraId="723B4654">
      <w:pPr>
        <w:rPr>
          <w:rFonts w:hint="default"/>
        </w:rPr>
      </w:pPr>
    </w:p>
    <w:p w14:paraId="7485F45F">
      <w:r>
        <w:rPr>
          <w:rFonts w:hint="eastAsia"/>
          <w:lang w:val="en-US" w:eastAsia="zh-CN"/>
        </w:rPr>
        <w:t>·</w:t>
      </w:r>
      <w:r>
        <w:rPr>
          <w:rFonts w:hint="default"/>
        </w:rPr>
        <w:t>分析与策略：</w:t>
      </w:r>
    </w:p>
    <w:p w14:paraId="2AD8BCFF">
      <w:r>
        <w:rPr>
          <w:rFonts w:hint="default"/>
        </w:rPr>
        <w:t>理论视角：可能源于依恋创伤、对自我概念的威胁，或对关系完美主义的期待</w:t>
      </w:r>
    </w:p>
    <w:p w14:paraId="57647699">
      <w:r>
        <w:rPr>
          <w:rFonts w:hint="default"/>
        </w:rPr>
        <w:t>应对策略：</w:t>
      </w:r>
    </w:p>
    <w:p w14:paraId="1E902FB0">
      <w:r>
        <w:rPr>
          <w:rFonts w:hint="default"/>
        </w:rPr>
        <w:t>探索恐惧根源：反思具体恐惧内容（失去自由？伴侣不确定性？原生家庭影响？）</w:t>
      </w:r>
    </w:p>
    <w:p w14:paraId="1F8CD321">
      <w:r>
        <w:rPr>
          <w:rFonts w:hint="default"/>
        </w:rPr>
        <w:t>开放沟通：以"我感到害怕..."的方式分享顾虑，共同面对</w:t>
      </w:r>
    </w:p>
    <w:p w14:paraId="1C46183E">
      <w:r>
        <w:rPr>
          <w:rFonts w:hint="default"/>
        </w:rPr>
        <w:t>重新定义承诺：视承诺为共同成长的动态旅程</w:t>
      </w:r>
    </w:p>
    <w:p w14:paraId="38DB0563">
      <w:r>
        <w:rPr>
          <w:rFonts w:hint="default"/>
        </w:rPr>
        <w:t>专业支持：在伴侣咨询中处理深层信任问题</w:t>
      </w:r>
    </w:p>
    <w:p w14:paraId="44B76017"/>
    <w:p w14:paraId="5805B4A8"/>
    <w:p w14:paraId="33C980FF">
      <w:r>
        <w:rPr>
          <w:rFonts w:hint="default"/>
        </w:rPr>
        <w:t>挑战三：工作与生活的边界模糊</w:t>
      </w:r>
    </w:p>
    <w:p w14:paraId="1F10F0D4"/>
    <w:p w14:paraId="4613ABF3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场景：从事互联网行业的小张经常加班，工作侵占个人时间，感到精疲力竭</w:t>
      </w:r>
    </w:p>
    <w:p w14:paraId="6C807FC5">
      <w:pPr>
        <w:rPr>
          <w:rFonts w:hint="default"/>
        </w:rPr>
      </w:pPr>
    </w:p>
    <w:p w14:paraId="0169EA5C">
      <w:r>
        <w:rPr>
          <w:rFonts w:hint="eastAsia"/>
          <w:lang w:val="en-US" w:eastAsia="zh-CN"/>
        </w:rPr>
        <w:t>·</w:t>
      </w:r>
      <w:r>
        <w:rPr>
          <w:rFonts w:hint="default"/>
        </w:rPr>
        <w:t>分析与策略：</w:t>
      </w:r>
    </w:p>
    <w:p w14:paraId="79B1A57D">
      <w:r>
        <w:rPr>
          <w:rFonts w:hint="default"/>
        </w:rPr>
        <w:t>理论视角：反映角色超载和边界管理能力的不足</w:t>
      </w:r>
    </w:p>
    <w:p w14:paraId="285FDB05">
      <w:r>
        <w:rPr>
          <w:rFonts w:hint="default"/>
        </w:rPr>
        <w:t>应对策略：</w:t>
      </w:r>
    </w:p>
    <w:p w14:paraId="5B4BBDBA">
      <w:r>
        <w:rPr>
          <w:rFonts w:hint="default"/>
        </w:rPr>
        <w:t>物理与时间边界：下班关闭工作通知，设立"无工作区"</w:t>
      </w:r>
    </w:p>
    <w:p w14:paraId="02A1CD76">
      <w:r>
        <w:rPr>
          <w:rFonts w:hint="default"/>
        </w:rPr>
        <w:t>仪式感切换：建立下班"切换仪式"，帮助大脑转换模式</w:t>
      </w:r>
    </w:p>
    <w:p w14:paraId="54A7967A">
      <w:r>
        <w:rPr>
          <w:rFonts w:hint="default"/>
        </w:rPr>
        <w:t>优先级重构：明确工作只是实现美好生活的手段</w:t>
      </w:r>
    </w:p>
    <w:p w14:paraId="12219FC4">
      <w:r>
        <w:rPr>
          <w:rFonts w:hint="default"/>
        </w:rPr>
        <w:t>效率提升：学习高效工作法，减少不必要加班</w:t>
      </w:r>
    </w:p>
    <w:p w14:paraId="7F4B8DB0"/>
    <w:p w14:paraId="0AC57E8F"/>
    <w:p w14:paraId="17FBB393"/>
    <w:p w14:paraId="62EC06C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##3.2 实用练习与工具</w:t>
      </w:r>
    </w:p>
    <w:p w14:paraId="10090C82"/>
    <w:p w14:paraId="3841C5A8">
      <w:r>
        <w:rPr>
          <w:rFonts w:hint="default"/>
        </w:rPr>
        <w:t>练习一：生命轮评估</w:t>
      </w:r>
    </w:p>
    <w:p w14:paraId="5D742AE5">
      <w:r>
        <w:rPr>
          <w:rFonts w:hint="eastAsia"/>
          <w:lang w:val="en-US" w:eastAsia="zh-CN"/>
        </w:rPr>
        <w:t>·</w:t>
      </w:r>
      <w:r>
        <w:rPr>
          <w:rFonts w:hint="default"/>
        </w:rPr>
        <w:t>目标：直观评估生活平衡状况</w:t>
      </w:r>
    </w:p>
    <w:p w14:paraId="6268F57C">
      <w:r>
        <w:rPr>
          <w:rFonts w:hint="eastAsia"/>
          <w:lang w:val="en-US" w:eastAsia="zh-CN"/>
        </w:rPr>
        <w:t>·</w:t>
      </w:r>
      <w:r>
        <w:rPr>
          <w:rFonts w:hint="default"/>
        </w:rPr>
        <w:t>步骤：将圆分成6-8个生活领域扇形，按1-10分评分并连线，识别优势与短板领域</w:t>
      </w:r>
    </w:p>
    <w:p w14:paraId="41F548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27145" cy="2239645"/>
            <wp:effectExtent l="0" t="0" r="1905" b="8255"/>
            <wp:docPr id="7" name="图片 7" descr="生命平衡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生命平衡轮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05CD">
      <w:r>
        <w:rPr>
          <w:rFonts w:hint="default"/>
        </w:rPr>
        <w:t>练习二：价值观卡片排序</w:t>
      </w:r>
    </w:p>
    <w:p w14:paraId="64A6DA8F">
      <w:r>
        <w:rPr>
          <w:rFonts w:hint="eastAsia"/>
          <w:lang w:val="en-US" w:eastAsia="zh-CN"/>
        </w:rPr>
        <w:t>·</w:t>
      </w:r>
      <w:r>
        <w:rPr>
          <w:rFonts w:hint="default"/>
        </w:rPr>
        <w:t>目标：澄清核心价值观，作为决策指南</w:t>
      </w:r>
    </w:p>
    <w:p w14:paraId="1AEF6416">
      <w:r>
        <w:rPr>
          <w:rFonts w:hint="eastAsia"/>
          <w:lang w:val="en-US" w:eastAsia="zh-CN"/>
        </w:rPr>
        <w:t>·</w:t>
      </w:r>
      <w:r>
        <w:rPr>
          <w:rFonts w:hint="default"/>
        </w:rPr>
        <w:t>步骤：对20-30个价值观词汇强制排序，找出前5位核心价值</w:t>
      </w:r>
    </w:p>
    <w:p w14:paraId="3AEC77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23130" cy="2657475"/>
            <wp:effectExtent l="0" t="0" r="1270" b="0"/>
            <wp:docPr id="8" name="图片 8" descr="价值观清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价值观清单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0045">
      <w:r>
        <w:rPr>
          <w:rFonts w:hint="default"/>
        </w:rPr>
        <w:t>练习三：关系期望清单</w:t>
      </w:r>
    </w:p>
    <w:p w14:paraId="06889B4D">
      <w:r>
        <w:rPr>
          <w:rFonts w:hint="eastAsia"/>
          <w:lang w:val="en-US" w:eastAsia="zh-CN"/>
        </w:rPr>
        <w:t>·</w:t>
      </w:r>
      <w:r>
        <w:rPr>
          <w:rFonts w:hint="default"/>
        </w:rPr>
        <w:t>目标：明确关系中的核心需求与底线</w:t>
      </w:r>
    </w:p>
    <w:p w14:paraId="1512CE25">
      <w:r>
        <w:rPr>
          <w:rFonts w:hint="eastAsia"/>
          <w:lang w:val="en-US" w:eastAsia="zh-CN"/>
        </w:rPr>
        <w:t>·</w:t>
      </w:r>
      <w:r>
        <w:rPr>
          <w:rFonts w:hint="default"/>
        </w:rPr>
        <w:t>步骤：列出对理想伴侣/密友的期望，分为"必须具备"、"最好有"和"绝对不能有"三类</w:t>
      </w:r>
    </w:p>
    <w:p w14:paraId="15129804"/>
    <w:p w14:paraId="7B820497">
      <w:r>
        <w:rPr>
          <w:rFonts w:hint="default"/>
        </w:rPr>
        <w:t>练习四：个人发展计划（IDP）</w:t>
      </w:r>
    </w:p>
    <w:p w14:paraId="071A8C45">
      <w:r>
        <w:rPr>
          <w:rFonts w:hint="eastAsia"/>
          <w:lang w:val="en-US" w:eastAsia="zh-CN"/>
        </w:rPr>
        <w:t>·</w:t>
      </w:r>
      <w:r>
        <w:rPr>
          <w:rFonts w:hint="default"/>
        </w:rPr>
        <w:t>目标：系统规划短期个人发展目标</w:t>
      </w:r>
    </w:p>
    <w:p w14:paraId="674DC2C8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步骤：设定3-6个月可达成的发展目标，明确具体行动步骤、时间线和评估标准</w:t>
      </w:r>
    </w:p>
    <w:p w14:paraId="3040B598">
      <w:pPr>
        <w:rPr>
          <w:rFonts w:hint="default"/>
        </w:rPr>
      </w:pPr>
    </w:p>
    <w:p w14:paraId="15549005">
      <w:pPr>
        <w:rPr>
          <w:rFonts w:hint="default"/>
        </w:rPr>
      </w:pPr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D0392"/>
    <w:p w14:paraId="5B767E5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#4. 常见问题解答</w:t>
      </w:r>
    </w:p>
    <w:p w14:paraId="24F3425C">
      <w:pPr>
        <w:rPr>
          <w:rFonts w:hint="default"/>
          <w:sz w:val="24"/>
          <w:szCs w:val="32"/>
        </w:rPr>
      </w:pPr>
    </w:p>
    <w:p w14:paraId="68F5970A">
      <w:pPr>
        <w:rPr>
          <w:rFonts w:hint="default"/>
        </w:rPr>
      </w:pPr>
      <w:r>
        <w:rPr>
          <w:rFonts w:hint="default"/>
        </w:rPr>
        <w:t>Q1：一定要在30岁前完成"立业成家"吗？</w:t>
      </w:r>
      <w:r>
        <w:rPr>
          <w:rFonts w:hint="default"/>
        </w:rPr>
        <w:br w:type="textWrapping"/>
      </w:r>
      <w:r>
        <w:rPr>
          <w:rFonts w:hint="default"/>
        </w:rPr>
        <w:t>A：不必。"三十而立"是传统社会时钟，现代社会的"成人初显期"拉长了探索时间。重要的是发展质量和方向，而非绝对速度。有人20多岁目标明确，有人需要到30多岁才找到方向，这都是正常变异。关键在于是否在主动探索和成长，而非被动焦虑比较。</w:t>
      </w:r>
    </w:p>
    <w:p w14:paraId="6974C480">
      <w:pPr>
        <w:rPr>
          <w:rFonts w:hint="default"/>
        </w:rPr>
      </w:pPr>
    </w:p>
    <w:p w14:paraId="1BFD32B8">
      <w:r>
        <w:rPr>
          <w:rFonts w:hint="default"/>
        </w:rPr>
        <w:t>Q2：无法建立深刻关系，总是停留在浅层社交，怎么办？</w:t>
      </w:r>
      <w:r>
        <w:rPr>
          <w:rFonts w:hint="default"/>
        </w:rPr>
        <w:br w:type="textWrapping"/>
      </w:r>
      <w:r>
        <w:rPr>
          <w:rFonts w:hint="default"/>
        </w:rPr>
        <w:t>A：这可能与自我认同稳固度、早期依恋模式或对脆弱性的恐惧有关。</w:t>
      </w:r>
    </w:p>
    <w:p w14:paraId="32A5E947">
      <w:r>
        <w:rPr>
          <w:rFonts w:hint="eastAsia"/>
          <w:lang w:val="en-US" w:eastAsia="zh-CN"/>
        </w:rPr>
        <w:t>·</w:t>
      </w:r>
      <w:r>
        <w:rPr>
          <w:rFonts w:hint="default"/>
        </w:rPr>
        <w:t>稳固自我：深度关系需要两个独立"我"的连接。先花时间了解自己，建立稳定自我价值感</w:t>
      </w:r>
    </w:p>
    <w:p w14:paraId="215006BC">
      <w:r>
        <w:rPr>
          <w:rFonts w:hint="eastAsia"/>
          <w:lang w:val="en-US" w:eastAsia="zh-CN"/>
        </w:rPr>
        <w:t>·</w:t>
      </w:r>
      <w:r>
        <w:rPr>
          <w:rFonts w:hint="default"/>
        </w:rPr>
        <w:t>练习适度自我表露：从信任度低的人开始，逐步分享更真实的想法感受</w:t>
      </w:r>
    </w:p>
    <w:p w14:paraId="02B8C4A6">
      <w:r>
        <w:rPr>
          <w:rFonts w:hint="eastAsia"/>
          <w:lang w:val="en-US" w:eastAsia="zh-CN"/>
        </w:rPr>
        <w:t>·</w:t>
      </w:r>
      <w:r>
        <w:rPr>
          <w:rFonts w:hint="default"/>
        </w:rPr>
        <w:t>审视内在信念：挑战"暴露真实自我是危险的"等限制性信念</w:t>
      </w:r>
    </w:p>
    <w:p w14:paraId="6D6EE040">
      <w:r>
        <w:rPr>
          <w:rFonts w:hint="eastAsia"/>
          <w:lang w:val="en-US" w:eastAsia="zh-CN"/>
        </w:rPr>
        <w:t>·</w:t>
      </w:r>
      <w:r>
        <w:rPr>
          <w:rFonts w:hint="default"/>
        </w:rPr>
        <w:t>培养共情能力：学习站在他人角度理解感受和需求</w:t>
      </w:r>
    </w:p>
    <w:p w14:paraId="4279A621"/>
    <w:p w14:paraId="603808BC">
      <w:r>
        <w:rPr>
          <w:rFonts w:hint="default"/>
        </w:rPr>
        <w:t>Q3：面临多个好选择时，如何做出不后悔的决定？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02F2B161">
      <w:r>
        <w:rPr>
          <w:rFonts w:hint="eastAsia"/>
          <w:lang w:val="en-US" w:eastAsia="zh-CN"/>
        </w:rPr>
        <w:t>·</w:t>
      </w:r>
      <w:r>
        <w:rPr>
          <w:rFonts w:hint="default"/>
        </w:rPr>
        <w:t>回归核心价值观：用核心价值观看作筛选器，选择最符合内心看重的东西</w:t>
      </w:r>
    </w:p>
    <w:p w14:paraId="36496EB9">
      <w:r>
        <w:rPr>
          <w:rFonts w:hint="eastAsia"/>
          <w:lang w:val="en-US" w:eastAsia="zh-CN"/>
        </w:rPr>
        <w:t>·</w:t>
      </w:r>
      <w:r>
        <w:rPr>
          <w:rFonts w:hint="default"/>
        </w:rPr>
        <w:t>采用"未来镜鉴"法：想象不同选择10年后的生活图景，感受哪个更充实</w:t>
      </w:r>
    </w:p>
    <w:p w14:paraId="44DBCEBF">
      <w:r>
        <w:rPr>
          <w:rFonts w:hint="eastAsia"/>
          <w:lang w:val="en-US" w:eastAsia="zh-CN"/>
        </w:rPr>
        <w:t>·</w:t>
      </w:r>
      <w:r>
        <w:rPr>
          <w:rFonts w:hint="default"/>
        </w:rPr>
        <w:t>寻求足够信息：通过信息访谈、短期体验了解每个选择的真实面貌</w:t>
      </w:r>
    </w:p>
    <w:p w14:paraId="488871FF">
      <w:r>
        <w:rPr>
          <w:rFonts w:hint="eastAsia"/>
          <w:lang w:val="en-US" w:eastAsia="zh-CN"/>
        </w:rPr>
        <w:t>·</w:t>
      </w:r>
      <w:r>
        <w:rPr>
          <w:rFonts w:hint="default"/>
        </w:rPr>
        <w:t>接受"足够好"：追求"完美选择"会导致决策瘫痪。选择一个"足够好"的路径，然后全力以赴</w:t>
      </w:r>
    </w:p>
    <w:p w14:paraId="2C2D05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23590" cy="3039745"/>
            <wp:effectExtent l="0" t="0" r="635" b="8255"/>
            <wp:docPr id="9" name="图片 9" descr="决策平衡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决策平衡单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ACDC">
      <w:pPr>
        <w:rPr>
          <w:rFonts w:hint="eastAsia" w:eastAsiaTheme="minorEastAsia"/>
          <w:lang w:eastAsia="zh-CN"/>
        </w:rPr>
      </w:pPr>
    </w:p>
    <w:p w14:paraId="08114D0D">
      <w:r>
        <w:rPr>
          <w:rFonts w:hint="default"/>
        </w:rPr>
        <w:t>Q4：如何应对来自家庭的"催婚催生"压力？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1FA70BE9">
      <w:r>
        <w:rPr>
          <w:rFonts w:hint="eastAsia"/>
          <w:lang w:val="en-US" w:eastAsia="zh-CN"/>
        </w:rPr>
        <w:t>·</w:t>
      </w:r>
      <w:r>
        <w:rPr>
          <w:rFonts w:hint="default"/>
        </w:rPr>
        <w:t>理解与共情：理解长辈的关切源于爱和他们的时代背景</w:t>
      </w:r>
    </w:p>
    <w:p w14:paraId="1E3C3DF8">
      <w:r>
        <w:rPr>
          <w:rFonts w:hint="eastAsia"/>
          <w:lang w:val="en-US" w:eastAsia="zh-CN"/>
        </w:rPr>
        <w:t>·</w:t>
      </w:r>
      <w:r>
        <w:rPr>
          <w:rFonts w:hint="default"/>
        </w:rPr>
        <w:t>温和而坚定地沟通：使用"我"信息表达立场和计划</w:t>
      </w:r>
    </w:p>
    <w:p w14:paraId="0278AF90">
      <w:r>
        <w:rPr>
          <w:rFonts w:hint="eastAsia"/>
          <w:lang w:val="en-US" w:eastAsia="zh-CN"/>
        </w:rPr>
        <w:t>·</w:t>
      </w:r>
      <w:r>
        <w:rPr>
          <w:rFonts w:hint="default"/>
        </w:rPr>
        <w:t>转移焦点：分享其他方面的成长和进步，展示生活的丰富性</w:t>
      </w:r>
    </w:p>
    <w:p w14:paraId="44439448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建立心理边界：明确这是你的人生，最终决定权在你手中</w:t>
      </w:r>
    </w:p>
    <w:p w14:paraId="290E90F5">
      <w:pPr>
        <w:rPr>
          <w:rFonts w:hint="eastAsia" w:eastAsiaTheme="minorEastAsia"/>
          <w:lang w:eastAsia="zh-CN"/>
        </w:rPr>
      </w:pPr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EF3E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#5. 进阶学习资源</w:t>
      </w:r>
    </w:p>
    <w:p w14:paraId="47309462">
      <w:pPr>
        <w:rPr>
          <w:rFonts w:hint="default"/>
          <w:sz w:val="24"/>
          <w:szCs w:val="32"/>
        </w:rPr>
      </w:pPr>
    </w:p>
    <w:p w14:paraId="7764E3B7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##5.1 推荐书籍：</w:t>
      </w:r>
    </w:p>
    <w:p w14:paraId="1E93EEA8"/>
    <w:p w14:paraId="4D2BD39D">
      <w:r>
        <w:rPr>
          <w:rFonts w:hint="default"/>
        </w:rPr>
        <w:t>《人生定位》：特点：提供不同于传统职业路径的生涯规划思路</w:t>
      </w:r>
    </w:p>
    <w:p w14:paraId="6A4A2430"/>
    <w:p w14:paraId="56C6092D">
      <w:r>
        <w:rPr>
          <w:rFonts w:hint="default"/>
        </w:rPr>
        <w:t>《爱的艺术》：特点：经典著作，探讨爱的本质与实践要求</w:t>
      </w:r>
    </w:p>
    <w:p w14:paraId="596786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62885" cy="2762885"/>
            <wp:effectExtent l="0" t="0" r="8890" b="8890"/>
            <wp:docPr id="10" name="图片 10" descr="爱的艺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爱的艺术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52F3">
      <w:r>
        <w:rPr>
          <w:rFonts w:hint="default"/>
        </w:rPr>
        <w:t>《了不起的我：自我发展的心理学》：特点：结合发展心理学与心理咨询，提供实用自我发展工具</w:t>
      </w:r>
    </w:p>
    <w:p w14:paraId="60BBFEA7"/>
    <w:p w14:paraId="4F5C2F92">
      <w:r>
        <w:rPr>
          <w:rFonts w:hint="default"/>
        </w:rPr>
        <w:t>《抉择：如何做出更优决策》：特点：基于决策心理学，提供减少决策偏差的方法</w:t>
      </w:r>
    </w:p>
    <w:p w14:paraId="03365141"/>
    <w:p w14:paraId="713440CC"/>
    <w:p w14:paraId="065666F6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##5.2 学术资源：</w:t>
      </w:r>
    </w:p>
    <w:p w14:paraId="415FAE7D"/>
    <w:p w14:paraId="291FE1FF">
      <w:r>
        <w:rPr>
          <w:rFonts w:hint="eastAsia"/>
          <w:lang w:val="en-US" w:eastAsia="zh-CN"/>
        </w:rPr>
        <w:t>·</w:t>
      </w:r>
      <w:r>
        <w:rPr>
          <w:rFonts w:hint="default"/>
        </w:rPr>
        <w:t>美国心理学会成人发展与老龄化分会相关研究</w:t>
      </w:r>
    </w:p>
    <w:p w14:paraId="38D7A4FB"/>
    <w:p w14:paraId="5E79DAC1">
      <w:r>
        <w:rPr>
          <w:rFonts w:hint="eastAsia"/>
          <w:lang w:val="en-US" w:eastAsia="zh-CN"/>
        </w:rPr>
        <w:t>·</w:t>
      </w:r>
      <w:r>
        <w:rPr>
          <w:rFonts w:hint="default"/>
        </w:rPr>
        <w:t>"成人初显期"研究者Jeffrey Jensen Arnett的著作与论文</w:t>
      </w:r>
    </w:p>
    <w:p w14:paraId="7ADBDA27"/>
    <w:p w14:paraId="03443135">
      <w:r>
        <w:rPr>
          <w:rFonts w:hint="eastAsia"/>
          <w:lang w:val="en-US" w:eastAsia="zh-CN"/>
        </w:rPr>
        <w:t>·</w:t>
      </w:r>
      <w:r>
        <w:rPr>
          <w:rFonts w:hint="default"/>
        </w:rPr>
        <w:t>职业锚理论创始人埃德加·施恩的相关研究</w:t>
      </w:r>
    </w:p>
    <w:p w14:paraId="258A1796"/>
    <w:p w14:paraId="638E76EF"/>
    <w:p w14:paraId="1245B8D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##5.3 在线课程与工具：</w:t>
      </w:r>
    </w:p>
    <w:p w14:paraId="3B12F225"/>
    <w:p w14:paraId="4C40B8FB">
      <w:r>
        <w:rPr>
          <w:rFonts w:hint="eastAsia"/>
          <w:lang w:val="en-US" w:eastAsia="zh-CN"/>
        </w:rPr>
        <w:t>·</w:t>
      </w:r>
      <w:r>
        <w:rPr>
          <w:rFonts w:hint="default"/>
        </w:rPr>
        <w:t>Coursera/edX上关于幸福学、沟通技巧、个人领导力的课程</w:t>
      </w:r>
    </w:p>
    <w:p w14:paraId="69B6DA02"/>
    <w:p w14:paraId="509425EB">
      <w:r>
        <w:rPr>
          <w:rFonts w:hint="eastAsia"/>
          <w:lang w:val="en-US" w:eastAsia="zh-CN"/>
        </w:rPr>
        <w:t>·</w:t>
      </w:r>
      <w:r>
        <w:rPr>
          <w:rFonts w:hint="default"/>
        </w:rPr>
        <w:t>职业评估工具：霍兰德职业兴趣量表、职业锚评估、价值观测评</w:t>
      </w:r>
    </w:p>
    <w:p w14:paraId="44767FF6"/>
    <w:p w14:paraId="7EC45F93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关系评估工具：依恋风格测评、关系满意度量表</w:t>
      </w:r>
    </w:p>
    <w:p w14:paraId="0C9BE226">
      <w:pPr>
        <w:rPr>
          <w:rFonts w:hint="default"/>
        </w:rPr>
      </w:pPr>
    </w:p>
    <w:p w14:paraId="68A04822">
      <w:pPr>
        <w:rPr>
          <w:rFonts w:hint="eastAsia" w:eastAsiaTheme="minorEastAsia"/>
          <w:lang w:eastAsia="zh-CN"/>
        </w:rPr>
      </w:pPr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2D437"/>
    <w:p w14:paraId="7C5A510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#6. 安全提示与专业求助指南</w:t>
      </w:r>
    </w:p>
    <w:p w14:paraId="7334B138">
      <w:pPr>
        <w:rPr>
          <w:rFonts w:hint="default"/>
          <w:sz w:val="24"/>
          <w:szCs w:val="32"/>
        </w:rPr>
      </w:pPr>
    </w:p>
    <w:p w14:paraId="0DE2BFB7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##6.1 需要警惕的心理健康风险</w:t>
      </w:r>
    </w:p>
    <w:p w14:paraId="16A4B88F">
      <w:r>
        <w:rPr>
          <w:rFonts w:hint="default"/>
        </w:rPr>
        <w:t>成年早期是许多精神障碍的高发期，需警惕以下信号：</w:t>
      </w:r>
    </w:p>
    <w:p w14:paraId="6FD14CC1">
      <w:r>
        <w:rPr>
          <w:rFonts w:hint="eastAsia"/>
          <w:lang w:val="en-US" w:eastAsia="zh-CN"/>
        </w:rPr>
        <w:t>·</w:t>
      </w:r>
      <w:r>
        <w:rPr>
          <w:rFonts w:hint="default"/>
        </w:rPr>
        <w:t>情绪方面：持续情绪低落、兴趣丧失、无价值感，或过度担忧恐惧</w:t>
      </w:r>
    </w:p>
    <w:p w14:paraId="2B0DC66E">
      <w:r>
        <w:rPr>
          <w:rFonts w:hint="eastAsia"/>
          <w:lang w:val="en-US" w:eastAsia="zh-CN"/>
        </w:rPr>
        <w:t>·</w:t>
      </w:r>
      <w:r>
        <w:rPr>
          <w:rFonts w:hint="default"/>
        </w:rPr>
        <w:t>认知方面：注意力、记忆力显著下降，出现无望感或自杀念头</w:t>
      </w:r>
    </w:p>
    <w:p w14:paraId="30A9E39A">
      <w:r>
        <w:rPr>
          <w:rFonts w:hint="eastAsia"/>
          <w:lang w:val="en-US" w:eastAsia="zh-CN"/>
        </w:rPr>
        <w:t>·</w:t>
      </w:r>
      <w:r>
        <w:rPr>
          <w:rFonts w:hint="default"/>
        </w:rPr>
        <w:t>行为方面：人际关系陷入破坏性循环，物质滥用，自伤行为</w:t>
      </w:r>
    </w:p>
    <w:p w14:paraId="2E632A54">
      <w:r>
        <w:rPr>
          <w:rFonts w:hint="eastAsia"/>
          <w:lang w:val="en-US" w:eastAsia="zh-CN"/>
        </w:rPr>
        <w:t>·</w:t>
      </w:r>
      <w:r>
        <w:rPr>
          <w:rFonts w:hint="default"/>
        </w:rPr>
        <w:t>功能方面：工作、学习或社交功能明显受损</w:t>
      </w:r>
    </w:p>
    <w:p w14:paraId="2266DB62"/>
    <w:p w14:paraId="4EC13B9F">
      <w:r>
        <w:rPr>
          <w:rFonts w:hint="default"/>
          <w:sz w:val="24"/>
          <w:szCs w:val="32"/>
        </w:rPr>
        <w:t>##6.2 专业求助的指征与资源</w:t>
      </w:r>
    </w:p>
    <w:p w14:paraId="073390EA">
      <w:r>
        <w:rPr>
          <w:rFonts w:hint="default"/>
        </w:rPr>
        <w:t>何时求助：当问题持续存在，自我调节无效，且明显影响社会功能时</w:t>
      </w:r>
    </w:p>
    <w:p w14:paraId="6A0ABDB9">
      <w:r>
        <w:rPr>
          <w:rFonts w:hint="default"/>
        </w:rPr>
        <w:t>向谁求助：</w:t>
      </w:r>
    </w:p>
    <w:p w14:paraId="7922784D">
      <w:r>
        <w:rPr>
          <w:rFonts w:hint="default"/>
        </w:rPr>
        <w:t>心理咨询师/治疗师：处理情绪、关系、个人成长等发展性议题</w:t>
      </w:r>
    </w:p>
    <w:p w14:paraId="3E967F82">
      <w:r>
        <w:rPr>
          <w:rFonts w:hint="default"/>
        </w:rPr>
        <w:t>精神科医生：诊断精神障碍，提供药物治疗</w:t>
      </w:r>
    </w:p>
    <w:p w14:paraId="6D80F5E8">
      <w:pPr>
        <w:rPr>
          <w:rFonts w:hint="default"/>
        </w:rPr>
      </w:pPr>
      <w:r>
        <w:rPr>
          <w:rFonts w:hint="default"/>
        </w:rPr>
        <w:t>生涯顾问：针对职业迷茫和转型提供专业指导</w:t>
      </w:r>
    </w:p>
    <w:p w14:paraId="6A1978F7">
      <w:pPr>
        <w:rPr>
          <w:rFonts w:hint="default"/>
        </w:rPr>
      </w:pPr>
      <w:bookmarkStart w:id="0" w:name="_GoBack"/>
      <w:bookmarkEnd w:id="0"/>
    </w:p>
    <w:p w14:paraId="7368D319">
      <w:pPr>
        <w:rPr>
          <w:rFonts w:hint="default"/>
        </w:rPr>
      </w:pPr>
      <w:r>
        <w:rPr>
          <w:rFonts w:hint="default"/>
        </w:rPr>
        <w:t>如何看待求助：主动利用专业资源是心理成熟和对自己负责的标志，是智慧而非软弱</w:t>
      </w:r>
    </w:p>
    <w:p w14:paraId="1995D5F6">
      <w:pPr>
        <w:rPr>
          <w:rFonts w:hint="default"/>
        </w:rPr>
      </w:pPr>
    </w:p>
    <w:p w14:paraId="6ED5B9EF">
      <w:pPr>
        <w:rPr>
          <w:rFonts w:hint="eastAsia" w:eastAsiaTheme="minorEastAsia"/>
          <w:lang w:eastAsia="zh-CN"/>
        </w:rPr>
      </w:pPr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E0860"/>
    <w:p w14:paraId="6F1F4D2C">
      <w:pPr>
        <w:rPr>
          <w:rFonts w:hint="default"/>
        </w:rPr>
      </w:pPr>
      <w:r>
        <w:rPr>
          <w:rFonts w:hint="default"/>
          <w:b/>
          <w:bCs/>
        </w:rPr>
        <w:t>重要提示：成年早期是一段充满张力、选择与可能的旅程。它要求我们同时成为自我的探索者和生活的建造者。请给予自己足够的耐心和宽容，允许试错，庆祝微小的进步。通过有意识的努力和必要的支持，你能够成功驾驭这段旅程，建立起既坚实又灵活的身份，为丰盛的成年生活奠定坚实基础。</w:t>
      </w:r>
    </w:p>
    <w:p w14:paraId="540FE9FD">
      <w:pPr>
        <w:rPr>
          <w:rFonts w:hint="default" w:eastAsiaTheme="minorEastAsia"/>
          <w:b/>
          <w:bCs/>
          <w:color w:val="C00000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highlight w:val="none"/>
          <w:lang w:val="en-US" w:eastAsia="zh-CN"/>
        </w:rPr>
        <w:t>注：图源网络，侵删。</w:t>
      </w:r>
    </w:p>
    <w:p w14:paraId="094A0C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11815"/>
    <w:rsid w:val="1C02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4019</Words>
  <Characters>4176</Characters>
  <Lines>0</Lines>
  <Paragraphs>0</Paragraphs>
  <TotalTime>26</TotalTime>
  <ScaleCrop>false</ScaleCrop>
  <LinksUpToDate>false</LinksUpToDate>
  <CharactersWithSpaces>4210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2025-10-08T03:13:00Z</dcterms:created>
  <dc:creator>HUAWEI</dc:creator>
  <cp:lastModifiedBy>Ooooo</cp:lastModifiedBy>
  <dcterms:modified xsi:type="dcterms:W3CDTF">2025-10-09T15:21:34Z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60A45E5497D94A61B3BF6C17CD46F273_12</vt:lpwstr>
  </property>
</Properties>
</file>