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8C2E8">
      <w:pPr>
        <w:jc w:val="center"/>
        <w:rPr>
          <w:rFonts w:hint="default"/>
          <w:b w:val="0"/>
          <w:bCs w:val="0"/>
          <w:sz w:val="36"/>
          <w:szCs w:val="44"/>
        </w:rPr>
      </w:pPr>
      <w:r>
        <w:rPr>
          <w:rFonts w:hint="default"/>
          <w:b w:val="0"/>
          <w:bCs w:val="0"/>
          <w:sz w:val="36"/>
          <w:szCs w:val="44"/>
        </w:rPr>
        <w:t>青少年期心理发展</w:t>
      </w:r>
    </w:p>
    <w:p w14:paraId="63CC8075">
      <w:pPr>
        <w:jc w:val="center"/>
        <w:rPr>
          <w:rFonts w:hint="default"/>
          <w:b w:val="0"/>
          <w:bCs w:val="0"/>
          <w:sz w:val="36"/>
          <w:szCs w:val="44"/>
        </w:rPr>
      </w:pPr>
    </w:p>
    <w:p w14:paraId="32C19899">
      <w:pPr>
        <w:rPr>
          <w:rFonts w:hint="default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default"/>
          <w:b w:val="0"/>
          <w:bCs w:val="0"/>
          <w:sz w:val="24"/>
          <w:szCs w:val="32"/>
        </w:rPr>
        <w:t>1. 核心概念与理论基础</w:t>
      </w:r>
    </w:p>
    <w:p w14:paraId="168671FB">
      <w:pPr>
        <w:rPr>
          <w:rFonts w:hint="default"/>
          <w:b w:val="0"/>
          <w:bCs w:val="0"/>
          <w:sz w:val="24"/>
          <w:szCs w:val="32"/>
        </w:rPr>
      </w:pPr>
    </w:p>
    <w:p w14:paraId="0FA81C43">
      <w:pPr>
        <w:rPr>
          <w:rFonts w:hint="default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1.1 青少年期的心理学与发展学定义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青少年期是介于儿童期与成年期之间的关键过渡阶段，通常指年龄在10-20岁左右的时期。这一时期的核心任务是实现自我认同，摆脱儿童期的依赖，为承担成年人的社会角色做好准备。其本质是生理、认知、社会情感三大发展轨迹的交汇与重塑。</w:t>
      </w:r>
    </w:p>
    <w:p w14:paraId="310B2E89">
      <w:pPr>
        <w:rPr>
          <w:rFonts w:hint="default"/>
          <w:b w:val="0"/>
          <w:bCs w:val="0"/>
        </w:rPr>
      </w:pPr>
    </w:p>
    <w:p w14:paraId="07FED7B7">
      <w:pPr>
        <w:rPr>
          <w:b w:val="0"/>
          <w:bCs w:val="0"/>
        </w:rPr>
      </w:pPr>
      <w:r>
        <w:rPr>
          <w:rFonts w:hint="default"/>
          <w:b w:val="0"/>
          <w:bCs w:val="0"/>
        </w:rPr>
        <w:t>核心特征：</w:t>
      </w:r>
    </w:p>
    <w:p w14:paraId="4460490D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生理剧变：经历青春发育期，身高、体重、体型及第二性征迅速变化，大脑神经经历显著的“修剪”与重塑。</w:t>
      </w:r>
    </w:p>
    <w:p w14:paraId="2AC2C048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认知飞跃：思维从具体运算阶段向形式运算阶段过渡，发展出抽象思维、元认知能力、假设演绎推理及未来规划能力。</w:t>
      </w:r>
    </w:p>
    <w:p w14:paraId="3F0EEA51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社会情感重构：建立独立于父母的自我认同；同伴关系成为情感支持和价值观影响的核心来源；开始探索亲密关系。</w:t>
      </w:r>
    </w:p>
    <w:p w14:paraId="272876B3">
      <w:pPr>
        <w:rPr>
          <w:b w:val="0"/>
          <w:bCs w:val="0"/>
        </w:rPr>
      </w:pPr>
    </w:p>
    <w:p w14:paraId="4EE93D92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1.2 核心发展理论</w:t>
      </w:r>
    </w:p>
    <w:p w14:paraId="2C5601CA">
      <w:pPr>
        <w:rPr>
          <w:b w:val="0"/>
          <w:bCs w:val="0"/>
        </w:rPr>
      </w:pPr>
      <w:r>
        <w:rPr>
          <w:rFonts w:hint="default"/>
          <w:b w:val="0"/>
          <w:bCs w:val="0"/>
        </w:rPr>
        <w:t>埃里克森的心理社会发展理论（自我认同 vs. 角色混乱）：</w:t>
      </w:r>
    </w:p>
    <w:p w14:paraId="68C05CE5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核心冲突：青少年面临的主要心理社会危机是建立自我同一性，即对“我是谁？”“我将走向何方？”等问题形成连贯、稳定的答案。若无法整合各种角色和经验，则会陷入角色混乱。</w:t>
      </w:r>
    </w:p>
    <w:p w14:paraId="3FC4269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成功结果：形成忠诚的品质，即能够对自己选择的价值观、人际关系和职业方向做出承诺。</w:t>
      </w:r>
    </w:p>
    <w:p w14:paraId="34B6A5BD">
      <w:pPr>
        <w:rPr>
          <w:b w:val="0"/>
          <w:bCs w:val="0"/>
        </w:rPr>
      </w:pPr>
    </w:p>
    <w:p w14:paraId="0901807E">
      <w:pPr>
        <w:rPr>
          <w:b w:val="0"/>
          <w:bCs w:val="0"/>
        </w:rPr>
      </w:pPr>
      <w:r>
        <w:rPr>
          <w:rFonts w:hint="default"/>
          <w:b w:val="0"/>
          <w:bCs w:val="0"/>
        </w:rPr>
        <w:t>皮亚杰的认知发展理论（形式运算阶段）：</w:t>
      </w:r>
    </w:p>
    <w:p w14:paraId="290248A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核心能力：青少年开始能够思考抽象概念（如正义、自由）、进行系统的科学推理、思考多种可能性，并沉迷于对理想世界的构思。</w:t>
      </w:r>
    </w:p>
    <w:p w14:paraId="3B6FA018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自我中心主义：表现为假想观众（认为别人会像自己一样关注自己的一举一动）和个人神话（相信自己的经历是独一无二的、无懈可击的），这解释了其敏感、冒险及感觉自己“被针对”的行为。</w:t>
      </w:r>
    </w:p>
    <w:p w14:paraId="274EF7B6">
      <w:pPr>
        <w:rPr>
          <w:b w:val="0"/>
          <w:bCs w:val="0"/>
        </w:rPr>
      </w:pPr>
    </w:p>
    <w:p w14:paraId="00EAE51E">
      <w:pPr>
        <w:rPr>
          <w:b w:val="0"/>
          <w:bCs w:val="0"/>
        </w:rPr>
      </w:pPr>
    </w:p>
    <w:p w14:paraId="405654A0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1.3 神经发育基础</w:t>
      </w:r>
    </w:p>
    <w:p w14:paraId="3707B767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大脑的“建设与修剪”：前额叶皮层（负责冲动控制、决策、计划）尚未完全髓鞘化，而边缘系统（负责情绪处理和奖赏）已高度活跃。这种发育不同步导致了青少年典型的情绪化、冲动和高风险行为倾向。</w:t>
      </w:r>
    </w:p>
    <w:p w14:paraId="5F2F6482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奖赏系统敏感：对多巴胺的反应增强，使得他们更追求新奇、刺激和同伴认可的体验。</w:t>
      </w:r>
    </w:p>
    <w:p w14:paraId="71540F09">
      <w:pPr>
        <w:rPr>
          <w:b w:val="0"/>
          <w:bCs w:val="0"/>
        </w:rPr>
      </w:pPr>
      <w:r>
        <w:rPr>
          <w:rFonts w:hint="default"/>
          <w:b w:val="0"/>
          <w:bCs w:val="0"/>
        </w:rPr>
        <w:t>睡眠周期变化：褪黑素分泌时间后移，导致自然睡眠-觉醒周期偏向晚睡晚起。</w:t>
      </w:r>
    </w:p>
    <w:p w14:paraId="7DE88234">
      <w:pPr>
        <w:rPr>
          <w:b w:val="0"/>
          <w:bCs w:val="0"/>
        </w:rPr>
      </w:pPr>
    </w:p>
    <w:p w14:paraId="36759A73">
      <w:pPr>
        <w:rPr>
          <w:b w:val="0"/>
          <w:bCs w:val="0"/>
        </w:rPr>
      </w:pPr>
      <w:r>
        <w:rPr>
          <w:b w:val="0"/>
          <w:bCs w:val="0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917DE">
      <w:pPr>
        <w:rPr>
          <w:rFonts w:hint="default"/>
          <w:b w:val="0"/>
          <w:bCs w:val="0"/>
        </w:rPr>
      </w:pPr>
    </w:p>
    <w:p w14:paraId="6B76A3F3">
      <w:pPr>
        <w:rPr>
          <w:rFonts w:hint="default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default"/>
          <w:b w:val="0"/>
          <w:bCs w:val="0"/>
          <w:sz w:val="24"/>
          <w:szCs w:val="32"/>
        </w:rPr>
        <w:t>2. 关键技术方法（支持与引导策略）</w:t>
      </w:r>
    </w:p>
    <w:p w14:paraId="7EC48746">
      <w:pPr>
        <w:rPr>
          <w:rFonts w:hint="default"/>
          <w:b w:val="0"/>
          <w:bCs w:val="0"/>
          <w:sz w:val="24"/>
          <w:szCs w:val="32"/>
        </w:rPr>
      </w:pPr>
    </w:p>
    <w:p w14:paraId="75024E84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2.1 促进健康的自我认同</w:t>
      </w:r>
    </w:p>
    <w:p w14:paraId="6BD43417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创造探索机会：鼓励并支持青少年在学业、兴趣爱好、社交活动和价值观上进行广泛而安全的探索。</w:t>
      </w:r>
    </w:p>
    <w:p w14:paraId="0CEE9B94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价值澄清练习：通过讨论、写作和反思，帮助青少年明确什么对他们来说是重要的，并理解其背后的原因。</w:t>
      </w:r>
    </w:p>
    <w:p w14:paraId="2B5A62E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积极的榜样与认可：提供多样化的积极成人榜样，并及时认可他们的努力与成就，而非仅仅关注结果。</w:t>
      </w:r>
    </w:p>
    <w:p w14:paraId="428EE98B">
      <w:pPr>
        <w:rPr>
          <w:b w:val="0"/>
          <w:bCs w:val="0"/>
        </w:rPr>
      </w:pPr>
    </w:p>
    <w:p w14:paraId="587ACF0C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2.2 提升认知与情绪调节能力</w:t>
      </w:r>
    </w:p>
    <w:p w14:paraId="681705E3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元认知训练：教授他们如何“思考自己的思维”，例如通过提问：“你是如何得出这个结论的？”“有没有其他可能的解释？”</w:t>
      </w:r>
    </w:p>
    <w:p w14:paraId="6A36C3B1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执行功能训练：</w:t>
      </w:r>
    </w:p>
    <w:p w14:paraId="4F9AFF16">
      <w:pPr>
        <w:rPr>
          <w:b w:val="0"/>
          <w:bCs w:val="0"/>
        </w:rPr>
      </w:pPr>
      <w:r>
        <w:rPr>
          <w:rFonts w:hint="default"/>
          <w:b w:val="0"/>
          <w:bCs w:val="0"/>
        </w:rPr>
        <w:t>目标设定与分解：学习将长期目标（如考上大学）分解为可执行的短期步骤。</w:t>
      </w:r>
    </w:p>
    <w:p w14:paraId="5C9A8CEA">
      <w:pPr>
        <w:rPr>
          <w:b w:val="0"/>
          <w:bCs w:val="0"/>
        </w:rPr>
      </w:pPr>
      <w:r>
        <w:rPr>
          <w:rFonts w:hint="default"/>
          <w:b w:val="0"/>
          <w:bCs w:val="0"/>
        </w:rPr>
        <w:t>时间管理：引入工具如时间四象限法、番茄工作法。</w:t>
      </w:r>
    </w:p>
    <w:p w14:paraId="3634B20C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情绪素养教育：</w:t>
      </w:r>
    </w:p>
    <w:p w14:paraId="08E753B6">
      <w:pPr>
        <w:rPr>
          <w:b w:val="0"/>
          <w:bCs w:val="0"/>
        </w:rPr>
      </w:pPr>
      <w:r>
        <w:rPr>
          <w:rFonts w:hint="default"/>
          <w:b w:val="0"/>
          <w:bCs w:val="0"/>
        </w:rPr>
        <w:t>情绪识别与命名：扩展情绪词汇，准确识别复杂情绪。</w:t>
      </w:r>
    </w:p>
    <w:p w14:paraId="23006A6F">
      <w:pPr>
        <w:rPr>
          <w:b w:val="0"/>
          <w:bCs w:val="0"/>
        </w:rPr>
      </w:pPr>
      <w:r>
        <w:rPr>
          <w:rFonts w:hint="default"/>
          <w:b w:val="0"/>
          <w:bCs w:val="0"/>
        </w:rPr>
        <w:t>情绪调节策略：教授深呼吸、正念冥想、积极再评价、运动等健康的情绪疏导方法。</w:t>
      </w:r>
    </w:p>
    <w:p w14:paraId="0AC60AA6">
      <w:pPr>
        <w:rPr>
          <w:b w:val="0"/>
          <w:bCs w:val="0"/>
        </w:rPr>
      </w:pPr>
    </w:p>
    <w:p w14:paraId="4A4C0F8A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2.3 构建支持性人际关系系统</w:t>
      </w:r>
    </w:p>
    <w:p w14:paraId="448F06BA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亲子关系重构：</w:t>
      </w:r>
    </w:p>
    <w:p w14:paraId="3CB85E9C">
      <w:pPr>
        <w:rPr>
          <w:b w:val="0"/>
          <w:bCs w:val="0"/>
        </w:rPr>
      </w:pPr>
      <w:r>
        <w:rPr>
          <w:rFonts w:hint="default"/>
          <w:b w:val="0"/>
          <w:bCs w:val="0"/>
        </w:rPr>
        <w:t>从控制到引导：父母需逐步从“管理者”转变为“顾问”和“安全基地”。</w:t>
      </w:r>
    </w:p>
    <w:p w14:paraId="39A53DFA">
      <w:pPr>
        <w:rPr>
          <w:b w:val="0"/>
          <w:bCs w:val="0"/>
        </w:rPr>
      </w:pPr>
      <w:r>
        <w:rPr>
          <w:rFonts w:hint="default"/>
          <w:b w:val="0"/>
          <w:bCs w:val="0"/>
        </w:rPr>
        <w:t>权威型养育：保持高回应性（温暖、支持）和高要求性（明确的规则和期望）。</w:t>
      </w:r>
    </w:p>
    <w:p w14:paraId="0B8B84E1">
      <w:pPr>
        <w:rPr>
          <w:b w:val="0"/>
          <w:bCs w:val="0"/>
        </w:rPr>
      </w:pPr>
      <w:r>
        <w:rPr>
          <w:rFonts w:hint="default"/>
          <w:b w:val="0"/>
          <w:bCs w:val="0"/>
        </w:rPr>
        <w:t>有效沟通：使用积极倾听，减少说教，多用“我”信息表达关切。</w:t>
      </w:r>
    </w:p>
    <w:p w14:paraId="4A83DF92">
      <w:pPr>
        <w:rPr>
          <w:b w:val="0"/>
          <w:bCs w:val="0"/>
        </w:rPr>
      </w:pPr>
    </w:p>
    <w:p w14:paraId="0BAD7A89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同伴关系导航：</w:t>
      </w:r>
    </w:p>
    <w:p w14:paraId="147E3AE7">
      <w:pPr>
        <w:rPr>
          <w:b w:val="0"/>
          <w:bCs w:val="0"/>
        </w:rPr>
      </w:pPr>
      <w:r>
        <w:rPr>
          <w:rFonts w:hint="default"/>
          <w:b w:val="0"/>
          <w:bCs w:val="0"/>
        </w:rPr>
        <w:t>社交技能训练：如如何发起对话、加入群体、处理冲突、拒绝不良压力。</w:t>
      </w:r>
    </w:p>
    <w:p w14:paraId="1C0C81C6">
      <w:pPr>
        <w:rPr>
          <w:b w:val="0"/>
          <w:bCs w:val="0"/>
        </w:rPr>
      </w:pPr>
      <w:r>
        <w:rPr>
          <w:rFonts w:hint="default"/>
          <w:b w:val="0"/>
          <w:bCs w:val="0"/>
        </w:rPr>
        <w:t>应对同伴压力：角色扮演不同情境，练习坚定而礼貌的拒绝技巧。</w:t>
      </w:r>
    </w:p>
    <w:p w14:paraId="7E805487">
      <w:pPr>
        <w:rPr>
          <w:b w:val="0"/>
          <w:bCs w:val="0"/>
        </w:rPr>
      </w:pPr>
      <w:r>
        <w:rPr>
          <w:rFonts w:hint="default"/>
          <w:b w:val="0"/>
          <w:bCs w:val="0"/>
        </w:rPr>
        <w:t>识别健康友谊：讨论友谊的特征，区分积极支持与消极影响的关系。</w:t>
      </w:r>
    </w:p>
    <w:p w14:paraId="69A0B466">
      <w:pPr>
        <w:rPr>
          <w:b w:val="0"/>
          <w:bCs w:val="0"/>
        </w:rPr>
      </w:pPr>
    </w:p>
    <w:p w14:paraId="0DAC67F2">
      <w:pPr>
        <w:rPr>
          <w:b w:val="0"/>
          <w:bCs w:val="0"/>
        </w:rPr>
      </w:pPr>
      <w:r>
        <w:rPr>
          <w:b w:val="0"/>
          <w:bCs w:val="0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6907D">
      <w:pPr>
        <w:rPr>
          <w:rFonts w:hint="default"/>
          <w:b w:val="0"/>
          <w:bCs w:val="0"/>
        </w:rPr>
      </w:pPr>
    </w:p>
    <w:p w14:paraId="5855B49D">
      <w:pPr>
        <w:rPr>
          <w:rFonts w:hint="default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default"/>
          <w:b w:val="0"/>
          <w:bCs w:val="0"/>
          <w:sz w:val="24"/>
          <w:szCs w:val="32"/>
        </w:rPr>
        <w:t>3. 实践应用</w:t>
      </w:r>
    </w:p>
    <w:p w14:paraId="782EFE36">
      <w:pPr>
        <w:rPr>
          <w:rFonts w:hint="default"/>
          <w:b w:val="0"/>
          <w:bCs w:val="0"/>
          <w:sz w:val="24"/>
          <w:szCs w:val="32"/>
        </w:rPr>
      </w:pPr>
    </w:p>
    <w:p w14:paraId="46A63406">
      <w:pPr>
        <w:rPr>
          <w:rFonts w:hint="default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3.1 常见发展挑战与应对策略</w:t>
      </w:r>
    </w:p>
    <w:p w14:paraId="6CF82D92">
      <w:pPr>
        <w:rPr>
          <w:rFonts w:hint="default"/>
          <w:b w:val="0"/>
          <w:bCs w:val="0"/>
        </w:rPr>
      </w:pPr>
    </w:p>
    <w:p w14:paraId="55E7437A">
      <w:pPr>
        <w:rPr>
          <w:b w:val="0"/>
          <w:bCs w:val="0"/>
        </w:rPr>
      </w:pPr>
      <w:r>
        <w:rPr>
          <w:rFonts w:hint="default"/>
          <w:b w:val="0"/>
          <w:bCs w:val="0"/>
        </w:rPr>
        <w:t>挑战一：身体意象与自尊波动</w:t>
      </w:r>
    </w:p>
    <w:p w14:paraId="63863C50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案例：15岁的小悦因青春痘和体重增加感到极度焦虑，拒绝参加社交活动。</w:t>
      </w:r>
    </w:p>
    <w:p w14:paraId="5F61388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支持策略：</w:t>
      </w:r>
    </w:p>
    <w:p w14:paraId="5FAE059A">
      <w:pPr>
        <w:rPr>
          <w:b w:val="0"/>
          <w:bCs w:val="0"/>
        </w:rPr>
      </w:pPr>
      <w:r>
        <w:rPr>
          <w:rFonts w:hint="default"/>
          <w:b w:val="0"/>
          <w:bCs w:val="0"/>
        </w:rPr>
        <w:t>媒体素养教育：解构媒体中“完美形象”的虚假性，讨论修图和商业营销。</w:t>
      </w:r>
    </w:p>
    <w:p w14:paraId="3118A321">
      <w:pPr>
        <w:rPr>
          <w:b w:val="0"/>
          <w:bCs w:val="0"/>
        </w:rPr>
      </w:pPr>
      <w:r>
        <w:rPr>
          <w:rFonts w:hint="default"/>
          <w:b w:val="0"/>
          <w:bCs w:val="0"/>
        </w:rPr>
        <w:t>功能聚焦：引导她关注身体的功能（“我的腿很强壮，能让我跑步和跳舞”）而非仅仅外表。</w:t>
      </w:r>
    </w:p>
    <w:p w14:paraId="487EF816">
      <w:pPr>
        <w:rPr>
          <w:b w:val="0"/>
          <w:bCs w:val="0"/>
        </w:rPr>
      </w:pPr>
      <w:r>
        <w:rPr>
          <w:rFonts w:hint="default"/>
          <w:b w:val="0"/>
          <w:bCs w:val="0"/>
        </w:rPr>
        <w:t>建立多元自尊：帮助她在学业、艺术、运动、品德等多个领域建立价值感。</w:t>
      </w:r>
    </w:p>
    <w:p w14:paraId="45C422CA">
      <w:pPr>
        <w:rPr>
          <w:b w:val="0"/>
          <w:bCs w:val="0"/>
        </w:rPr>
      </w:pPr>
    </w:p>
    <w:p w14:paraId="7DF92F80">
      <w:pPr>
        <w:rPr>
          <w:b w:val="0"/>
          <w:bCs w:val="0"/>
        </w:rPr>
      </w:pPr>
      <w:r>
        <w:rPr>
          <w:rFonts w:hint="default"/>
          <w:b w:val="0"/>
          <w:bCs w:val="0"/>
        </w:rPr>
        <w:t>挑战二：学业压力与未来迷茫</w:t>
      </w:r>
    </w:p>
    <w:p w14:paraId="7A7C2C9F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案例：高三的小杰因成绩波动而陷入焦虑，对未来专业选择感到迷茫。</w:t>
      </w:r>
    </w:p>
    <w:p w14:paraId="59AB23EC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支持策略：</w:t>
      </w:r>
    </w:p>
    <w:p w14:paraId="642274CC">
      <w:pPr>
        <w:rPr>
          <w:b w:val="0"/>
          <w:bCs w:val="0"/>
        </w:rPr>
      </w:pPr>
      <w:r>
        <w:rPr>
          <w:rFonts w:hint="default"/>
          <w:b w:val="0"/>
          <w:bCs w:val="0"/>
        </w:rPr>
        <w:t>压力管理：教授放松技巧，并强调努力比分数更重要。</w:t>
      </w:r>
    </w:p>
    <w:p w14:paraId="1E963D87">
      <w:pPr>
        <w:rPr>
          <w:b w:val="0"/>
          <w:bCs w:val="0"/>
        </w:rPr>
      </w:pPr>
      <w:r>
        <w:rPr>
          <w:rFonts w:hint="default"/>
          <w:b w:val="0"/>
          <w:bCs w:val="0"/>
        </w:rPr>
        <w:t>职业兴趣探索：使用霍兰德职业兴趣量表等工具，或进行职业访谈、短期实习，连接当前学习与未来可能。</w:t>
      </w:r>
    </w:p>
    <w:p w14:paraId="0D3BE82F">
      <w:pPr>
        <w:rPr>
          <w:b w:val="0"/>
          <w:bCs w:val="0"/>
        </w:rPr>
      </w:pPr>
      <w:r>
        <w:rPr>
          <w:rFonts w:hint="default"/>
          <w:b w:val="0"/>
          <w:bCs w:val="0"/>
        </w:rPr>
        <w:t>成长型思维培养：将挑战视为学习机会，将“我不行”转变为“我暂时还不会”。</w:t>
      </w:r>
    </w:p>
    <w:p w14:paraId="3F2A6DE9">
      <w:pPr>
        <w:rPr>
          <w:b w:val="0"/>
          <w:bCs w:val="0"/>
        </w:rPr>
      </w:pPr>
    </w:p>
    <w:p w14:paraId="4560DE81">
      <w:pPr>
        <w:rPr>
          <w:b w:val="0"/>
          <w:bCs w:val="0"/>
        </w:rPr>
      </w:pPr>
      <w:r>
        <w:rPr>
          <w:rFonts w:hint="default"/>
          <w:b w:val="0"/>
          <w:bCs w:val="0"/>
        </w:rPr>
        <w:t>挑战三：情绪风暴与亲子冲突</w:t>
      </w:r>
    </w:p>
    <w:p w14:paraId="6AD77845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案例：小岩因父母不让其参加周末露营而大发雷霆，摔门而出。</w:t>
      </w:r>
    </w:p>
    <w:p w14:paraId="55464F39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支持策略（父母视角）：</w:t>
      </w:r>
    </w:p>
    <w:p w14:paraId="70134D65">
      <w:pPr>
        <w:rPr>
          <w:b w:val="0"/>
          <w:bCs w:val="0"/>
        </w:rPr>
      </w:pPr>
      <w:r>
        <w:rPr>
          <w:rFonts w:hint="default"/>
          <w:b w:val="0"/>
          <w:bCs w:val="0"/>
        </w:rPr>
        <w:t>先处理情绪，再处理事情：待双方冷静后，再沟通。</w:t>
      </w:r>
    </w:p>
    <w:p w14:paraId="4AEC3A14">
      <w:pPr>
        <w:rPr>
          <w:b w:val="0"/>
          <w:bCs w:val="0"/>
        </w:rPr>
      </w:pPr>
      <w:r>
        <w:rPr>
          <w:rFonts w:hint="default"/>
          <w:b w:val="0"/>
          <w:bCs w:val="0"/>
        </w:rPr>
        <w:t>共情与验证：“我知道不能去你非常失望和生气，这对你很重要。”</w:t>
      </w:r>
    </w:p>
    <w:p w14:paraId="2DF65A14">
      <w:pPr>
        <w:rPr>
          <w:b w:val="0"/>
          <w:bCs w:val="0"/>
        </w:rPr>
      </w:pPr>
      <w:r>
        <w:rPr>
          <w:rFonts w:hint="default"/>
          <w:b w:val="0"/>
          <w:bCs w:val="0"/>
        </w:rPr>
        <w:t>解释规则与担忧：清晰、平静地解释决定的理由（安全考虑），而非简单说“不”。</w:t>
      </w:r>
    </w:p>
    <w:p w14:paraId="1DA8D737">
      <w:pPr>
        <w:rPr>
          <w:b w:val="0"/>
          <w:bCs w:val="0"/>
        </w:rPr>
      </w:pPr>
      <w:r>
        <w:rPr>
          <w:rFonts w:hint="default"/>
          <w:b w:val="0"/>
          <w:bCs w:val="0"/>
        </w:rPr>
        <w:t>共同寻找解决方案：“我们能不能一起想想，有没有其他既能让你和朋友玩，又能让我们放心的办法？”</w:t>
      </w:r>
    </w:p>
    <w:p w14:paraId="774552D7">
      <w:pPr>
        <w:rPr>
          <w:b w:val="0"/>
          <w:bCs w:val="0"/>
        </w:rPr>
      </w:pPr>
    </w:p>
    <w:p w14:paraId="3771FDA3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3.2 核心技能练习</w:t>
      </w:r>
    </w:p>
    <w:p w14:paraId="6FC4AF76">
      <w:pPr>
        <w:rPr>
          <w:b w:val="0"/>
          <w:bCs w:val="0"/>
        </w:rPr>
      </w:pPr>
      <w:r>
        <w:rPr>
          <w:rFonts w:hint="default"/>
          <w:b w:val="0"/>
          <w:bCs w:val="0"/>
        </w:rPr>
        <w:t>练习一：决策平衡单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当面临重要选择（如选科、处理朋友矛盾）时，绘制一个四格表，列出该选择的利、弊，以及不这么做的利、弊，帮助进行理性决策。</w:t>
      </w:r>
    </w:p>
    <w:p w14:paraId="33E53E79">
      <w:pPr>
        <w:rPr>
          <w:b w:val="0"/>
          <w:bCs w:val="0"/>
        </w:rPr>
      </w:pPr>
    </w:p>
    <w:p w14:paraId="2AE7960F">
      <w:pPr>
        <w:rPr>
          <w:b w:val="0"/>
          <w:bCs w:val="0"/>
        </w:rPr>
      </w:pPr>
      <w:r>
        <w:rPr>
          <w:rFonts w:hint="default"/>
          <w:b w:val="0"/>
          <w:bCs w:val="0"/>
        </w:rPr>
        <w:t>练习二：正念呼吸空间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当情绪激烈时，进行3分钟的正念呼吸：1分钟觉察当下想法和感受，1分钟将注意力集中于呼吸，1分钟将注意力扩展至全身。</w:t>
      </w:r>
    </w:p>
    <w:p w14:paraId="5271164F">
      <w:pPr>
        <w:rPr>
          <w:b w:val="0"/>
          <w:bCs w:val="0"/>
        </w:rPr>
      </w:pPr>
    </w:p>
    <w:p w14:paraId="1751F716">
      <w:pPr>
        <w:rPr>
          <w:b w:val="0"/>
          <w:bCs w:val="0"/>
        </w:rPr>
      </w:pPr>
      <w:r>
        <w:rPr>
          <w:rFonts w:hint="default"/>
          <w:b w:val="0"/>
          <w:bCs w:val="0"/>
        </w:rPr>
        <w:t>练习三：“我”信息沟通法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练习用“当（具体情境）时，我感到（情绪），因为我需要/看重（深层需求），我希望（具体请求）”的句式进行表达。</w:t>
      </w:r>
    </w:p>
    <w:p w14:paraId="239E2DA6">
      <w:pPr>
        <w:rPr>
          <w:b w:val="0"/>
          <w:bCs w:val="0"/>
        </w:rPr>
      </w:pPr>
    </w:p>
    <w:p w14:paraId="68A8D2E7">
      <w:pPr>
        <w:rPr>
          <w:b w:val="0"/>
          <w:bCs w:val="0"/>
        </w:rPr>
      </w:pPr>
      <w:r>
        <w:rPr>
          <w:b w:val="0"/>
          <w:bCs w:val="0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F0B06">
      <w:pPr>
        <w:rPr>
          <w:rFonts w:hint="default"/>
          <w:b w:val="0"/>
          <w:bCs w:val="0"/>
        </w:rPr>
      </w:pPr>
    </w:p>
    <w:p w14:paraId="644AB1B8">
      <w:pPr>
        <w:rPr>
          <w:rFonts w:hint="default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default"/>
          <w:b w:val="0"/>
          <w:bCs w:val="0"/>
          <w:sz w:val="24"/>
          <w:szCs w:val="32"/>
        </w:rPr>
        <w:t>4. 常见问题解答</w:t>
      </w:r>
    </w:p>
    <w:p w14:paraId="08F2820B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43DC6F1F">
      <w:pPr>
        <w:rPr>
          <w:rFonts w:hint="default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4.1 概念理解类问题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问：青少年情绪不稳定是“叛逆”吗？如何看待“叛逆期”？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答：“叛逆”是一个过于简单且带有贬义的标签。青少年看似“叛逆”的行为，实质上是追求自主性、探索自我边界和寻求独立的正常发展过程。他们不是在反对父母本身，而是在反对“被当作孩子”的控制。将此视为个体化过程而非叛逆，能帮助成年人以更积极的态度提供支持。</w:t>
      </w:r>
    </w:p>
    <w:p w14:paraId="41DEF750">
      <w:pPr>
        <w:rPr>
          <w:rFonts w:hint="default"/>
          <w:b w:val="0"/>
          <w:bCs w:val="0"/>
        </w:rPr>
      </w:pPr>
    </w:p>
    <w:p w14:paraId="0FA9CDC5">
      <w:pPr>
        <w:rPr>
          <w:rFonts w:hint="default"/>
          <w:b w:val="0"/>
          <w:bCs w:val="0"/>
        </w:rPr>
      </w:pPr>
    </w:p>
    <w:p w14:paraId="6B881978">
      <w:pPr>
        <w:rPr>
          <w:b w:val="0"/>
          <w:bCs w:val="0"/>
        </w:rPr>
      </w:pPr>
      <w:r>
        <w:rPr>
          <w:rFonts w:hint="default"/>
          <w:b w:val="0"/>
          <w:bCs w:val="0"/>
        </w:rPr>
        <w:t>问：为什么青少年总爱冒险？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答：这是生理和心理共同作用的结果。</w:t>
      </w:r>
    </w:p>
    <w:p w14:paraId="67B27FC2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大脑发育：前额叶皮层（刹车）尚未成熟，而寻求奖赏的脑区（油门）非常敏感。</w:t>
      </w:r>
    </w:p>
    <w:p w14:paraId="0A6BD49F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认知特点：“个人神话”使他们低估风险发生的可能性。</w:t>
      </w:r>
    </w:p>
    <w:p w14:paraId="78D23FA4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社会动机：冒险行为可能带来同伴的认可和接纳。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因此，与其一味禁止，不如帮助他们评估风险、思考后果，并为其提供安全的冒险替代方案（如体育运动、艺术创作）。</w:t>
      </w:r>
    </w:p>
    <w:p w14:paraId="2DF77A1A">
      <w:pPr>
        <w:rPr>
          <w:b w:val="0"/>
          <w:bCs w:val="0"/>
        </w:rPr>
      </w:pPr>
    </w:p>
    <w:p w14:paraId="31D17715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4.2 实践应用类问题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问：当青少年拒绝沟通、把自己关在房间里时，家长该怎么办？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答：</w:t>
      </w:r>
    </w:p>
    <w:p w14:paraId="1E88CB2E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尊重边界：独处是青少年整理思绪、寻求独立空间的需要。不要强行闯入或不停敲门。</w:t>
      </w:r>
    </w:p>
    <w:p w14:paraId="784B626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创造非正式的沟通机会：在共同乘车、一起做家务等无压力的情境下，他们更可能开口。</w:t>
      </w:r>
    </w:p>
    <w:p w14:paraId="48A0F33C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用行动表达关心：留张便条、准备他喜欢的零食，传递“我在这里，我关心你”的信号。</w:t>
      </w:r>
    </w:p>
    <w:p w14:paraId="0890CF2D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保持沟通渠道开放：明确告知：“如果你什么时候想聊聊，我随时愿意听。”并真正做到不评判、不立即给建议。</w:t>
      </w:r>
    </w:p>
    <w:p w14:paraId="456536A7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关注行为变化：如果伴随长时间的情绪低落、社交完全断绝、学业一落千丈，则需警惕抑郁可能，并寻求专业帮助。</w:t>
      </w:r>
    </w:p>
    <w:p w14:paraId="4CBC6316">
      <w:pPr>
        <w:rPr>
          <w:b w:val="0"/>
          <w:bCs w:val="0"/>
        </w:rPr>
      </w:pPr>
    </w:p>
    <w:p w14:paraId="49ADE57F">
      <w:pPr>
        <w:rPr>
          <w:b w:val="0"/>
          <w:bCs w:val="0"/>
        </w:rPr>
      </w:pPr>
    </w:p>
    <w:p w14:paraId="357376BB">
      <w:pPr>
        <w:rPr>
          <w:b w:val="0"/>
          <w:bCs w:val="0"/>
        </w:rPr>
      </w:pPr>
    </w:p>
    <w:p w14:paraId="7E5880BB">
      <w:pPr>
        <w:rPr>
          <w:b w:val="0"/>
          <w:bCs w:val="0"/>
        </w:rPr>
      </w:pPr>
      <w:r>
        <w:rPr>
          <w:rFonts w:hint="default"/>
          <w:b w:val="0"/>
          <w:bCs w:val="0"/>
        </w:rPr>
        <w:t>问：如何帮助青少年建立健康的异性关系/亲密关系观念？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答：</w:t>
      </w:r>
    </w:p>
    <w:p w14:paraId="499912CA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尽早进行全面性教育：包括生理知识、 consent（知情同意）、情感关系和价值观。</w:t>
      </w:r>
    </w:p>
    <w:p w14:paraId="38E38116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以身作则：父母之间的健康互动是最佳的榜样。</w:t>
      </w:r>
    </w:p>
    <w:p w14:paraId="20B417F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开放对话：创造一个可以安全讨论感情、困惑和好奇的家庭氛围。</w:t>
      </w:r>
    </w:p>
    <w:p w14:paraId="1290E677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聚焦于尊重与品格：讨论在一段关系中，尊重、信任、诚实和独立的重要性。</w:t>
      </w:r>
    </w:p>
    <w:p w14:paraId="20A00CF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教授界限设定：教会他们如何清晰地表达自己的界限，并尊重他人的界限。</w:t>
      </w:r>
    </w:p>
    <w:p w14:paraId="62983869">
      <w:pPr>
        <w:rPr>
          <w:b w:val="0"/>
          <w:bCs w:val="0"/>
        </w:rPr>
      </w:pPr>
    </w:p>
    <w:p w14:paraId="2F308C9E">
      <w:pPr>
        <w:rPr>
          <w:b w:val="0"/>
          <w:bCs w:val="0"/>
        </w:rPr>
      </w:pPr>
      <w:r>
        <w:rPr>
          <w:b w:val="0"/>
          <w:bCs w:val="0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7900C">
      <w:pPr>
        <w:rPr>
          <w:rFonts w:hint="default"/>
          <w:b w:val="0"/>
          <w:bCs w:val="0"/>
        </w:rPr>
      </w:pPr>
    </w:p>
    <w:p w14:paraId="3B3B2BE0">
      <w:pPr>
        <w:rPr>
          <w:b w:val="0"/>
          <w:bCs w:val="0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default"/>
          <w:b w:val="0"/>
          <w:bCs w:val="0"/>
          <w:sz w:val="24"/>
          <w:szCs w:val="32"/>
        </w:rPr>
        <w:t>5. 进阶学习资源</w:t>
      </w:r>
    </w:p>
    <w:p w14:paraId="60A7E963">
      <w:pPr>
        <w:rPr>
          <w:b w:val="0"/>
          <w:bCs w:val="0"/>
        </w:rPr>
      </w:pPr>
      <w:r>
        <w:rPr>
          <w:rFonts w:hint="default"/>
          <w:b w:val="0"/>
          <w:bCs w:val="0"/>
        </w:rPr>
        <w:t>书籍：</w:t>
      </w:r>
    </w:p>
    <w:p w14:paraId="5EF5D6E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《青春期大脑风暴》（丹尼尔·西格尔）：从神经科学角度解读青少年。</w:t>
      </w:r>
    </w:p>
    <w:p w14:paraId="1D712357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inline distT="0" distB="0" distL="114300" distR="114300">
            <wp:extent cx="1143000" cy="1524000"/>
            <wp:effectExtent l="0" t="0" r="0" b="0"/>
            <wp:docPr id="1" name="图片 1" descr="《青春期大脑风暴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青春期大脑风暴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7C83">
      <w:pPr>
        <w:rPr>
          <w:b w:val="0"/>
          <w:bCs w:val="0"/>
        </w:rPr>
      </w:pPr>
      <w:r>
        <w:rPr>
          <w:rFonts w:hint="default"/>
          <w:b w:val="0"/>
          <w:bCs w:val="0"/>
        </w:rPr>
        <w:t>《解码青春期》：为父母提供实用的指导和策略。</w:t>
      </w:r>
    </w:p>
    <w:p w14:paraId="36A931B1">
      <w:pPr>
        <w:rPr>
          <w:b w:val="0"/>
          <w:bCs w:val="0"/>
        </w:rPr>
      </w:pPr>
      <w:r>
        <w:rPr>
          <w:rFonts w:hint="default"/>
          <w:b w:val="0"/>
          <w:bCs w:val="0"/>
        </w:rPr>
        <w:t>《自我驱动型成长》：强调自主性和内在动机的培养。</w:t>
      </w:r>
    </w:p>
    <w:p w14:paraId="54C31171">
      <w:pPr>
        <w:rPr>
          <w:b w:val="0"/>
          <w:bCs w:val="0"/>
        </w:rPr>
      </w:pPr>
    </w:p>
    <w:p w14:paraId="193D138A">
      <w:pPr>
        <w:rPr>
          <w:b w:val="0"/>
          <w:bCs w:val="0"/>
        </w:rPr>
      </w:pPr>
      <w:r>
        <w:rPr>
          <w:rFonts w:hint="default"/>
          <w:b w:val="0"/>
          <w:bCs w:val="0"/>
        </w:rPr>
        <w:t>学术资源：</w:t>
      </w:r>
    </w:p>
    <w:p w14:paraId="02AFD686">
      <w:pPr>
        <w:rPr>
          <w:b w:val="0"/>
          <w:bCs w:val="0"/>
        </w:rPr>
      </w:pPr>
      <w:r>
        <w:rPr>
          <w:rFonts w:hint="default"/>
          <w:b w:val="0"/>
          <w:bCs w:val="0"/>
        </w:rPr>
        <w:t>美国心理学会的青少年专题。</w:t>
      </w:r>
    </w:p>
    <w:p w14:paraId="3FA9695E">
      <w:pPr>
        <w:rPr>
          <w:b w:val="0"/>
          <w:bCs w:val="0"/>
        </w:rPr>
      </w:pPr>
      <w:r>
        <w:rPr>
          <w:rFonts w:hint="default"/>
          <w:b w:val="0"/>
          <w:bCs w:val="0"/>
        </w:rPr>
        <w:t>中国青少年研究中心的相关研究报告。</w:t>
      </w:r>
    </w:p>
    <w:p w14:paraId="3E6BC650">
      <w:pPr>
        <w:rPr>
          <w:b w:val="0"/>
          <w:bCs w:val="0"/>
        </w:rPr>
      </w:pPr>
    </w:p>
    <w:p w14:paraId="264FC616">
      <w:pPr>
        <w:rPr>
          <w:b w:val="0"/>
          <w:bCs w:val="0"/>
        </w:rPr>
      </w:pPr>
      <w:r>
        <w:rPr>
          <w:rFonts w:hint="default"/>
          <w:b w:val="0"/>
          <w:bCs w:val="0"/>
        </w:rPr>
        <w:t>影视资源：</w:t>
      </w:r>
    </w:p>
    <w:p w14:paraId="4C32AA8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《头脑特工队》（动画电影）：生动展示了情绪和记忆在成长中的变化。</w:t>
      </w:r>
    </w:p>
    <w:p w14:paraId="1C26B13E">
      <w:pPr>
        <w:rPr>
          <w:b w:val="0"/>
          <w:bCs w:val="0"/>
        </w:rPr>
      </w:pPr>
    </w:p>
    <w:p w14:paraId="1245AC05">
      <w:pPr>
        <w:rPr>
          <w:b w:val="0"/>
          <w:bCs w:val="0"/>
        </w:rPr>
      </w:pPr>
      <w:r>
        <w:rPr>
          <w:b w:val="0"/>
          <w:bCs w:val="0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2C8CF">
      <w:pPr>
        <w:rPr>
          <w:rFonts w:hint="default"/>
          <w:b w:val="0"/>
          <w:bCs w:val="0"/>
        </w:rPr>
      </w:pPr>
    </w:p>
    <w:p w14:paraId="1EC8D705">
      <w:pPr>
        <w:rPr>
          <w:rFonts w:hint="default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default"/>
          <w:b w:val="0"/>
          <w:bCs w:val="0"/>
          <w:sz w:val="24"/>
          <w:szCs w:val="32"/>
        </w:rPr>
        <w:t>6. 安全提示与专业求助指南</w:t>
      </w:r>
    </w:p>
    <w:p w14:paraId="546E55D8">
      <w:pPr>
        <w:rPr>
          <w:rFonts w:hint="default"/>
          <w:b w:val="0"/>
          <w:bCs w:val="0"/>
          <w:sz w:val="24"/>
          <w:szCs w:val="32"/>
        </w:rPr>
      </w:pPr>
    </w:p>
    <w:p w14:paraId="3C6B2455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6.1 需要警惕的危险信号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以下可能是需要专业干预的迹象，而非单纯的发展性问题：</w:t>
      </w:r>
    </w:p>
    <w:p w14:paraId="50E3342B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持续两周以上的 intense 情绪低落、哭泣或易怒。</w:t>
      </w:r>
    </w:p>
    <w:p w14:paraId="0C1632FE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社交退缩，几乎断绝与所有朋友和家人的联系。</w:t>
      </w:r>
    </w:p>
    <w:p w14:paraId="65735EB8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谈论死亡、自杀或有自伤行为（如割伤自己）。</w:t>
      </w:r>
    </w:p>
    <w:p w14:paraId="15FF48BC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极端的饮食或体重控制行为。</w:t>
      </w:r>
    </w:p>
    <w:p w14:paraId="29B1DB50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严重的学习能力下降或拒绝上学。</w:t>
      </w:r>
    </w:p>
    <w:p w14:paraId="054C9133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涉及法律的高风险行为或物质滥用。</w:t>
      </w:r>
    </w:p>
    <w:p w14:paraId="1A4FA767">
      <w:pPr>
        <w:rPr>
          <w:b w:val="0"/>
          <w:bCs w:val="0"/>
        </w:rPr>
      </w:pPr>
    </w:p>
    <w:p w14:paraId="685F7837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##</w:t>
      </w:r>
      <w:r>
        <w:rPr>
          <w:rFonts w:hint="default"/>
          <w:b w:val="0"/>
          <w:bCs w:val="0"/>
        </w:rPr>
        <w:t>6.2 专业求助的指征与资源</w:t>
      </w:r>
    </w:p>
    <w:p w14:paraId="03BCF5A5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何时求助：当上述危险信号出现，或青少年的问题已明显超出家庭的支持能力，严重影响了其日常功能时。</w:t>
      </w:r>
    </w:p>
    <w:p w14:paraId="39C74743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向谁求助：</w:t>
      </w:r>
    </w:p>
    <w:p w14:paraId="4A461EAD">
      <w:pPr>
        <w:rPr>
          <w:b w:val="0"/>
          <w:bCs w:val="0"/>
        </w:rPr>
      </w:pPr>
      <w:r>
        <w:rPr>
          <w:rFonts w:hint="default"/>
          <w:b w:val="0"/>
          <w:bCs w:val="0"/>
        </w:rPr>
        <w:t>学校心理老师：作为首选的、易获得的资源。</w:t>
      </w:r>
    </w:p>
    <w:p w14:paraId="00A486CD">
      <w:pPr>
        <w:rPr>
          <w:b w:val="0"/>
          <w:bCs w:val="0"/>
        </w:rPr>
      </w:pPr>
      <w:r>
        <w:rPr>
          <w:rFonts w:hint="default"/>
          <w:b w:val="0"/>
          <w:bCs w:val="0"/>
        </w:rPr>
        <w:t>青少年心理咨询师/治疗师：提供专业的个体或家庭治疗。</w:t>
      </w:r>
    </w:p>
    <w:p w14:paraId="42B65308">
      <w:pPr>
        <w:rPr>
          <w:b w:val="0"/>
          <w:bCs w:val="0"/>
        </w:rPr>
      </w:pPr>
      <w:r>
        <w:rPr>
          <w:rFonts w:hint="default"/>
          <w:b w:val="0"/>
          <w:bCs w:val="0"/>
        </w:rPr>
        <w:t>精神科医生：当怀疑有抑郁症、焦虑症、进食障碍等精神障碍时，进行医学评估和药物治疗。</w:t>
      </w:r>
    </w:p>
    <w:p w14:paraId="0496D2AC">
      <w:pPr>
        <w:rPr>
          <w:rFonts w:hint="default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</w:rPr>
        <w:t>如何沟通：以关心的口吻向青少年提出建议，例如：“我注意到你最近非常痛苦，我们一起去找个人聊一聊，学习一些应对技巧，好吗？”</w:t>
      </w:r>
    </w:p>
    <w:p w14:paraId="00B516C4">
      <w:pPr>
        <w:rPr>
          <w:rFonts w:hint="default"/>
          <w:b w:val="0"/>
          <w:bCs w:val="0"/>
        </w:rPr>
      </w:pPr>
    </w:p>
    <w:p w14:paraId="3952DE10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59ECE">
      <w:pPr>
        <w:rPr>
          <w:rFonts w:hint="default"/>
        </w:rPr>
      </w:pPr>
    </w:p>
    <w:p w14:paraId="0111A2B1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青少年期既是一个充满风暴与压力的时期，也是一个充满巨大潜力、创造力和成长契机的时期。成年人的角色不是去“平定风暴”，而是成为一名稳定的“灯塔”，为他们提供光亮、指引和一个安全的港湾。理解、尊重、信任和耐心的陪伴，是支持他们顺利航向成年期的最宝贵礼物。</w:t>
      </w:r>
    </w:p>
    <w:p w14:paraId="529A3423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4F2878"/>
    <w:rsid w:val="767A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3504</Words>
  <Characters>3555</Characters>
  <Lines>0</Lines>
  <Paragraphs>0</Paragraphs>
  <TotalTime>4779</TotalTime>
  <ScaleCrop>false</ScaleCrop>
  <LinksUpToDate>false</LinksUpToDate>
  <CharactersWithSpaces>3578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2025-10-08T02:58:00Z</dcterms:created>
  <dc:creator>HUAWEI</dc:creator>
  <cp:lastModifiedBy>Ooooo</cp:lastModifiedBy>
  <dcterms:modified xsi:type="dcterms:W3CDTF">2025-10-21T16:59:33Z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4373831C9B72452E9F6C804079D1F93D_12</vt:lpwstr>
  </property>
</Properties>
</file>