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8CFA3">
      <w:pPr>
        <w:jc w:val="center"/>
        <w:rPr>
          <w:rFonts w:hint="default"/>
          <w:sz w:val="44"/>
          <w:szCs w:val="52"/>
        </w:rPr>
      </w:pPr>
      <w:r>
        <w:rPr>
          <w:rFonts w:hint="default"/>
          <w:sz w:val="44"/>
          <w:szCs w:val="52"/>
        </w:rPr>
        <w:t>丧失与哀伤处理</w:t>
      </w:r>
    </w:p>
    <w:p w14:paraId="5479715C">
      <w:pPr>
        <w:jc w:val="center"/>
        <w:rPr>
          <w:rFonts w:hint="default"/>
          <w:sz w:val="44"/>
          <w:szCs w:val="52"/>
        </w:rPr>
      </w:pPr>
    </w:p>
    <w:p w14:paraId="3DA62B6E">
      <w:pPr>
        <w:rPr>
          <w:rFonts w:hint="default"/>
          <w:sz w:val="24"/>
          <w:szCs w:val="32"/>
        </w:rPr>
      </w:pPr>
      <w:r>
        <w:rPr>
          <w:rFonts w:hint="eastAsia"/>
          <w:sz w:val="24"/>
          <w:szCs w:val="32"/>
          <w:lang w:val="en-US" w:eastAsia="zh-CN"/>
        </w:rPr>
        <w:t>#</w:t>
      </w:r>
      <w:r>
        <w:rPr>
          <w:rFonts w:hint="default"/>
          <w:sz w:val="24"/>
          <w:szCs w:val="32"/>
        </w:rPr>
        <w:t>1. 核心概念与理论基础</w:t>
      </w:r>
    </w:p>
    <w:p w14:paraId="5FC1F86F">
      <w:pPr>
        <w:rPr>
          <w:rFonts w:hint="default"/>
          <w:sz w:val="24"/>
          <w:szCs w:val="32"/>
        </w:rPr>
      </w:pPr>
    </w:p>
    <w:p w14:paraId="05C2D82E">
      <w:pPr>
        <w:rPr>
          <w:rFonts w:hint="default"/>
        </w:rPr>
      </w:pPr>
      <w:r>
        <w:rPr>
          <w:rFonts w:hint="eastAsia"/>
          <w:lang w:val="en-US" w:eastAsia="zh-CN"/>
        </w:rPr>
        <w:t>##</w:t>
      </w:r>
      <w:r>
        <w:rPr>
          <w:rFonts w:hint="default"/>
        </w:rPr>
        <w:t>1.1 丧失与哀伤的定义与内涵</w:t>
      </w:r>
    </w:p>
    <w:p w14:paraId="6E93A8D6">
      <w:pPr>
        <w:rPr>
          <w:rFonts w:hint="default"/>
        </w:rPr>
      </w:pPr>
      <w:r>
        <w:rPr>
          <w:rFonts w:hint="default"/>
        </w:rPr>
        <w:t>丧失是指个体被剥夺了对其有重要意义的人、物、关系、状态或能力的过程。哀伤则是由丧失所引发的、一系列复杂的生理、认知、情感、行为和精神反应，是个体尝试适应和整合丧失经历的自然过程。</w:t>
      </w:r>
    </w:p>
    <w:p w14:paraId="1F5C5AAF">
      <w:pPr>
        <w:rPr>
          <w:rFonts w:hint="default"/>
        </w:rPr>
      </w:pPr>
    </w:p>
    <w:p w14:paraId="446175F7">
      <w:r>
        <w:rPr>
          <w:rFonts w:hint="default"/>
        </w:rPr>
        <w:t>核心内涵：</w:t>
      </w:r>
    </w:p>
    <w:p w14:paraId="3B5396B1">
      <w:r>
        <w:rPr>
          <w:rFonts w:hint="eastAsia"/>
          <w:lang w:val="en-US" w:eastAsia="zh-CN"/>
        </w:rPr>
        <w:t>·</w:t>
      </w:r>
      <w:r>
        <w:rPr>
          <w:rFonts w:hint="default"/>
        </w:rPr>
        <w:t>普遍性与独特性：哀伤是人类普遍的体验，但每个人的哀伤过程都独一无二，受到文化、个性、关系性质、丧失情境等多重因素影响。</w:t>
      </w:r>
    </w:p>
    <w:p w14:paraId="2C13FDAD">
      <w:r>
        <w:rPr>
          <w:rFonts w:hint="eastAsia"/>
          <w:lang w:val="en-US" w:eastAsia="zh-CN"/>
        </w:rPr>
        <w:t>·</w:t>
      </w:r>
      <w:r>
        <w:rPr>
          <w:rFonts w:hint="default"/>
        </w:rPr>
        <w:t>非线性的过程：哀伤不是一系列固定的、可预测的阶段，而是一个波浪式前进、充满反复的动态过程。</w:t>
      </w:r>
    </w:p>
    <w:p w14:paraId="09E251C8">
      <w:r>
        <w:rPr>
          <w:rFonts w:hint="eastAsia"/>
          <w:lang w:val="en-US" w:eastAsia="zh-CN"/>
        </w:rPr>
        <w:t>·</w:t>
      </w:r>
      <w:r>
        <w:rPr>
          <w:rFonts w:hint="default"/>
        </w:rPr>
        <w:t>不仅仅是情绪：哀伤反应涵盖了身心的所有层面，是一种整体性的体验。</w:t>
      </w:r>
    </w:p>
    <w:p w14:paraId="26FE5356">
      <w:r>
        <w:rPr>
          <w:rFonts w:hint="eastAsia"/>
          <w:lang w:val="en-US" w:eastAsia="zh-CN"/>
        </w:rPr>
        <w:t>·</w:t>
      </w:r>
      <w:r>
        <w:rPr>
          <w:rFonts w:hint="default"/>
        </w:rPr>
        <w:t>适应与整合的目标：健康的哀伤过程目标不是“忘记”或“走出”丧失，而是学会与丧失共存，将失去的意义整合进新的生命叙事中，并重新投入生活。</w:t>
      </w:r>
    </w:p>
    <w:p w14:paraId="5DEE3DF1"/>
    <w:p w14:paraId="2E2BD77F">
      <w:r>
        <w:rPr>
          <w:rFonts w:hint="default"/>
        </w:rPr>
        <w:t>丧失的类型：</w:t>
      </w:r>
    </w:p>
    <w:p w14:paraId="63C6F206">
      <w:r>
        <w:rPr>
          <w:rFonts w:hint="default"/>
        </w:rPr>
        <w:t>关系性丧失：如亲友离世、分手、离婚、友谊终结。</w:t>
      </w:r>
    </w:p>
    <w:p w14:paraId="04F31A63">
      <w:r>
        <w:rPr>
          <w:rFonts w:hint="default"/>
        </w:rPr>
        <w:t>生理性丧失：如健康、身体功能、容貌的改变。</w:t>
      </w:r>
    </w:p>
    <w:p w14:paraId="41C15E30">
      <w:r>
        <w:rPr>
          <w:rFonts w:hint="default"/>
        </w:rPr>
        <w:t>心理性丧失：如安全感、梦想、信仰、自我认同的动摇。</w:t>
      </w:r>
    </w:p>
    <w:p w14:paraId="4637E411">
      <w:r>
        <w:rPr>
          <w:rFonts w:hint="default"/>
        </w:rPr>
        <w:t>社会性丧失：如职业、地位、财富、家园的失去。</w:t>
      </w:r>
    </w:p>
    <w:p w14:paraId="0F339608">
      <w:r>
        <w:rPr>
          <w:rFonts w:hint="default"/>
        </w:rPr>
        <w:t>发展性丧失：如青春期结束、空巢期、退休等人生过渡伴随的失去。</w:t>
      </w:r>
    </w:p>
    <w:p w14:paraId="6971A751"/>
    <w:p w14:paraId="5F7F3E2C">
      <w:r>
        <w:rPr>
          <w:rFonts w:hint="default"/>
        </w:rPr>
        <w:t>模糊性丧失：</w:t>
      </w:r>
    </w:p>
    <w:p w14:paraId="368929F4">
      <w:r>
        <w:rPr>
          <w:rFonts w:hint="default"/>
        </w:rPr>
        <w:t>类型一：所爱之人身体在场但心理缺席（如罹患痴呆症、严重精神疾病、成瘾）。</w:t>
      </w:r>
    </w:p>
    <w:p w14:paraId="167B0E87">
      <w:r>
        <w:rPr>
          <w:rFonts w:hint="default"/>
        </w:rPr>
        <w:t>类型二：所爱之人心理上在场但身体缺席（如失踪军人、离异后的父母）。</w:t>
      </w:r>
    </w:p>
    <w:p w14:paraId="02430425">
      <w:r>
        <w:rPr>
          <w:rFonts w:hint="default"/>
        </w:rPr>
        <w:t>这种丧失因缺乏明确的结果和社会认可，其哀伤过程往往更复杂和漫长。</w:t>
      </w:r>
    </w:p>
    <w:p w14:paraId="4BF8A48F"/>
    <w:p w14:paraId="24FCA364">
      <w:pPr>
        <w:rPr>
          <w:rFonts w:hint="default"/>
        </w:rPr>
      </w:pPr>
      <w:r>
        <w:rPr>
          <w:rFonts w:hint="eastAsia"/>
          <w:lang w:val="en-US" w:eastAsia="zh-CN"/>
        </w:rPr>
        <w:t>##</w:t>
      </w:r>
      <w:r>
        <w:rPr>
          <w:rFonts w:hint="default"/>
        </w:rPr>
        <w:t>1.2 哀伤的理论模型与发展</w:t>
      </w:r>
    </w:p>
    <w:p w14:paraId="62687291">
      <w:pPr>
        <w:rPr>
          <w:rFonts w:hint="default"/>
        </w:rPr>
      </w:pPr>
      <w:r>
        <w:rPr>
          <w:rFonts w:hint="default"/>
        </w:rPr>
        <w:t>理解哀伤的理论模型有助于正常化个体的体验，并提供支持的框架。</w:t>
      </w:r>
    </w:p>
    <w:p w14:paraId="1013A13D">
      <w:pPr>
        <w:rPr>
          <w:rFonts w:hint="default"/>
        </w:rPr>
      </w:pPr>
    </w:p>
    <w:p w14:paraId="6031C08E">
      <w:pPr>
        <w:rPr>
          <w:rFonts w:hint="default"/>
        </w:rPr>
      </w:pPr>
      <w:r>
        <w:rPr>
          <w:rFonts w:hint="default"/>
        </w:rPr>
        <w:t>阶段模型（库伯勒-罗丝）：</w:t>
      </w:r>
    </w:p>
    <w:p w14:paraId="116E3F24">
      <w:pPr>
        <w:rPr>
          <w:rFonts w:hint="eastAsia" w:eastAsiaTheme="minorEastAsia"/>
          <w:lang w:eastAsia="zh-CN"/>
        </w:rPr>
      </w:pPr>
      <w:r>
        <w:rPr>
          <w:rFonts w:hint="eastAsia" w:eastAsiaTheme="minorEastAsia"/>
          <w:lang w:eastAsia="zh-CN"/>
        </w:rPr>
        <w:drawing>
          <wp:inline distT="0" distB="0" distL="114300" distR="114300">
            <wp:extent cx="2764790" cy="1555115"/>
            <wp:effectExtent l="0" t="0" r="6985" b="6985"/>
            <wp:docPr id="1" name="图片 1" descr="阶段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阶段模型"/>
                    <pic:cNvPicPr>
                      <a:picLocks noChangeAspect="1"/>
                    </pic:cNvPicPr>
                  </pic:nvPicPr>
                  <pic:blipFill>
                    <a:blip r:embed="rId4"/>
                    <a:stretch>
                      <a:fillRect/>
                    </a:stretch>
                  </pic:blipFill>
                  <pic:spPr>
                    <a:xfrm>
                      <a:off x="0" y="0"/>
                      <a:ext cx="2764790" cy="1555115"/>
                    </a:xfrm>
                    <a:prstGeom prst="rect">
                      <a:avLst/>
                    </a:prstGeom>
                  </pic:spPr>
                </pic:pic>
              </a:graphicData>
            </a:graphic>
          </wp:inline>
        </w:drawing>
      </w:r>
    </w:p>
    <w:p w14:paraId="7D75F820">
      <w:r>
        <w:rPr>
          <w:rFonts w:hint="default"/>
        </w:rPr>
        <w:t>否认：“这不可能发生在我身上。”——一种心理缓冲机制。</w:t>
      </w:r>
    </w:p>
    <w:p w14:paraId="5155BECD">
      <w:r>
        <w:rPr>
          <w:rFonts w:hint="default"/>
        </w:rPr>
        <w:t>愤怒：“为什么是我？这不公平！”——情绪开始浮现。</w:t>
      </w:r>
    </w:p>
    <w:p w14:paraId="763855EA">
      <w:r>
        <w:rPr>
          <w:rFonts w:hint="default"/>
        </w:rPr>
        <w:t>讨价还价：“如果能让他回来，我什么都愿意做。”——试图找回控制感。</w:t>
      </w:r>
    </w:p>
    <w:p w14:paraId="6623B6E4">
      <w:r>
        <w:rPr>
          <w:rFonts w:hint="default"/>
        </w:rPr>
        <w:t>抑郁：深沉的悲伤、后悔、恐惧。意识到丧失的真实性。</w:t>
      </w:r>
    </w:p>
    <w:p w14:paraId="05F099AA">
      <w:r>
        <w:rPr>
          <w:rFonts w:hint="default"/>
        </w:rPr>
        <w:t>接纳：“我没办法，只能学会和它共处。”——并非快乐，而是平静地接受现实。</w:t>
      </w:r>
    </w:p>
    <w:p w14:paraId="10767A93">
      <w:pPr>
        <w:rPr>
          <w:rFonts w:hint="default"/>
        </w:rPr>
      </w:pPr>
      <w:r>
        <w:rPr>
          <w:rFonts w:hint="default"/>
        </w:rPr>
        <w:t>重要提示：该模型最初用于描述临终患者的心理过程，后被广泛应用于哀伤。但它并非线性顺序，个体可能在不同阶段间来回跳跃、跳过某些阶段或同时经历多个阶段。它应被视为一份“情绪地图”，而非“必走路线”。</w:t>
      </w:r>
    </w:p>
    <w:p w14:paraId="020C6956">
      <w:pPr>
        <w:rPr>
          <w:rFonts w:hint="default"/>
        </w:rPr>
      </w:pPr>
    </w:p>
    <w:p w14:paraId="4A4AC6E6">
      <w:r>
        <w:rPr>
          <w:rFonts w:hint="default"/>
        </w:rPr>
        <w:t>任务模型（威廉·沃登）：</w:t>
      </w:r>
      <w:r>
        <w:rPr>
          <w:rFonts w:hint="default"/>
        </w:rPr>
        <w:br w:type="textWrapping"/>
      </w:r>
      <w:r>
        <w:rPr>
          <w:rFonts w:hint="default"/>
        </w:rPr>
        <w:t>该模型强调哀伤是主动的工作，而非被动的经历。包含四项任务：</w:t>
      </w:r>
    </w:p>
    <w:p w14:paraId="03EA61C0">
      <w:r>
        <w:rPr>
          <w:rFonts w:hint="default"/>
        </w:rPr>
        <w:t>接受丧失的现实：在情感和理智上真正理解所爱之人已逝且永不回来的事实。</w:t>
      </w:r>
    </w:p>
    <w:p w14:paraId="5C11C9B4">
      <w:r>
        <w:rPr>
          <w:rFonts w:hint="default"/>
        </w:rPr>
        <w:t>处理哀伤的痛苦：允许自己体验和表达痛苦的情绪，而非逃避。</w:t>
      </w:r>
    </w:p>
    <w:p w14:paraId="640B6D77">
      <w:r>
        <w:rPr>
          <w:rFonts w:hint="default"/>
        </w:rPr>
        <w:t>适应一个没有逝者的世界：在外部（生活技能）、内部（自我概念）和灵性层面进行调整。</w:t>
      </w:r>
    </w:p>
    <w:p w14:paraId="121A0FEA">
      <w:r>
        <w:rPr>
          <w:rFonts w:hint="default"/>
        </w:rPr>
        <w:t>在与逝者的持续联结中开始新生活：找到一种方式将逝者安置在记忆中，在情感上重新定位，同时继续自己的生活。</w:t>
      </w:r>
    </w:p>
    <w:p w14:paraId="49312720"/>
    <w:p w14:paraId="2C9B3CDD">
      <w:r>
        <w:rPr>
          <w:rFonts w:hint="default"/>
        </w:rPr>
        <w:t>双轨模型（斯特勒伯和舒特）：</w:t>
      </w:r>
      <w:r>
        <w:rPr>
          <w:rFonts w:hint="default"/>
        </w:rPr>
        <w:br w:type="textWrapping"/>
      </w:r>
      <w:r>
        <w:rPr>
          <w:rFonts w:hint="default"/>
        </w:rPr>
        <w:t>强调哀伤同时在两个轨道上运行：</w:t>
      </w:r>
    </w:p>
    <w:p w14:paraId="696FD478">
      <w:r>
        <w:rPr>
          <w:rFonts w:hint="default"/>
        </w:rPr>
        <w:t>轨道一：应对丧失：关注于应对丧失本身带来的痛苦、焦虑和日常生活功能的调整。</w:t>
      </w:r>
    </w:p>
    <w:p w14:paraId="6E9CB6CD">
      <w:r>
        <w:rPr>
          <w:rFonts w:hint="default"/>
        </w:rPr>
        <w:t>轨道二：恢复与重建：关注于个人成长、身份重塑、人际关系和生命意义的探索。</w:t>
      </w:r>
      <w:r>
        <w:rPr>
          <w:rFonts w:hint="default"/>
        </w:rPr>
        <w:br w:type="textWrapping"/>
      </w:r>
      <w:r>
        <w:rPr>
          <w:rFonts w:hint="default"/>
        </w:rPr>
        <w:t>健康的哀伤是在两个轨道之间取得平衡。</w:t>
      </w:r>
    </w:p>
    <w:p w14:paraId="56DF1DB8"/>
    <w:p w14:paraId="4E5B464D">
      <w:r>
        <w:rPr>
          <w:rFonts w:hint="default"/>
        </w:rPr>
        <w:t>意义重构模型（罗伯特·奈米耶）：</w:t>
      </w:r>
      <w:r>
        <w:rPr>
          <w:rFonts w:hint="default"/>
        </w:rPr>
        <w:br w:type="textWrapping"/>
      </w:r>
      <w:r>
        <w:rPr>
          <w:rFonts w:hint="default"/>
        </w:rPr>
        <w:t>认为哀伤的核心挑战在于丧失动摇或摧毁了我们赖以生存的假设世界（如世界是公正的、可控的）。哀伤工作的核心是在痛苦中寻找新的意义——关于生命、关于死亡、关于与逝者的关系、关于自己。</w:t>
      </w:r>
    </w:p>
    <w:p w14:paraId="3FFFAEDC"/>
    <w:p w14:paraId="008ED301">
      <w:pPr>
        <w:rPr>
          <w:rFonts w:hint="default"/>
        </w:rPr>
      </w:pPr>
      <w:r>
        <w:rPr>
          <w:rFonts w:hint="eastAsia"/>
          <w:lang w:val="en-US" w:eastAsia="zh-CN"/>
        </w:rPr>
        <w:t>##</w:t>
      </w:r>
      <w:r>
        <w:rPr>
          <w:rFonts w:hint="default"/>
        </w:rPr>
        <w:t>1.3 哀伤的神经生物学与社会文化基础</w:t>
      </w:r>
    </w:p>
    <w:p w14:paraId="3AB03361">
      <w:r>
        <w:rPr>
          <w:rFonts w:hint="default"/>
        </w:rPr>
        <w:t>神经生物学视角：</w:t>
      </w:r>
    </w:p>
    <w:p w14:paraId="63E9CCB2">
      <w:r>
        <w:rPr>
          <w:rFonts w:hint="default"/>
        </w:rPr>
        <w:t>依恋系统的激活：丧失所爱之人会激活大脑的依恋系统，引发类似于“分离痛苦”的神经化学反应。这解释了为何哀伤会带来如此强烈的渴求和搜寻行为。</w:t>
      </w:r>
    </w:p>
    <w:p w14:paraId="6A57F4A6">
      <w:r>
        <w:rPr>
          <w:rFonts w:hint="default"/>
        </w:rPr>
        <w:t>奖赏回路的变化：与逝者相关的记忆和线索会激活大脑的奖赏回路（如多巴胺系统），但当期望的回报（与逝者重逢）无法实现时，会导致深刻的失落感和动力缺乏。</w:t>
      </w:r>
    </w:p>
    <w:p w14:paraId="291F5531">
      <w:r>
        <w:rPr>
          <w:rFonts w:hint="default"/>
        </w:rPr>
        <w:t>压力反应系统：哀伤是一种严重的心理社会应激源，会导致皮质醇等应激激素水平升高，影响免疫系统、睡眠和整体健康状况。</w:t>
      </w:r>
    </w:p>
    <w:p w14:paraId="7E4CBEB4">
      <w:r>
        <w:rPr>
          <w:rFonts w:hint="default"/>
        </w:rPr>
        <w:t>大脑默认模式网络：该网络在自我参照思维和回忆中活跃。在哀伤中，其活动可能与对逝者的反复思念和侵入性回忆有关。</w:t>
      </w:r>
    </w:p>
    <w:p w14:paraId="700116F0"/>
    <w:p w14:paraId="59C564F8">
      <w:r>
        <w:rPr>
          <w:rFonts w:hint="default"/>
        </w:rPr>
        <w:t>社会文化视角：</w:t>
      </w:r>
    </w:p>
    <w:p w14:paraId="158D05B9">
      <w:r>
        <w:rPr>
          <w:rFonts w:hint="default"/>
        </w:rPr>
        <w:t>哀伤的规则：每个社会都有其关于“如何哀伤”、“哀伤多久”、“如何表达”的隐性规则，这些规则深刻影响个体的哀伤体验。</w:t>
      </w:r>
    </w:p>
    <w:p w14:paraId="6ADD0D4A">
      <w:r>
        <w:rPr>
          <w:rFonts w:hint="default"/>
        </w:rPr>
        <w:t>仪式的作用：葬礼、追悼会等仪式为社会支持提供了结构，帮助确认丧失的现实，并为哀伤表达提供了合法的出口。</w:t>
      </w:r>
    </w:p>
    <w:p w14:paraId="229B9986">
      <w:pPr>
        <w:rPr>
          <w:rFonts w:hint="default"/>
        </w:rPr>
      </w:pPr>
      <w:r>
        <w:rPr>
          <w:rFonts w:hint="default"/>
        </w:rPr>
        <w:t>被剥夺的哀伤与污名化的哀伤：当丧失不被社会公开承认或支持时（如流产、宠物死亡、自杀），个体的哀伤过程会更加艰难。</w:t>
      </w:r>
    </w:p>
    <w:p w14:paraId="45079FA9">
      <w:pPr>
        <w:rPr>
          <w:rFonts w:hint="default"/>
        </w:rPr>
      </w:pPr>
    </w:p>
    <w:p w14:paraId="30F02296">
      <w: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4CBCEFFB">
      <w:pPr>
        <w:rPr>
          <w:rFonts w:hint="default"/>
          <w:sz w:val="24"/>
          <w:szCs w:val="32"/>
        </w:rPr>
      </w:pPr>
    </w:p>
    <w:p w14:paraId="6B085C9A">
      <w:pPr>
        <w:rPr>
          <w:rFonts w:hint="default"/>
          <w:sz w:val="24"/>
          <w:szCs w:val="32"/>
        </w:rPr>
      </w:pPr>
      <w:r>
        <w:rPr>
          <w:rFonts w:hint="eastAsia"/>
          <w:sz w:val="24"/>
          <w:szCs w:val="32"/>
          <w:lang w:val="en-US" w:eastAsia="zh-CN"/>
        </w:rPr>
        <w:t>#</w:t>
      </w:r>
      <w:r>
        <w:rPr>
          <w:rFonts w:hint="default"/>
          <w:sz w:val="24"/>
          <w:szCs w:val="32"/>
        </w:rPr>
        <w:t>2. 关键技术方法（哀伤支持与适应策略）</w:t>
      </w:r>
    </w:p>
    <w:p w14:paraId="27B92C56">
      <w:pPr>
        <w:rPr>
          <w:rFonts w:hint="default"/>
          <w:sz w:val="24"/>
          <w:szCs w:val="32"/>
        </w:rPr>
      </w:pPr>
    </w:p>
    <w:p w14:paraId="19FDB69E">
      <w:r>
        <w:rPr>
          <w:rFonts w:hint="eastAsia"/>
          <w:lang w:val="en-US" w:eastAsia="zh-CN"/>
        </w:rPr>
        <w:t>##</w:t>
      </w:r>
      <w:r>
        <w:rPr>
          <w:rFonts w:hint="default"/>
        </w:rPr>
        <w:t>2.1 支持哀伤过程的自我调节技术</w:t>
      </w:r>
    </w:p>
    <w:p w14:paraId="57DD299A">
      <w:r>
        <w:rPr>
          <w:rFonts w:hint="default"/>
        </w:rPr>
        <w:t>情绪容纳与表达：</w:t>
      </w:r>
    </w:p>
    <w:p w14:paraId="08BF4B23">
      <w:r>
        <w:rPr>
          <w:rFonts w:hint="default"/>
        </w:rPr>
        <w:t>情绪命名：准确地识别和命名当下的情绪（如“我感到悲伤”、“我感到愤怒”、“我感到孤独”），这能降低情绪的强度。</w:t>
      </w:r>
    </w:p>
    <w:p w14:paraId="54ABCEF5">
      <w:r>
        <w:rPr>
          <w:rFonts w:hint="default"/>
        </w:rPr>
        <w:t>创建哀伤时间：每天设定一个固定的、不受打扰的“哀伤时间”，允许自己在这段时间内尽情感受和表达哀伤。其他时间当哀伤来袭时，可以告诉自己：“我现在需要工作/照顾孩子，我会在下午4点的哀伤时间再来陪你。”</w:t>
      </w:r>
    </w:p>
    <w:p w14:paraId="149E07DF">
      <w:pPr>
        <w:rPr>
          <w:rFonts w:hint="default"/>
        </w:rPr>
      </w:pPr>
      <w:r>
        <w:rPr>
          <w:rFonts w:hint="default"/>
        </w:rPr>
        <w:t>创造性表达：通过写日记、绘画、作曲、写信给逝者等方式，为无法言说的情感找到出口。</w:t>
      </w:r>
    </w:p>
    <w:p w14:paraId="3B90AC7E">
      <w:pPr>
        <w:rPr>
          <w:rFonts w:hint="default"/>
        </w:rPr>
      </w:pPr>
    </w:p>
    <w:p w14:paraId="1FB34801">
      <w:r>
        <w:rPr>
          <w:rFonts w:hint="default"/>
        </w:rPr>
        <w:t>身体与感官安抚：</w:t>
      </w:r>
    </w:p>
    <w:p w14:paraId="04B288F8">
      <w:r>
        <w:rPr>
          <w:rFonts w:hint="default"/>
        </w:rPr>
        <w:t>身体觉察：哀伤会体现在身体上（如胸口闷、喉咙堵、胃部空虚感）。温和地将注意力带到这些感觉上，只是观察而不抗拒。</w:t>
      </w:r>
    </w:p>
    <w:p w14:paraId="71EAB2DA">
      <w:r>
        <w:rPr>
          <w:rFonts w:hint="default"/>
        </w:rPr>
        <w:t>自我安抚触摸：将手放在心脏位置或给自己一个拥抱，释放安抚性的荷尔蒙（如催产素）。</w:t>
      </w:r>
    </w:p>
    <w:p w14:paraId="48FE5193">
      <w:pPr>
        <w:rPr>
          <w:rFonts w:hint="default"/>
        </w:rPr>
      </w:pPr>
      <w:r>
        <w:rPr>
          <w:rFonts w:hint="default"/>
        </w:rPr>
        <w:t>感官 grounding：使用5-4-3-2-1法或利用舒缓的感官体验，如泡个热水澡、闻喜欢的香味、听平静的音乐。</w:t>
      </w:r>
    </w:p>
    <w:p w14:paraId="7A634113">
      <w:pPr>
        <w:rPr>
          <w:rFonts w:hint="eastAsia"/>
          <w:lang w:eastAsia="zh-CN"/>
        </w:rPr>
      </w:pPr>
    </w:p>
    <w:p w14:paraId="3D2B7687">
      <w:pPr>
        <w:rPr>
          <w:rFonts w:hint="eastAsia" w:eastAsiaTheme="minorEastAsia"/>
          <w:lang w:eastAsia="zh-CN"/>
        </w:rPr>
      </w:pPr>
      <w:r>
        <w:rPr>
          <w:rFonts w:hint="default"/>
        </w:rPr>
        <w:t>维持基本功能：</w:t>
      </w:r>
    </w:p>
    <w:p w14:paraId="67A049F0">
      <w:r>
        <w:rPr>
          <w:rFonts w:hint="default"/>
        </w:rPr>
        <w:t>微型任务：将日常任务分解到最小单位。目标不是“做一顿饭”，而是“把水烧开”。</w:t>
      </w:r>
    </w:p>
    <w:p w14:paraId="1FE875C1">
      <w:r>
        <w:rPr>
          <w:rFonts w:hint="default"/>
        </w:rPr>
        <w:t>“足够好”原则：在哀伤早期，对自己宽容，允许标准降低。能吃下东西、能喝下水、能下床，就是胜利。</w:t>
      </w:r>
    </w:p>
    <w:p w14:paraId="6C5520EE">
      <w:r>
        <w:rPr>
          <w:rFonts w:hint="default"/>
        </w:rPr>
        <w:t>寻求具体帮助：当亲友问“我能做什么”时，给出具体答案，如“请帮我买些牛奶和面包”、“周四能陪我去散步吗？”。</w:t>
      </w:r>
    </w:p>
    <w:p w14:paraId="5F99FDB0"/>
    <w:p w14:paraId="05314B07">
      <w:r>
        <w:rPr>
          <w:rFonts w:hint="eastAsia"/>
          <w:lang w:val="en-US" w:eastAsia="zh-CN"/>
        </w:rPr>
        <w:t>##</w:t>
      </w:r>
      <w:r>
        <w:rPr>
          <w:rFonts w:hint="default"/>
        </w:rPr>
        <w:t>2.2 促进意义整合与身份重建的认知策略</w:t>
      </w:r>
    </w:p>
    <w:p w14:paraId="338E770A">
      <w:r>
        <w:rPr>
          <w:rFonts w:hint="default"/>
        </w:rPr>
        <w:t>叙事重构：</w:t>
      </w:r>
    </w:p>
    <w:p w14:paraId="525F6315">
      <w:r>
        <w:rPr>
          <w:rFonts w:hint="default"/>
        </w:rPr>
        <w:t>讲述与重述故事：反复讲述丧失发生的故事，每次讲述都可能带来新的理解和视角，帮助整合记忆。</w:t>
      </w:r>
    </w:p>
    <w:p w14:paraId="23F1CCBC">
      <w:r>
        <w:rPr>
          <w:rFonts w:hint="default"/>
        </w:rPr>
        <w:t>寻找“然而”：在痛苦的故事中，寻找例外和力量的时刻。例如，“那段时间非常黑暗，然而我的朋友小李每天给我打电话。”</w:t>
      </w:r>
    </w:p>
    <w:p w14:paraId="009D13D1">
      <w:pPr>
        <w:rPr>
          <w:rFonts w:hint="default"/>
        </w:rPr>
      </w:pPr>
      <w:r>
        <w:rPr>
          <w:rFonts w:hint="default"/>
        </w:rPr>
        <w:t>书写连贯的生命故事：将丧失事件置于整个生命长河中，看到它如何改变了你，但也看到它不是你故事的全部。</w:t>
      </w:r>
    </w:p>
    <w:p w14:paraId="4E9CAA2F">
      <w:pPr>
        <w:rPr>
          <w:rFonts w:hint="default"/>
        </w:rPr>
      </w:pPr>
    </w:p>
    <w:p w14:paraId="3E8948EC">
      <w:r>
        <w:rPr>
          <w:rFonts w:hint="default"/>
        </w:rPr>
        <w:t>与逝者建立持续联结：</w:t>
      </w:r>
    </w:p>
    <w:p w14:paraId="1AC8C93E">
      <w:r>
        <w:rPr>
          <w:rFonts w:hint="default"/>
        </w:rPr>
        <w:t>有意识的怀念：在特定时间（如生日、忌日）进行纪念活动，而非让思念无时无刻地闯入。</w:t>
      </w:r>
    </w:p>
    <w:p w14:paraId="518AE9C2">
      <w:r>
        <w:rPr>
          <w:rFonts w:hint="default"/>
        </w:rPr>
        <w:t>内在对话：在内心与逝者对话，询问他们的意见，分享你的生活进展。这不同于病理性幻觉，而是一种有意识的、象征性的互动。</w:t>
      </w:r>
    </w:p>
    <w:p w14:paraId="1E89085C">
      <w:r>
        <w:rPr>
          <w:rFonts w:hint="default"/>
        </w:rPr>
        <w:t>继承品质与价值观：思考逝者身上你最欣赏的品质或价值观，并尝试在自己的生活中活出它们。</w:t>
      </w:r>
    </w:p>
    <w:p w14:paraId="1FFCFAB7"/>
    <w:p w14:paraId="3154D786">
      <w:r>
        <w:rPr>
          <w:rFonts w:hint="default"/>
        </w:rPr>
        <w:t>价值观导向的行动：</w:t>
      </w:r>
    </w:p>
    <w:p w14:paraId="5C8C1543">
      <w:r>
        <w:rPr>
          <w:rFonts w:hint="default"/>
        </w:rPr>
        <w:t>识别核心价值：即使在哀伤中，你依然看重什么？是家庭、友谊、学习、还是服务他人？</w:t>
      </w:r>
    </w:p>
    <w:p w14:paraId="0ECC2A52">
      <w:pPr>
        <w:rPr>
          <w:rFonts w:hint="default"/>
        </w:rPr>
      </w:pPr>
      <w:r>
        <w:rPr>
          <w:rFonts w:hint="default"/>
        </w:rPr>
        <w:t>价值一致性微行动：根据价值，做出极小的行动。如果价值是“健康”，行动可以是“今天散步5分钟”。这能帮助重建控制感和生活意义。</w:t>
      </w:r>
    </w:p>
    <w:p w14:paraId="6DFDF28D">
      <w:pPr>
        <w:rPr>
          <w:rFonts w:hint="default"/>
        </w:rPr>
      </w:pPr>
    </w:p>
    <w:p w14:paraId="44455856">
      <w:pPr>
        <w:rPr>
          <w:rFonts w:hint="default"/>
        </w:rPr>
      </w:pPr>
      <w:r>
        <w:rPr>
          <w:rFonts w:hint="eastAsia"/>
          <w:lang w:val="en-US" w:eastAsia="zh-CN"/>
        </w:rPr>
        <w:t>##</w:t>
      </w:r>
      <w:r>
        <w:rPr>
          <w:rFonts w:hint="default"/>
        </w:rPr>
        <w:t>2.3 复杂哀伤的识别与专业干预取向</w:t>
      </w:r>
    </w:p>
    <w:p w14:paraId="18995914">
      <w:r>
        <w:rPr>
          <w:rFonts w:hint="default"/>
        </w:rPr>
        <w:t>当哀伤变得长期、强烈且严重损害功能时，可能发展为复杂性哀伤（或称持续性复杂丧亲障碍）。其特点是：</w:t>
      </w:r>
    </w:p>
    <w:p w14:paraId="0CCA9DD0">
      <w:r>
        <w:rPr>
          <w:rFonts w:hint="default"/>
        </w:rPr>
        <w:t>对逝者的强烈渴求和思念持续超过6-12个月。</w:t>
      </w:r>
    </w:p>
    <w:p w14:paraId="2758DCE7">
      <w:r>
        <w:rPr>
          <w:rFonts w:hint="default"/>
        </w:rPr>
        <w:t>强烈的情绪痛苦（如愤怒、苦闷、难以置信）。</w:t>
      </w:r>
    </w:p>
    <w:p w14:paraId="7B642047">
      <w:r>
        <w:rPr>
          <w:rFonts w:hint="default"/>
        </w:rPr>
        <w:t>preoccupied with 逝者或死亡的情节。</w:t>
      </w:r>
    </w:p>
    <w:p w14:paraId="34351FE2">
      <w:r>
        <w:rPr>
          <w:rFonts w:hint="default"/>
        </w:rPr>
        <w:t>功能严重受损，无法追求个人兴趣或维持社会关系。</w:t>
      </w:r>
    </w:p>
    <w:p w14:paraId="17CE13C5"/>
    <w:p w14:paraId="23FAF671">
      <w:r>
        <w:rPr>
          <w:rFonts w:hint="default"/>
        </w:rPr>
        <w:t>专业干预方法：</w:t>
      </w:r>
    </w:p>
    <w:p w14:paraId="490DF1A5">
      <w:r>
        <w:rPr>
          <w:rFonts w:hint="default"/>
        </w:rPr>
        <w:t>复杂性哀伤疗法：专门针对CG开发的疗法，结合了依恋理论、认知行为技术和动机性访谈，核心任务包括接受丧失、处理情绪痛苦、规划未来。</w:t>
      </w:r>
    </w:p>
    <w:p w14:paraId="00FBFF89">
      <w:r>
        <w:rPr>
          <w:rFonts w:hint="default"/>
        </w:rPr>
        <w:t>接纳承诺疗法：帮助个体与痛苦的哀伤情绪和平共处，澄清价值，并承诺采取丰富生活的行动。</w:t>
      </w:r>
    </w:p>
    <w:p w14:paraId="34B8E15E">
      <w:pPr>
        <w:rPr>
          <w:rFonts w:hint="default"/>
        </w:rPr>
      </w:pPr>
      <w:r>
        <w:rPr>
          <w:rFonts w:hint="default"/>
        </w:rPr>
        <w:t>叙事疗法：通过重新讲述与逝者的关系故事，帮助个体找到更偏好的身份认同，将关系从“被中断”转化为“持续的影响”。</w:t>
      </w:r>
    </w:p>
    <w:p w14:paraId="4B1E1226">
      <w:pPr>
        <w:rPr>
          <w:rFonts w:hint="default"/>
        </w:rPr>
      </w:pPr>
    </w:p>
    <w:p w14:paraId="36C99EA5">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431EDE80"/>
    <w:p w14:paraId="3697A269">
      <w:pPr>
        <w:rPr>
          <w:rFonts w:hint="default"/>
          <w:sz w:val="24"/>
          <w:szCs w:val="32"/>
        </w:rPr>
      </w:pPr>
      <w:r>
        <w:rPr>
          <w:rFonts w:hint="eastAsia"/>
          <w:sz w:val="24"/>
          <w:szCs w:val="32"/>
          <w:lang w:val="en-US" w:eastAsia="zh-CN"/>
        </w:rPr>
        <w:t>#</w:t>
      </w:r>
      <w:r>
        <w:rPr>
          <w:rFonts w:hint="default"/>
          <w:sz w:val="24"/>
          <w:szCs w:val="32"/>
        </w:rPr>
        <w:t>3. 实践应用</w:t>
      </w:r>
    </w:p>
    <w:p w14:paraId="39F627D3">
      <w:pPr>
        <w:rPr>
          <w:rFonts w:hint="default"/>
          <w:sz w:val="24"/>
          <w:szCs w:val="32"/>
        </w:rPr>
      </w:pPr>
    </w:p>
    <w:p w14:paraId="4F166876">
      <w:pPr>
        <w:rPr>
          <w:rFonts w:hint="default"/>
        </w:rPr>
      </w:pPr>
      <w:r>
        <w:rPr>
          <w:rFonts w:hint="eastAsia"/>
          <w:lang w:val="en-US" w:eastAsia="zh-CN"/>
        </w:rPr>
        <w:t>##</w:t>
      </w:r>
      <w:r>
        <w:rPr>
          <w:rFonts w:hint="default"/>
        </w:rPr>
        <w:t>3.1 常见哀伤挑战与应对策略</w:t>
      </w:r>
    </w:p>
    <w:p w14:paraId="5F8D51F4">
      <w:r>
        <w:rPr>
          <w:rFonts w:hint="default"/>
        </w:rPr>
        <w:t>挑战一：周年反应与触发点</w:t>
      </w:r>
    </w:p>
    <w:p w14:paraId="7C769906">
      <w:r>
        <w:rPr>
          <w:rFonts w:hint="default"/>
        </w:rPr>
        <w:t>场景：在父亲去世一周年之际，小张感到比平时更强烈的悲伤、易怒和失眠，任何与父亲相关的事物都能引发泪水。</w:t>
      </w:r>
    </w:p>
    <w:p w14:paraId="18CD6AC7">
      <w:r>
        <w:rPr>
          <w:rFonts w:hint="default"/>
        </w:rPr>
        <w:t>分析与策略：</w:t>
      </w:r>
    </w:p>
    <w:p w14:paraId="60BACE3B">
      <w:r>
        <w:rPr>
          <w:rFonts w:hint="default"/>
        </w:rPr>
        <w:t>正常化：理解周年反应是身体和心灵对重要日期的记忆，是完全正常的。</w:t>
      </w:r>
    </w:p>
    <w:p w14:paraId="4DF6350D">
      <w:r>
        <w:rPr>
          <w:rFonts w:hint="default"/>
        </w:rPr>
        <w:t>有计划地纪念：主动规划如何度过这一天。可以拜访墓地、与家人相聚看老照片、做一件父亲喜欢的事，或选择安静独处。赋予这一天意义，而非被动承受痛苦。</w:t>
      </w:r>
    </w:p>
    <w:p w14:paraId="5FC9706B">
      <w:r>
        <w:rPr>
          <w:rFonts w:hint="default"/>
        </w:rPr>
        <w:t>提前告知：提前告知亲友你可能需要支持，或需要独处空间。</w:t>
      </w:r>
    </w:p>
    <w:p w14:paraId="1F84DC79"/>
    <w:p w14:paraId="2CF5C684">
      <w:r>
        <w:rPr>
          <w:rFonts w:hint="default"/>
        </w:rPr>
        <w:t>挑战二：社会期待与“你要坚强”的压力</w:t>
      </w:r>
    </w:p>
    <w:p w14:paraId="16B2EF6E">
      <w:r>
        <w:rPr>
          <w:rFonts w:hint="default"/>
        </w:rPr>
        <w:t>场景：小李在母亲去世三个月后返回工作岗位，同事们都期望她“已经走出来了”。当她偶尔流露悲伤时，会收到“你要坚强”、“为了你爸爸”之类的劝告，这让她感到窒息和孤独。</w:t>
      </w:r>
    </w:p>
    <w:p w14:paraId="50432A4C">
      <w:r>
        <w:rPr>
          <w:rFonts w:hint="default"/>
        </w:rPr>
        <w:t>分析与策略：</w:t>
      </w:r>
    </w:p>
    <w:p w14:paraId="12E87E76">
      <w:r>
        <w:rPr>
          <w:rFonts w:hint="default"/>
        </w:rPr>
        <w:t>设定沟通边界：可以准备一些简单的回应，如：“谢谢你的关心，我以自己的方式在处理，有时候需要一点时间。”</w:t>
      </w:r>
    </w:p>
    <w:p w14:paraId="6CBEBDE1">
      <w:r>
        <w:rPr>
          <w:rFonts w:hint="default"/>
        </w:rPr>
        <w:t>寻找安全的倾听者：识别那些能够不加评判、只是倾听的朋友或支持团体，与他们分享真实感受。</w:t>
      </w:r>
    </w:p>
    <w:p w14:paraId="0817678D">
      <w:r>
        <w:rPr>
          <w:rFonts w:hint="default"/>
        </w:rPr>
        <w:t>教育他人：如果精力允许，可以温和地解释：“哀伤没有时间表，允许我悲伤就是对我最大的支持。”</w:t>
      </w:r>
    </w:p>
    <w:p w14:paraId="46047872"/>
    <w:p w14:paraId="71E861E2">
      <w:r>
        <w:rPr>
          <w:rFonts w:hint="default"/>
        </w:rPr>
        <w:t>挑战三：关系系统中的哀伤冲突</w:t>
      </w:r>
    </w:p>
    <w:p w14:paraId="34852BFE">
      <w:r>
        <w:rPr>
          <w:rFonts w:hint="default"/>
        </w:rPr>
        <w:t>场景：一个家庭中，父亲在失去儿子后变得沉默寡言，母亲则希望通过不断谈论儿子来保持联结，女儿夹在中间感到无助和愤怒。</w:t>
      </w:r>
    </w:p>
    <w:p w14:paraId="768FB5D9">
      <w:r>
        <w:rPr>
          <w:rFonts w:hint="default"/>
        </w:rPr>
        <w:t>分析与策略：</w:t>
      </w:r>
    </w:p>
    <w:p w14:paraId="5CAB7602">
      <w:r>
        <w:rPr>
          <w:rFonts w:hint="default"/>
        </w:rPr>
        <w:t>尊重差异：理解每个人哀伤的方式、节奏和表达都不同。没有“正确”的方式。</w:t>
      </w:r>
    </w:p>
    <w:p w14:paraId="3015FB32">
      <w:r>
        <w:rPr>
          <w:rFonts w:hint="default"/>
        </w:rPr>
        <w:t>寻找共同点：找到一种能包容不同风格的家庭仪式，例如一起看家庭影集但不强求谈论，或一起散步。</w:t>
      </w:r>
    </w:p>
    <w:p w14:paraId="1B1E27B5">
      <w:r>
        <w:rPr>
          <w:rFonts w:hint="default"/>
        </w:rPr>
        <w:t>家庭会议：在相对平静的时刻，尝试表达自己的需要，并倾听他人的需要，而非指责对方的哀伤方式。</w:t>
      </w:r>
    </w:p>
    <w:p w14:paraId="29BF5ED1"/>
    <w:p w14:paraId="2839FDA5">
      <w:pPr>
        <w:rPr>
          <w:rFonts w:hint="default"/>
        </w:rPr>
      </w:pPr>
      <w:r>
        <w:rPr>
          <w:rFonts w:hint="eastAsia"/>
          <w:lang w:val="en-US" w:eastAsia="zh-CN"/>
        </w:rPr>
        <w:t>##</w:t>
      </w:r>
      <w:r>
        <w:rPr>
          <w:rFonts w:hint="default"/>
        </w:rPr>
        <w:t>3.2 实用练习与工具</w:t>
      </w:r>
    </w:p>
    <w:p w14:paraId="2F2C5A95">
      <w:r>
        <w:rPr>
          <w:rFonts w:hint="default"/>
        </w:rPr>
        <w:t>练习一：写给逝者的信</w:t>
      </w:r>
    </w:p>
    <w:p w14:paraId="5CCEDC34">
      <w:r>
        <w:rPr>
          <w:rFonts w:hint="default"/>
        </w:rPr>
        <w:t>目标：表达未说出口的话，处理未完成的事务。</w:t>
      </w:r>
    </w:p>
    <w:p w14:paraId="20ECD43E">
      <w:r>
        <w:rPr>
          <w:rFonts w:hint="default"/>
        </w:rPr>
        <w:t>步骤：找一个不被打扰的时间和空间，给逝者写一封信。可以分享你的近况、表达你的思念、道歉或原谅、说出你的爱和告别。写完后，你可以选择保存、烧掉或以某种象征性的方式“寄出”。</w:t>
      </w:r>
    </w:p>
    <w:p w14:paraId="31E49A0E"/>
    <w:p w14:paraId="5FA4CF97">
      <w:r>
        <w:rPr>
          <w:rFonts w:hint="default"/>
        </w:rPr>
        <w:t>练习二：生命意义树</w:t>
      </w:r>
    </w:p>
    <w:p w14:paraId="17750C26">
      <w:r>
        <w:rPr>
          <w:rFonts w:hint="default"/>
        </w:rPr>
        <w:t>目标：视觉化地整合丧失与生命延续。</w:t>
      </w:r>
    </w:p>
    <w:p w14:paraId="153EF809">
      <w:r>
        <w:rPr>
          <w:rFonts w:hint="default"/>
        </w:rPr>
        <w:t>步骤：</w:t>
      </w:r>
    </w:p>
    <w:p w14:paraId="0E3454FA">
      <w:r>
        <w:rPr>
          <w:rFonts w:hint="default"/>
        </w:rPr>
        <w:t>画一棵树。树根代表你从逝者那里继承的价值观、品质和美好回忆。</w:t>
      </w:r>
    </w:p>
    <w:p w14:paraId="01EE9028">
      <w:r>
        <w:rPr>
          <w:rFonts w:hint="default"/>
        </w:rPr>
        <w:t>树干代表你因这次丧失而发展出的力量和韧性。</w:t>
      </w:r>
    </w:p>
    <w:p w14:paraId="6C272BC5">
      <w:r>
        <w:rPr>
          <w:rFonts w:hint="default"/>
        </w:rPr>
        <w:t>树枝代表你正在或希望发展的新兴趣、关系和目标。</w:t>
      </w:r>
    </w:p>
    <w:p w14:paraId="355D997E">
      <w:r>
        <w:rPr>
          <w:rFonts w:hint="default"/>
        </w:rPr>
        <w:t>这棵树的整体，代表你持续成长的生命。</w:t>
      </w:r>
    </w:p>
    <w:p w14:paraId="7579551D"/>
    <w:p w14:paraId="0DA978C7">
      <w:r>
        <w:rPr>
          <w:rFonts w:hint="default"/>
        </w:rPr>
        <w:t>练习三：日常价值行动卡片</w:t>
      </w:r>
    </w:p>
    <w:p w14:paraId="26642FAE">
      <w:r>
        <w:rPr>
          <w:rFonts w:hint="default"/>
        </w:rPr>
        <w:t>目标：将注意力从痛苦转向生活。</w:t>
      </w:r>
    </w:p>
    <w:p w14:paraId="54311C44">
      <w:r>
        <w:rPr>
          <w:rFonts w:hint="default"/>
        </w:rPr>
        <w:t>步骤：制作一些卡片，每张写上一个小而具体的、符合你价值观的行动。例如：</w:t>
      </w:r>
    </w:p>
    <w:p w14:paraId="406D257E">
      <w:r>
        <w:rPr>
          <w:rFonts w:hint="default"/>
        </w:rPr>
        <w:t>价值：关爱家人 → 行动：给姐姐发条问候短信。</w:t>
      </w:r>
    </w:p>
    <w:p w14:paraId="1550CC54">
      <w:r>
        <w:rPr>
          <w:rFonts w:hint="default"/>
        </w:rPr>
        <w:t>价值：身心健康 → 行动：到楼下呼吸新鲜空气5分钟。</w:t>
      </w:r>
    </w:p>
    <w:p w14:paraId="0A626167">
      <w:pPr>
        <w:rPr>
          <w:rFonts w:hint="default"/>
        </w:rPr>
      </w:pPr>
      <w:r>
        <w:rPr>
          <w:rFonts w:hint="default"/>
        </w:rPr>
        <w:t>价值：学习成长 → 行动：听一段15分钟的播客。</w:t>
      </w:r>
      <w:r>
        <w:rPr>
          <w:rFonts w:hint="default"/>
        </w:rPr>
        <w:br w:type="textWrapping"/>
      </w:r>
      <w:r>
        <w:rPr>
          <w:rFonts w:hint="default"/>
        </w:rPr>
        <w:t>每天早晨抽一张卡片，尝试完成它。</w:t>
      </w:r>
    </w:p>
    <w:p w14:paraId="42DB1135">
      <w:pPr>
        <w:rPr>
          <w:rFonts w:hint="default"/>
        </w:rPr>
      </w:pPr>
    </w:p>
    <w:p w14:paraId="43AC6DDD">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73293EEB"/>
    <w:p w14:paraId="7679EDB3">
      <w:pPr>
        <w:rPr>
          <w:rFonts w:hint="default"/>
          <w:sz w:val="24"/>
          <w:szCs w:val="32"/>
        </w:rPr>
      </w:pPr>
      <w:r>
        <w:rPr>
          <w:rFonts w:hint="eastAsia"/>
          <w:sz w:val="24"/>
          <w:szCs w:val="32"/>
          <w:lang w:val="en-US" w:eastAsia="zh-CN"/>
        </w:rPr>
        <w:t>#</w:t>
      </w:r>
      <w:r>
        <w:rPr>
          <w:rFonts w:hint="default"/>
          <w:sz w:val="24"/>
          <w:szCs w:val="32"/>
        </w:rPr>
        <w:t>4. 常见问题解答</w:t>
      </w:r>
    </w:p>
    <w:p w14:paraId="4674AE4D">
      <w:pPr>
        <w:rPr>
          <w:rFonts w:hint="default"/>
          <w:sz w:val="24"/>
          <w:szCs w:val="32"/>
        </w:rPr>
      </w:pPr>
    </w:p>
    <w:p w14:paraId="7DE83804">
      <w:pPr>
        <w:rPr>
          <w:rFonts w:hint="default"/>
        </w:rPr>
      </w:pPr>
      <w:r>
        <w:rPr>
          <w:rFonts w:hint="default"/>
        </w:rPr>
        <w:t>Q1：我的哀伤要持续多久才算“正常”？</w:t>
      </w:r>
      <w:r>
        <w:rPr>
          <w:rFonts w:hint="default"/>
        </w:rPr>
        <w:br w:type="textWrapping"/>
      </w:r>
      <w:r>
        <w:rPr>
          <w:rFonts w:hint="default"/>
        </w:rPr>
        <w:t>A：没有一个标准答案。哀伤的时间因人而异，取决于无数因素。关键在于哀伤的强度和对你的影响是否随着时间推移而逐渐变得可以承受，以及你是否能够逐渐恢复生活功能。如果超过6-12个月，你仍然感到被哀伤完全淹没，无法进行任何正常生活，那么寻求专业评估是明智的。</w:t>
      </w:r>
    </w:p>
    <w:p w14:paraId="40D0B4D5">
      <w:pPr>
        <w:rPr>
          <w:rFonts w:hint="default"/>
        </w:rPr>
      </w:pPr>
    </w:p>
    <w:p w14:paraId="27F4148B">
      <w:pPr>
        <w:rPr>
          <w:rFonts w:hint="default"/>
        </w:rPr>
      </w:pPr>
      <w:r>
        <w:rPr>
          <w:rFonts w:hint="default"/>
        </w:rPr>
        <w:t>Q2：为什么我有时感觉不到悲伤？我是不是很冷漠？</w:t>
      </w:r>
      <w:r>
        <w:rPr>
          <w:rFonts w:hint="default"/>
        </w:rPr>
        <w:br w:type="textWrapping"/>
      </w:r>
      <w:r>
        <w:rPr>
          <w:rFonts w:hint="default"/>
        </w:rPr>
        <w:t>A：绝对不是。麻木是哀伤一种非常常见的保护性反应。心灵有时需要从强烈的痛苦中暂时“休假”，以便获得喘息。情感的流动是波动的，有时汹涌，有时平静，有时干涸。这都是过程的一部分。允许自己有这样的时刻。</w:t>
      </w:r>
    </w:p>
    <w:p w14:paraId="10ED6E58">
      <w:pPr>
        <w:rPr>
          <w:rFonts w:hint="default"/>
        </w:rPr>
      </w:pPr>
    </w:p>
    <w:p w14:paraId="057B0281">
      <w:pPr>
        <w:rPr>
          <w:rFonts w:hint="default"/>
        </w:rPr>
      </w:pPr>
      <w:r>
        <w:rPr>
          <w:rFonts w:hint="default"/>
        </w:rPr>
        <w:t>Q3：我梦到逝者了，这好吗？</w:t>
      </w:r>
      <w:r>
        <w:rPr>
          <w:rFonts w:hint="default"/>
        </w:rPr>
        <w:br w:type="textWrapping"/>
      </w:r>
      <w:r>
        <w:rPr>
          <w:rFonts w:hint="default"/>
        </w:rPr>
        <w:t>A：梦到逝者是非常普遍的体验。这些梦可以是安慰的来源（如在梦中重逢），也可能是痛苦的（如重温死亡场景）。可以将其视为潜意识在处理丧失的一种方式。如果梦境带来困扰，可以记录下来并与治疗师或信任的人讨论。</w:t>
      </w:r>
    </w:p>
    <w:p w14:paraId="039EB9A2">
      <w:pPr>
        <w:rPr>
          <w:rFonts w:hint="default"/>
        </w:rPr>
      </w:pPr>
    </w:p>
    <w:p w14:paraId="3746AC77">
      <w:r>
        <w:rPr>
          <w:rFonts w:hint="default"/>
        </w:rPr>
        <w:t>Q4：我应该如何处理逝者的遗物？</w:t>
      </w:r>
      <w:r>
        <w:rPr>
          <w:rFonts w:hint="default"/>
        </w:rPr>
        <w:br w:type="textWrapping"/>
      </w:r>
      <w:r>
        <w:rPr>
          <w:rFonts w:hint="default"/>
        </w:rPr>
        <w:t>A：没有急迫的时间表。遵循你自己的节奏。有些人需要立即清理，有些人需要等待数月甚至数年。一个折中的方法是：</w:t>
      </w:r>
    </w:p>
    <w:p w14:paraId="13D76F21">
      <w:r>
        <w:rPr>
          <w:rFonts w:hint="default"/>
        </w:rPr>
        <w:t>分步进行：不要强迫自己一天做完。</w:t>
      </w:r>
    </w:p>
    <w:p w14:paraId="0DC60F80">
      <w:r>
        <w:rPr>
          <w:rFonts w:hint="default"/>
        </w:rPr>
        <w:t>寻求支持：请一位温和的朋友或家人帮忙。</w:t>
      </w:r>
    </w:p>
    <w:p w14:paraId="4F831196">
      <w:r>
        <w:rPr>
          <w:rFonts w:hint="default"/>
        </w:rPr>
        <w:t>保留核心物品：选择几件最有意义的物品珍藏起来。</w:t>
      </w:r>
    </w:p>
    <w:p w14:paraId="345D5180">
      <w:r>
        <w:rPr>
          <w:rFonts w:hint="default"/>
        </w:rPr>
        <w:t>创造性处理：将旧衣物改造成抱枕或玩偶，将照片制作成相册。</w:t>
      </w:r>
    </w:p>
    <w:p w14:paraId="04EA4F43">
      <w:pPr>
        <w:rPr>
          <w:rFonts w:hint="default"/>
        </w:rPr>
      </w:pPr>
      <w:r>
        <w:rPr>
          <w:rFonts w:hint="default"/>
        </w:rPr>
        <w:t>捐赠：将物品捐赠给需要的人，可以赋予其新的意义。</w:t>
      </w:r>
    </w:p>
    <w:p w14:paraId="2A3D5326">
      <w:pPr>
        <w:rPr>
          <w:rFonts w:hint="default"/>
        </w:rPr>
      </w:pPr>
    </w:p>
    <w:p w14:paraId="547176A5">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13ACB8E7"/>
    <w:p w14:paraId="564E0968">
      <w:pPr>
        <w:rPr>
          <w:rFonts w:hint="default"/>
          <w:sz w:val="24"/>
          <w:szCs w:val="32"/>
        </w:rPr>
      </w:pPr>
      <w:r>
        <w:rPr>
          <w:rFonts w:hint="eastAsia"/>
          <w:sz w:val="24"/>
          <w:szCs w:val="32"/>
          <w:lang w:val="en-US" w:eastAsia="zh-CN"/>
        </w:rPr>
        <w:t>#</w:t>
      </w:r>
      <w:r>
        <w:rPr>
          <w:rFonts w:hint="default"/>
          <w:sz w:val="24"/>
          <w:szCs w:val="32"/>
        </w:rPr>
        <w:t>5. 进阶学习资源</w:t>
      </w:r>
    </w:p>
    <w:p w14:paraId="0888CD53">
      <w:pPr>
        <w:rPr>
          <w:rFonts w:hint="default"/>
          <w:sz w:val="24"/>
          <w:szCs w:val="32"/>
        </w:rPr>
      </w:pPr>
    </w:p>
    <w:p w14:paraId="5032AAF0">
      <w:r>
        <w:rPr>
          <w:rFonts w:hint="eastAsia"/>
          <w:lang w:val="en-US" w:eastAsia="zh-CN"/>
        </w:rPr>
        <w:t>##</w:t>
      </w:r>
      <w:r>
        <w:rPr>
          <w:rFonts w:hint="default"/>
        </w:rPr>
        <w:t>5.1 推荐书籍：</w:t>
      </w:r>
    </w:p>
    <w:p w14:paraId="506AE1FA">
      <w:r>
        <w:rPr>
          <w:rFonts w:hint="default"/>
        </w:rPr>
        <w:t>《悲伤的力量》（朱莉娅·塞缪尔）：特点：基于大量咨询案例，温暖而深刻地探讨了各种丧失，提供了实用的智慧和安慰。</w:t>
      </w:r>
    </w:p>
    <w:p w14:paraId="42FABF66">
      <w:pPr>
        <w:rPr>
          <w:rFonts w:hint="eastAsia"/>
          <w:lang w:eastAsia="zh-CN"/>
        </w:rPr>
      </w:pPr>
      <w:r>
        <w:rPr>
          <w:rFonts w:hint="default"/>
        </w:rPr>
        <w:t>《Option B》（谢丽尔·桑德伯格）：特点：结合个人经历与心理学研究，讲述如何在逆境中培养韧性，非常适合处理创伤性丧失。</w:t>
      </w:r>
    </w:p>
    <w:p w14:paraId="41A41560">
      <w:pPr>
        <w:rPr>
          <w:rFonts w:hint="eastAsia"/>
          <w:lang w:eastAsia="zh-CN"/>
        </w:rPr>
      </w:pPr>
      <w:r>
        <w:rPr>
          <w:rFonts w:hint="eastAsia"/>
          <w:lang w:eastAsia="zh-CN"/>
        </w:rPr>
        <w:drawing>
          <wp:inline distT="0" distB="0" distL="114300" distR="114300">
            <wp:extent cx="1290955" cy="1811655"/>
            <wp:effectExtent l="0" t="0" r="4445" b="7620"/>
            <wp:docPr id="2" name="图片 2" descr="《Option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Option B》"/>
                    <pic:cNvPicPr>
                      <a:picLocks noChangeAspect="1"/>
                    </pic:cNvPicPr>
                  </pic:nvPicPr>
                  <pic:blipFill>
                    <a:blip r:embed="rId5"/>
                    <a:stretch>
                      <a:fillRect/>
                    </a:stretch>
                  </pic:blipFill>
                  <pic:spPr>
                    <a:xfrm>
                      <a:off x="0" y="0"/>
                      <a:ext cx="1290955" cy="1811655"/>
                    </a:xfrm>
                    <a:prstGeom prst="rect">
                      <a:avLst/>
                    </a:prstGeom>
                  </pic:spPr>
                </pic:pic>
              </a:graphicData>
            </a:graphic>
          </wp:inline>
        </w:drawing>
      </w:r>
    </w:p>
    <w:p w14:paraId="7FCA709C">
      <w:r>
        <w:rPr>
          <w:rFonts w:hint="default"/>
        </w:rPr>
        <w:t>《穿越悲伤的旅程》（詹姆斯·米勒）：特点：提供了关于哀伤本质的深刻洞见和极具诗意的安慰。</w:t>
      </w:r>
    </w:p>
    <w:p w14:paraId="17F64751">
      <w:r>
        <w:rPr>
          <w:rFonts w:hint="default"/>
        </w:rPr>
        <w:t>《天使走过人间》（伊丽莎白·库伯勒-罗斯）：特点：关于生命与死亡的经典著作，充满灵性视角。</w:t>
      </w:r>
    </w:p>
    <w:p w14:paraId="4B330D2A"/>
    <w:p w14:paraId="4353495C">
      <w:r>
        <w:rPr>
          <w:rFonts w:hint="eastAsia"/>
          <w:lang w:val="en-US" w:eastAsia="zh-CN"/>
        </w:rPr>
        <w:t>##</w:t>
      </w:r>
      <w:r>
        <w:rPr>
          <w:rFonts w:hint="default"/>
        </w:rPr>
        <w:t>5.2 学术资源与组织：</w:t>
      </w:r>
    </w:p>
    <w:p w14:paraId="37D6DE8D">
      <w:r>
        <w:rPr>
          <w:rFonts w:hint="default"/>
        </w:rPr>
        <w:t>国际死亡教育与咨询协会：提供哀伤辅导的资源和认证。</w:t>
      </w:r>
    </w:p>
    <w:p w14:paraId="37593942">
      <w:r>
        <w:rPr>
          <w:rFonts w:hint="default"/>
        </w:rPr>
        <w:t>Dougy Center：专注于支持悲伤中的儿童和家庭，其网站有大量优质资源。</w:t>
      </w:r>
    </w:p>
    <w:p w14:paraId="4D27F647">
      <w:r>
        <w:rPr>
          <w:rFonts w:hint="default"/>
        </w:rPr>
        <w:t>相关期刊：《Death Studies》, 《Omega-Journal of Death and Dying》。</w:t>
      </w:r>
    </w:p>
    <w:p w14:paraId="11EA4FE3"/>
    <w:p w14:paraId="3E993007">
      <w:r>
        <w:rPr>
          <w:rFonts w:hint="eastAsia"/>
          <w:lang w:val="en-US" w:eastAsia="zh-CN"/>
        </w:rPr>
        <w:t>##</w:t>
      </w:r>
      <w:r>
        <w:rPr>
          <w:rFonts w:hint="default"/>
        </w:rPr>
        <w:t>5.3 在线资源与支持：</w:t>
      </w:r>
    </w:p>
    <w:p w14:paraId="6A8BCF9D">
      <w:r>
        <w:rPr>
          <w:rFonts w:hint="default"/>
        </w:rPr>
        <w:t>哀伤支持网站：如What's Your Grief, The Grief Toolbox，提供文章、课程和社区支持。</w:t>
      </w:r>
    </w:p>
    <w:p w14:paraId="04A2F2CE">
      <w:r>
        <w:rPr>
          <w:rFonts w:hint="default"/>
        </w:rPr>
        <w:t>在线支持团体：在专业平台（如Psychology Today）或社交媒体上寻找由专业人士带领的在线哀伤支持小组。</w:t>
      </w:r>
    </w:p>
    <w:p w14:paraId="4B0FE5EF">
      <w:pPr>
        <w:rPr>
          <w:rFonts w:hint="default"/>
        </w:rPr>
      </w:pPr>
      <w:r>
        <w:rPr>
          <w:rFonts w:hint="default"/>
        </w:rPr>
        <w:t>心理热线：各地心理危机干预热线可以提供即时支持。</w:t>
      </w:r>
    </w:p>
    <w:p w14:paraId="31B11B55">
      <w:pPr>
        <w:rPr>
          <w:rFonts w:hint="default"/>
        </w:rPr>
      </w:pPr>
    </w:p>
    <w:p w14:paraId="1BCFA9BA">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699F318A"/>
    <w:p w14:paraId="4D7CE9C3">
      <w:pPr>
        <w:rPr>
          <w:rFonts w:hint="default"/>
          <w:sz w:val="24"/>
          <w:szCs w:val="32"/>
        </w:rPr>
      </w:pPr>
      <w:r>
        <w:rPr>
          <w:rFonts w:hint="eastAsia"/>
          <w:sz w:val="24"/>
          <w:szCs w:val="32"/>
          <w:lang w:val="en-US" w:eastAsia="zh-CN"/>
        </w:rPr>
        <w:t>#</w:t>
      </w:r>
      <w:r>
        <w:rPr>
          <w:rFonts w:hint="default"/>
          <w:sz w:val="24"/>
          <w:szCs w:val="32"/>
        </w:rPr>
        <w:t>6. 安全提示与专业求助指南</w:t>
      </w:r>
    </w:p>
    <w:p w14:paraId="060C5BA5">
      <w:pPr>
        <w:rPr>
          <w:rFonts w:hint="default"/>
          <w:sz w:val="24"/>
          <w:szCs w:val="32"/>
        </w:rPr>
      </w:pPr>
    </w:p>
    <w:p w14:paraId="4BAC32FF">
      <w:pPr>
        <w:rPr>
          <w:rFonts w:hint="default"/>
        </w:rPr>
      </w:pPr>
      <w:r>
        <w:rPr>
          <w:rFonts w:hint="eastAsia"/>
          <w:lang w:val="en-US" w:eastAsia="zh-CN"/>
        </w:rPr>
        <w:t>##</w:t>
      </w:r>
      <w:r>
        <w:rPr>
          <w:rFonts w:hint="default"/>
        </w:rPr>
        <w:t>6.1 哀伤过程中的自我照顾与风险警示</w:t>
      </w:r>
    </w:p>
    <w:p w14:paraId="755F93EC"/>
    <w:p w14:paraId="75748A9A">
      <w:r>
        <w:rPr>
          <w:rFonts w:hint="eastAsia"/>
          <w:lang w:val="en-US" w:eastAsia="zh-CN"/>
        </w:rPr>
        <w:t>·</w:t>
      </w:r>
      <w:r>
        <w:rPr>
          <w:rFonts w:hint="default"/>
        </w:rPr>
        <w:t>区分哀伤与抑郁：虽然哀伤包含抑郁情绪，但需要警惕发展成临床抑郁症。如果出现持续的无价值感、强烈的自责（与丧失无关的）、完全丧失快乐的能力、严重的行动迟缓或躁动、以及强烈的自杀念头，这可能超出了正常哀伤的范畴。</w:t>
      </w:r>
    </w:p>
    <w:p w14:paraId="78CB96B6">
      <w:r>
        <w:rPr>
          <w:rFonts w:hint="eastAsia"/>
          <w:lang w:val="en-US" w:eastAsia="zh-CN"/>
        </w:rPr>
        <w:t>·</w:t>
      </w:r>
      <w:r>
        <w:rPr>
          <w:rFonts w:hint="default"/>
        </w:rPr>
        <w:t>避免孤立：即使你想独处，也要努力维持至少一两个关键的社会连接。</w:t>
      </w:r>
    </w:p>
    <w:p w14:paraId="5F08134C">
      <w:r>
        <w:rPr>
          <w:rFonts w:hint="eastAsia"/>
          <w:lang w:val="en-US" w:eastAsia="zh-CN"/>
        </w:rPr>
        <w:t>·</w:t>
      </w:r>
      <w:r>
        <w:rPr>
          <w:rFonts w:hint="default"/>
        </w:rPr>
        <w:t>关注身体健康：哀伤会消耗大量能量，削弱免疫系统。尽力保持规律的睡眠、饮食和轻度运动。</w:t>
      </w:r>
    </w:p>
    <w:p w14:paraId="51278C42">
      <w:r>
        <w:rPr>
          <w:rFonts w:hint="eastAsia"/>
          <w:lang w:val="en-US" w:eastAsia="zh-CN"/>
        </w:rPr>
        <w:t>·</w:t>
      </w:r>
      <w:r>
        <w:rPr>
          <w:rFonts w:hint="default"/>
        </w:rPr>
        <w:t>慎用物质：避免用酒精或药物来麻痹痛苦，这只会延缓并复杂化哀伤过程。</w:t>
      </w:r>
    </w:p>
    <w:p w14:paraId="7C56172D"/>
    <w:p w14:paraId="2A6D3601">
      <w:pPr>
        <w:rPr>
          <w:rFonts w:hint="default"/>
        </w:rPr>
      </w:pPr>
      <w:r>
        <w:rPr>
          <w:rFonts w:hint="eastAsia"/>
          <w:lang w:val="en-US" w:eastAsia="zh-CN"/>
        </w:rPr>
        <w:t>##</w:t>
      </w:r>
      <w:r>
        <w:rPr>
          <w:rFonts w:hint="default"/>
        </w:rPr>
        <w:t>6.2 专业求助的指征与资源</w:t>
      </w:r>
    </w:p>
    <w:p w14:paraId="7CF865DC">
      <w:r>
        <w:rPr>
          <w:rFonts w:hint="default"/>
        </w:rPr>
        <w:t>在以下情况下，强烈建议寻求专业帮助：</w:t>
      </w:r>
    </w:p>
    <w:p w14:paraId="799D27B6">
      <w:r>
        <w:rPr>
          <w:rFonts w:hint="eastAsia"/>
          <w:lang w:val="en-US" w:eastAsia="zh-CN"/>
        </w:rPr>
        <w:t>·</w:t>
      </w:r>
      <w:r>
        <w:rPr>
          <w:rFonts w:hint="default"/>
        </w:rPr>
        <w:t>出现主动的自杀念头或计划。</w:t>
      </w:r>
    </w:p>
    <w:p w14:paraId="7F049FC1">
      <w:r>
        <w:rPr>
          <w:rFonts w:hint="eastAsia"/>
          <w:lang w:val="en-US" w:eastAsia="zh-CN"/>
        </w:rPr>
        <w:t>·</w:t>
      </w:r>
      <w:r>
        <w:rPr>
          <w:rFonts w:hint="default"/>
        </w:rPr>
        <w:t>出现自伤行为。</w:t>
      </w:r>
    </w:p>
    <w:p w14:paraId="4435EF0D">
      <w:r>
        <w:rPr>
          <w:rFonts w:hint="eastAsia"/>
          <w:lang w:val="en-US" w:eastAsia="zh-CN"/>
        </w:rPr>
        <w:t>·</w:t>
      </w:r>
      <w:r>
        <w:rPr>
          <w:rFonts w:hint="default"/>
        </w:rPr>
        <w:t>完全无法履行基本生活责任（如工作、照顾孩子）持续数周。</w:t>
      </w:r>
    </w:p>
    <w:p w14:paraId="732EC232">
      <w:r>
        <w:rPr>
          <w:rFonts w:hint="eastAsia"/>
          <w:lang w:val="en-US" w:eastAsia="zh-CN"/>
        </w:rPr>
        <w:t>·</w:t>
      </w:r>
      <w:r>
        <w:rPr>
          <w:rFonts w:hint="default"/>
        </w:rPr>
        <w:t>情感麻木、与现实脱离（解离）的状态非常严重且持久。</w:t>
      </w:r>
    </w:p>
    <w:p w14:paraId="26D51F1A">
      <w:r>
        <w:rPr>
          <w:rFonts w:hint="eastAsia"/>
          <w:lang w:val="en-US" w:eastAsia="zh-CN"/>
        </w:rPr>
        <w:t>·</w:t>
      </w:r>
      <w:r>
        <w:rPr>
          <w:rFonts w:hint="default"/>
        </w:rPr>
        <w:t>物质滥用问题加剧。</w:t>
      </w:r>
    </w:p>
    <w:p w14:paraId="0CAAA1CB">
      <w:r>
        <w:rPr>
          <w:rFonts w:hint="eastAsia"/>
          <w:lang w:val="en-US" w:eastAsia="zh-CN"/>
        </w:rPr>
        <w:t>·</w:t>
      </w:r>
      <w:r>
        <w:rPr>
          <w:rFonts w:hint="default"/>
        </w:rPr>
        <w:t>哀伤反应在丧失发生6-12个月后，丝毫没有减轻的迹象，甚至加重（复杂性哀伤的信号）。</w:t>
      </w:r>
    </w:p>
    <w:p w14:paraId="70BA80B6">
      <w:r>
        <w:rPr>
          <w:rFonts w:hint="eastAsia"/>
          <w:lang w:val="en-US" w:eastAsia="zh-CN"/>
        </w:rPr>
        <w:t>·</w:t>
      </w:r>
      <w:r>
        <w:rPr>
          <w:rFonts w:hint="default"/>
        </w:rPr>
        <w:t>你只是觉得自己无法独自应对，需要专业的支持和引导。</w:t>
      </w:r>
    </w:p>
    <w:p w14:paraId="6734377A"/>
    <w:p w14:paraId="543C5433">
      <w:r>
        <w:rPr>
          <w:rFonts w:hint="default"/>
        </w:rPr>
        <w:t>可以向谁求助：</w:t>
      </w:r>
    </w:p>
    <w:p w14:paraId="4ADFE23F">
      <w:r>
        <w:rPr>
          <w:rFonts w:hint="default"/>
        </w:rPr>
        <w:t>哀伤咨询师/治疗师：专门处理丧失议题的心理健康专业人士。</w:t>
      </w:r>
    </w:p>
    <w:p w14:paraId="0A7F47F3">
      <w:r>
        <w:rPr>
          <w:rFonts w:hint="default"/>
        </w:rPr>
        <w:t>精神科医生：当伴有严重的抑郁、焦虑或创伤症状时，可提供药物治疗。</w:t>
      </w:r>
    </w:p>
    <w:p w14:paraId="23A6073C">
      <w:r>
        <w:rPr>
          <w:rFonts w:hint="default"/>
        </w:rPr>
        <w:t>支持性团体：由医院、社区中心或民间组织举办的哀伤支持团体，提供巨大的归属感和普遍化体验。</w:t>
      </w:r>
    </w:p>
    <w:p w14:paraId="2FA462F2"/>
    <w:p w14:paraId="212D0039">
      <w:pPr>
        <w:rPr>
          <w:rFonts w:hint="default"/>
        </w:rPr>
      </w:pPr>
      <w:r>
        <w:rPr>
          <w:rFonts w:hint="default"/>
        </w:rPr>
        <w:t>如何看待求助：</w:t>
      </w:r>
      <w:r>
        <w:rPr>
          <w:rFonts w:hint="default"/>
        </w:rPr>
        <w:br w:type="textWrapping"/>
      </w:r>
      <w:r>
        <w:rPr>
          <w:rFonts w:hint="default"/>
        </w:rPr>
        <w:t>寻求帮助不是软弱的表现，而是对自己深切的关怀和尊重。它代表你承认痛苦的深度，并愿意采取积极的步骤来关怀自己。一位专业的陪伴者可以为你提供安全的空间、验证你的体验、提供有效的工具，并帮助你找到前行的道路。你无需独自承受这沉重的负担。</w:t>
      </w:r>
    </w:p>
    <w:p w14:paraId="43F1BF92">
      <w:pPr>
        <w:rPr>
          <w:rFonts w:hint="default"/>
        </w:rPr>
      </w:pPr>
      <w:r>
        <w:rPr>
          <w:rFonts w:hint="default"/>
        </w:rP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09AE46E8">
      <w:pPr>
        <w:rPr>
          <w:rFonts w:hint="default"/>
          <w:b/>
          <w:bCs/>
        </w:rPr>
      </w:pPr>
      <w:r>
        <w:rPr>
          <w:rFonts w:hint="default"/>
          <w:b/>
          <w:bCs/>
        </w:rPr>
        <w:t>重要提示：哀伤是对爱的自然回响。你所感受到的痛苦，恰恰反映了你所拥有的爱的深度。请给予自己无限的时间和空间，以你自己的方式，走完这段独特的旅程。你不需要“克服”它，而是学会承载它。在这个过程中，你会发现自己的韧性远超想象，而生命，即使在最深的裂缝中，也依然能找到生长的方式。</w:t>
      </w:r>
    </w:p>
    <w:p w14:paraId="1429B02A">
      <w:pPr>
        <w:rPr>
          <w:rFonts w:hint="default"/>
          <w:b/>
          <w:bCs/>
        </w:rPr>
      </w:pPr>
      <w:r>
        <w:rPr>
          <w:rFonts w:hint="default"/>
          <w:b/>
          <w:bCs/>
        </w:rPr>
        <w:t>注：本文档内容仅供参考，不能替代专业心理咨询或治疗。如果您正处于危机中，请立即拨打您所在地的心理危机干预热线。</w:t>
      </w:r>
    </w:p>
    <w:p w14:paraId="074213AE">
      <w:pPr>
        <w:rPr>
          <w:rFonts w:hint="default" w:eastAsiaTheme="minorEastAsia"/>
          <w:b/>
          <w:bCs/>
          <w:color w:val="C00000"/>
          <w:lang w:val="en-US" w:eastAsia="zh-CN"/>
        </w:rPr>
      </w:pPr>
      <w:r>
        <w:rPr>
          <w:rFonts w:hint="eastAsia"/>
          <w:b/>
          <w:bCs/>
          <w:color w:val="C00000"/>
          <w:lang w:val="en-US" w:eastAsia="zh-CN"/>
        </w:rPr>
        <w:t>注：图源网络，侵删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333986"/>
    <w:rsid w:val="7DD42D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5814</Words>
  <Characters>5984</Characters>
  <Lines>0</Lines>
  <Paragraphs>0</Paragraphs>
  <TotalTime>12</TotalTime>
  <ScaleCrop>false</ScaleCrop>
  <LinksUpToDate>false</LinksUpToDate>
  <CharactersWithSpaces>6026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2025-10-21T18:30:00Z</dcterms:created>
  <dc:creator>HUAWEI</dc:creator>
  <cp:lastModifiedBy>Ooooo</cp:lastModifiedBy>
  <dcterms:modified xsi:type="dcterms:W3CDTF">2025-10-22T08:52:57Z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72AE3DD3AC4F4106A8F928EF32B917A0_12</vt:lpwstr>
  </property>
</Properties>
</file>