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BC7DC">
      <w:pPr>
        <w:jc w:val="center"/>
        <w:rPr>
          <w:rFonts w:hint="default"/>
          <w:sz w:val="40"/>
          <w:szCs w:val="48"/>
        </w:rPr>
      </w:pPr>
      <w:r>
        <w:rPr>
          <w:rFonts w:hint="default"/>
          <w:sz w:val="40"/>
          <w:szCs w:val="48"/>
        </w:rPr>
        <w:t>创伤经历心理恢复</w:t>
      </w:r>
    </w:p>
    <w:p w14:paraId="1AFF45ED">
      <w:pPr>
        <w:jc w:val="center"/>
        <w:rPr>
          <w:rFonts w:hint="default"/>
          <w:sz w:val="40"/>
          <w:szCs w:val="48"/>
        </w:rPr>
      </w:pPr>
    </w:p>
    <w:p w14:paraId="074E29B7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0AC29D0F">
      <w:pPr>
        <w:rPr>
          <w:rFonts w:hint="default"/>
          <w:sz w:val="24"/>
          <w:szCs w:val="32"/>
        </w:rPr>
      </w:pPr>
    </w:p>
    <w:p w14:paraId="28466B39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创伤的定义与类型</w:t>
      </w:r>
    </w:p>
    <w:p w14:paraId="4BED4BCE">
      <w:pPr>
        <w:rPr>
          <w:rFonts w:hint="default"/>
        </w:rPr>
      </w:pPr>
      <w:r>
        <w:rPr>
          <w:rFonts w:hint="default"/>
        </w:rPr>
        <w:t>创伤是指个体经历、目睹或面对一个或多个涉及实际死亡、死亡威胁、严重伤害，或对自身或他人身体完整性构成威胁的事件后，所导致的持续性的心理困扰和功能损害。创伤性事件超出了个体常规的应对能力，会引发强烈的恐惧、无助或恐怖感。</w:t>
      </w:r>
    </w:p>
    <w:p w14:paraId="2A374DAF">
      <w:pPr>
        <w:rPr>
          <w:rFonts w:hint="default"/>
        </w:rPr>
      </w:pPr>
    </w:p>
    <w:p w14:paraId="4BAE4D86">
      <w:r>
        <w:rPr>
          <w:rFonts w:hint="default"/>
        </w:rPr>
        <w:t>核心特征：</w:t>
      </w:r>
    </w:p>
    <w:p w14:paraId="7EF9D26A">
      <w:r>
        <w:rPr>
          <w:rFonts w:hint="default"/>
        </w:rPr>
        <w:t>超越日常经验：事件具有异常性，打破了个体对世界安全、可控和可预测的基本假设。</w:t>
      </w:r>
    </w:p>
    <w:p w14:paraId="0BB00D14">
      <w:r>
        <w:rPr>
          <w:rFonts w:hint="default"/>
        </w:rPr>
        <w:t>引发强烈情绪反应：如极度的恐惧、无助、 horror（恐怖感）。</w:t>
      </w:r>
    </w:p>
    <w:p w14:paraId="7D69AC57">
      <w:r>
        <w:rPr>
          <w:rFonts w:hint="default"/>
        </w:rPr>
        <w:t>导致持续性影响：即使在事件结束后，其心理影响仍会持续存在，干扰个体的情绪、认知、行为和人际关系。</w:t>
      </w:r>
    </w:p>
    <w:p w14:paraId="31E24B4D"/>
    <w:p w14:paraId="6E6229E9">
      <w:r>
        <w:rPr>
          <w:rFonts w:hint="default"/>
        </w:rPr>
        <w:t>创伤类型学：</w:t>
      </w:r>
    </w:p>
    <w:p w14:paraId="2E01118A">
      <w:r>
        <w:rPr>
          <w:rFonts w:hint="eastAsia"/>
          <w:lang w:val="en-US" w:eastAsia="zh-CN"/>
        </w:rPr>
        <w:t>·</w:t>
      </w:r>
      <w:r>
        <w:rPr>
          <w:rFonts w:hint="default"/>
        </w:rPr>
        <w:t>I型创伤（急性创伤）：由单次的、持续时间有限的创伤事件引起，如交通事故、自然灾害、一次性暴力侵犯。</w:t>
      </w:r>
    </w:p>
    <w:p w14:paraId="2F01D29E">
      <w:r>
        <w:rPr>
          <w:rFonts w:hint="eastAsia"/>
          <w:lang w:val="en-US" w:eastAsia="zh-CN"/>
        </w:rPr>
        <w:t>·</w:t>
      </w:r>
      <w:r>
        <w:rPr>
          <w:rFonts w:hint="default"/>
        </w:rPr>
        <w:t>II型创伤（复杂性创伤）：由长期、反复、持续发生的创伤性经历构成，通常发生在难以逃脱的关系或环境中，如童年期长期虐待、忽视、长期家庭暴力、战争囚禁等。II型创伤对个体人格结构和依恋模式的破坏更为深远。</w:t>
      </w:r>
    </w:p>
    <w:p w14:paraId="4F97F88D">
      <w:r>
        <w:rPr>
          <w:rFonts w:hint="eastAsia"/>
          <w:lang w:val="en-US" w:eastAsia="zh-CN"/>
        </w:rPr>
        <w:t>·</w:t>
      </w:r>
      <w:r>
        <w:rPr>
          <w:rFonts w:hint="default"/>
        </w:rPr>
        <w:t>发展性创伤：特指在儿童和青少年发展关键期经历的II型创伤，直接影响大脑发育、自我概念和人际能力。</w:t>
      </w:r>
    </w:p>
    <w:p w14:paraId="4B12A1CB">
      <w:r>
        <w:rPr>
          <w:rFonts w:hint="eastAsia"/>
          <w:lang w:val="en-US" w:eastAsia="zh-CN"/>
        </w:rPr>
        <w:t>·</w:t>
      </w:r>
      <w:r>
        <w:rPr>
          <w:rFonts w:hint="default"/>
        </w:rPr>
        <w:t>替代性创伤：通过与创伤幸存者深度共情和工作，或反复接触创伤性内容而间接体验到的心理创伤，常见于助人行业工作者。</w:t>
      </w:r>
    </w:p>
    <w:p w14:paraId="5E2F4FD2"/>
    <w:p w14:paraId="0903183A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创伤反应的神经生物学与心理学机制</w:t>
      </w:r>
    </w:p>
    <w:p w14:paraId="249D0678">
      <w:pPr>
        <w:rPr>
          <w:rFonts w:hint="default"/>
        </w:rPr>
      </w:pPr>
      <w:r>
        <w:rPr>
          <w:rFonts w:hint="default"/>
        </w:rPr>
        <w:t>理解创伤恢复，首先需理解创伤如何在身心层面留下印记。</w:t>
      </w:r>
    </w:p>
    <w:p w14:paraId="3F5F0707">
      <w:pPr>
        <w:rPr>
          <w:rFonts w:hint="default"/>
        </w:rPr>
      </w:pPr>
    </w:p>
    <w:p w14:paraId="48C9710D">
      <w:r>
        <w:rPr>
          <w:rFonts w:hint="default"/>
        </w:rPr>
        <w:t>神经生物学基础：</w:t>
      </w:r>
    </w:p>
    <w:p w14:paraId="7C4A89D6">
      <w:r>
        <w:rPr>
          <w:rFonts w:hint="eastAsia"/>
          <w:lang w:val="en-US" w:eastAsia="zh-CN"/>
        </w:rPr>
        <w:t>·</w:t>
      </w:r>
      <w:r>
        <w:rPr>
          <w:rFonts w:hint="default"/>
        </w:rPr>
        <w:t>三重脑模型与应激反应：在创伤中，负责本能和生存的“爬虫脑”（脑干）和负责情绪的“哺乳脑”（边缘系统，尤其是杏仁核）高度激活，而负责理性思考、计划和调节情绪的“理性脑”（前额叶皮层）功能被抑制。这导致个体处于“战斗、逃跑、僵住或崩溃”的生存模式。</w:t>
      </w:r>
    </w:p>
    <w:p w14:paraId="2FD38446">
      <w:r>
        <w:rPr>
          <w:rFonts w:hint="eastAsia"/>
          <w:lang w:val="en-US" w:eastAsia="zh-CN"/>
        </w:rPr>
        <w:t>·</w:t>
      </w:r>
      <w:r>
        <w:rPr>
          <w:rFonts w:hint="default"/>
        </w:rPr>
        <w:t>杏仁核过度警觉：创伤后，杏仁核（恐惧中枢）变得过度敏感，像一个高度灵敏的烟雾报警器，即使在没有真实威胁的情况下也容易拉响警报，导致持续的焦虑和惊跳反应。</w:t>
      </w:r>
    </w:p>
    <w:p w14:paraId="1BCA379D">
      <w:r>
        <w:rPr>
          <w:rFonts w:hint="default"/>
        </w:rPr>
        <w:t>前额叶皮层功能受损：负责“刹车”杏仁核的前额叶皮层活动减弱，导致情绪调节、决策和理性思考困难。</w:t>
      </w:r>
    </w:p>
    <w:p w14:paraId="3A3DC1A7">
      <w:r>
        <w:rPr>
          <w:rFonts w:hint="eastAsia"/>
          <w:lang w:val="en-US" w:eastAsia="zh-CN"/>
        </w:rPr>
        <w:t>·</w:t>
      </w:r>
      <w:r>
        <w:rPr>
          <w:rFonts w:hint="default"/>
        </w:rPr>
        <w:t>海马体功能受影响：海马体是记忆整合的关键区域。创伤应激激素（如皮质醇）可能损害海马体功能，导致创伤记忆以碎片化、感觉驱动的形式（如图像、声音、气味、身体感觉）存储，而非完整的、有时间线的叙事性记忆。这解释了为何创伤记忆会以“闪回”的形式不受控制地闯入。</w:t>
      </w:r>
    </w:p>
    <w:p w14:paraId="0D66C1B4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自主神经系统失调：创伤导致交感神经（负责兴奋）和副交感神经（负责放松）的平衡被打破。个体可能在高度警觉（交感神经主导）和麻木、解离、崩溃（副交感神经背侧迷走神经通路主导）两个极端间摆动。</w:t>
      </w:r>
    </w:p>
    <w:p w14:paraId="0CB9A771">
      <w:pPr>
        <w:rPr>
          <w:rFonts w:hint="default"/>
        </w:rPr>
      </w:pPr>
    </w:p>
    <w:p w14:paraId="51616FBB">
      <w:r>
        <w:rPr>
          <w:rFonts w:hint="default"/>
        </w:rPr>
        <w:t>心理学理论：</w:t>
      </w:r>
    </w:p>
    <w:p w14:paraId="39ADF578">
      <w:r>
        <w:rPr>
          <w:rFonts w:hint="eastAsia"/>
          <w:lang w:val="en-US" w:eastAsia="zh-CN"/>
        </w:rPr>
        <w:t>·</w:t>
      </w:r>
      <w:r>
        <w:rPr>
          <w:rFonts w:hint="default"/>
        </w:rPr>
        <w:t>创伤的认知模型：创伤破坏了个体关于自我、世界和未来的核心信念（如“我是安全的”、“世界是公正的”、“未来是可预测的”），导致出现“我是有缺陷的”、“世界是极度危险的”、“未来没有希望”等负面信念。</w:t>
      </w:r>
    </w:p>
    <w:p w14:paraId="05CDA47E">
      <w:r>
        <w:rPr>
          <w:rFonts w:hint="eastAsia"/>
          <w:lang w:val="en-US" w:eastAsia="zh-CN"/>
        </w:rPr>
        <w:t>·</w:t>
      </w:r>
      <w:r>
        <w:rPr>
          <w:rFonts w:hint="default"/>
        </w:rPr>
        <w:t>依恋理论：早期创伤，尤其是来自照顾者的创伤，会严重破坏安全型依恋的形成，导致不安全（焦虑、回避、混乱）的依恋模式，影响终生的人际关系。</w:t>
      </w:r>
    </w:p>
    <w:p w14:paraId="5761CD22">
      <w:r>
        <w:rPr>
          <w:rFonts w:hint="eastAsia"/>
          <w:lang w:val="en-US" w:eastAsia="zh-CN"/>
        </w:rPr>
        <w:t>·</w:t>
      </w:r>
      <w:r>
        <w:rPr>
          <w:rFonts w:hint="default"/>
        </w:rPr>
        <w:t>结构性分离理论：为应对无法承受的痛苦，心理防御机制将创伤记忆、感受和认知从主体意识中分离出去，形成“情绪人格”（EP，承载创伤部分）和“ Apparently Normal Personality”（ANP，负责日常功能）。这种分离在急性创伤中是适应性的，但长期存在则成为病理性解离的基础。</w:t>
      </w:r>
    </w:p>
    <w:p w14:paraId="31F111A1"/>
    <w:p w14:paraId="3F219BA3">
      <w:r>
        <w:rPr>
          <w:rFonts w:hint="eastAsia"/>
          <w:lang w:val="en-US" w:eastAsia="zh-CN"/>
        </w:rPr>
        <w:t>##</w:t>
      </w:r>
      <w:r>
        <w:rPr>
          <w:rFonts w:hint="default"/>
        </w:rPr>
        <w:t>1.3 创伤后应激障碍与复杂性创伤后应激障碍</w:t>
      </w:r>
    </w:p>
    <w:p w14:paraId="116C66FE">
      <w:r>
        <w:rPr>
          <w:rFonts w:hint="eastAsia"/>
          <w:lang w:val="en-US" w:eastAsia="zh-CN"/>
        </w:rPr>
        <w:t>·</w:t>
      </w:r>
      <w:r>
        <w:rPr>
          <w:rFonts w:hint="default"/>
        </w:rPr>
        <w:t>创伤后应激障碍：是创伤后可能出现的典型精神障碍，核心症状包括：</w:t>
      </w:r>
    </w:p>
    <w:p w14:paraId="2AC6352C">
      <w:r>
        <w:rPr>
          <w:rFonts w:hint="default"/>
        </w:rPr>
        <w:t>再体验：噩梦、闪回、闯入性记忆。</w:t>
      </w:r>
    </w:p>
    <w:p w14:paraId="55690B5B">
      <w:r>
        <w:rPr>
          <w:rFonts w:hint="default"/>
        </w:rPr>
        <w:t>回避：回避与创伤相关的人、事、地、想法、感受。</w:t>
      </w:r>
    </w:p>
    <w:p w14:paraId="17CDC960">
      <w:r>
        <w:rPr>
          <w:rFonts w:hint="default"/>
        </w:rPr>
        <w:t>认知和情绪的负性改变：持续的负面情绪和信念、对活动的兴趣减退、与他人疏离、无法体验积极情绪。</w:t>
      </w:r>
    </w:p>
    <w:p w14:paraId="094B7505">
      <w:pPr>
        <w:rPr>
          <w:rFonts w:hint="default"/>
        </w:rPr>
      </w:pPr>
      <w:r>
        <w:rPr>
          <w:rFonts w:hint="default"/>
        </w:rPr>
        <w:t>警觉性增高：易怒、注意力不集中、过度的惊跳反应、睡眠障碍。</w:t>
      </w:r>
    </w:p>
    <w:p w14:paraId="71F6B924">
      <w:pPr>
        <w:rPr>
          <w:rFonts w:hint="default"/>
        </w:rPr>
      </w:pPr>
    </w:p>
    <w:p w14:paraId="1FA693E7">
      <w:r>
        <w:rPr>
          <w:rFonts w:hint="eastAsia"/>
          <w:lang w:val="en-US" w:eastAsia="zh-CN"/>
        </w:rPr>
        <w:t>·</w:t>
      </w:r>
      <w:r>
        <w:rPr>
          <w:rFonts w:hint="default"/>
        </w:rPr>
        <w:t>复杂性创伤后应激障碍：适用于长期、反复创伤的幸存者，除了PTSD症状，还包括：</w:t>
      </w:r>
    </w:p>
    <w:p w14:paraId="52A1E027">
      <w:r>
        <w:rPr>
          <w:rFonts w:hint="default"/>
        </w:rPr>
        <w:t>情绪调节严重困难。</w:t>
      </w:r>
    </w:p>
    <w:p w14:paraId="535A6519">
      <w:r>
        <w:rPr>
          <w:rFonts w:hint="default"/>
        </w:rPr>
        <w:t>人际关系问题：难以建立或维持关系。</w:t>
      </w:r>
    </w:p>
    <w:p w14:paraId="0B6D8928">
      <w:r>
        <w:rPr>
          <w:rFonts w:hint="default"/>
        </w:rPr>
        <w:t>负性的自我概念：持续感到羞耻、内疚、无价值感。</w:t>
      </w:r>
    </w:p>
    <w:p w14:paraId="669045BF">
      <w:r>
        <w:rPr>
          <w:rFonts w:hint="default"/>
        </w:rPr>
        <w:t>解离症状。</w:t>
      </w:r>
    </w:p>
    <w:p w14:paraId="6D7276D4">
      <w:pPr>
        <w:rPr>
          <w:rFonts w:hint="default"/>
        </w:rPr>
      </w:pPr>
    </w:p>
    <w:p w14:paraId="30F02296">
      <w: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7DF7BE"/>
    <w:p w14:paraId="4217B3B3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关键技术方法（恢复路径与干预技术）</w:t>
      </w:r>
    </w:p>
    <w:p w14:paraId="0EC9020B">
      <w:pPr>
        <w:rPr>
          <w:rFonts w:hint="default"/>
          <w:sz w:val="24"/>
          <w:szCs w:val="32"/>
        </w:rPr>
      </w:pPr>
    </w:p>
    <w:p w14:paraId="49320659">
      <w:pPr>
        <w:rPr>
          <w:rFonts w:hint="default"/>
        </w:rPr>
      </w:pPr>
      <w:r>
        <w:rPr>
          <w:rFonts w:hint="default"/>
        </w:rPr>
        <w:t>创伤恢复是一个分阶段的、非线性的过程。朱迪思·赫尔曼提出的三阶段模型是广为接受的理论框架。</w:t>
      </w:r>
    </w:p>
    <w:p w14:paraId="708B1CAB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2.1 第一阶段：安全与稳定</w:t>
      </w:r>
    </w:p>
    <w:p w14:paraId="4E986F60">
      <w:r>
        <w:rPr>
          <w:rFonts w:hint="default"/>
        </w:rPr>
        <w:t>此阶段的目标是建立基本的身心安全感，学习情绪调节技能，减少失控感和再创伤风险。</w:t>
      </w:r>
    </w:p>
    <w:p w14:paraId="78EB9C72">
      <w:r>
        <w:rPr>
          <w:rFonts w:hint="default"/>
        </w:rPr>
        <w:t>建立外在安全：</w:t>
      </w:r>
    </w:p>
    <w:p w14:paraId="25B82429">
      <w:r>
        <w:rPr>
          <w:rFonts w:hint="default"/>
        </w:rPr>
        <w:t>环境安全评估：识别并尽可能远离可能造成伤害的环境或关系。</w:t>
      </w:r>
    </w:p>
    <w:p w14:paraId="3EFF33D4">
      <w:r>
        <w:rPr>
          <w:rFonts w:hint="default"/>
        </w:rPr>
        <w:t>建立支持系统：识别可信赖的亲友、支持团体或专业人士。</w:t>
      </w:r>
    </w:p>
    <w:p w14:paraId="6A8D4317">
      <w:r>
        <w:rPr>
          <w:rFonts w:hint="default"/>
        </w:rPr>
        <w:t>制定安全计划：针对自伤、自杀念头或关系中的暴力风险，制定具体的应对步骤和求助资源清单。</w:t>
      </w:r>
    </w:p>
    <w:p w14:paraId="1C57DA4A"/>
    <w:p w14:paraId="0FDA8BD0">
      <w:r>
        <w:rPr>
          <w:rFonts w:hint="default"/>
        </w:rPr>
        <w:t>建立内在安全与稳定：</w:t>
      </w:r>
    </w:p>
    <w:p w14:paraId="7EC3CF58">
      <w:pPr>
        <w:rPr>
          <w:rFonts w:hint="eastAsia" w:eastAsiaTheme="minorEastAsia"/>
          <w:lang w:eastAsia="zh-CN"/>
        </w:rPr>
      </w:pPr>
      <w:r>
        <w:rPr>
          <w:rFonts w:hint="default"/>
        </w:rPr>
        <w:t>身体觉察与 grounding 技术</w:t>
      </w:r>
      <w:r>
        <w:rPr>
          <w:rFonts w:hint="eastAsia"/>
          <w:lang w:eastAsia="zh-CN"/>
        </w:rPr>
        <w:t>：</w:t>
      </w:r>
    </w:p>
    <w:p w14:paraId="61BCD2FB">
      <w:pPr>
        <w:rPr>
          <w:rFonts w:hint="default"/>
        </w:rPr>
      </w:pPr>
      <w:r>
        <w:rPr>
          <w:rFonts w:hint="default"/>
        </w:rPr>
        <w:t>5-4-3-2-1 grounding：说出你能看到的5样东西，触摸到的4样东西，听到的3样声音，闻到的2种气味，尝到的1种味道。</w:t>
      </w:r>
    </w:p>
    <w:p w14:paraId="2BCD03DB">
      <w:pPr>
        <w:rPr>
          <w:rFonts w:hint="eastAsia"/>
          <w:lang w:val="en-US" w:eastAsia="zh-CN"/>
        </w:rPr>
      </w:pPr>
    </w:p>
    <w:p w14:paraId="7B1BC41C">
      <w:pPr>
        <w:rPr>
          <w:rFonts w:hint="default"/>
        </w:rPr>
      </w:pPr>
      <w:r>
        <w:rPr>
          <w:rFonts w:hint="default"/>
        </w:rPr>
        <w:t>身体锚定：感受双脚踩在地面的感觉，或用手触摸一个安全的物体（如椅子、抱枕）。</w:t>
      </w:r>
    </w:p>
    <w:p w14:paraId="2BE08CB2">
      <w:pPr>
        <w:rPr>
          <w:rFonts w:hint="default"/>
        </w:rPr>
      </w:pPr>
    </w:p>
    <w:p w14:paraId="25619F71">
      <w:r>
        <w:rPr>
          <w:rFonts w:hint="default"/>
        </w:rPr>
        <w:t>情绪容纳之窗：学习识别自己是在“窗口”内（能够应对）、超唤起（窗口上缘之上，过度兴奋）还是低唤起（窗口下缘之下，麻木、解离）。当在窗口外时，首要任务是使用 grounding 技术回到窗口内，而非处理创伤内容。</w:t>
      </w:r>
    </w:p>
    <w:p w14:paraId="7EAC2890"/>
    <w:p w14:paraId="09F301F6">
      <w:r>
        <w:rPr>
          <w:rFonts w:hint="default"/>
        </w:rPr>
        <w:t>自我安抚技巧：</w:t>
      </w:r>
    </w:p>
    <w:p w14:paraId="6FDE0982">
      <w:r>
        <w:rPr>
          <w:rFonts w:hint="default"/>
        </w:rPr>
        <w:t>自我关怀：用温和、支持性的语言对自己说话。</w:t>
      </w:r>
    </w:p>
    <w:p w14:paraId="0A7CD829">
      <w:r>
        <w:rPr>
          <w:rFonts w:hint="default"/>
        </w:rPr>
        <w:t>安全地想象：在脑海中构建一个让自己感到绝对安全、平静的场景，细节越丰富越好。</w:t>
      </w:r>
    </w:p>
    <w:p w14:paraId="5EC30FB6">
      <w:r>
        <w:rPr>
          <w:rFonts w:hint="default"/>
        </w:rPr>
        <w:t>正念与身体扫描：以不评判的态度观察当下的身体感受、想法和情绪，培养接纳能力。</w:t>
      </w:r>
    </w:p>
    <w:p w14:paraId="34D32D71"/>
    <w:p w14:paraId="6A7D9CD1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2.2 第二阶段：创伤记忆的处理与整合</w:t>
      </w:r>
    </w:p>
    <w:p w14:paraId="4F5B2BDF">
      <w:pPr>
        <w:rPr>
          <w:rFonts w:hint="default"/>
        </w:rPr>
      </w:pPr>
      <w:r>
        <w:rPr>
          <w:rFonts w:hint="default"/>
        </w:rPr>
        <w:t>此阶段必须在第一阶段稳固、且在专业治疗师的指导下进行。目标是安全地接触、处理和整合创伤记忆，将其转化为普通的叙事性记忆。</w:t>
      </w:r>
    </w:p>
    <w:p w14:paraId="3DD6BD09"/>
    <w:p w14:paraId="188CA28C">
      <w:r>
        <w:rPr>
          <w:rFonts w:hint="default"/>
        </w:rPr>
        <w:t>创伤聚焦认知行为疗法：通过渐进式暴露于创伤记忆和相关线索，结合认知重构，来减少回避和情绪反应，改变与创伤相关的负性信念。</w:t>
      </w:r>
    </w:p>
    <w:p w14:paraId="55E728B5"/>
    <w:p w14:paraId="67C73BE0">
      <w:r>
        <w:rPr>
          <w:rFonts w:hint="default"/>
        </w:rPr>
        <w:t>眼动脱敏与再加工疗法：通过双侧刺激（如眼动、敲击），在治疗师的引导下，帮助来访者处理适应不良储存的创伤记忆网络，促进信息的再加工和整合。</w:t>
      </w:r>
    </w:p>
    <w:p w14:paraId="06D4D098"/>
    <w:p w14:paraId="02E0E40F">
      <w:r>
        <w:rPr>
          <w:rFonts w:hint="default"/>
        </w:rPr>
        <w:t>体感疗法：专注于释放因创伤而卡在身体中的能量和紧张，通过身体觉察和特定的身体动作来完成自我调节，而非直接讲述创伤故事。</w:t>
      </w:r>
    </w:p>
    <w:p w14:paraId="55C6E032"/>
    <w:p w14:paraId="26DE9DDE">
      <w:r>
        <w:rPr>
          <w:rFonts w:hint="default"/>
        </w:rPr>
        <w:t>叙事暴露疗法：帮助来访者构建一个连贯的、包含创伤事件在内的生命故事，将创伤经历置于更广阔的生命背景中，重建身份认同。</w:t>
      </w:r>
    </w:p>
    <w:p w14:paraId="32EE16E8"/>
    <w:p w14:paraId="4828D8A4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2.3 第三阶段：重新连接与整合</w:t>
      </w:r>
    </w:p>
    <w:p w14:paraId="3F289B6D">
      <w:pPr>
        <w:rPr>
          <w:rFonts w:hint="default"/>
        </w:rPr>
      </w:pPr>
      <w:r>
        <w:rPr>
          <w:rFonts w:hint="default"/>
        </w:rPr>
        <w:t>此阶段的目标是将康复的成果应用于日常生活，重建受损的人际关系、身份认同和对未来的希望。</w:t>
      </w:r>
    </w:p>
    <w:p w14:paraId="0C441C6E"/>
    <w:p w14:paraId="7B9476A8">
      <w:r>
        <w:rPr>
          <w:rFonts w:hint="default"/>
        </w:rPr>
        <w:t>价值观澄清与生活意义重建：探索创伤后的个人成长，重新定义生活的意义和目标。</w:t>
      </w:r>
    </w:p>
    <w:p w14:paraId="3BC293EF"/>
    <w:p w14:paraId="3B1D7471">
      <w:r>
        <w:rPr>
          <w:rFonts w:hint="default"/>
        </w:rPr>
        <w:t>人际关系技能训练：学习信任、边界设定、有效沟通和冲突解决技能，重建健康的人际关系。</w:t>
      </w:r>
    </w:p>
    <w:p w14:paraId="2FC2778F"/>
    <w:p w14:paraId="700AC350">
      <w:r>
        <w:rPr>
          <w:rFonts w:hint="default"/>
        </w:rPr>
        <w:t>身份整合：将“创伤幸存者”的身份整合进一个更完整的自我概念中，认识到自己的韧性、力量和内在价值。</w:t>
      </w:r>
    </w:p>
    <w:p w14:paraId="40820DBF"/>
    <w:p w14:paraId="6955F93C">
      <w:r>
        <w:rPr>
          <w:rFonts w:hint="default"/>
        </w:rPr>
        <w:t>投入新的生活角色和活动：逐步恢复或发展新的社会功能、兴趣爱好和职业追求。</w:t>
      </w:r>
    </w:p>
    <w:p w14:paraId="29A79BD2">
      <w:pPr>
        <w:rPr>
          <w:rFonts w:hint="default"/>
        </w:rPr>
      </w:pPr>
    </w:p>
    <w:p w14:paraId="3001A02B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2AAA3E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5BDE3726">
      <w:pPr>
        <w:rPr>
          <w:rFonts w:hint="default"/>
          <w:sz w:val="24"/>
          <w:szCs w:val="32"/>
        </w:rPr>
      </w:pPr>
    </w:p>
    <w:p w14:paraId="2F89AC5C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3.1 常见恢复挑战与应对策略</w:t>
      </w:r>
    </w:p>
    <w:p w14:paraId="2904A1DA">
      <w:r>
        <w:rPr>
          <w:rFonts w:hint="default"/>
        </w:rPr>
        <w:t>挑战一：情绪闪回</w:t>
      </w:r>
    </w:p>
    <w:p w14:paraId="44923CBF">
      <w:r>
        <w:rPr>
          <w:rFonts w:hint="default"/>
        </w:rPr>
        <w:t>场景：小陈在一次普通的同事争论中，突然感到强烈的恐惧、羞耻和无助，仿佛回到了童年被父母严厉责骂的场景。他瞬间说不出话，身体僵硬，想要躲起来。</w:t>
      </w:r>
    </w:p>
    <w:p w14:paraId="0B02E445"/>
    <w:p w14:paraId="01676445">
      <w:r>
        <w:rPr>
          <w:rFonts w:hint="default"/>
        </w:rPr>
        <w:t>分析与策略：</w:t>
      </w:r>
    </w:p>
    <w:p w14:paraId="4C86E730">
      <w:r>
        <w:rPr>
          <w:rFonts w:hint="eastAsia"/>
          <w:lang w:val="en-US" w:eastAsia="zh-CN"/>
        </w:rPr>
        <w:t>·</w:t>
      </w:r>
      <w:r>
        <w:rPr>
          <w:rFonts w:hint="default"/>
        </w:rPr>
        <w:t>识别信号：认识到这是情绪闪回，而非对当前情境的理性反应。</w:t>
      </w:r>
    </w:p>
    <w:p w14:paraId="31F0A431">
      <w:r>
        <w:rPr>
          <w:rFonts w:hint="eastAsia"/>
          <w:lang w:val="en-US" w:eastAsia="zh-CN"/>
        </w:rPr>
        <w:t>·</w:t>
      </w:r>
      <w:r>
        <w:rPr>
          <w:rFonts w:hint="default"/>
        </w:rPr>
        <w:t>立即 grounding：使用5-4-3-2-1技术，将注意力拉回当下安全的现实。</w:t>
      </w:r>
    </w:p>
    <w:p w14:paraId="6E986A07">
      <w:r>
        <w:rPr>
          <w:rFonts w:hint="eastAsia"/>
          <w:lang w:val="en-US" w:eastAsia="zh-CN"/>
        </w:rPr>
        <w:t>·</w:t>
      </w:r>
      <w:r>
        <w:rPr>
          <w:rFonts w:hint="default"/>
        </w:rPr>
        <w:t>自我对话：轻声告诉自己：“这是一个闪回。我现在是安全的，我已经长大了，有能力保护自己。”</w:t>
      </w:r>
    </w:p>
    <w:p w14:paraId="02637E9F">
      <w:r>
        <w:rPr>
          <w:rFonts w:hint="eastAsia"/>
          <w:lang w:val="en-US" w:eastAsia="zh-CN"/>
        </w:rPr>
        <w:t>·</w:t>
      </w:r>
      <w:r>
        <w:rPr>
          <w:rFonts w:hint="default"/>
        </w:rPr>
        <w:t>事后处理：在情绪平复后，在日记中记录闪回的触发点和感受，增进自我了解。</w:t>
      </w:r>
    </w:p>
    <w:p w14:paraId="49134ED3"/>
    <w:p w14:paraId="466BF19D"/>
    <w:p w14:paraId="313C76B8">
      <w:r>
        <w:rPr>
          <w:rFonts w:hint="default"/>
        </w:rPr>
        <w:t>挑战二：关系中的过度警惕与信任困难</w:t>
      </w:r>
    </w:p>
    <w:p w14:paraId="70537077">
      <w:pPr>
        <w:rPr>
          <w:rFonts w:hint="default"/>
        </w:rPr>
      </w:pPr>
      <w:r>
        <w:rPr>
          <w:rFonts w:hint="default"/>
        </w:rPr>
        <w:t>场景：小芳在亲密关系中，伴侣稍有疏忽（如未及时回信息），她就立刻感到被抛弃的恐慌，并预想到最坏的结果，从而通过指责或冷战来保护自己。</w:t>
      </w:r>
    </w:p>
    <w:p w14:paraId="33965586">
      <w:pPr>
        <w:rPr>
          <w:rFonts w:hint="default"/>
        </w:rPr>
      </w:pPr>
    </w:p>
    <w:p w14:paraId="76E162BE">
      <w:r>
        <w:rPr>
          <w:rFonts w:hint="default"/>
        </w:rPr>
        <w:t>分析与策略：</w:t>
      </w:r>
    </w:p>
    <w:p w14:paraId="22CC1247">
      <w:r>
        <w:rPr>
          <w:rFonts w:hint="eastAsia"/>
          <w:lang w:val="en-US" w:eastAsia="zh-CN"/>
        </w:rPr>
        <w:t>·</w:t>
      </w:r>
      <w:r>
        <w:rPr>
          <w:rFonts w:hint="default"/>
        </w:rPr>
        <w:t>暂停与觉察：当恐慌袭来时，先暂停反应。区分“过去的故事”（创伤经历）和“当前的事实”（伴侣通常可靠，只是偶尔疏忽）。</w:t>
      </w:r>
    </w:p>
    <w:p w14:paraId="603D8D61">
      <w:r>
        <w:rPr>
          <w:rFonts w:hint="eastAsia"/>
          <w:lang w:val="en-US" w:eastAsia="zh-CN"/>
        </w:rPr>
        <w:t>·</w:t>
      </w:r>
      <w:r>
        <w:rPr>
          <w:rFonts w:hint="default"/>
        </w:rPr>
        <w:t>沟通需求：学习以“我”开头的方式表达感受和需求，例如：“当你没回信息时，我感到有些焦虑。下次如果忙，可以提前告诉我一声吗？”</w:t>
      </w:r>
    </w:p>
    <w:p w14:paraId="70FC2A0D">
      <w:r>
        <w:rPr>
          <w:rFonts w:hint="eastAsia"/>
          <w:lang w:val="en-US" w:eastAsia="zh-CN"/>
        </w:rPr>
        <w:t>·</w:t>
      </w:r>
      <w:r>
        <w:rPr>
          <w:rFonts w:hint="default"/>
        </w:rPr>
        <w:t>小步建立信任：通过观察伴侣一贯的行为，而非单次事件，来逐步积累信任感。</w:t>
      </w:r>
    </w:p>
    <w:p w14:paraId="568BDCA0"/>
    <w:p w14:paraId="2F841C0D"/>
    <w:p w14:paraId="7E1D0321">
      <w:r>
        <w:rPr>
          <w:rFonts w:hint="default"/>
        </w:rPr>
        <w:t>挑战三：自我批评与羞耻感</w:t>
      </w:r>
    </w:p>
    <w:p w14:paraId="7934BC5E">
      <w:r>
        <w:rPr>
          <w:rFonts w:hint="default"/>
        </w:rPr>
        <w:t>场景：小李在项目失败后，内心充满“我什么都做不好”、“我就是个失败者”的自我批判，并伴随强烈的羞耻感。</w:t>
      </w:r>
    </w:p>
    <w:p w14:paraId="484F7F40"/>
    <w:p w14:paraId="258F42C4">
      <w:r>
        <w:rPr>
          <w:rFonts w:hint="default"/>
        </w:rPr>
        <w:t>分析与策略：</w:t>
      </w:r>
    </w:p>
    <w:p w14:paraId="4290582A">
      <w:r>
        <w:rPr>
          <w:rFonts w:hint="eastAsia"/>
          <w:lang w:val="en-US" w:eastAsia="zh-CN"/>
        </w:rPr>
        <w:t>·</w:t>
      </w:r>
      <w:r>
        <w:rPr>
          <w:rFonts w:hint="default"/>
        </w:rPr>
        <w:t>识别批判者声音：意识到这个苛刻的批评声音可能源于过去施虐者或忽视者的内化。</w:t>
      </w:r>
    </w:p>
    <w:p w14:paraId="7CDD47E5">
      <w:r>
        <w:rPr>
          <w:rFonts w:hint="eastAsia"/>
          <w:lang w:val="en-US" w:eastAsia="zh-CN"/>
        </w:rPr>
        <w:t>·</w:t>
      </w:r>
      <w:r>
        <w:rPr>
          <w:rFonts w:hint="default"/>
        </w:rPr>
        <w:t>培养支持性自我：想象你会如何安慰一位遇到同样挫折的好友，然后用同样的语言和态度对待自己。</w:t>
      </w:r>
    </w:p>
    <w:p w14:paraId="7BB983EE">
      <w:r>
        <w:rPr>
          <w:rFonts w:hint="eastAsia"/>
          <w:lang w:val="en-US" w:eastAsia="zh-CN"/>
        </w:rPr>
        <w:t>·</w:t>
      </w:r>
      <w:r>
        <w:rPr>
          <w:rFonts w:hint="default"/>
        </w:rPr>
        <w:t>认知重构：挑战绝对化的思维。将“我什么都做不好”改为“这个项目遇到了困难，但这不代表我整个人是失败的。我可以从中学习，下次做得更好。”</w:t>
      </w:r>
    </w:p>
    <w:p w14:paraId="43EA1D17"/>
    <w:p w14:paraId="1933B59F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3.2 实用练习与工具</w:t>
      </w:r>
    </w:p>
    <w:p w14:paraId="4E3E6435">
      <w:r>
        <w:rPr>
          <w:rFonts w:hint="default"/>
        </w:rPr>
        <w:t>练习一：创建安全岛（用于稳定化）</w:t>
      </w:r>
    </w:p>
    <w:p w14:paraId="63E9DDD2">
      <w:r>
        <w:rPr>
          <w:rFonts w:hint="default"/>
        </w:rPr>
        <w:t>想象：在内心构建一个只属于你的、绝对安全的地方。它可以是真实的，也可以是虚构的。</w:t>
      </w:r>
    </w:p>
    <w:p w14:paraId="79CE5662">
      <w:r>
        <w:rPr>
          <w:rFonts w:hint="default"/>
        </w:rPr>
        <w:t>感官化：用所有感官去丰富它。你看到了什么？听到了什么？闻到了什么？触摸到了什么？</w:t>
      </w:r>
    </w:p>
    <w:p w14:paraId="6A723AD9">
      <w:r>
        <w:rPr>
          <w:rFonts w:hint="default"/>
        </w:rPr>
        <w:t>感受：将注意力集中在身处此地所带来的安全感、平静感和舒适感上。</w:t>
      </w:r>
    </w:p>
    <w:p w14:paraId="415DD8F4">
      <w:pPr>
        <w:rPr>
          <w:rFonts w:hint="default"/>
        </w:rPr>
      </w:pPr>
      <w:r>
        <w:rPr>
          <w:rFonts w:hint="default"/>
        </w:rPr>
        <w:t>锚定：设计一个手势或动作（如将手放在胸口），将这个感觉与动作联系起来。每当需要时，做这个动作就能帮助你唤回安全岛的感觉。</w:t>
      </w:r>
    </w:p>
    <w:p w14:paraId="75FAD296">
      <w:pPr>
        <w:rPr>
          <w:rFonts w:hint="default"/>
        </w:rPr>
      </w:pPr>
    </w:p>
    <w:p w14:paraId="473647CC">
      <w:r>
        <w:rPr>
          <w:rFonts w:hint="default"/>
        </w:rPr>
        <w:t>练习二：情绪日记</w:t>
      </w:r>
    </w:p>
    <w:p w14:paraId="613B3450">
      <w:r>
        <w:rPr>
          <w:rFonts w:hint="default"/>
        </w:rPr>
        <w:t>记录事件：简要记录引发强烈情绪的事件。</w:t>
      </w:r>
    </w:p>
    <w:p w14:paraId="1A7708E0">
      <w:r>
        <w:rPr>
          <w:rFonts w:hint="default"/>
        </w:rPr>
        <w:t>命名情绪：用准确的词汇描述你的情绪（如愤怒、悲伤、恐惧、羞耻）。</w:t>
      </w:r>
    </w:p>
    <w:p w14:paraId="7E2AAACE">
      <w:r>
        <w:rPr>
          <w:rFonts w:hint="default"/>
        </w:rPr>
        <w:t>身体感受：记录情绪在身体上的反应（如胃部紧绷、心跳加速、肩膀僵硬）。</w:t>
      </w:r>
    </w:p>
    <w:p w14:paraId="7DA2AD68">
      <w:r>
        <w:rPr>
          <w:rFonts w:hint="default"/>
        </w:rPr>
        <w:t>想法：记录伴随情绪出现的自动化想法。</w:t>
      </w:r>
    </w:p>
    <w:p w14:paraId="7CE26B1D">
      <w:r>
        <w:rPr>
          <w:rFonts w:hint="default"/>
        </w:rPr>
        <w:t>需求：思考这个情绪背后，你的什么需求没有得到满足？（如安全、尊重、关爱、认可）</w:t>
      </w:r>
    </w:p>
    <w:p w14:paraId="27E4EBC6">
      <w:r>
        <w:rPr>
          <w:rFonts w:hint="default"/>
        </w:rPr>
        <w:t>适应性行动：思考一个小的、可以满足这个需求或安抚自己的行动。</w:t>
      </w:r>
    </w:p>
    <w:p w14:paraId="03A56D1C"/>
    <w:p w14:paraId="297D51FA">
      <w:r>
        <w:rPr>
          <w:rFonts w:hint="default"/>
        </w:rPr>
        <w:t>练习三：价值观罗盘</w:t>
      </w:r>
    </w:p>
    <w:p w14:paraId="19C46A89">
      <w:r>
        <w:rPr>
          <w:rFonts w:hint="default"/>
        </w:rPr>
        <w:t>列出核心领域：列出对你重要的生活领域（如家庭、友谊、职业、健康、个人成长等）。</w:t>
      </w:r>
    </w:p>
    <w:p w14:paraId="3063E772">
      <w:r>
        <w:rPr>
          <w:rFonts w:hint="default"/>
        </w:rPr>
        <w:t>定义价值观：在每个领域下，写下你崇尚的品质或原则（如家庭领域的“关爱与支持”，职业领域的“创造与卓越”）。</w:t>
      </w:r>
    </w:p>
    <w:p w14:paraId="37B0F099">
      <w:r>
        <w:rPr>
          <w:rFonts w:hint="default"/>
        </w:rPr>
        <w:t>评估现状：以1-10分评估你目前的生活在多大程度上与这些价值观一致。</w:t>
      </w:r>
    </w:p>
    <w:p w14:paraId="31C6B383">
      <w:r>
        <w:rPr>
          <w:rFonts w:hint="default"/>
        </w:rPr>
        <w:t>设定意向：选择一个价值观，设定一个小的、具体的行动意向，在未来一周内实践它。</w:t>
      </w:r>
    </w:p>
    <w:p w14:paraId="7CB47D3C">
      <w:pPr>
        <w:rPr>
          <w:rFonts w:hint="default"/>
        </w:rPr>
      </w:pPr>
    </w:p>
    <w:p w14:paraId="75468164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F77942"/>
    <w:p w14:paraId="0F53451F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5A249593">
      <w:pPr>
        <w:rPr>
          <w:rFonts w:hint="default"/>
          <w:sz w:val="24"/>
          <w:szCs w:val="32"/>
        </w:rPr>
      </w:pPr>
    </w:p>
    <w:p w14:paraId="3FCA9427">
      <w:pPr>
        <w:rPr>
          <w:rFonts w:hint="default"/>
        </w:rPr>
      </w:pPr>
      <w:r>
        <w:rPr>
          <w:rFonts w:hint="default"/>
        </w:rPr>
        <w:t>Q1：已经过去很多年了，为什么我现在才出现创伤反应？</w:t>
      </w:r>
      <w:r>
        <w:rPr>
          <w:rFonts w:hint="default"/>
        </w:rPr>
        <w:br w:type="textWrapping"/>
      </w:r>
      <w:r>
        <w:rPr>
          <w:rFonts w:hint="default"/>
        </w:rPr>
        <w:t>A：这非常常见。</w:t>
      </w:r>
    </w:p>
    <w:p w14:paraId="0831E017">
      <w:pPr>
        <w:rPr>
          <w:rFonts w:hint="default"/>
        </w:rPr>
      </w:pPr>
      <w:r>
        <w:rPr>
          <w:rFonts w:hint="default"/>
        </w:rPr>
        <w:t>可能的原因包括：</w:t>
      </w:r>
    </w:p>
    <w:p w14:paraId="11D2A270">
      <w:pPr>
        <w:rPr>
          <w:rFonts w:hint="default"/>
        </w:rPr>
      </w:pPr>
      <w:r>
        <w:rPr>
          <w:rFonts w:hint="default"/>
        </w:rPr>
        <w:t>1）过去依靠生存模式（如麻木、过度工作）压抑了感受，现在因为压力减小或触发事件而浮现；</w:t>
      </w:r>
    </w:p>
    <w:p w14:paraId="5E4FDE02">
      <w:pPr>
        <w:rPr>
          <w:rFonts w:hint="default"/>
        </w:rPr>
      </w:pPr>
      <w:r>
        <w:rPr>
          <w:rFonts w:hint="default"/>
        </w:rPr>
        <w:t>2）新的生命阶段（如为人父母）激活了过去的经历；</w:t>
      </w:r>
    </w:p>
    <w:p w14:paraId="50AC2951">
      <w:pPr>
        <w:rPr>
          <w:rFonts w:hint="default"/>
        </w:rPr>
      </w:pPr>
      <w:r>
        <w:rPr>
          <w:rFonts w:hint="default"/>
        </w:rPr>
        <w:t>3）大脑和身体终于感到足够安全，才开始处理这些被封存的材料。这不是退步，而是康复过程开始的信号。</w:t>
      </w:r>
    </w:p>
    <w:p w14:paraId="583E5E78">
      <w:pPr>
        <w:rPr>
          <w:rFonts w:hint="default"/>
        </w:rPr>
      </w:pPr>
    </w:p>
    <w:p w14:paraId="0B089657">
      <w:pPr>
        <w:rPr>
          <w:rFonts w:hint="default"/>
        </w:rPr>
      </w:pPr>
      <w:r>
        <w:rPr>
          <w:rFonts w:hint="default"/>
        </w:rPr>
        <w:t>Q2：我记不清创伤事件的细节，这影响恢复吗？</w:t>
      </w:r>
      <w:r>
        <w:rPr>
          <w:rFonts w:hint="default"/>
        </w:rPr>
        <w:br w:type="textWrapping"/>
      </w:r>
      <w:r>
        <w:rPr>
          <w:rFonts w:hint="default"/>
        </w:rPr>
        <w:t>A：不完全的记忆是创伤的正常表现，尤其是涉及解离反应时。创伤恢复的关键不在于回忆起每一个细节，而在于处理与创伤相关的情绪、身体感受和负性信念。很多时候，随着情绪和身体的疗愈，记忆可能会自然浮现，但即使不浮现，深度康复仍然是可能的。</w:t>
      </w:r>
    </w:p>
    <w:p w14:paraId="577D2C1D">
      <w:pPr>
        <w:rPr>
          <w:rFonts w:hint="default"/>
        </w:rPr>
      </w:pPr>
    </w:p>
    <w:p w14:paraId="3B590D0F">
      <w:pPr>
        <w:rPr>
          <w:rFonts w:hint="default"/>
        </w:rPr>
      </w:pPr>
      <w:r>
        <w:rPr>
          <w:rFonts w:hint="default"/>
        </w:rPr>
        <w:t>Q3：我担心谈论创伤会让我再次崩溃。</w:t>
      </w:r>
      <w:r>
        <w:rPr>
          <w:rFonts w:hint="default"/>
        </w:rPr>
        <w:br w:type="textWrapping"/>
      </w:r>
      <w:r>
        <w:rPr>
          <w:rFonts w:hint="default"/>
        </w:rPr>
        <w:t>A：这种恐惧是完全合理的。专业的创伤治疗绝不会强迫你讲述细节。第一阶段（安全与稳定）的全部工作就是为了让你拥有足够的内在资源去面对痛苦记忆。治疗是在可控的、安全的条件下，以“滴定”的方式（小剂量、逐步进行）接触创伤材料。你始终是主导者，有权决定进程的快慢。</w:t>
      </w:r>
    </w:p>
    <w:p w14:paraId="26E69C5C">
      <w:pPr>
        <w:rPr>
          <w:rFonts w:hint="default"/>
        </w:rPr>
      </w:pPr>
    </w:p>
    <w:p w14:paraId="3F752F5C">
      <w:pPr>
        <w:rPr>
          <w:rFonts w:hint="default"/>
        </w:rPr>
      </w:pPr>
      <w:r>
        <w:rPr>
          <w:rFonts w:hint="default"/>
        </w:rPr>
        <w:t>Q4：如何区分正常的悲伤和需要专业干预的创伤反应？</w:t>
      </w:r>
      <w:r>
        <w:rPr>
          <w:rFonts w:hint="default"/>
        </w:rPr>
        <w:br w:type="textWrapping"/>
      </w:r>
      <w:r>
        <w:rPr>
          <w:rFonts w:hint="default"/>
        </w:rPr>
        <w:t>A：关键指标是功能影响和时间。如果你的反应（如极度回避、情绪失控、噩梦、关系破裂）严重干扰了工作、学习或社交能力，并且持续时间超过一个月，没有减轻的迹象，那么寻求专业帮助是明智的。当自我调节和亲友支持效果有限时，就是寻求专业帮助的时候。</w:t>
      </w:r>
    </w:p>
    <w:p w14:paraId="78B2C2B8">
      <w:pPr>
        <w:rPr>
          <w:rFonts w:hint="default"/>
        </w:rPr>
      </w:pPr>
    </w:p>
    <w:p w14:paraId="3AD9174A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6C0C6D">
      <w:pPr>
        <w:rPr>
          <w:rFonts w:hint="default"/>
        </w:rPr>
      </w:pPr>
    </w:p>
    <w:p w14:paraId="7A471983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638BC2C0">
      <w:pPr>
        <w:rPr>
          <w:rFonts w:hint="default"/>
          <w:sz w:val="24"/>
          <w:szCs w:val="32"/>
        </w:rPr>
      </w:pPr>
    </w:p>
    <w:p w14:paraId="7D57FA70">
      <w:r>
        <w:rPr>
          <w:rFonts w:hint="eastAsia"/>
          <w:lang w:val="en-US" w:eastAsia="zh-CN"/>
        </w:rPr>
        <w:t>##</w:t>
      </w:r>
      <w:r>
        <w:rPr>
          <w:rFonts w:hint="default"/>
        </w:rPr>
        <w:t>5.1 推荐书籍：</w:t>
      </w:r>
    </w:p>
    <w:p w14:paraId="2AC3B807">
      <w:r>
        <w:rPr>
          <w:rFonts w:hint="default"/>
        </w:rPr>
        <w:t>《身体从未忘记》（巴塞尔·范德考克）：特点：深入浅出地讲解了创伤的神经科学和多种前沿疗法，是创伤领域的经典之作。</w:t>
      </w:r>
    </w:p>
    <w:p w14:paraId="208D1B8D">
      <w:r>
        <w:rPr>
          <w:rFonts w:hint="default"/>
        </w:rPr>
        <w:t>《创伤与恢复》（朱迪思·赫尔曼）：特点：提出了经典的三阶段恢复模型，深刻分析了创伤的社会和政治背景。</w:t>
      </w:r>
    </w:p>
    <w:p w14:paraId="5F4BD1E2">
      <w:r>
        <w:rPr>
          <w:rFonts w:hint="default"/>
        </w:rPr>
        <w:t>《心理创伤疗愈之道》（彼得·莱文）：特点：从身体感觉和体感疗法的角度阐述创伤的机制和疗愈。</w:t>
      </w:r>
    </w:p>
    <w:p w14:paraId="45705B46">
      <w:r>
        <w:rPr>
          <w:rFonts w:hint="default"/>
        </w:rPr>
        <w:t>《拥抱你的抑郁情绪》 &amp; 《拥抱你的焦虑情绪》（均为ACT疗法相关书籍）：特点：基于接纳承诺疗法，提供与痛苦情绪共存的实用技巧。</w:t>
      </w:r>
    </w:p>
    <w:p w14:paraId="7C569D13"/>
    <w:p w14:paraId="131AEA22">
      <w:r>
        <w:rPr>
          <w:rFonts w:hint="eastAsia"/>
          <w:lang w:val="en-US" w:eastAsia="zh-CN"/>
        </w:rPr>
        <w:t>##</w:t>
      </w:r>
      <w:r>
        <w:rPr>
          <w:rFonts w:hint="default"/>
        </w:rPr>
        <w:t>5.2 学术资源与组织：</w:t>
      </w:r>
    </w:p>
    <w:p w14:paraId="64F70774">
      <w:r>
        <w:rPr>
          <w:rFonts w:hint="default"/>
        </w:rPr>
        <w:t>国际创伤应激研究学会：发布最新的创伤研究和治疗指南。</w:t>
      </w:r>
    </w:p>
    <w:p w14:paraId="686F3152">
      <w:r>
        <w:rPr>
          <w:rFonts w:hint="default"/>
        </w:rPr>
        <w:t>国家儿童创伤应激网络：提供大量关于儿童和成人复杂性创伤的资源。</w:t>
      </w:r>
    </w:p>
    <w:p w14:paraId="7DC09854">
      <w:r>
        <w:rPr>
          <w:rFonts w:hint="default"/>
        </w:rPr>
        <w:t>相关期刊：《Journal of Traumatic Stress》, 《Psychological Trauma: Theory, Research, Practice, and Policy》。</w:t>
      </w:r>
    </w:p>
    <w:p w14:paraId="10CACC1F"/>
    <w:p w14:paraId="6474E2A5">
      <w:r>
        <w:rPr>
          <w:rFonts w:hint="eastAsia"/>
          <w:lang w:val="en-US" w:eastAsia="zh-CN"/>
        </w:rPr>
        <w:t>##</w:t>
      </w:r>
      <w:r>
        <w:rPr>
          <w:rFonts w:hint="default"/>
        </w:rPr>
        <w:t>5.3 自助工具与APP：</w:t>
      </w:r>
    </w:p>
    <w:p w14:paraId="76785AC3">
      <w:r>
        <w:rPr>
          <w:rFonts w:hint="default"/>
        </w:rPr>
        <w:t>CPT Coach &amp; PE Coach：分别为认知加工疗法和延时暴露疗法的官方辅助应用，可在治疗师指导下使用。</w:t>
      </w:r>
    </w:p>
    <w:p w14:paraId="477A3E62">
      <w:r>
        <w:rPr>
          <w:rFonts w:hint="default"/>
        </w:rPr>
        <w:t>Calm, Headspace：提供引导式冥想和呼吸练习，有助于稳定和放松。</w:t>
      </w:r>
    </w:p>
    <w:p w14:paraId="550FC50C">
      <w:r>
        <w:rPr>
          <w:rFonts w:hint="default"/>
        </w:rPr>
        <w:t>Moodnotes：基于CBT和ACT，帮助追踪思维和情绪。</w:t>
      </w:r>
    </w:p>
    <w:p w14:paraId="11A6E652">
      <w:pPr>
        <w:rPr>
          <w:rFonts w:hint="default"/>
        </w:rPr>
      </w:pPr>
    </w:p>
    <w:p w14:paraId="68E4A7E1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44BE78"/>
    <w:p w14:paraId="17169205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50B49FA3">
      <w:pPr>
        <w:rPr>
          <w:rFonts w:hint="default"/>
          <w:sz w:val="24"/>
          <w:szCs w:val="32"/>
        </w:rPr>
      </w:pPr>
    </w:p>
    <w:p w14:paraId="67EFE86B">
      <w:r>
        <w:rPr>
          <w:rFonts w:hint="eastAsia"/>
          <w:lang w:val="en-US" w:eastAsia="zh-CN"/>
        </w:rPr>
        <w:t>##</w:t>
      </w:r>
      <w:r>
        <w:rPr>
          <w:rFonts w:hint="default"/>
        </w:rPr>
        <w:t>6.1 恢复过程中的自我照顾与风险规避</w:t>
      </w:r>
    </w:p>
    <w:p w14:paraId="2DF8AF66">
      <w:pPr>
        <w:rPr>
          <w:rFonts w:hint="eastAsia" w:eastAsiaTheme="minorEastAsia"/>
          <w:lang w:eastAsia="zh-CN"/>
        </w:rPr>
      </w:pPr>
      <w:r>
        <w:rPr>
          <w:rFonts w:hint="default"/>
        </w:rPr>
        <w:t>节奏要慢：创伤恢复是一场马拉松，不是冲刺。允许自己根据需要前进或暂停。</w:t>
      </w:r>
    </w:p>
    <w:p w14:paraId="1DE70F5A">
      <w:r>
        <w:rPr>
          <w:rFonts w:hint="default"/>
        </w:rPr>
        <w:t>建立支持圈：不要独自承担。至少有一个你完全信任的人知道你在经历什么。</w:t>
      </w:r>
    </w:p>
    <w:p w14:paraId="07BC9C21">
      <w:r>
        <w:rPr>
          <w:rFonts w:hint="default"/>
        </w:rPr>
        <w:t>避免物质滥用：酒精或药物可能暂时缓解痛苦，但会严重阻碍真正的疗愈，并可能导致成瘾。</w:t>
      </w:r>
    </w:p>
    <w:p w14:paraId="4E574F8D">
      <w:r>
        <w:rPr>
          <w:rFonts w:hint="default"/>
        </w:rPr>
        <w:t>警惕再创伤：在准备好之前，谨慎接触可能触发创伤的媒体内容（如暴力电影、新闻）或人际关系。</w:t>
      </w:r>
    </w:p>
    <w:p w14:paraId="47ECFBD1">
      <w:r>
        <w:rPr>
          <w:rFonts w:hint="default"/>
        </w:rPr>
        <w:t>关注身体：创伤疗愈会消耗大量能量，确保充足的睡眠、均衡的营养和温和的运动。</w:t>
      </w:r>
    </w:p>
    <w:p w14:paraId="176F1E10"/>
    <w:p w14:paraId="1F6E18C1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6.2 专业求助的指征与资源</w:t>
      </w:r>
    </w:p>
    <w:p w14:paraId="70AEF514">
      <w:r>
        <w:rPr>
          <w:rFonts w:hint="default"/>
        </w:rPr>
        <w:t>何时必须寻求专业帮助：</w:t>
      </w:r>
    </w:p>
    <w:p w14:paraId="3799A1DF">
      <w:r>
        <w:rPr>
          <w:rFonts w:hint="eastAsia"/>
          <w:lang w:val="en-US" w:eastAsia="zh-CN"/>
        </w:rPr>
        <w:t>·</w:t>
      </w:r>
      <w:r>
        <w:rPr>
          <w:rFonts w:hint="default"/>
        </w:rPr>
        <w:t>出现自伤或自杀的念头或行为。</w:t>
      </w:r>
    </w:p>
    <w:p w14:paraId="0E4F6C0D">
      <w:r>
        <w:rPr>
          <w:rFonts w:hint="eastAsia"/>
          <w:lang w:val="en-US" w:eastAsia="zh-CN"/>
        </w:rPr>
        <w:t>·</w:t>
      </w:r>
      <w:r>
        <w:rPr>
          <w:rFonts w:hint="default"/>
        </w:rPr>
        <w:t>创伤症状严重干扰日常功能（无法工作、学习、维持关系）。</w:t>
      </w:r>
    </w:p>
    <w:p w14:paraId="76A1BBE8">
      <w:r>
        <w:rPr>
          <w:rFonts w:hint="eastAsia"/>
          <w:lang w:val="en-US" w:eastAsia="zh-CN"/>
        </w:rPr>
        <w:t>·</w:t>
      </w:r>
      <w:r>
        <w:rPr>
          <w:rFonts w:hint="default"/>
        </w:rPr>
        <w:t>长期感到麻木、空虚，与自己和他人脱离（严重解离）。</w:t>
      </w:r>
    </w:p>
    <w:p w14:paraId="5CB4EC2B">
      <w:r>
        <w:rPr>
          <w:rFonts w:hint="eastAsia"/>
          <w:lang w:val="en-US" w:eastAsia="zh-CN"/>
        </w:rPr>
        <w:t>·</w:t>
      </w:r>
      <w:r>
        <w:rPr>
          <w:rFonts w:hint="default"/>
        </w:rPr>
        <w:t>依靠不健康的方式（如成瘾行为、危险行为）来应对痛苦。</w:t>
      </w:r>
    </w:p>
    <w:p w14:paraId="6B446967">
      <w:r>
        <w:rPr>
          <w:rFonts w:hint="eastAsia"/>
          <w:lang w:val="en-US" w:eastAsia="zh-CN"/>
        </w:rPr>
        <w:t>·</w:t>
      </w:r>
      <w:r>
        <w:rPr>
          <w:rFonts w:hint="default"/>
        </w:rPr>
        <w:t>在尝试自助后，症状没有改善甚至加重。</w:t>
      </w:r>
    </w:p>
    <w:p w14:paraId="3F2F1147">
      <w:r>
        <w:rPr>
          <w:rFonts w:hint="default"/>
        </w:rPr>
        <w:t>可以向谁求助：</w:t>
      </w:r>
    </w:p>
    <w:p w14:paraId="78EE2EBF">
      <w:r>
        <w:rPr>
          <w:rFonts w:hint="default"/>
        </w:rPr>
        <w:t>创伤治疗师：寻找受过专门训练（如EMDR, 体感疗法, TF-CBT等）的心理咨询师/治疗师。</w:t>
      </w:r>
    </w:p>
    <w:p w14:paraId="674C9FE0">
      <w:r>
        <w:rPr>
          <w:rFonts w:hint="default"/>
        </w:rPr>
        <w:t>精神科医生：当伴有严重的抑郁、焦虑或PTSD症状时，精神科医生可以评估并提供必要的药物治疗。</w:t>
      </w:r>
    </w:p>
    <w:p w14:paraId="6311BE84">
      <w:r>
        <w:rPr>
          <w:rFonts w:hint="default"/>
        </w:rPr>
        <w:t>支持性团体：加入由专业人士带领的创伤幸存者支持团体，能提供巨大的归属感和力量。</w:t>
      </w:r>
    </w:p>
    <w:p w14:paraId="436DBF06"/>
    <w:p w14:paraId="32645059">
      <w:pPr>
        <w:rPr>
          <w:rFonts w:hint="default"/>
        </w:rPr>
      </w:pPr>
      <w:r>
        <w:rPr>
          <w:rFonts w:hint="default"/>
        </w:rPr>
        <w:t>如何看待求助：</w:t>
      </w:r>
      <w:r>
        <w:rPr>
          <w:rFonts w:hint="default"/>
        </w:rPr>
        <w:br w:type="textWrapping"/>
      </w:r>
      <w:r>
        <w:rPr>
          <w:rFonts w:hint="default"/>
        </w:rPr>
        <w:t>主动寻求专业帮助是智慧、勇气和自我关怀的体现。这代表你决定不再让过去的阴影控制你的现在和未来。一位合格的创伤治疗师会为你提供一个安全、共情、非评判的空间，运用科学的方法，陪伴你走过这段艰难的旅程，重获内在的力量和生活的自主权。</w:t>
      </w:r>
    </w:p>
    <w:p w14:paraId="7680B561">
      <w:pPr>
        <w:rPr>
          <w:rFonts w:hint="default"/>
        </w:rPr>
      </w:pPr>
      <w:r>
        <w:rPr>
          <w:rFonts w:hint="default"/>
        </w:rP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FD9522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创伤恢复是一条独特且个人的道路，没有唯一“正确”的时间表或方法。请给予自己无限的耐心和慈悲。你所感受到的一切，都是对非正常事件的正常反应。通过科学的理解、稳定的支持和不懈的努力，创伤后的成长和生命的重建不仅是可能的，更是你与生俱来的潜能。</w:t>
      </w:r>
    </w:p>
    <w:p w14:paraId="7153D111">
      <w:pPr>
        <w:rPr>
          <w:rFonts w:hint="default"/>
          <w:b/>
          <w:bCs/>
        </w:rPr>
      </w:pPr>
      <w:r>
        <w:rPr>
          <w:rFonts w:hint="default"/>
          <w:b/>
          <w:bCs/>
        </w:rPr>
        <w:t>注：本文档内容仅供参考，不能替代专业心理咨询或治疗。如果您正处于危机中，请立即拨打您所在地的心理危机干预热线。</w:t>
      </w:r>
    </w:p>
    <w:p w14:paraId="3EDF9DF3">
      <w:pPr>
        <w:rPr>
          <w:b/>
          <w:bCs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CF306E"/>
    <w:rsid w:val="5329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5625</Words>
  <Characters>5869</Characters>
  <Lines>0</Lines>
  <Paragraphs>0</Paragraphs>
  <TotalTime>5</TotalTime>
  <ScaleCrop>false</ScaleCrop>
  <LinksUpToDate>false</LinksUpToDate>
  <CharactersWithSpaces>5917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2025-10-21T18:08:00Z</dcterms:created>
  <dc:creator>HUAWEI</dc:creator>
  <cp:lastModifiedBy>Ooooo</cp:lastModifiedBy>
  <dcterms:modified xsi:type="dcterms:W3CDTF">2025-10-22T08:26:43Z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956DE5149F9A44D8AD666C702CEF96C9_12</vt:lpwstr>
  </property>
</Properties>
</file>