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209BD">
      <w:pPr>
        <w:jc w:val="center"/>
        <w:rPr>
          <w:rFonts w:hint="default"/>
          <w:sz w:val="44"/>
          <w:szCs w:val="52"/>
        </w:rPr>
      </w:pPr>
      <w:r>
        <w:rPr>
          <w:rFonts w:hint="default"/>
          <w:sz w:val="44"/>
          <w:szCs w:val="52"/>
        </w:rPr>
        <w:t>生活变故心理支持</w:t>
      </w:r>
    </w:p>
    <w:p w14:paraId="7DDC9B2F">
      <w:pPr>
        <w:jc w:val="center"/>
        <w:rPr>
          <w:rFonts w:hint="default"/>
          <w:sz w:val="44"/>
          <w:szCs w:val="52"/>
        </w:rPr>
      </w:pPr>
    </w:p>
    <w:p w14:paraId="5F8331A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6B078241">
      <w:pPr>
        <w:rPr>
          <w:rFonts w:hint="default"/>
          <w:sz w:val="24"/>
          <w:szCs w:val="32"/>
        </w:rPr>
      </w:pPr>
    </w:p>
    <w:p w14:paraId="1D015935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生活变故的定义、分类与心理冲击</w:t>
      </w:r>
    </w:p>
    <w:p w14:paraId="4046C27F">
      <w:pPr>
        <w:rPr>
          <w:rFonts w:hint="default"/>
        </w:rPr>
      </w:pPr>
      <w:r>
        <w:rPr>
          <w:rFonts w:hint="default"/>
        </w:rPr>
        <w:t>生活变故是指那些迫使个体改变习以为常的生活模式、角色身份或核心信念的重大生活事件。这些事件打破了生活的稳定性和可预测性，要求个体进行心理和社会适应。</w:t>
      </w:r>
    </w:p>
    <w:p w14:paraId="06EE40B7">
      <w:pPr>
        <w:rPr/>
      </w:pPr>
      <w:r>
        <w:rPr>
          <w:rFonts w:hint="default"/>
        </w:rPr>
        <w:t>核心特征：</w:t>
      </w:r>
    </w:p>
    <w:p w14:paraId="5FF6B0E7">
      <w:pPr>
        <w:rPr/>
      </w:pPr>
      <w:r>
        <w:rPr>
          <w:rFonts w:hint="default"/>
        </w:rPr>
        <w:t>破坏稳定性：扰乱日常惯例、生活目标和自我连续性。</w:t>
      </w:r>
    </w:p>
    <w:p w14:paraId="100BD08F">
      <w:pPr>
        <w:rPr/>
      </w:pPr>
      <w:r>
        <w:rPr>
          <w:rFonts w:hint="default"/>
        </w:rPr>
        <w:t>引发丧失感：通常伴随某种形式的丧失，如关系的丧失、身份的丧失、安全感或梦想的丧失。</w:t>
      </w:r>
    </w:p>
    <w:p w14:paraId="3FB19335">
      <w:pPr>
        <w:rPr/>
      </w:pPr>
      <w:r>
        <w:rPr>
          <w:rFonts w:hint="default"/>
        </w:rPr>
        <w:t>要求再适应：迫使个体发展新的技能、角色或世界观以适应变化后的环境。</w:t>
      </w:r>
    </w:p>
    <w:p w14:paraId="02B2E1EE">
      <w:pPr>
        <w:rPr/>
      </w:pPr>
    </w:p>
    <w:p w14:paraId="0A5B577E">
      <w:pPr>
        <w:rPr/>
      </w:pPr>
      <w:r>
        <w:rPr>
          <w:rFonts w:hint="default"/>
        </w:rPr>
        <w:t>生活变故的分类：</w:t>
      </w:r>
    </w:p>
    <w:p w14:paraId="523C7740">
      <w:pPr>
        <w:rPr/>
      </w:pPr>
      <w:r>
        <w:rPr>
          <w:rFonts w:hint="default"/>
        </w:rPr>
        <w:t>预期性与非预期性：</w:t>
      </w:r>
    </w:p>
    <w:p w14:paraId="5E619B92">
      <w:pPr>
        <w:rPr/>
      </w:pPr>
      <w:r>
        <w:rPr>
          <w:rFonts w:hint="default"/>
        </w:rPr>
        <w:t>预期性：如毕业、结婚、退休、计划内搬迁。虽有准备，但仍带来压力。</w:t>
      </w:r>
    </w:p>
    <w:p w14:paraId="0B834E3F">
      <w:pPr>
        <w:rPr/>
      </w:pPr>
      <w:r>
        <w:rPr>
          <w:rFonts w:hint="default"/>
        </w:rPr>
        <w:t>非预期性：如突然失业、意外事故、自然灾害、重大财经损失。冲击性更强。</w:t>
      </w:r>
    </w:p>
    <w:p w14:paraId="4127A69F">
      <w:pPr>
        <w:rPr/>
      </w:pPr>
    </w:p>
    <w:p w14:paraId="5B4AC14D">
      <w:pPr>
        <w:rPr/>
      </w:pPr>
      <w:r>
        <w:rPr>
          <w:rFonts w:hint="default"/>
        </w:rPr>
        <w:t>自愿性与非自愿性：</w:t>
      </w:r>
    </w:p>
    <w:p w14:paraId="3392F94D">
      <w:pPr>
        <w:rPr/>
      </w:pPr>
      <w:r>
        <w:rPr>
          <w:rFonts w:hint="default"/>
        </w:rPr>
        <w:t>自愿性：如主动跳槽、主动结束一段关系。虽有压力，但控制感较强。</w:t>
      </w:r>
    </w:p>
    <w:p w14:paraId="56D5EF5E">
      <w:pPr>
        <w:rPr/>
      </w:pPr>
      <w:r>
        <w:rPr>
          <w:rFonts w:hint="default"/>
        </w:rPr>
        <w:t>非自愿性：如被解雇、被分手、遭遇盗窃。控制感被剥夺，创伤性更高。</w:t>
      </w:r>
    </w:p>
    <w:p w14:paraId="5D5ED252">
      <w:pPr>
        <w:rPr/>
      </w:pPr>
    </w:p>
    <w:p w14:paraId="3057F4EB">
      <w:pPr>
        <w:rPr/>
      </w:pPr>
      <w:r>
        <w:rPr>
          <w:rFonts w:hint="default"/>
        </w:rPr>
        <w:t>规范性与非规范性：</w:t>
      </w:r>
    </w:p>
    <w:p w14:paraId="73B068D2">
      <w:pPr>
        <w:rPr/>
      </w:pPr>
      <w:r>
        <w:rPr>
          <w:rFonts w:hint="default"/>
        </w:rPr>
        <w:t>规范性：符合社会文化预期的生命历程事件，如上学、工作、成家。有社会脚本可循。</w:t>
      </w:r>
    </w:p>
    <w:p w14:paraId="640411A4">
      <w:pPr>
        <w:rPr/>
      </w:pPr>
      <w:r>
        <w:rPr>
          <w:rFonts w:hint="default"/>
        </w:rPr>
        <w:t>非规范性：不符合普遍预期和时间线的意外事件，如中年破产、晚年离婚。缺乏社会支持脚本，适应更难。</w:t>
      </w:r>
    </w:p>
    <w:p w14:paraId="208BF831">
      <w:pPr>
        <w:rPr/>
      </w:pPr>
    </w:p>
    <w:p w14:paraId="5B7A7A49">
      <w:pPr>
        <w:rPr/>
      </w:pPr>
      <w:r>
        <w:rPr>
          <w:rFonts w:hint="default"/>
        </w:rPr>
        <w:t>心理冲击的共性：</w:t>
      </w:r>
    </w:p>
    <w:p w14:paraId="28ACB5F0">
      <w:pPr>
        <w:rPr/>
      </w:pPr>
      <w:r>
        <w:rPr>
          <w:rFonts w:hint="default"/>
        </w:rPr>
        <w:t>初始阶段：震惊、否认、麻木、混乱。</w:t>
      </w:r>
    </w:p>
    <w:p w14:paraId="79A41E30">
      <w:pPr>
        <w:rPr/>
      </w:pPr>
      <w:r>
        <w:rPr>
          <w:rFonts w:hint="default"/>
        </w:rPr>
        <w:t>应对阶段：情绪波动（悲伤、愤怒、恐惧）、认知负担（反刍思维、难以决策）、身体应激（睡眠、食欲改变）。</w:t>
      </w:r>
    </w:p>
    <w:p w14:paraId="346BB614">
      <w:pPr>
        <w:rPr/>
      </w:pPr>
      <w:r>
        <w:rPr>
          <w:rFonts w:hint="default"/>
        </w:rPr>
        <w:t>适应阶段：逐步接纳现实、整合经验、重建生活秩序和意义。</w:t>
      </w:r>
    </w:p>
    <w:p w14:paraId="0671663C">
      <w:pPr>
        <w:rPr/>
      </w:pPr>
    </w:p>
    <w:p w14:paraId="3DCDF13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压力与适应理论框架</w:t>
      </w:r>
    </w:p>
    <w:p w14:paraId="557F1DB4">
      <w:pPr>
        <w:rPr>
          <w:rFonts w:hint="eastAsia" w:eastAsiaTheme="minorEastAsia"/>
          <w:lang w:val="en-US" w:eastAsia="zh-CN"/>
        </w:rPr>
      </w:pPr>
      <w:r>
        <w:rPr>
          <w:rFonts w:hint="default"/>
        </w:rPr>
        <w:t>理解生活变故的心理影响，需要借助成熟的压力与适应理论。</w:t>
      </w:r>
    </w:p>
    <w:p w14:paraId="292218D0">
      <w:pPr>
        <w:rPr/>
      </w:pPr>
      <w:r>
        <w:rPr>
          <w:rFonts w:hint="default"/>
        </w:rPr>
        <w:t>霍姆斯和拉赫的社会再适应评定量表：</w:t>
      </w:r>
      <w:r>
        <w:rPr>
          <w:rFonts w:hint="default"/>
        </w:rPr>
        <w:br w:type="textWrapping"/>
      </w:r>
      <w:r>
        <w:rPr>
          <w:rFonts w:hint="default"/>
        </w:rPr>
        <w:t>通过生活事件单位量化不同生活变故的压力值。该模型提示，压力的累积效应至关重要，多个中等程度的变故在短时间内接连发生，其影响可能不亚于一个重大变故。</w:t>
      </w:r>
    </w:p>
    <w:p w14:paraId="6593E6EE">
      <w:pPr>
        <w:rPr/>
      </w:pPr>
    </w:p>
    <w:p w14:paraId="0774CC95">
      <w:pPr>
        <w:rPr/>
      </w:pPr>
      <w:r>
        <w:rPr>
          <w:rFonts w:hint="default"/>
        </w:rPr>
        <w:t>拉扎勒斯的认知-评价理论：</w:t>
      </w:r>
      <w:r>
        <w:rPr>
          <w:rFonts w:hint="default"/>
        </w:rPr>
        <w:br w:type="textWrapping"/>
      </w:r>
      <w:r>
        <w:rPr>
          <w:rFonts w:hint="default"/>
        </w:rPr>
        <w:t>该理论认为，个体对事件的评价决定了其压力反应。</w:t>
      </w:r>
    </w:p>
    <w:p w14:paraId="07E4E95A">
      <w:pPr>
        <w:rPr/>
      </w:pPr>
      <w:r>
        <w:rPr>
          <w:rFonts w:hint="default"/>
        </w:rPr>
        <w:t>初级评价：判断事件“是否与我相关？”、“是威胁、挑战还是损失？”</w:t>
      </w:r>
    </w:p>
    <w:p w14:paraId="796337A0">
      <w:pPr>
        <w:rPr/>
      </w:pPr>
      <w:r>
        <w:rPr>
          <w:rFonts w:hint="default"/>
        </w:rPr>
        <w:t>次级评价：评估“我有哪些应对资源（个人、社会、物质）？”</w:t>
      </w:r>
    </w:p>
    <w:p w14:paraId="6C1B90EB">
      <w:pPr>
        <w:rPr/>
      </w:pPr>
      <w:r>
        <w:rPr>
          <w:rFonts w:hint="default"/>
        </w:rPr>
        <w:t>再评价：根据新的信息或应对效果，不断调整对事件的评价。</w:t>
      </w:r>
      <w:r>
        <w:rPr>
          <w:rFonts w:hint="default"/>
        </w:rPr>
        <w:br w:type="textWrapping"/>
      </w:r>
      <w:r>
        <w:rPr>
          <w:rFonts w:hint="default"/>
        </w:rPr>
        <w:t>启示：支持工作的核心在于帮助个体改变对事件的评价（如从“无法逾越的威胁”到“艰难的挑战”），并增强其感知到的应对资源。</w:t>
      </w:r>
    </w:p>
    <w:p w14:paraId="34887A8B">
      <w:pPr>
        <w:rPr/>
      </w:pPr>
    </w:p>
    <w:p w14:paraId="354AD803">
      <w:pPr>
        <w:rPr/>
      </w:pPr>
      <w:r>
        <w:rPr>
          <w:rFonts w:hint="default"/>
        </w:rPr>
        <w:t>博南诺的韧性理论：</w:t>
      </w:r>
      <w:r>
        <w:rPr>
          <w:rFonts w:hint="default"/>
        </w:rPr>
        <w:br w:type="textWrapping"/>
      </w:r>
      <w:r>
        <w:rPr>
          <w:rFonts w:hint="default"/>
        </w:rPr>
        <w:t>挑战了“所有人经历重大变故后都会产生心理创伤”的假设。提出四种适应轨迹：</w:t>
      </w:r>
    </w:p>
    <w:p w14:paraId="2FCC09EF">
      <w:pPr>
        <w:rPr/>
      </w:pPr>
      <w:r>
        <w:rPr>
          <w:rFonts w:hint="default"/>
        </w:rPr>
        <w:t>韧性轨迹：经历短暂功能紊乱后快速恢复至原有水平。</w:t>
      </w:r>
    </w:p>
    <w:p w14:paraId="4EBC97D6">
      <w:pPr>
        <w:rPr/>
      </w:pPr>
      <w:r>
        <w:rPr>
          <w:rFonts w:hint="default"/>
        </w:rPr>
        <w:t>恢复轨迹：经历中到重度的功能紊乱后逐渐恢复。</w:t>
      </w:r>
    </w:p>
    <w:p w14:paraId="31E56E89">
      <w:pPr>
        <w:rPr/>
      </w:pPr>
      <w:r>
        <w:rPr>
          <w:rFonts w:hint="default"/>
        </w:rPr>
        <w:t>慢性功能障碍轨迹：持续经历中到重度的功能紊乱。</w:t>
      </w:r>
    </w:p>
    <w:p w14:paraId="2404EBC1">
      <w:pPr>
        <w:rPr/>
      </w:pPr>
      <w:r>
        <w:rPr>
          <w:rFonts w:hint="default"/>
        </w:rPr>
        <w:t>延迟性创伤轨迹：初期功能良好，随后出现创伤症状。</w:t>
      </w:r>
      <w:r>
        <w:rPr>
          <w:rFonts w:hint="default"/>
        </w:rPr>
        <w:br w:type="textWrapping"/>
      </w:r>
      <w:r>
        <w:rPr>
          <w:rFonts w:hint="default"/>
        </w:rPr>
        <w:t>该理论强调，韧性是常见的，且可以通过培养特定技能来增强。</w:t>
      </w:r>
    </w:p>
    <w:p w14:paraId="6F3CA85F">
      <w:pPr>
        <w:rPr/>
      </w:pPr>
    </w:p>
    <w:p w14:paraId="0ACF5F37">
      <w:pPr>
        <w:rPr/>
      </w:pPr>
      <w:r>
        <w:rPr>
          <w:rFonts w:hint="default"/>
        </w:rPr>
        <w:t>自我差异理论：</w:t>
      </w:r>
      <w:r>
        <w:rPr>
          <w:rFonts w:hint="default"/>
        </w:rPr>
        <w:br w:type="textWrapping"/>
      </w:r>
      <w:r>
        <w:rPr>
          <w:rFonts w:hint="default"/>
        </w:rPr>
        <w:t>生活变故常常拉大“现实自我”、“理想自我”（你希望成为的样子）和“应该自我”（你认为有责任成为的样子）之间的差距，从而引发特定的情绪痛苦（如沮丧、恐惧、内疚、羞耻）。适应的过程即是缩小这些差距，或调整自我观念的过程。</w:t>
      </w:r>
    </w:p>
    <w:p w14:paraId="7B41BD58">
      <w:pPr>
        <w:rPr/>
      </w:pPr>
    </w:p>
    <w:p w14:paraId="4FD91240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神经科学与发展心理学视角</w:t>
      </w:r>
    </w:p>
    <w:p w14:paraId="20160BFC">
      <w:pPr>
        <w:rPr/>
      </w:pPr>
      <w:r>
        <w:rPr>
          <w:rFonts w:hint="default"/>
        </w:rPr>
        <w:t>神经科学视角：</w:t>
      </w:r>
    </w:p>
    <w:p w14:paraId="13D81E39">
      <w:pPr>
        <w:rPr/>
      </w:pPr>
      <w:r>
        <w:rPr>
          <w:rFonts w:hint="default"/>
        </w:rPr>
        <w:t>应激反应的通用路径：与创伤和哀伤类似，生活变故作为应激源，同样会激活HPA轴和交感神经系统，影响前额叶功能（执行控制）和情绪中枢（杏仁核）。</w:t>
      </w:r>
    </w:p>
    <w:p w14:paraId="7EE34F52">
      <w:pPr>
        <w:rPr>
          <w:rFonts w:hint="default"/>
        </w:rPr>
      </w:pPr>
      <w:r>
        <w:rPr>
          <w:rFonts w:hint="default"/>
        </w:rPr>
        <w:t>神经可塑性与学习：适应过程本质上是大脑根据新环境进行重新连接和学习的过程。每一次有效的应对，都是在强化适应性的神经通路。</w:t>
      </w:r>
    </w:p>
    <w:p w14:paraId="54EFC15C">
      <w:pPr>
        <w:rPr>
          <w:rFonts w:hint="default"/>
        </w:rPr>
      </w:pPr>
    </w:p>
    <w:p w14:paraId="738C8A0F">
      <w:pPr>
        <w:rPr/>
      </w:pPr>
      <w:r>
        <w:rPr>
          <w:rFonts w:hint="default"/>
        </w:rPr>
        <w:t>发展心理学视角：</w:t>
      </w:r>
    </w:p>
    <w:p w14:paraId="47087AD1">
      <w:pPr>
        <w:rPr/>
      </w:pPr>
      <w:r>
        <w:rPr>
          <w:rFonts w:hint="default"/>
        </w:rPr>
        <w:t>转折点：生活变故可以是负面的“危机”，也可以是积极的“转折点”。它打断了原有的发展路径，可能将人生导向更好或更糟的方向。支持性环境和积极的个人能动性是促成积极转折的关键。</w:t>
      </w:r>
    </w:p>
    <w:p w14:paraId="63723506">
      <w:pPr>
        <w:rPr/>
      </w:pPr>
    </w:p>
    <w:p w14:paraId="5E451B8A">
      <w:pPr>
        <w:rPr/>
      </w:pPr>
      <w:r>
        <w:rPr>
          <w:rFonts w:hint="default"/>
        </w:rPr>
        <w:t>生命周期理论：成年早期、中年期、老年期各有其核心发展任务。一个生活变故（如30岁失业 vs. 50岁失业）对处于不同生命周期个体的意义和挑战是不同的，支持策略需因人而异。</w:t>
      </w:r>
    </w:p>
    <w:p w14:paraId="6D7276D4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80FD6">
      <w:pPr>
        <w:rPr/>
      </w:pPr>
    </w:p>
    <w:p w14:paraId="7CCE28B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关键技术方法（适应与应对策略）</w:t>
      </w:r>
    </w:p>
    <w:p w14:paraId="772CC447">
      <w:pPr>
        <w:rPr>
          <w:rFonts w:hint="default"/>
          <w:sz w:val="24"/>
          <w:szCs w:val="32"/>
        </w:rPr>
      </w:pPr>
    </w:p>
    <w:p w14:paraId="25CA27E0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构建心理稳定性：从混乱到秩序</w:t>
      </w:r>
    </w:p>
    <w:p w14:paraId="41944208">
      <w:pPr>
        <w:rPr/>
      </w:pPr>
      <w:r>
        <w:rPr>
          <w:rFonts w:hint="default"/>
        </w:rPr>
        <w:t>重建日常结构：</w:t>
      </w:r>
    </w:p>
    <w:p w14:paraId="56F5A266">
      <w:pPr>
        <w:rPr/>
      </w:pPr>
      <w:r>
        <w:rPr>
          <w:rFonts w:hint="default"/>
        </w:rPr>
        <w:t>创建“微型惯例”：即使在混乱中，也坚持几个简单、可预测的日常动作，如每天早晨同一时间起床、铺床、喝一杯温水。这能提供基本的安全感和控制感。</w:t>
      </w:r>
    </w:p>
    <w:p w14:paraId="10277A50">
      <w:pPr>
        <w:rPr>
          <w:rFonts w:hint="default"/>
        </w:rPr>
      </w:pPr>
      <w:r>
        <w:rPr>
          <w:rFonts w:hint="default"/>
        </w:rPr>
        <w:t>时间区块化：将一天划分为几个明确的时段（如上午处理事务、中午休息、下午联系朋友），为生活提供框架。</w:t>
      </w:r>
    </w:p>
    <w:p w14:paraId="704C5862">
      <w:pPr>
        <w:rPr>
          <w:rFonts w:hint="default"/>
        </w:rPr>
      </w:pPr>
    </w:p>
    <w:p w14:paraId="3EFB039F">
      <w:pPr>
        <w:rPr/>
      </w:pPr>
      <w:r>
        <w:rPr>
          <w:rFonts w:hint="default"/>
        </w:rPr>
        <w:t>情绪调节技巧：</w:t>
      </w:r>
    </w:p>
    <w:p w14:paraId="13CC9C19">
      <w:pPr>
        <w:rPr/>
      </w:pPr>
      <w:r>
        <w:rPr>
          <w:rFonts w:hint="default"/>
        </w:rPr>
        <w:t>情绪容器练习：想象一个坚固的容器。将当下无法承受的强烈情绪“放入”容器中，并告诉自己：“我现在需要专注工作，晚八点我会打开容器处理这些情绪。”</w:t>
      </w:r>
    </w:p>
    <w:p w14:paraId="135E5C1A">
      <w:pPr>
        <w:rPr/>
      </w:pPr>
      <w:r>
        <w:rPr>
          <w:rFonts w:hint="default"/>
        </w:rPr>
        <w:t>身体安抚：通过深呼吸、温水泡手、拥抱宠物等方式，直接通过身体 calming 神经系统。</w:t>
      </w:r>
    </w:p>
    <w:p w14:paraId="038377B2">
      <w:pPr>
        <w:rPr/>
      </w:pPr>
    </w:p>
    <w:p w14:paraId="2186B7E6">
      <w:pPr>
        <w:rPr/>
      </w:pPr>
      <w:r>
        <w:rPr>
          <w:rFonts w:hint="default"/>
        </w:rPr>
        <w:t>信息与环境管理：</w:t>
      </w:r>
    </w:p>
    <w:p w14:paraId="78499582">
      <w:pPr>
        <w:rPr/>
      </w:pPr>
      <w:r>
        <w:rPr>
          <w:rFonts w:hint="default"/>
        </w:rPr>
        <w:t>设置“信息斋戒”时间：避免持续暴露于引发焦虑的新闻或社交媒体。</w:t>
      </w:r>
    </w:p>
    <w:p w14:paraId="2FE1862B">
      <w:pPr>
        <w:rPr/>
      </w:pPr>
      <w:r>
        <w:rPr>
          <w:rFonts w:hint="default"/>
        </w:rPr>
        <w:t>优化物理空间：整理居住环境，创造一个整洁、舒适、能带来平静感的空间。</w:t>
      </w:r>
    </w:p>
    <w:p w14:paraId="68CD05B8">
      <w:pPr>
        <w:rPr/>
      </w:pPr>
    </w:p>
    <w:p w14:paraId="49E038DD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促进认知适应：重构叙事与意义</w:t>
      </w:r>
    </w:p>
    <w:p w14:paraId="41C4067E">
      <w:pPr>
        <w:rPr/>
      </w:pPr>
      <w:r>
        <w:rPr>
          <w:rFonts w:hint="default"/>
        </w:rPr>
        <w:t>认知解离：</w:t>
      </w:r>
    </w:p>
    <w:p w14:paraId="79A4043D">
      <w:pPr>
        <w:rPr/>
      </w:pPr>
      <w:r>
        <w:rPr>
          <w:rFonts w:hint="default"/>
        </w:rPr>
        <w:t>给想法命名：“我注意到我有一个想法，叫做‘我的人生完了’。” 这将你与想法本身分离开，减少其杀伤力。</w:t>
      </w:r>
    </w:p>
    <w:p w14:paraId="3A1ADE77">
      <w:pPr>
        <w:rPr/>
      </w:pPr>
      <w:r>
        <w:rPr>
          <w:rFonts w:hint="default"/>
        </w:rPr>
        <w:t>唱出你的想法：用《生日快乐歌》的调子唱出你的负面想法，体验想法本身和旋律之间的分离。</w:t>
      </w:r>
    </w:p>
    <w:p w14:paraId="15D50C53">
      <w:pPr>
        <w:rPr/>
      </w:pPr>
    </w:p>
    <w:p w14:paraId="07837BA8">
      <w:pPr>
        <w:rPr/>
      </w:pPr>
      <w:r>
        <w:rPr>
          <w:rFonts w:hint="default"/>
        </w:rPr>
        <w:t>认知重构：</w:t>
      </w:r>
    </w:p>
    <w:p w14:paraId="4C23DEF4">
      <w:pPr>
        <w:rPr/>
      </w:pPr>
      <w:r>
        <w:rPr>
          <w:rFonts w:hint="default"/>
        </w:rPr>
        <w:t>寻找灰色地带：挑战“全或无”思维。将“我失业了，我是个彻底的失败者”重构为“我失去了这份工作，这确实是个挫折，但我过去成功过，我也有其他价值和技能。”</w:t>
      </w:r>
    </w:p>
    <w:p w14:paraId="6C9F4DAB">
      <w:pPr>
        <w:rPr/>
      </w:pPr>
      <w:r>
        <w:rPr>
          <w:rFonts w:hint="default"/>
        </w:rPr>
        <w:t>可能性视角：问自己：“这个变故虽然糟糕，但它是否也可能带来一些意想不到的机会或学习？”（如探索新职业方向、学习独立生活）。</w:t>
      </w:r>
    </w:p>
    <w:p w14:paraId="6DF4FBCD">
      <w:pPr>
        <w:rPr/>
      </w:pPr>
    </w:p>
    <w:p w14:paraId="3D66361E">
      <w:pPr>
        <w:rPr/>
      </w:pPr>
      <w:r>
        <w:rPr>
          <w:rFonts w:hint="default"/>
        </w:rPr>
        <w:t>叙事重构：</w:t>
      </w:r>
    </w:p>
    <w:p w14:paraId="426368E0">
      <w:pPr>
        <w:rPr/>
      </w:pPr>
      <w:r>
        <w:rPr>
          <w:rFonts w:hint="default"/>
        </w:rPr>
        <w:t>从“受害者”到“幸存者/学习者”的叙事转变：有意识地讲述一个你如何在逆境中坚持、学习、成长的故事，哪怕起点很小。</w:t>
      </w:r>
    </w:p>
    <w:p w14:paraId="7431797C">
      <w:pPr>
        <w:rPr/>
      </w:pPr>
      <w:r>
        <w:rPr>
          <w:rFonts w:hint="default"/>
        </w:rPr>
        <w:t>书写练习：以“在我经历XX变故之前... 在经历之后，我学到了...”为框架进行写作。</w:t>
      </w:r>
    </w:p>
    <w:p w14:paraId="02B4CE80">
      <w:pPr>
        <w:rPr/>
      </w:pPr>
    </w:p>
    <w:p w14:paraId="27159852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激活社会支持与务实行动</w:t>
      </w:r>
    </w:p>
    <w:p w14:paraId="2F9569AA">
      <w:pPr>
        <w:rPr/>
      </w:pPr>
      <w:r>
        <w:rPr>
          <w:rFonts w:hint="default"/>
        </w:rPr>
        <w:t>有效寻求支持：</w:t>
      </w:r>
    </w:p>
    <w:p w14:paraId="53CC33E9">
      <w:pPr>
        <w:rPr/>
      </w:pPr>
      <w:r>
        <w:rPr>
          <w:rFonts w:hint="default"/>
        </w:rPr>
        <w:t>定向求助：不同的人能提供不同类型的支持。向A寻求情感倾听，向B寻求实际问题建议，向C寻求 distraction（分散注意力）。</w:t>
      </w:r>
    </w:p>
    <w:p w14:paraId="17E8EFA8">
      <w:pPr>
        <w:rPr/>
      </w:pPr>
      <w:r>
        <w:rPr>
          <w:rFonts w:hint="default"/>
        </w:rPr>
        <w:t>提出明确请求：用“你是否可以...”句式提出具体、可执行的请求，代替模糊的“我需要帮助”。</w:t>
      </w:r>
    </w:p>
    <w:p w14:paraId="2755007F">
      <w:pPr>
        <w:rPr/>
      </w:pPr>
    </w:p>
    <w:p w14:paraId="195E9F56">
      <w:pPr>
        <w:rPr/>
      </w:pPr>
      <w:r>
        <w:rPr>
          <w:rFonts w:hint="default"/>
        </w:rPr>
        <w:t>问题解决策略：</w:t>
      </w:r>
    </w:p>
    <w:p w14:paraId="0C76BEB7">
      <w:pPr>
        <w:rPr/>
      </w:pPr>
      <w:r>
        <w:rPr>
          <w:rFonts w:hint="default"/>
        </w:rPr>
        <w:t>问题界定：清晰、具体地定义当前最亟待解决的问题是什么。</w:t>
      </w:r>
    </w:p>
    <w:p w14:paraId="3C1652F4">
      <w:pPr>
        <w:rPr/>
      </w:pPr>
      <w:r>
        <w:rPr>
          <w:rFonts w:hint="default"/>
        </w:rPr>
        <w:t>头脑风暴：不加评判地列出所有可能的解决方案，无论多荒谬。</w:t>
      </w:r>
    </w:p>
    <w:p w14:paraId="2C308A56">
      <w:pPr>
        <w:rPr>
          <w:rFonts w:hint="default"/>
        </w:rPr>
      </w:pPr>
      <w:r>
        <w:rPr>
          <w:rFonts w:hint="default"/>
        </w:rPr>
        <w:t>利弊分析与决策：评估最优的几个方案的利弊，选择一个“足够好”的方案开始行动。</w:t>
      </w:r>
    </w:p>
    <w:p w14:paraId="266E08E9">
      <w:pPr>
        <w:rPr>
          <w:rFonts w:hint="default"/>
        </w:rPr>
      </w:pPr>
    </w:p>
    <w:p w14:paraId="78ADEE74">
      <w:pPr>
        <w:rPr/>
      </w:pPr>
      <w:r>
        <w:rPr>
          <w:rFonts w:hint="default"/>
        </w:rPr>
        <w:t>目标再设定：</w:t>
      </w:r>
    </w:p>
    <w:p w14:paraId="4299E3BB">
      <w:pPr>
        <w:rPr/>
      </w:pPr>
      <w:r>
        <w:rPr>
          <w:rFonts w:hint="default"/>
        </w:rPr>
        <w:t>价值导向的微型目标：基于你的核心价值观（如家庭、健康、学习），设定非常小的、即刻可行动的目标。如价值是“家庭”，目标可以是“今晚给家人做一道简单的菜”。</w:t>
      </w:r>
    </w:p>
    <w:p w14:paraId="59481841">
      <w:pPr>
        <w:rPr/>
      </w:pPr>
      <w:r>
        <w:rPr>
          <w:rFonts w:hint="default"/>
        </w:rPr>
        <w:t>拥抱“B计划”：如果原有的人生计划（A计划）被打乱，开始积极探索和构建一个同样有意义的“B计划”。</w:t>
      </w:r>
    </w:p>
    <w:p w14:paraId="08159A4A">
      <w:pPr>
        <w:rPr>
          <w:rFonts w:hint="default"/>
        </w:rPr>
      </w:pPr>
    </w:p>
    <w:p w14:paraId="6054773B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30819">
      <w:pPr>
        <w:rPr/>
      </w:pPr>
    </w:p>
    <w:p w14:paraId="29FB80A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60A6FCEB">
      <w:pPr>
        <w:rPr>
          <w:rFonts w:hint="default"/>
          <w:sz w:val="24"/>
          <w:szCs w:val="32"/>
        </w:rPr>
      </w:pPr>
    </w:p>
    <w:p w14:paraId="5ADDDF7B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常见生活变故场景与应对策略</w:t>
      </w:r>
    </w:p>
    <w:p w14:paraId="36A772C1">
      <w:pPr>
        <w:rPr/>
      </w:pPr>
      <w:r>
        <w:rPr>
          <w:rFonts w:hint="default"/>
        </w:rPr>
        <w:t>场景一：重大职业变故（如被裁员、创业失败）</w:t>
      </w:r>
    </w:p>
    <w:p w14:paraId="21783E24">
      <w:pPr>
        <w:rPr/>
      </w:pPr>
      <w:r>
        <w:rPr>
          <w:rFonts w:hint="default"/>
        </w:rPr>
        <w:t>挑战：身份危机（“我是谁？”）、经济压力、社会价值感丧失、日常结构崩塌。</w:t>
      </w:r>
    </w:p>
    <w:p w14:paraId="4C1935DD">
      <w:pPr>
        <w:rPr/>
      </w:pPr>
      <w:r>
        <w:rPr>
          <w:rFonts w:hint="default"/>
        </w:rPr>
        <w:t>应对策略：</w:t>
      </w:r>
    </w:p>
    <w:p w14:paraId="50992F60">
      <w:pPr>
        <w:rPr/>
      </w:pPr>
      <w:r>
        <w:rPr>
          <w:rFonts w:hint="default"/>
        </w:rPr>
        <w:t>允许哀悼：允许自己为失去的工作、同事关系和职业认同感到悲伤。</w:t>
      </w:r>
    </w:p>
    <w:p w14:paraId="6CAA6AA0">
      <w:pPr>
        <w:rPr/>
      </w:pPr>
      <w:r>
        <w:rPr>
          <w:rFonts w:hint="default"/>
        </w:rPr>
        <w:t>进行“职业审计”：盘点你的技能、兴趣、价值观和成就，而不仅仅是职位头衔。</w:t>
      </w:r>
    </w:p>
    <w:p w14:paraId="60A46F54">
      <w:pPr>
        <w:rPr/>
      </w:pPr>
      <w:r>
        <w:rPr>
          <w:rFonts w:hint="default"/>
        </w:rPr>
        <w:t>建立过渡期结构：将找工作视为一份“工作”，每天安排固定的时间投简历、学习新技能、进行社交。</w:t>
      </w:r>
    </w:p>
    <w:p w14:paraId="5862D6BB">
      <w:pPr>
        <w:rPr/>
      </w:pPr>
      <w:r>
        <w:rPr>
          <w:rFonts w:hint="default"/>
        </w:rPr>
        <w:t>探索多元身份：通过志愿服务、发展业余爱好、承担家庭新角色等方式，从其他渠道获得价值感和成就感。</w:t>
      </w:r>
    </w:p>
    <w:p w14:paraId="7F0D1FB2"/>
    <w:p w14:paraId="680CD189">
      <w:pPr>
        <w:rPr/>
      </w:pPr>
    </w:p>
    <w:p w14:paraId="4A0455B2">
      <w:pPr>
        <w:rPr/>
      </w:pPr>
      <w:r>
        <w:rPr>
          <w:rFonts w:hint="default"/>
        </w:rPr>
        <w:t>场景二：重要关系结束（如离婚、挚友决裂）</w:t>
      </w:r>
    </w:p>
    <w:p w14:paraId="30BF460D">
      <w:pPr>
        <w:rPr/>
      </w:pPr>
      <w:r>
        <w:rPr>
          <w:rFonts w:hint="default"/>
        </w:rPr>
        <w:t>挑战：情感依附的中断、社交网络的改变、生活习惯的颠覆、自我概念的怀疑。</w:t>
      </w:r>
    </w:p>
    <w:p w14:paraId="041DAD5E">
      <w:pPr>
        <w:rPr/>
      </w:pPr>
      <w:r>
        <w:rPr>
          <w:rFonts w:hint="default"/>
        </w:rPr>
        <w:t>应对策略：</w:t>
      </w:r>
    </w:p>
    <w:p w14:paraId="143D1E25">
      <w:pPr>
        <w:rPr/>
      </w:pPr>
      <w:r>
        <w:rPr>
          <w:rFonts w:hint="default"/>
        </w:rPr>
        <w:t>实施“无接触原则”：在初期，为避免情绪反复，暂时切断与对方的联系。</w:t>
      </w:r>
    </w:p>
    <w:p w14:paraId="642FA405">
      <w:pPr>
        <w:rPr/>
      </w:pPr>
      <w:r>
        <w:rPr>
          <w:rFonts w:hint="default"/>
        </w:rPr>
        <w:t>重构社交地图：识别哪些是“共同朋友”，哪些是“你的朋友”，并有意识地和后者加强联系。</w:t>
      </w:r>
    </w:p>
    <w:p w14:paraId="1B647782">
      <w:pPr>
        <w:rPr/>
      </w:pPr>
      <w:r>
        <w:rPr>
          <w:rFonts w:hint="default"/>
        </w:rPr>
        <w:t>重新发现“我”：利用单身时期，重新探索自己的喜好、兴趣和人生目标，做一些以前在关系中无法做的事。</w:t>
      </w:r>
    </w:p>
    <w:p w14:paraId="246A8FFA">
      <w:pPr>
        <w:rPr/>
      </w:pPr>
      <w:r>
        <w:rPr>
          <w:rFonts w:hint="default"/>
        </w:rPr>
        <w:t>从关系中学习：反思这段关系带给你的成长和教训，这有助于结束“未完成情结”。</w:t>
      </w:r>
    </w:p>
    <w:p w14:paraId="3ECDC91B"/>
    <w:p w14:paraId="53377198">
      <w:pPr>
        <w:rPr/>
      </w:pPr>
    </w:p>
    <w:p w14:paraId="19981709">
      <w:pPr>
        <w:rPr/>
      </w:pPr>
      <w:r>
        <w:rPr>
          <w:rFonts w:hint="default"/>
        </w:rPr>
        <w:t>场景三：迁居至陌生城市/国家</w:t>
      </w:r>
    </w:p>
    <w:p w14:paraId="5132349C">
      <w:pPr>
        <w:rPr/>
      </w:pPr>
      <w:r>
        <w:rPr>
          <w:rFonts w:hint="default"/>
        </w:rPr>
        <w:t>挑战：文化冲击、孤独感、支持系统缺失、原有技能和资格可能失效。</w:t>
      </w:r>
    </w:p>
    <w:p w14:paraId="6F9543D8">
      <w:pPr>
        <w:rPr/>
      </w:pPr>
      <w:r>
        <w:rPr>
          <w:rFonts w:hint="default"/>
        </w:rPr>
        <w:t>应对策略：</w:t>
      </w:r>
    </w:p>
    <w:p w14:paraId="19CD043F">
      <w:pPr>
        <w:rPr/>
      </w:pPr>
      <w:r>
        <w:rPr>
          <w:rFonts w:hint="default"/>
        </w:rPr>
        <w:t>分阶段预期：了解文化冲击的“蜜月期-敌意期-恢复期-适应期”阶段，正常化当下的不适。</w:t>
      </w:r>
    </w:p>
    <w:p w14:paraId="5CC9F825">
      <w:pPr>
        <w:rPr/>
      </w:pPr>
      <w:r>
        <w:rPr>
          <w:rFonts w:hint="default"/>
        </w:rPr>
        <w:t>创建“文化据点”：找到一个让你感到熟悉和舒适的地方，如一家家乡菜餐馆、一个公园。</w:t>
      </w:r>
    </w:p>
    <w:p w14:paraId="5FD7C0D9">
      <w:pPr>
        <w:rPr/>
      </w:pPr>
      <w:r>
        <w:rPr>
          <w:rFonts w:hint="default"/>
        </w:rPr>
        <w:t>采取“社交微行动”：通过兴趣小组、语言交换、社区活动等，每周进行一次小的社交尝试。</w:t>
      </w:r>
    </w:p>
    <w:p w14:paraId="2B492871">
      <w:pPr>
        <w:rPr/>
      </w:pPr>
      <w:r>
        <w:rPr>
          <w:rFonts w:hint="default"/>
        </w:rPr>
        <w:t>做自己城市的游客：主动探索新环境，将其视为一场冒险，而非被动承受。</w:t>
      </w:r>
    </w:p>
    <w:p w14:paraId="650273C2">
      <w:pPr>
        <w:rPr/>
      </w:pPr>
    </w:p>
    <w:p w14:paraId="61E9CA4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73875F24">
      <w:pPr>
        <w:rPr/>
      </w:pPr>
      <w:r>
        <w:rPr>
          <w:rFonts w:hint="default"/>
        </w:rPr>
        <w:t>练习一：压力源与资源地图</w:t>
      </w:r>
    </w:p>
    <w:p w14:paraId="6E5517F2">
      <w:pPr>
        <w:rPr/>
      </w:pPr>
      <w:r>
        <w:rPr>
          <w:rFonts w:hint="default"/>
        </w:rPr>
        <w:t>在纸中央画一个代表自己的图标。</w:t>
      </w:r>
    </w:p>
    <w:p w14:paraId="5C743E50">
      <w:pPr>
        <w:rPr/>
      </w:pPr>
      <w:r>
        <w:rPr>
          <w:rFonts w:hint="default"/>
        </w:rPr>
        <w:t>在左侧，画出并标注当前生活变故带来的所有压力源（如经济担忧、孤独感、不确定性）。</w:t>
      </w:r>
    </w:p>
    <w:p w14:paraId="16583107">
      <w:pPr>
        <w:rPr/>
      </w:pPr>
      <w:r>
        <w:rPr>
          <w:rFonts w:hint="default"/>
        </w:rPr>
        <w:t>在右侧，画出并标注你所有的内部资源（韧性、幽默感）和外部资源（存款、支持你的朋友、可求助的机构）。</w:t>
      </w:r>
    </w:p>
    <w:p w14:paraId="77B6B82F">
      <w:pPr>
        <w:rPr/>
      </w:pPr>
      <w:r>
        <w:rPr>
          <w:rFonts w:hint="default"/>
        </w:rPr>
        <w:t>视觉化地看到，尽管有压力，但你并非手无寸铁。</w:t>
      </w:r>
    </w:p>
    <w:p w14:paraId="37EB49A5"/>
    <w:p w14:paraId="6050C98F">
      <w:pPr>
        <w:rPr/>
      </w:pPr>
    </w:p>
    <w:p w14:paraId="6A6DE523">
      <w:pPr>
        <w:rPr/>
      </w:pPr>
      <w:r>
        <w:rPr>
          <w:rFonts w:hint="default"/>
        </w:rPr>
        <w:t>练习二：价值罗盘与行动指南</w:t>
      </w:r>
    </w:p>
    <w:p w14:paraId="51755849">
      <w:pPr>
        <w:rPr/>
      </w:pPr>
      <w:r>
        <w:rPr>
          <w:rFonts w:hint="default"/>
        </w:rPr>
        <w:t>列出对你最重要的3-5个核心价值观（如：家庭、诚实、成长、健康）。</w:t>
      </w:r>
    </w:p>
    <w:p w14:paraId="380309AF">
      <w:pPr>
        <w:rPr/>
      </w:pPr>
      <w:r>
        <w:rPr>
          <w:rFonts w:hint="default"/>
        </w:rPr>
        <w:t>针对每个价值，问自己：“在当前处境下，一个体现[价值]的微小行动是什么？”</w:t>
      </w:r>
    </w:p>
    <w:p w14:paraId="342C7C84">
      <w:pPr>
        <w:rPr/>
      </w:pPr>
      <w:r>
        <w:rPr>
          <w:rFonts w:hint="default"/>
        </w:rPr>
        <w:t>家庭 → 每周和父母视频一次。</w:t>
      </w:r>
    </w:p>
    <w:p w14:paraId="0B71B72E">
      <w:pPr>
        <w:rPr/>
      </w:pPr>
      <w:r>
        <w:rPr>
          <w:rFonts w:hint="default"/>
        </w:rPr>
        <w:t>成长 → 每天阅读15分钟。</w:t>
      </w:r>
    </w:p>
    <w:p w14:paraId="127B2D9E">
      <w:pPr>
        <w:rPr/>
      </w:pPr>
      <w:r>
        <w:rPr>
          <w:rFonts w:hint="default"/>
        </w:rPr>
        <w:t>健康 → 每天下楼散步10分钟。</w:t>
      </w:r>
    </w:p>
    <w:p w14:paraId="2DAE51D9">
      <w:pPr>
        <w:rPr/>
      </w:pPr>
      <w:r>
        <w:rPr>
          <w:rFonts w:hint="default"/>
        </w:rPr>
        <w:t>选择1-2个行动，立即开始执行。</w:t>
      </w:r>
    </w:p>
    <w:p w14:paraId="32054AD4">
      <w:pPr>
        <w:rPr/>
      </w:pPr>
    </w:p>
    <w:p w14:paraId="3C0699C5">
      <w:pPr>
        <w:rPr/>
      </w:pPr>
      <w:r>
        <w:rPr>
          <w:rFonts w:hint="default"/>
        </w:rPr>
        <w:t>练习三：支持系统清单与沟通计划</w:t>
      </w:r>
    </w:p>
    <w:p w14:paraId="2883C0A1">
      <w:pPr>
        <w:rPr/>
      </w:pPr>
      <w:r>
        <w:rPr>
          <w:rFonts w:hint="default"/>
        </w:rPr>
        <w:t>列出你的支持网络名单，并在每个人名旁注明其最可能提供的支持类型（E：情感， I：信息， P：实际）。</w:t>
      </w:r>
    </w:p>
    <w:p w14:paraId="75F98E11">
      <w:pPr>
        <w:rPr/>
      </w:pPr>
      <w:r>
        <w:rPr>
          <w:rFonts w:hint="default"/>
        </w:rPr>
        <w:t>针对当前的一个具体需求，选择最合适的人选。</w:t>
      </w:r>
    </w:p>
    <w:p w14:paraId="08760161">
      <w:pPr>
        <w:rPr/>
      </w:pPr>
      <w:r>
        <w:rPr>
          <w:rFonts w:hint="default"/>
        </w:rPr>
        <w:t>规划你将如何向他/她提出请求（何时、何地、如何说）。例如：“小王，我最近因为搬家的事有点焦虑，你比较有经验，周四有空吗？我想听听你的建议。”</w:t>
      </w:r>
    </w:p>
    <w:p w14:paraId="4C6DAE71">
      <w:pPr>
        <w:rPr>
          <w:rFonts w:hint="default"/>
        </w:rPr>
      </w:pPr>
    </w:p>
    <w:p w14:paraId="0C1F6E03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69299">
      <w:pPr>
        <w:rPr/>
      </w:pPr>
    </w:p>
    <w:p w14:paraId="1071A01F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3E2693F7">
      <w:pPr>
        <w:rPr>
          <w:rFonts w:hint="default"/>
          <w:sz w:val="24"/>
          <w:szCs w:val="32"/>
        </w:rPr>
      </w:pPr>
    </w:p>
    <w:p w14:paraId="299B80E8">
      <w:pPr>
        <w:rPr>
          <w:rFonts w:hint="default"/>
        </w:rPr>
      </w:pPr>
      <w:r>
        <w:rPr>
          <w:rFonts w:hint="default"/>
        </w:rPr>
        <w:t>Q1：我感觉自己应该“振作起来”，但就是做不到，很自责。</w:t>
      </w:r>
      <w:r>
        <w:rPr>
          <w:rFonts w:hint="default"/>
        </w:rPr>
        <w:br w:type="textWrapping"/>
      </w:r>
      <w:r>
        <w:rPr>
          <w:rFonts w:hint="default"/>
        </w:rPr>
        <w:t>A：请停止“应该”的自我暴力。生活变故后的情绪低落和功能下降是正常的生理心理反应，就像身体受伤后需要时间愈合一样。自责只会消耗本已稀缺的心理能量。请用自我关怀的态度对待自己：“我正在经历一个非常困难的时期，感到挣扎是正常的，我需要时间和善意来度过。”</w:t>
      </w:r>
    </w:p>
    <w:p w14:paraId="0F163CA1">
      <w:pPr>
        <w:rPr>
          <w:rFonts w:hint="default"/>
        </w:rPr>
      </w:pPr>
    </w:p>
    <w:p w14:paraId="26FB8A58">
      <w:pPr>
        <w:rPr>
          <w:rFonts w:hint="default"/>
        </w:rPr>
      </w:pPr>
    </w:p>
    <w:p w14:paraId="06411F20">
      <w:pPr>
        <w:rPr/>
      </w:pPr>
      <w:r>
        <w:rPr>
          <w:rFonts w:hint="default"/>
        </w:rPr>
        <w:t>Q2：如何区分正常的适应困难与需要专业帮助的心理问题？</w:t>
      </w:r>
      <w:r>
        <w:rPr>
          <w:rFonts w:hint="default"/>
        </w:rPr>
        <w:br w:type="textWrapping"/>
      </w:r>
      <w:r>
        <w:rPr>
          <w:rFonts w:hint="default"/>
        </w:rPr>
        <w:t>A：关注强度、持续时间、功能影响三个维度。如果出现以下情况，建议寻求专业帮助：</w:t>
      </w:r>
    </w:p>
    <w:p w14:paraId="4BA42DC3">
      <w:pPr>
        <w:rPr/>
      </w:pPr>
      <w:r>
        <w:rPr>
          <w:rFonts w:hint="default"/>
        </w:rPr>
        <w:t>情绪痛苦极其强烈，感觉被淹没，且持续数周无缓解。</w:t>
      </w:r>
    </w:p>
    <w:p w14:paraId="36653749">
      <w:pPr>
        <w:rPr/>
      </w:pPr>
      <w:r>
        <w:rPr>
          <w:rFonts w:hint="default"/>
        </w:rPr>
        <w:t>完全无法履行基本责任（如工作、照顾自己或家人）。</w:t>
      </w:r>
    </w:p>
    <w:p w14:paraId="04FC7CD3">
      <w:pPr>
        <w:rPr/>
      </w:pPr>
      <w:r>
        <w:rPr>
          <w:rFonts w:hint="default"/>
        </w:rPr>
        <w:t>出现严重的睡眠、食欲紊乱，或持续的身体症状。</w:t>
      </w:r>
    </w:p>
    <w:p w14:paraId="59A119BD">
      <w:pPr>
        <w:rPr/>
      </w:pPr>
      <w:r>
        <w:rPr>
          <w:rFonts w:hint="default"/>
        </w:rPr>
        <w:t>有自伤或自杀的念头。</w:t>
      </w:r>
    </w:p>
    <w:p w14:paraId="0ACE41E0">
      <w:pPr>
        <w:rPr/>
      </w:pPr>
      <w:r>
        <w:rPr>
          <w:rFonts w:hint="default"/>
        </w:rPr>
        <w:t>依靠酒精或药物来麻痹自己。</w:t>
      </w:r>
    </w:p>
    <w:p w14:paraId="4042289C">
      <w:pPr>
        <w:rPr/>
      </w:pPr>
      <w:r>
        <w:rPr>
          <w:rFonts w:hint="default"/>
        </w:rPr>
        <w:t>社交退缩达到完全孤立的程度。</w:t>
      </w:r>
    </w:p>
    <w:p w14:paraId="5D1025FF"/>
    <w:p w14:paraId="589895C7">
      <w:pPr>
        <w:rPr/>
      </w:pPr>
    </w:p>
    <w:p w14:paraId="34B1F4E4">
      <w:pPr>
        <w:rPr/>
      </w:pPr>
      <w:r>
        <w:rPr>
          <w:rFonts w:hint="default"/>
        </w:rPr>
        <w:t>Q3：朋友正在经历变故，我很想帮忙，但不知道该说什么、做什么？</w:t>
      </w:r>
      <w:r>
        <w:rPr>
          <w:rFonts w:hint="default"/>
        </w:rPr>
        <w:br w:type="textWrapping"/>
      </w:r>
      <w:r>
        <w:rPr>
          <w:rFonts w:hint="default"/>
        </w:rPr>
        <w:t>A：最好的帮助往往是“在场”而非“指导”。</w:t>
      </w:r>
    </w:p>
    <w:p w14:paraId="1B633FF1">
      <w:pPr>
        <w:rPr/>
      </w:pPr>
      <w:r>
        <w:rPr>
          <w:rFonts w:hint="default"/>
        </w:rPr>
        <w:t>有效的做法：倾听、不评判、给予具体的实际帮助（帮忙做饭、照看孩子）、正常化他们的感受（“有这种感受很正常”）、定期简单的问候（“在想你”）。</w:t>
      </w:r>
    </w:p>
    <w:p w14:paraId="2F3CC8E0">
      <w:pPr>
        <w:rPr/>
      </w:pPr>
      <w:r>
        <w:rPr>
          <w:rFonts w:hint="default"/>
        </w:rPr>
        <w:t>避免的做法：强行给建议、盲目乐观（“往好处想”）、比较（“你那不算什么，我当年...”）、追问细节、催促他们“快点好起来”。</w:t>
      </w:r>
    </w:p>
    <w:p w14:paraId="232EED24"/>
    <w:p w14:paraId="0535852E">
      <w:pPr>
        <w:rPr/>
      </w:pPr>
    </w:p>
    <w:p w14:paraId="3BE81F6F">
      <w:pPr>
        <w:rPr>
          <w:rFonts w:hint="default"/>
        </w:rPr>
      </w:pPr>
      <w:r>
        <w:rPr>
          <w:rFonts w:hint="default"/>
        </w:rPr>
        <w:t>Q4：变故发生后，我对很多事情都失去了兴趣，怎么办？</w:t>
      </w:r>
      <w:r>
        <w:rPr>
          <w:rFonts w:hint="default"/>
        </w:rPr>
        <w:br w:type="textWrapping"/>
      </w:r>
      <w:r>
        <w:rPr>
          <w:rFonts w:hint="default"/>
        </w:rPr>
        <w:t>A：这是常见反应，称为“快感缺失”。此时，不要等待“有兴趣”的感觉到来再行动。</w:t>
      </w:r>
    </w:p>
    <w:p w14:paraId="649853A3">
      <w:pPr>
        <w:rPr/>
      </w:pPr>
    </w:p>
    <w:p w14:paraId="3C36BD04">
      <w:pPr>
        <w:rPr/>
      </w:pPr>
      <w:r>
        <w:rPr>
          <w:rFonts w:hint="default"/>
        </w:rPr>
        <w:t>采用“行为激活”：遵循“行动先于动机”的原则。即使毫无兴趣，也强迫自己先做一些过去曾带来快乐或成就感的活动（哪怕是微型的）。</w:t>
      </w:r>
    </w:p>
    <w:p w14:paraId="10F6A85B">
      <w:pPr>
        <w:rPr/>
      </w:pPr>
      <w:r>
        <w:rPr>
          <w:rFonts w:hint="default"/>
        </w:rPr>
        <w:t>关注行动过程中的感觉：即使开始时没有兴趣，行动本身也可能会带来细微的积极感受或成就感。重点是“做了”本身，而非“享受与否”。</w:t>
      </w:r>
    </w:p>
    <w:p w14:paraId="60AA90C5">
      <w:pPr>
        <w:rPr>
          <w:rFonts w:hint="default"/>
        </w:rPr>
      </w:pPr>
    </w:p>
    <w:p w14:paraId="537A6385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B9AFA">
      <w:pPr>
        <w:rPr/>
      </w:pPr>
    </w:p>
    <w:p w14:paraId="3B0F515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34CEE920">
      <w:pPr>
        <w:rPr>
          <w:rFonts w:hint="eastAsia" w:eastAsiaTheme="minorEastAsia"/>
          <w:sz w:val="24"/>
          <w:szCs w:val="32"/>
          <w:lang w:eastAsia="zh-CN"/>
        </w:rPr>
      </w:pPr>
    </w:p>
    <w:p w14:paraId="1276EF94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推荐书籍：</w:t>
      </w:r>
    </w:p>
    <w:p w14:paraId="72AF764B">
      <w:pPr>
        <w:rPr/>
      </w:pPr>
      <w:r>
        <w:rPr>
          <w:rFonts w:hint="default"/>
        </w:rPr>
        <w:t>《逆商》（保罗·斯托茨）：特点：系统阐述了如何衡量和应对逆境的理论与方法。</w:t>
      </w:r>
    </w:p>
    <w:p w14:paraId="34ADC7D1">
      <w:pPr>
        <w:rPr>
          <w:rFonts w:hint="default"/>
        </w:rPr>
      </w:pPr>
      <w:r>
        <w:rPr>
          <w:rFonts w:hint="default"/>
        </w:rPr>
        <w:t>《拥抱可能》（伊迪丝·伊娃·埃格尔）：特点：创伤心理学家从集中营幸存者的视角，讲述如何从最极端的逆境中选择自由和快乐。</w:t>
      </w:r>
    </w:p>
    <w:p w14:paraId="4DAC0D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595120" cy="2043430"/>
            <wp:effectExtent l="0" t="0" r="5080" b="4445"/>
            <wp:docPr id="1" name="图片 1" descr="《拥抱可能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拥抱可能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CDB2">
      <w:pPr>
        <w:rPr/>
      </w:pPr>
      <w:r>
        <w:rPr>
          <w:rFonts w:hint="default"/>
        </w:rPr>
        <w:t>《活出生命的意义》（维克多·弗兰克尔）：特点：意义疗法的基石，在任何困境中寻找意义的经典。</w:t>
      </w:r>
    </w:p>
    <w:p w14:paraId="19FEC221">
      <w:pPr>
        <w:rPr/>
      </w:pPr>
      <w:r>
        <w:rPr>
          <w:rFonts w:hint="default"/>
        </w:rPr>
        <w:t>《心理韧性》（克里斯蒂娜·伯恩特）：特点：提供了基于科学的、培养心理韧性的实用指南。</w:t>
      </w:r>
    </w:p>
    <w:p w14:paraId="743876F4">
      <w:pPr>
        <w:rPr/>
      </w:pPr>
    </w:p>
    <w:p w14:paraId="1CFA13C8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学术资源与组织：</w:t>
      </w:r>
    </w:p>
    <w:p w14:paraId="2D38A485">
      <w:pPr>
        <w:rPr/>
      </w:pPr>
      <w:r>
        <w:rPr>
          <w:rFonts w:hint="default"/>
        </w:rPr>
        <w:t>美国心理学会公众兴趣理事会：发布关于压力、韧性和重大生活事件的大量科普资源。</w:t>
      </w:r>
    </w:p>
    <w:p w14:paraId="422F10BD">
      <w:pPr>
        <w:rPr/>
      </w:pPr>
      <w:r>
        <w:rPr>
          <w:rFonts w:hint="default"/>
        </w:rPr>
        <w:t>国际积极心理学协会：关注于人的优势和心理繁荣，提供培养韧性的科学方法。</w:t>
      </w:r>
    </w:p>
    <w:p w14:paraId="710AA8B5">
      <w:pPr>
        <w:rPr/>
      </w:pPr>
      <w:r>
        <w:rPr>
          <w:rFonts w:hint="default"/>
        </w:rPr>
        <w:t>相关期刊：《Journal of Personality and Social Psychology》, 《Journal of Counseling Psychology》。</w:t>
      </w:r>
    </w:p>
    <w:p w14:paraId="24E2D361">
      <w:pPr>
        <w:rPr/>
      </w:pPr>
    </w:p>
    <w:p w14:paraId="46A63BD0">
      <w:pPr>
        <w:rPr/>
      </w:pPr>
      <w:r>
        <w:rPr>
          <w:rFonts w:hint="default"/>
        </w:rPr>
        <w:t>5.3 在线课程与工具：</w:t>
      </w:r>
    </w:p>
    <w:p w14:paraId="690FB32D">
      <w:pPr>
        <w:rPr/>
      </w:pPr>
      <w:r>
        <w:rPr>
          <w:rFonts w:hint="default"/>
        </w:rPr>
        <w:t>Coursera/edX：搜索“Resilience”、“The Science of Well-Being”、“Managing Happiness”等课程。</w:t>
      </w:r>
    </w:p>
    <w:p w14:paraId="463453A5">
      <w:pPr>
        <w:rPr/>
      </w:pPr>
      <w:r>
        <w:rPr>
          <w:rFonts w:hint="default"/>
        </w:rPr>
        <w:t>韧性测评工具：如Connor-Davidson Resilience Scale (CD-RISC) 的简化版可用于自我评估。</w:t>
      </w:r>
    </w:p>
    <w:p w14:paraId="0A2C3818">
      <w:pPr>
        <w:rPr/>
      </w:pPr>
      <w:r>
        <w:rPr>
          <w:rFonts w:hint="default"/>
        </w:rPr>
        <w:t>心理健康APP：如Woebot, Sanvello等，提供基于CBT和ACT的日常情绪管理和韧性训练。</w:t>
      </w:r>
    </w:p>
    <w:p w14:paraId="6B21D2E4">
      <w:pPr>
        <w:rPr>
          <w:rFonts w:hint="default"/>
        </w:rPr>
      </w:pPr>
    </w:p>
    <w:p w14:paraId="32C07D6C">
      <w:r>
        <w:pict>
          <v:rect id="_x0000_i1031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842E9F">
      <w:pPr>
        <w:rPr/>
      </w:pPr>
    </w:p>
    <w:p w14:paraId="4AEBC1A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6354DDF9">
      <w:pPr>
        <w:rPr>
          <w:rFonts w:hint="default"/>
          <w:sz w:val="24"/>
          <w:szCs w:val="32"/>
        </w:rPr>
      </w:pPr>
    </w:p>
    <w:p w14:paraId="14E41700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适应过程中的自我照顾红线</w:t>
      </w:r>
    </w:p>
    <w:p w14:paraId="4682C0B4">
      <w:pPr>
        <w:rPr/>
      </w:pPr>
      <w:r>
        <w:rPr>
          <w:rFonts w:hint="default"/>
        </w:rPr>
        <w:t>警惕物质滥用：切勿使用酒精或非处方药物来应对情绪痛苦，这极易导致依赖并复杂化问题。</w:t>
      </w:r>
    </w:p>
    <w:p w14:paraId="79372FEA">
      <w:pPr>
        <w:rPr/>
      </w:pPr>
      <w:r>
        <w:rPr>
          <w:rFonts w:hint="default"/>
        </w:rPr>
        <w:t>维持基本健康底线：即使在最困难的时候，也要尽力保证基本的睡眠、饮水和营养。身体的崩溃会加剧心理的崩溃。</w:t>
      </w:r>
    </w:p>
    <w:p w14:paraId="70B16202">
      <w:pPr>
        <w:rPr/>
      </w:pPr>
      <w:r>
        <w:rPr>
          <w:rFonts w:hint="default"/>
        </w:rPr>
        <w:t>避免重大决策：在情绪极度不稳定时期，尽量避免做出关于财务、关系、职业的重大长期决策。</w:t>
      </w:r>
    </w:p>
    <w:p w14:paraId="7408B162">
      <w:pPr>
        <w:rPr/>
      </w:pPr>
      <w:r>
        <w:rPr>
          <w:rFonts w:hint="default"/>
        </w:rPr>
        <w:t>设置消极思维的反刍时间：如果陷入无法停止的反复思虑，可以给自己设定一个10-15分钟的“担忧时间”，集中思考，时间一到就强制停止，转而从事占用认知资源的活动（如填字游戏、看一部复杂的电影）。</w:t>
      </w:r>
    </w:p>
    <w:p w14:paraId="34E32EA5">
      <w:pPr>
        <w:rPr/>
      </w:pPr>
    </w:p>
    <w:p w14:paraId="56F31C83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606B1BBD">
      <w:pPr>
        <w:rPr/>
      </w:pPr>
      <w:r>
        <w:rPr>
          <w:rFonts w:hint="default"/>
        </w:rPr>
        <w:t>当出现以下情况时，请主动寻求专业心理帮助：</w:t>
      </w:r>
    </w:p>
    <w:p w14:paraId="502001BC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自我调节和亲友支持效果有限，痛苦持续存在。</w:t>
      </w:r>
    </w:p>
    <w:p w14:paraId="6B8922F1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出现了第4部分Q2中所述的严重症状。</w:t>
      </w:r>
    </w:p>
    <w:p w14:paraId="14313CD6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你感到“卡住了”，无法找到前进的方向和意义。</w:t>
      </w:r>
    </w:p>
    <w:p w14:paraId="3C1F155A">
      <w:pPr>
        <w:rPr/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你需要一个客观、保密、专业的空间来梳理复杂的感受和决策。</w:t>
      </w:r>
    </w:p>
    <w:p w14:paraId="65C9C403">
      <w:pPr>
        <w:rPr/>
      </w:pPr>
    </w:p>
    <w:p w14:paraId="50AFA1B1">
      <w:pPr>
        <w:rPr/>
      </w:pPr>
      <w:r>
        <w:rPr>
          <w:rFonts w:hint="default"/>
        </w:rPr>
        <w:t>可以向谁求助：</w:t>
      </w:r>
    </w:p>
    <w:p w14:paraId="34438EED">
      <w:pPr>
        <w:rPr/>
      </w:pPr>
      <w:r>
        <w:rPr>
          <w:rFonts w:hint="default"/>
        </w:rPr>
        <w:t>心理咨询师/治疗师：提供短程或长程的心理咨询，帮助你处理情绪、调整认知、发展应对策略。</w:t>
      </w:r>
    </w:p>
    <w:p w14:paraId="6FC14F44">
      <w:pPr>
        <w:rPr/>
      </w:pPr>
      <w:r>
        <w:rPr>
          <w:rFonts w:hint="default"/>
        </w:rPr>
        <w:t>生涯顾问：针对职业相关的变故，提供专业的评估和规划。</w:t>
      </w:r>
    </w:p>
    <w:p w14:paraId="01B4CF6C">
      <w:pPr>
        <w:rPr/>
      </w:pPr>
      <w:r>
        <w:rPr>
          <w:rFonts w:hint="default"/>
        </w:rPr>
        <w:t>财务顾问：针对财务危机，提供专业的债务管理和财务规划建议。</w:t>
      </w:r>
    </w:p>
    <w:p w14:paraId="2DA178D7">
      <w:pPr>
        <w:rPr/>
      </w:pPr>
      <w:r>
        <w:rPr>
          <w:rFonts w:hint="default"/>
        </w:rPr>
        <w:t>支持性团体：找到由相同经历者组成的团体（如离婚支持小组、失业者互助小组），获得归属感和实用经验。</w:t>
      </w:r>
    </w:p>
    <w:p w14:paraId="756AB4CA">
      <w:pPr>
        <w:rPr/>
      </w:pPr>
    </w:p>
    <w:p w14:paraId="552EB655">
      <w:pPr>
        <w:rPr>
          <w:rFonts w:hint="default"/>
        </w:rPr>
      </w:pPr>
      <w:r>
        <w:rPr>
          <w:rFonts w:hint="default"/>
        </w:rPr>
        <w:t>如何看待求助：</w:t>
      </w:r>
      <w:r>
        <w:rPr>
          <w:rFonts w:hint="default"/>
        </w:rPr>
        <w:br w:type="textWrapping"/>
      </w:r>
      <w:r>
        <w:rPr>
          <w:rFonts w:hint="default"/>
        </w:rPr>
        <w:t>在人生的风浪中，寻求专业帮助不是软弱，而是运用智慧和资源安全靠岸的强韧行为。就像骨折需要医生，心理的重创同样需要专业的照护。这代表你正视挑战的复杂性，并郑重地投资于自己的身心健康和未来幸福。</w:t>
      </w:r>
    </w:p>
    <w:p w14:paraId="14441C8D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0A4AF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生活变故，无论大小，都是生命地图上深刻的褶皱。它们打断了平滑的叙事，却也创造了独特的纹理和深度。请相信，混乱之后是重新排序，丧失之中孕育着新的可能。你此刻所感受到的一切挣扎，都是你作为一个鲜活的生命，在与现实勇敢对话的证据。给予自己时间和耐心，一步一个脚印，你终将走出这片迷雾，并发现自己比想象中更加坚韧、智慧和宽广。</w:t>
      </w:r>
    </w:p>
    <w:p w14:paraId="54B280CF">
      <w:pPr>
        <w:rPr>
          <w:rFonts w:hint="default"/>
        </w:rPr>
      </w:pPr>
      <w:r>
        <w:rPr>
          <w:rFonts w:hint="default"/>
          <w:b/>
          <w:bCs/>
        </w:rPr>
        <w:t>注：本文档内容仅供参考，不能替代专业心理咨询或治疗。如果您正处于危机中，请立即拨打您所在地的心理危机干预热线。</w:t>
      </w:r>
    </w:p>
    <w:p w14:paraId="6BD70A22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CE6BA4"/>
    <w:rsid w:val="5AF8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2025-10-22T07:58:02Z</dcterms:created>
  <dc:creator>HUAWEI</dc:creator>
  <cp:lastModifiedBy>Ooooo</cp:lastModifiedBy>
  <dcterms:modified xsi:type="dcterms:W3CDTF">2025-10-22T08:38:14Z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8E54231218B34C348342E3DD7F244C00_12</vt:lpwstr>
  </property>
</Properties>
</file>