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B5554">
      <w:pPr>
        <w:jc w:val="center"/>
        <w:rPr>
          <w:rFonts w:hint="default"/>
          <w:sz w:val="44"/>
          <w:szCs w:val="52"/>
        </w:rPr>
      </w:pPr>
      <w:r>
        <w:rPr>
          <w:rFonts w:hint="default"/>
          <w:sz w:val="44"/>
          <w:szCs w:val="52"/>
        </w:rPr>
        <w:t>重大疾病心理适应</w:t>
      </w:r>
    </w:p>
    <w:p w14:paraId="2F1FDB99">
      <w:pPr>
        <w:jc w:val="center"/>
        <w:rPr>
          <w:rFonts w:hint="default"/>
          <w:sz w:val="44"/>
          <w:szCs w:val="52"/>
        </w:rPr>
      </w:pPr>
    </w:p>
    <w:p w14:paraId="6E77583A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7E48C2DE">
      <w:pPr>
        <w:rPr>
          <w:rFonts w:hint="default"/>
          <w:sz w:val="24"/>
          <w:szCs w:val="32"/>
        </w:rPr>
      </w:pPr>
    </w:p>
    <w:p w14:paraId="749CBED5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重大疾病的心理社会冲击与定义</w:t>
      </w:r>
    </w:p>
    <w:p w14:paraId="2C7375A6">
      <w:pPr>
        <w:rPr>
          <w:rFonts w:hint="default"/>
        </w:rPr>
      </w:pPr>
      <w:r>
        <w:rPr>
          <w:rFonts w:hint="default"/>
        </w:rPr>
        <w:t>重大疾病是指那些对个体生命构成潜在威胁、病程长、治疗复杂、可能导致身体功能永久性损害或生活方式发生根本性改变的疾病，如癌症、心血管疾病、终末期肾病、自身免疫性疾病、重大神经系统疾病等。</w:t>
      </w:r>
    </w:p>
    <w:p w14:paraId="659E8953">
      <w:pPr>
        <w:rPr>
          <w:rFonts w:hint="default"/>
        </w:rPr>
      </w:pPr>
    </w:p>
    <w:p w14:paraId="7E74B52C">
      <w:r>
        <w:rPr>
          <w:rFonts w:hint="default"/>
        </w:rPr>
        <w:t>诊断和治疗此类疾病的过程，不仅是生理上的战役，更是一次深刻的心理社会危机，被称为“生物心理社会应激源”。其冲击体现在：</w:t>
      </w:r>
    </w:p>
    <w:p w14:paraId="50494643">
      <w:r>
        <w:rPr>
          <w:rFonts w:hint="default"/>
        </w:rPr>
        <w:t>生存威胁：直面 mortality（死亡可能性），生命确定感被打破。</w:t>
      </w:r>
    </w:p>
    <w:p w14:paraId="081134BC">
      <w:r>
        <w:rPr>
          <w:rFonts w:hint="default"/>
        </w:rPr>
        <w:t>身份瓦解：从“健康人”到“病人”的角色转变，核心自我概念受到挑战。</w:t>
      </w:r>
    </w:p>
    <w:p w14:paraId="0B459706">
      <w:r>
        <w:rPr>
          <w:rFonts w:hint="default"/>
        </w:rPr>
        <w:t>控制感丧失：身体失控、生活节奏被治疗日程主导、对未来失去规划能力。</w:t>
      </w:r>
    </w:p>
    <w:p w14:paraId="4E50D062">
      <w:r>
        <w:rPr>
          <w:rFonts w:hint="default"/>
        </w:rPr>
        <w:t>关系重构：家庭角色、社会责任、人际交往模式被迫改变。</w:t>
      </w:r>
    </w:p>
    <w:p w14:paraId="21EC6D68">
      <w:r>
        <w:rPr>
          <w:rFonts w:hint="default"/>
        </w:rPr>
        <w:t>意义系统动摇：对“公平”、“未来”、“生命意义”的既有信念受到质疑。</w:t>
      </w:r>
    </w:p>
    <w:p w14:paraId="482E246F"/>
    <w:p w14:paraId="5B3A1264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疾病适应的理论模型</w:t>
      </w:r>
    </w:p>
    <w:p w14:paraId="75E71BBC">
      <w:r>
        <w:rPr>
          <w:rFonts w:hint="default"/>
        </w:rPr>
        <w:t>理解疾病适应的理论框架，有助于正常化患者的体验，并指引支持方向。</w:t>
      </w:r>
    </w:p>
    <w:p w14:paraId="4B977A44">
      <w:pPr>
        <w:rPr>
          <w:rFonts w:hint="default"/>
        </w:rPr>
      </w:pPr>
      <w:r>
        <w:rPr>
          <w:rFonts w:hint="default"/>
        </w:rPr>
        <w:t>危机与创伤模型：重大疾病诊断是一个创伤性事件，会引发类似于PTSD的急性应激反应（如否认、麻木、闯入性思维）。适应过程即是处理这一心理创伤的过程。</w:t>
      </w:r>
    </w:p>
    <w:p w14:paraId="6F9A1EE0">
      <w:pPr>
        <w:rPr>
          <w:rFonts w:hint="default"/>
        </w:rPr>
      </w:pPr>
    </w:p>
    <w:p w14:paraId="6A53ECD9">
      <w:r>
        <w:rPr>
          <w:rFonts w:hint="default"/>
        </w:rPr>
        <w:t>阶段模型（如库伯勒-罗丝模型）的修订应用：</w:t>
      </w:r>
    </w:p>
    <w:p w14:paraId="22D47C4F">
      <w:r>
        <w:rPr>
          <w:rFonts w:hint="default"/>
        </w:rPr>
        <w:t>休克与否认：“是不是搞错了？”——心理缓冲。</w:t>
      </w:r>
    </w:p>
    <w:p w14:paraId="3B6747FF">
      <w:r>
        <w:rPr>
          <w:rFonts w:hint="default"/>
        </w:rPr>
        <w:t>愤怒：“为什么是我？”——情绪宣泄。</w:t>
      </w:r>
    </w:p>
    <w:p w14:paraId="14400465">
      <w:r>
        <w:rPr>
          <w:rFonts w:hint="default"/>
        </w:rPr>
        <w:t>讨价还价：“如果我积极治疗，是否能恢复？”——寻求控制。</w:t>
      </w:r>
    </w:p>
    <w:p w14:paraId="3FFD898C">
      <w:r>
        <w:rPr>
          <w:rFonts w:hint="default"/>
        </w:rPr>
        <w:t>抑郁：面对治疗副作用和功能丧失的悲伤。</w:t>
      </w:r>
    </w:p>
    <w:p w14:paraId="58A7AA74">
      <w:r>
        <w:rPr>
          <w:rFonts w:hint="default"/>
        </w:rPr>
        <w:t>接纳：并非喜欢生病，而是与现实达成和解，将疾病整合进生命故事。</w:t>
      </w:r>
    </w:p>
    <w:p w14:paraId="7BE35695">
      <w:r>
        <w:rPr>
          <w:rFonts w:hint="default"/>
        </w:rPr>
        <w:t>重要提示：此模型非线性，患者可能在不同阶段反复横跳。适应良好的标志是心理上的灵活性，而非必须达到“接纳”。</w:t>
      </w:r>
    </w:p>
    <w:p w14:paraId="07BAAD38"/>
    <w:p w14:paraId="6B69FC72">
      <w:r>
        <w:rPr>
          <w:rFonts w:hint="default"/>
        </w:rPr>
        <w:t>意义建构模型：适应的核心是在疾病经历中寻找新的意义。这包括：</w:t>
      </w:r>
    </w:p>
    <w:p w14:paraId="56CC2459">
      <w:r>
        <w:rPr>
          <w:rFonts w:hint="default"/>
        </w:rPr>
        <w:t>理解：为“为什么会发生？”找到一种解释（医学的、命运的或个人的）。</w:t>
      </w:r>
    </w:p>
    <w:p w14:paraId="2A0C697A">
      <w:r>
        <w:rPr>
          <w:rFonts w:hint="default"/>
        </w:rPr>
        <w:t>益处发现：在逆境中发现积极方面，如重新审视人生优先级、加深人际关系、增强个人力量等。</w:t>
      </w:r>
    </w:p>
    <w:p w14:paraId="3C14E6BB">
      <w:r>
        <w:rPr>
          <w:rFonts w:hint="default"/>
        </w:rPr>
        <w:t>身份改变：将“病人”身份整合进一个更宏大、更丰富的自我叙事中，例如“一个经历过癌症并因此变得更坚强的作家”。</w:t>
      </w:r>
    </w:p>
    <w:p w14:paraId="6B1F85D8"/>
    <w:p w14:paraId="44DA6664">
      <w:r>
        <w:rPr>
          <w:rFonts w:hint="default"/>
        </w:rPr>
        <w:t>生物心理社会模型：强调疾病体验是生理、心理和社会因素复杂互动的结果。心理状态（如压力、抑郁）会影响神经系统、内分泌和免疫系统功能，从而反作用于生理疾病进程。社会支持则是关键的缓冲器。</w:t>
      </w:r>
    </w:p>
    <w:p w14:paraId="504D3A2E"/>
    <w:p w14:paraId="7566DBF6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疾病适应的神经心理学与社会学基础</w:t>
      </w:r>
    </w:p>
    <w:p w14:paraId="7765428A">
      <w:r>
        <w:rPr>
          <w:rFonts w:hint="default"/>
        </w:rPr>
        <w:t>神经心理学视角：</w:t>
      </w:r>
    </w:p>
    <w:p w14:paraId="00047A2C">
      <w:r>
        <w:rPr>
          <w:rFonts w:hint="default"/>
        </w:rPr>
        <w:t>应激反应系统持续激活：长期的疾病压力导致下丘脑-垂体-肾上腺轴持续活跃，皮质醇水平异常，影响情绪、免疫功能和治疗恢复。</w:t>
      </w:r>
    </w:p>
    <w:p w14:paraId="6097B60E">
      <w:r>
        <w:rPr>
          <w:rFonts w:hint="default"/>
        </w:rPr>
        <w:t>炎症反应与情绪的双向通路：心理压力会加剧身体的炎症反应，而疾病本身的炎症状态也会通过细胞因子影响大脑，导致“病态行为”，如疲劳、快感缺失、社交退缩和抑郁情绪。这解释了为何心理干预（如减轻压力）可能对生理结果产生积极影响。</w:t>
      </w:r>
    </w:p>
    <w:p w14:paraId="1BEEF6D3">
      <w:r>
        <w:rPr>
          <w:rFonts w:hint="default"/>
        </w:rPr>
        <w:t>执行功能挑战：疾病压力、治疗（如化疗）的神经毒性、睡眠障碍等，均可损害前额叶功能，导致“化疗脑”（记忆力、注意力、多任务处理能力下降）。</w:t>
      </w:r>
    </w:p>
    <w:p w14:paraId="057DABA9"/>
    <w:p w14:paraId="3431F99F">
      <w:r>
        <w:rPr>
          <w:rFonts w:hint="default"/>
        </w:rPr>
        <w:t>社会学视角：</w:t>
      </w:r>
    </w:p>
    <w:p w14:paraId="6E415012">
      <w:r>
        <w:rPr>
          <w:rFonts w:hint="default"/>
        </w:rPr>
        <w:t>病人角色：社会对“病人”有特定期望（如被照顾、免除某些责任、积极求治）。患者需要在遵从角色和保持自我独立性之间找到平衡。</w:t>
      </w:r>
    </w:p>
    <w:p w14:paraId="48055B17">
      <w:r>
        <w:rPr>
          <w:rFonts w:hint="default"/>
        </w:rPr>
        <w:t>病耻感：某些疾病（如精神疾病、HIV/AIDS）带有社会污名，导致患者隐瞒病情、社会退缩和内在的羞耻感。</w:t>
      </w:r>
    </w:p>
    <w:p w14:paraId="4F4E4B4C">
      <w:r>
        <w:rPr>
          <w:rFonts w:hint="default"/>
        </w:rPr>
        <w:t>社会支持网络：强大的社会支持是疾病适应最有力的预测因子之一，它提供情感慰藉、实质帮助和信息支持。</w:t>
      </w:r>
    </w:p>
    <w:p w14:paraId="30F02296"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761399"/>
    <w:p w14:paraId="0E33687D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关键技术方法（适应策略与心理技能）</w:t>
      </w:r>
    </w:p>
    <w:p w14:paraId="25A9FDD1">
      <w:pPr>
        <w:rPr>
          <w:rFonts w:hint="default"/>
          <w:sz w:val="24"/>
          <w:szCs w:val="32"/>
        </w:rPr>
      </w:pPr>
    </w:p>
    <w:p w14:paraId="0C47F000">
      <w:r>
        <w:rPr>
          <w:rFonts w:hint="eastAsia"/>
          <w:lang w:val="en-US" w:eastAsia="zh-CN"/>
        </w:rPr>
        <w:t>##</w:t>
      </w:r>
      <w:r>
        <w:rPr>
          <w:rFonts w:hint="default"/>
        </w:rPr>
        <w:t>2.1 情绪调节与压力管理</w:t>
      </w:r>
    </w:p>
    <w:p w14:paraId="08AD4DBC">
      <w:r>
        <w:rPr>
          <w:rFonts w:hint="default"/>
        </w:rPr>
        <w:t>情绪确认与命名：</w:t>
      </w:r>
    </w:p>
    <w:p w14:paraId="68195458">
      <w:r>
        <w:rPr>
          <w:rFonts w:hint="default"/>
        </w:rPr>
        <w:t>情绪日记：记录每日的情绪波动，识别触发点（如去医院复查、听到负面消息）。</w:t>
      </w:r>
    </w:p>
    <w:p w14:paraId="3A85EFA8">
      <w:pPr>
        <w:rPr>
          <w:rFonts w:hint="default"/>
        </w:rPr>
      </w:pPr>
      <w:r>
        <w:rPr>
          <w:rFonts w:hint="default"/>
        </w:rPr>
        <w:t>情绪粒度提升：精确区分情绪，如“我感到的不仅是悲伤，更多的是对未来不确定性的恐惧。”这能增强情绪调节能力。</w:t>
      </w:r>
    </w:p>
    <w:p w14:paraId="582DD378">
      <w:pPr>
        <w:rPr>
          <w:rFonts w:hint="eastAsia" w:eastAsiaTheme="minorEastAsia"/>
          <w:lang w:eastAsia="zh-CN"/>
        </w:rPr>
      </w:pPr>
    </w:p>
    <w:p w14:paraId="734E02D1">
      <w:r>
        <w:rPr>
          <w:rFonts w:hint="default"/>
        </w:rPr>
        <w:t>压力减轻技术：</w:t>
      </w:r>
    </w:p>
    <w:p w14:paraId="17A8840A">
      <w:r>
        <w:rPr>
          <w:rFonts w:hint="default"/>
        </w:rPr>
        <w:t>正念减压：通过有意识地、不加评判地关注当下，减少对未来的担忧和对过去的反刍。练习包括正念呼吸、身体扫描、正念进食。</w:t>
      </w:r>
    </w:p>
    <w:p w14:paraId="2D051B2F">
      <w:r>
        <w:rPr>
          <w:rFonts w:hint="default"/>
        </w:rPr>
        <w:t>渐进式肌肉放松：系统地紧张和放松身体各肌肉群，缓解焦虑带来的身体紧张。</w:t>
      </w:r>
    </w:p>
    <w:p w14:paraId="26D6524C">
      <w:r>
        <w:rPr>
          <w:rFonts w:hint="default"/>
        </w:rPr>
        <w:t>引导性想象：在脑海中构建一个安全、平静的场景，调动所有感官沉浸其中，作为精神上的“避难所”。</w:t>
      </w:r>
    </w:p>
    <w:p w14:paraId="035375AE"/>
    <w:p w14:paraId="1B2506B4">
      <w:r>
        <w:rPr>
          <w:rFonts w:hint="default"/>
        </w:rPr>
        <w:t>处理不确定感：</w:t>
      </w:r>
    </w:p>
    <w:p w14:paraId="6304068B">
      <w:r>
        <w:rPr>
          <w:rFonts w:hint="default"/>
        </w:rPr>
        <w:t>聚焦于可控圈：列出所有让你担忧的事情，然后区分</w:t>
      </w:r>
      <w:bookmarkStart w:id="0" w:name="_GoBack"/>
      <w:bookmarkEnd w:id="0"/>
      <w:r>
        <w:rPr>
          <w:rFonts w:hint="default"/>
        </w:rPr>
        <w:t>哪些是你可以控制的（如按时服药、健康饮食），哪些是你无法控制的（如检查结果、疾病进展）。将精力专注于可控圈。</w:t>
      </w:r>
    </w:p>
    <w:p w14:paraId="26769F81">
      <w:r>
        <w:rPr>
          <w:rFonts w:hint="default"/>
        </w:rPr>
        <w:t>从“如果...怎么办”到“如果...那么”：将灾难性思维转化为解决问题的思维。例如，将“如果我化疗副作用很严重怎么办？”变为“如果我恶心呕吐，那么我会遵照医嘱服药，并尝试含姜片。”</w:t>
      </w:r>
    </w:p>
    <w:p w14:paraId="17329750"/>
    <w:p w14:paraId="206F9B4A">
      <w:r>
        <w:rPr>
          <w:rFonts w:hint="eastAsia"/>
          <w:lang w:val="en-US" w:eastAsia="zh-CN"/>
        </w:rPr>
        <w:t>##</w:t>
      </w:r>
      <w:r>
        <w:rPr>
          <w:rFonts w:hint="default"/>
        </w:rPr>
        <w:t>2.2 认知重构与意义寻找</w:t>
      </w:r>
    </w:p>
    <w:p w14:paraId="520B18F2">
      <w:r>
        <w:rPr>
          <w:rFonts w:hint="default"/>
        </w:rPr>
        <w:t>挑战认知扭曲：</w:t>
      </w:r>
    </w:p>
    <w:p w14:paraId="352ED456">
      <w:r>
        <w:rPr>
          <w:rFonts w:hint="default"/>
        </w:rPr>
        <w:t>识别自动化负性思维：如“我成了家人的负担”、“我的生活彻底完了”。</w:t>
      </w:r>
    </w:p>
    <w:p w14:paraId="62F853BD">
      <w:r>
        <w:rPr>
          <w:rFonts w:hint="default"/>
        </w:rPr>
        <w:t>证据检验：寻找支持和不支持这些想法的证据。例如，“我虽然需要家人帮助，但我依然能为他们提供情感支持，我们在一起面对。”</w:t>
      </w:r>
    </w:p>
    <w:p w14:paraId="172E0C34">
      <w:r>
        <w:rPr>
          <w:rFonts w:hint="default"/>
        </w:rPr>
        <w:t>发展平衡思维：用更现实、更具同情心的想法替代极端想法。如“这场病给我的生活带来了巨大挑战，但我正在学习用新的方式去生活和感受。”</w:t>
      </w:r>
    </w:p>
    <w:p w14:paraId="5BB2351D"/>
    <w:p w14:paraId="6C4FE380">
      <w:r>
        <w:rPr>
          <w:rFonts w:hint="default"/>
        </w:rPr>
        <w:t>益处发现练习：</w:t>
      </w:r>
    </w:p>
    <w:p w14:paraId="13BAAE80">
      <w:r>
        <w:rPr>
          <w:rFonts w:hint="default"/>
        </w:rPr>
        <w:t>每日三件好事：每天记录三件因疾病而发生的微小好事，如“今天和病友聊天得到了鼓励”、“今天更感激阳光了”。</w:t>
      </w:r>
    </w:p>
    <w:p w14:paraId="22D4A1A7">
      <w:r>
        <w:rPr>
          <w:rFonts w:hint="default"/>
        </w:rPr>
        <w:t>价值观澄清：疾病迫使你思考“什么才是真正重要的？”列出你的核心价值（如家庭、诚实、勇气），并思考如何在当前处境下依然能活出这些价值，哪怕是以微小的方式。</w:t>
      </w:r>
    </w:p>
    <w:p w14:paraId="54DD65A5"/>
    <w:p w14:paraId="1A955532">
      <w:r>
        <w:rPr>
          <w:rFonts w:hint="default"/>
        </w:rPr>
        <w:t>叙事疗法技术：</w:t>
      </w:r>
    </w:p>
    <w:p w14:paraId="4AACEDDD">
      <w:r>
        <w:rPr>
          <w:rFonts w:hint="default"/>
        </w:rPr>
        <w:t>重写你的故事：你不只是“一个癌症患者”。尝试用更丰富的语言描述自己：“我是一个正在经历癌症挑战的教师、母亲和热爱自然的人，我在这场旅程中发现了自己从未意识到的韧性。”</w:t>
      </w:r>
    </w:p>
    <w:p w14:paraId="2AB7764B"/>
    <w:p w14:paraId="118C6B60">
      <w:r>
        <w:rPr>
          <w:rFonts w:hint="eastAsia"/>
          <w:lang w:val="en-US" w:eastAsia="zh-CN"/>
        </w:rPr>
        <w:t>##</w:t>
      </w:r>
      <w:r>
        <w:rPr>
          <w:rFonts w:hint="default"/>
        </w:rPr>
        <w:t>2.3 沟通、边界与关系维护</w:t>
      </w:r>
    </w:p>
    <w:p w14:paraId="226CD72C">
      <w:r>
        <w:rPr>
          <w:rFonts w:hint="default"/>
        </w:rPr>
        <w:t>医患沟通技能：</w:t>
      </w:r>
    </w:p>
    <w:p w14:paraId="37AFA3EA">
      <w:r>
        <w:rPr>
          <w:rFonts w:hint="default"/>
        </w:rPr>
        <w:t>准备问题清单：每次见医生前，写下所有问题，按重要性排序。</w:t>
      </w:r>
    </w:p>
    <w:p w14:paraId="1F2F39A4">
      <w:r>
        <w:rPr>
          <w:rFonts w:hint="default"/>
        </w:rPr>
        <w:t>带上倾听者：请亲友陪同，帮助记录信息和提出你可能忘记的问题。</w:t>
      </w:r>
    </w:p>
    <w:p w14:paraId="52295A8F">
      <w:r>
        <w:rPr>
          <w:rFonts w:hint="default"/>
        </w:rPr>
        <w:t>确认理解：用自己的话向医生复述关键信息，如“您是说这个药的主要副作用是……，对吗？”</w:t>
      </w:r>
    </w:p>
    <w:p w14:paraId="19C05EBD"/>
    <w:p w14:paraId="2E6259A1">
      <w:r>
        <w:rPr>
          <w:rFonts w:hint="default"/>
        </w:rPr>
        <w:t>与亲友的沟通：</w:t>
      </w:r>
    </w:p>
    <w:p w14:paraId="18AECDE7">
      <w:r>
        <w:rPr>
          <w:rFonts w:hint="default"/>
        </w:rPr>
        <w:t>表达具体需求：当别人问“我能帮你做什么？”时，给出明确答案，如“周二能帮我接送孩子吗？”或“只需要陪我坐一会儿，不用安慰我。”</w:t>
      </w:r>
    </w:p>
    <w:p w14:paraId="3479877B">
      <w:r>
        <w:rPr>
          <w:rFonts w:hint="default"/>
        </w:rPr>
        <w:t>设定社交边界：礼貌但坚定地表达你的精力限度，如“谢谢你的关心，但我今天需要休息，我们改天再聊。”</w:t>
      </w:r>
    </w:p>
    <w:p w14:paraId="027E58E5">
      <w:r>
        <w:rPr>
          <w:rFonts w:hint="default"/>
        </w:rPr>
        <w:t>处理“有毒的积极”：当别人说“保持积极心态就能战胜病魔”时，可以回应：“我知道你是为我好，但有时候我也需要被允许感到难过和害怕。”</w:t>
      </w:r>
    </w:p>
    <w:p w14:paraId="5FFF21B0"/>
    <w:p w14:paraId="04C0C00B">
      <w:r>
        <w:rPr>
          <w:rFonts w:hint="default"/>
        </w:rPr>
        <w:t>维护亲密关系：</w:t>
      </w:r>
    </w:p>
    <w:p w14:paraId="5E9C8590">
      <w:r>
        <w:rPr>
          <w:rFonts w:hint="default"/>
        </w:rPr>
        <w:t>安排“无病时光”：与伴侣或家人约定，在某段时间内完全不谈论疾病，像以前一样享受彼此的陪伴。</w:t>
      </w:r>
    </w:p>
    <w:p w14:paraId="4E7178A5">
      <w:pPr>
        <w:rPr>
          <w:rFonts w:hint="default"/>
        </w:rPr>
      </w:pPr>
      <w:r>
        <w:rPr>
          <w:rFonts w:hint="default"/>
        </w:rPr>
        <w:t>保持身体亲密：在身体允许的情况下，通过拥抱、牵手等非性接触维持连接。</w:t>
      </w:r>
    </w:p>
    <w:p w14:paraId="78D4AEA8">
      <w:pPr>
        <w:rPr>
          <w:rFonts w:hint="default"/>
        </w:rPr>
      </w:pPr>
    </w:p>
    <w:p w14:paraId="6D47C5D2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6C8027"/>
    <w:p w14:paraId="77E79B73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6EE2FD42">
      <w:pPr>
        <w:rPr>
          <w:rFonts w:hint="default"/>
          <w:sz w:val="24"/>
          <w:szCs w:val="32"/>
        </w:rPr>
      </w:pPr>
    </w:p>
    <w:p w14:paraId="08B6C6C8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常见适应挑战与应对策略</w:t>
      </w:r>
    </w:p>
    <w:p w14:paraId="75FA2D3F">
      <w:r>
        <w:rPr>
          <w:rFonts w:hint="default"/>
        </w:rPr>
        <w:t>挑战一：应对治疗副作用与身体形象改变</w:t>
      </w:r>
    </w:p>
    <w:p w14:paraId="57A679AE">
      <w:r>
        <w:rPr>
          <w:rFonts w:hint="default"/>
        </w:rPr>
        <w:t>场景：乳腺癌术后的小王，因化疗掉光头发且身体留下疤痕，她不敢照镜子，拒绝出门见朋友，感到自己“不再是个完整的女人”。</w:t>
      </w:r>
    </w:p>
    <w:p w14:paraId="0D7F6385"/>
    <w:p w14:paraId="78F5887E"/>
    <w:p w14:paraId="7566BB2B">
      <w:r>
        <w:rPr>
          <w:rFonts w:hint="default"/>
        </w:rPr>
        <w:t>分析与策略：</w:t>
      </w:r>
    </w:p>
    <w:p w14:paraId="54640431">
      <w:r>
        <w:rPr>
          <w:rFonts w:hint="default"/>
        </w:rPr>
        <w:t>正常化悲伤：允许为失去的健康和容貌感到悲伤，这是正常的哀伤过程。</w:t>
      </w:r>
    </w:p>
    <w:p w14:paraId="5877106F">
      <w:r>
        <w:rPr>
          <w:rFonts w:hint="default"/>
        </w:rPr>
        <w:t>重建身体连接：进行温和的身体扫描冥想，以友善的态度关注那些仍然健康、有功能的部位。</w:t>
      </w:r>
    </w:p>
    <w:p w14:paraId="56895D1E">
      <w:r>
        <w:rPr>
          <w:rFonts w:hint="default"/>
        </w:rPr>
        <w:t>创造性自我表达：通过围巾、假发、帽子等饰品重新定义个人风格。一些患者选择纹身来美化手术疤痕。</w:t>
      </w:r>
    </w:p>
    <w:p w14:paraId="152C364E">
      <w:r>
        <w:rPr>
          <w:rFonts w:hint="default"/>
        </w:rPr>
        <w:t>寻求专业支持：心理咨询师或肿瘤科社工可以提供专门的身体意象辅导。</w:t>
      </w:r>
    </w:p>
    <w:p w14:paraId="2B43C0C1"/>
    <w:p w14:paraId="33234B54">
      <w:pPr>
        <w:rPr>
          <w:rFonts w:hint="default"/>
        </w:rPr>
      </w:pPr>
      <w:r>
        <w:rPr>
          <w:rFonts w:hint="default"/>
        </w:rPr>
        <w:t>挑战二：“好病人”压力与决策疲劳</w:t>
      </w:r>
    </w:p>
    <w:p w14:paraId="4647CCC4">
      <w:r>
        <w:rPr>
          <w:rFonts w:hint="default"/>
        </w:rPr>
        <w:t>场景：老李面对复杂的治疗选项，每个医生都有不同建议。他感到必须做出“正确”选择，同时又怕让家人失望，压力巨大。</w:t>
      </w:r>
    </w:p>
    <w:p w14:paraId="037F983C">
      <w:r>
        <w:rPr>
          <w:rFonts w:hint="default"/>
        </w:rPr>
        <w:t>分析与策略：</w:t>
      </w:r>
    </w:p>
    <w:p w14:paraId="0FBDC1E3">
      <w:r>
        <w:rPr>
          <w:rFonts w:hint="default"/>
        </w:rPr>
        <w:t>明确决策主体：提醒自己，你才是决策的最终主体，医生是提供专业建议的顾问。</w:t>
      </w:r>
    </w:p>
    <w:p w14:paraId="7D29A344">
      <w:r>
        <w:rPr>
          <w:rFonts w:hint="default"/>
        </w:rPr>
        <w:t>价值观决策法：基于你的核心价值（如生活质量、家庭时间、治疗强度承受力）来评估不同方案。</w:t>
      </w:r>
    </w:p>
    <w:p w14:paraId="231FE537">
      <w:r>
        <w:rPr>
          <w:rFonts w:hint="default"/>
        </w:rPr>
        <w:t>寻求第二意见：这是标准医疗实践，能提供更多信息和视角。</w:t>
      </w:r>
    </w:p>
    <w:p w14:paraId="461F837E">
      <w:r>
        <w:rPr>
          <w:rFonts w:hint="default"/>
        </w:rPr>
        <w:t>分解决策：不必一次决定所有事。可以先决定第一步，根据反应再决定下一步。</w:t>
      </w:r>
    </w:p>
    <w:p w14:paraId="5460D979"/>
    <w:p w14:paraId="53A07448">
      <w:r>
        <w:rPr>
          <w:rFonts w:hint="default"/>
        </w:rPr>
        <w:t>挑战三：财务压力与重返社会的焦虑</w:t>
      </w:r>
    </w:p>
    <w:p w14:paraId="0F6F0F06">
      <w:r>
        <w:rPr>
          <w:rFonts w:hint="default"/>
        </w:rPr>
        <w:t>场景：小陈治疗期间收入中断，积蓄消耗殆尽。康复后，他担心自己无法胜任原有工作，又因职业空白期而自卑。</w:t>
      </w:r>
    </w:p>
    <w:p w14:paraId="5DED93AA">
      <w:r>
        <w:rPr>
          <w:rFonts w:hint="default"/>
        </w:rPr>
        <w:t>分析与策略：</w:t>
      </w:r>
    </w:p>
    <w:p w14:paraId="06580958">
      <w:r>
        <w:rPr>
          <w:rFonts w:hint="default"/>
        </w:rPr>
        <w:t>主动寻求资源：向医院社工咨询政府、慈善机构的医疗援助政策。</w:t>
      </w:r>
    </w:p>
    <w:p w14:paraId="2768C8A5">
      <w:r>
        <w:rPr>
          <w:rFonts w:hint="default"/>
        </w:rPr>
        <w:t>职业康复咨询：了解职业再培训、灵活就业的可能性。</w:t>
      </w:r>
    </w:p>
    <w:p w14:paraId="1769738E">
      <w:r>
        <w:rPr>
          <w:rFonts w:hint="default"/>
        </w:rPr>
        <w:t>重新定义“生产力”：将康复本身视为现阶段最重要的工作。重返职场可从小型、兼职项目开始，逐步重建信心。</w:t>
      </w:r>
    </w:p>
    <w:p w14:paraId="47D490C5"/>
    <w:p w14:paraId="06A08387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实用练习与工具</w:t>
      </w:r>
    </w:p>
    <w:p w14:paraId="5417A532">
      <w:r>
        <w:rPr>
          <w:rFonts w:hint="default"/>
        </w:rPr>
        <w:t>练习一：控制感圆圈</w:t>
      </w:r>
    </w:p>
    <w:p w14:paraId="68C439F0">
      <w:r>
        <w:rPr>
          <w:rFonts w:hint="default"/>
        </w:rPr>
        <w:t>在一张纸中间画一个小圆（可控圈），外面画一个大圆（影响圈），再外面是更大的空间（关注圈）。</w:t>
      </w:r>
    </w:p>
    <w:p w14:paraId="2366FB36">
      <w:r>
        <w:rPr>
          <w:rFonts w:hint="default"/>
        </w:rPr>
        <w:t>将你所有担忧的事情分别写入三个区域。</w:t>
      </w:r>
    </w:p>
    <w:p w14:paraId="5B6446E7">
      <w:r>
        <w:rPr>
          <w:rFonts w:hint="default"/>
        </w:rPr>
        <w:t>承诺将你的精力主要投入在“可控圈”内的事务上，对“影响圈”采取倡导和合作策略，并学习放下对“关注圈”的过度思虑。</w:t>
      </w:r>
    </w:p>
    <w:p w14:paraId="6F6D00D4"/>
    <w:p w14:paraId="5C4A2DDE">
      <w:r>
        <w:rPr>
          <w:rFonts w:hint="default"/>
        </w:rPr>
        <w:t>练习二：个人资源地图</w:t>
      </w:r>
    </w:p>
    <w:p w14:paraId="058F550F">
      <w:r>
        <w:rPr>
          <w:rFonts w:hint="default"/>
        </w:rPr>
        <w:t>在纸中央写下你的名字。</w:t>
      </w:r>
    </w:p>
    <w:p w14:paraId="091CE4EE">
      <w:r>
        <w:rPr>
          <w:rFonts w:hint="default"/>
        </w:rPr>
        <w:t>围绕名字，画出并标注所有能支持你的资源：内部资源（如你的幽默感、耐心、知识）、人际资源（家人、朋友、病友群）、社区资源（医院、支持团体、宗教组织）、专业资源（医生、心理咨询师）。</w:t>
      </w:r>
    </w:p>
    <w:p w14:paraId="7DB23776">
      <w:r>
        <w:rPr>
          <w:rFonts w:hint="default"/>
        </w:rPr>
        <w:t>视觉化地看到自己并非孤岛，而是处于一个支持网络的中心。</w:t>
      </w:r>
    </w:p>
    <w:p w14:paraId="3053CA57"/>
    <w:p w14:paraId="66801C3D">
      <w:r>
        <w:rPr>
          <w:rFonts w:hint="default"/>
        </w:rPr>
        <w:t>练习三：每日能量管理表</w:t>
      </w:r>
    </w:p>
    <w:p w14:paraId="33142FEC">
      <w:r>
        <w:rPr>
          <w:rFonts w:hint="default"/>
        </w:rPr>
        <w:t>将一天划分为几个时段。</w:t>
      </w:r>
    </w:p>
    <w:p w14:paraId="051C9360">
      <w:r>
        <w:rPr>
          <w:rFonts w:hint="default"/>
        </w:rPr>
        <w:t>记录每个时段你的能量水平（高、中、低）和所做的主要活动。</w:t>
      </w:r>
    </w:p>
    <w:p w14:paraId="7BEB4A7A">
      <w:r>
        <w:rPr>
          <w:rFonts w:hint="default"/>
        </w:rPr>
        <w:t>连续记录几天，找出你的“能量高峰”时段和“能量消耗”活动。</w:t>
      </w:r>
    </w:p>
    <w:p w14:paraId="1F3D1C6E">
      <w:pPr>
        <w:rPr>
          <w:rFonts w:hint="default"/>
        </w:rPr>
      </w:pPr>
      <w:r>
        <w:rPr>
          <w:rFonts w:hint="default"/>
        </w:rPr>
        <w:t>根据此模式，将重要的、需要精力的事情安排在能量高峰时段，并在能量低潮期安排休息和恢复性活动。</w:t>
      </w:r>
    </w:p>
    <w:p w14:paraId="1AD06724">
      <w:pPr>
        <w:rPr>
          <w:rFonts w:hint="eastAsia"/>
          <w:lang w:eastAsia="zh-CN"/>
        </w:rPr>
      </w:pPr>
    </w:p>
    <w:p w14:paraId="738A6235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A3A2A"/>
    <w:p w14:paraId="0E3EEDD3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1AACD01E">
      <w:pPr>
        <w:rPr>
          <w:rFonts w:hint="default"/>
          <w:sz w:val="24"/>
          <w:szCs w:val="32"/>
        </w:rPr>
      </w:pPr>
    </w:p>
    <w:p w14:paraId="5EFA6CDC">
      <w:pPr>
        <w:rPr>
          <w:rFonts w:hint="default"/>
        </w:rPr>
      </w:pPr>
      <w:r>
        <w:rPr>
          <w:rFonts w:hint="default"/>
        </w:rPr>
        <w:t>Q1：我感到愤怒、怨恨，甚至嫉妒健康的人，我是不是心理不正常？</w:t>
      </w:r>
      <w:r>
        <w:rPr>
          <w:rFonts w:hint="default"/>
        </w:rPr>
        <w:br w:type="textWrapping"/>
      </w:r>
      <w:r>
        <w:rPr>
          <w:rFonts w:hint="default"/>
        </w:rPr>
        <w:t>A：完全正常。这些情绪是对不公平遭遇的自然反应，是生命力的一部分。它们表明你在意自己的生活。关键在于如何以不伤害自己和他人的方式表达这些情绪。允许自己感受它们，然后通过运动、写日记或与治疗师交谈来疏导。</w:t>
      </w:r>
    </w:p>
    <w:p w14:paraId="5DAD1077">
      <w:pPr>
        <w:rPr>
          <w:rFonts w:hint="default"/>
        </w:rPr>
      </w:pPr>
    </w:p>
    <w:p w14:paraId="2589C2F9">
      <w:pPr>
        <w:rPr>
          <w:rFonts w:hint="default"/>
        </w:rPr>
      </w:pPr>
    </w:p>
    <w:p w14:paraId="4BD79EB5">
      <w:r>
        <w:rPr>
          <w:rFonts w:hint="default"/>
        </w:rPr>
        <w:t>Q2：家人过度保护，把我当“瓷娃娃”，我该怎么办？</w:t>
      </w:r>
      <w:r>
        <w:rPr>
          <w:rFonts w:hint="default"/>
        </w:rPr>
        <w:br w:type="textWrapping"/>
      </w:r>
      <w:r>
        <w:rPr>
          <w:rFonts w:hint="default"/>
        </w:rPr>
        <w:t>A：这通常源于他们的爱和焦虑。你可以：</w:t>
      </w:r>
    </w:p>
    <w:p w14:paraId="4CE60B31">
      <w:r>
        <w:rPr>
          <w:rFonts w:hint="default"/>
        </w:rPr>
        <w:t>共情式沟通：“我知道你们是因为爱我、担心我才这样，这让我很感动。”</w:t>
      </w:r>
    </w:p>
    <w:p w14:paraId="6BED8C06">
      <w:r>
        <w:rPr>
          <w:rFonts w:hint="default"/>
        </w:rPr>
        <w:t>表达你的需求：“但同时，如果能让我自己做一些力所能及的事，会让我感觉更有力量和控制感，对我的康复也有好处。”</w:t>
      </w:r>
    </w:p>
    <w:p w14:paraId="1800D937">
      <w:r>
        <w:rPr>
          <w:rFonts w:hint="default"/>
        </w:rPr>
        <w:t>邀请他们参与你的“正常”生活：请他们陪你做一件与疾病无关的、你们以前常做的事。</w:t>
      </w:r>
    </w:p>
    <w:p w14:paraId="467E2740"/>
    <w:p w14:paraId="5E3EA129"/>
    <w:p w14:paraId="43CE68E2">
      <w:pPr>
        <w:rPr>
          <w:rFonts w:hint="default"/>
        </w:rPr>
      </w:pPr>
      <w:r>
        <w:rPr>
          <w:rFonts w:hint="default"/>
        </w:rPr>
        <w:t>Q3：我有时会想“放弃治疗”，这意味着我懦弱吗？</w:t>
      </w:r>
      <w:r>
        <w:rPr>
          <w:rFonts w:hint="default"/>
        </w:rPr>
        <w:br w:type="textWrapping"/>
      </w:r>
      <w:r>
        <w:rPr>
          <w:rFonts w:hint="default"/>
        </w:rPr>
        <w:t>A：绝不意味着懦弱。这可能是身体和心灵极度疲惫的信号，也可能是你对生活质量有更高要求的体现。这是一个非常重要的信号，需要被认真倾听和探讨。请务必与你的医疗团队和家人开诚布公地讨论你的感受，包括你对治疗负担、副作用和生活质量的考量。这可能是重新评估治疗目标（从治愈转向姑息、提高生活质量）的时机。</w:t>
      </w:r>
    </w:p>
    <w:p w14:paraId="74F4F949">
      <w:pPr>
        <w:rPr>
          <w:rFonts w:hint="default"/>
        </w:rPr>
      </w:pPr>
    </w:p>
    <w:p w14:paraId="7B75DF42">
      <w:pPr>
        <w:rPr>
          <w:rFonts w:hint="default"/>
        </w:rPr>
      </w:pPr>
    </w:p>
    <w:p w14:paraId="5DD1455B">
      <w:r>
        <w:rPr>
          <w:rFonts w:hint="default"/>
        </w:rPr>
        <w:t>Q4：如何应对朋友和同事的疏远？</w:t>
      </w:r>
      <w:r>
        <w:rPr>
          <w:rFonts w:hint="default"/>
        </w:rPr>
        <w:br w:type="textWrapping"/>
      </w:r>
      <w:r>
        <w:rPr>
          <w:rFonts w:hint="default"/>
        </w:rPr>
        <w:t>A：这种情况令人心痛，但原因可能很复杂：他们可能不知如何安慰你，害怕说错话，或者面对你激起了他们自己对疾病和死亡的恐惧。你可以：</w:t>
      </w:r>
    </w:p>
    <w:p w14:paraId="13D21A3B">
      <w:r>
        <w:rPr>
          <w:rFonts w:hint="default"/>
        </w:rPr>
        <w:t>主动发出简单邀请：“不聊病情，就一起喝杯咖啡好吗？”</w:t>
      </w:r>
    </w:p>
    <w:p w14:paraId="5EE15074">
      <w:r>
        <w:rPr>
          <w:rFonts w:hint="default"/>
        </w:rPr>
        <w:t>给他们“剧本”：告诉他们“你只需要像平常一样对待我就好”或者“当我需要时，我会主动聊聊我的病”。</w:t>
      </w:r>
    </w:p>
    <w:p w14:paraId="70C6CE10">
      <w:pPr>
        <w:rPr>
          <w:rFonts w:hint="default"/>
        </w:rPr>
      </w:pPr>
      <w:r>
        <w:rPr>
          <w:rFonts w:hint="default"/>
        </w:rPr>
        <w:t>理解并释怀：有些人会离开，但也会有一些你意想不到的人提供支持。将精力投入到那些能给你带来正能量的关系中。</w:t>
      </w:r>
    </w:p>
    <w:p w14:paraId="0447F72E">
      <w:pPr>
        <w:rPr>
          <w:rFonts w:hint="default"/>
        </w:rPr>
      </w:pPr>
    </w:p>
    <w:p w14:paraId="269D156C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B5204"/>
    <w:p w14:paraId="364E299D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349FB20A">
      <w:pPr>
        <w:rPr>
          <w:rFonts w:hint="default"/>
          <w:sz w:val="24"/>
          <w:szCs w:val="32"/>
        </w:rPr>
      </w:pPr>
    </w:p>
    <w:p w14:paraId="46C67DF5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推荐书籍：</w:t>
      </w:r>
    </w:p>
    <w:p w14:paraId="74E6F23E"/>
    <w:p w14:paraId="389F3226">
      <w:r>
        <w:rPr>
          <w:rFonts w:hint="default"/>
        </w:rPr>
        <w:t>《当呼吸化为空气》（保罗·卡拉尼什）：特点：一位神经外科医生罹患肺癌后写的生命沉思，深刻、优美而震撼。</w:t>
      </w:r>
    </w:p>
    <w:p w14:paraId="68C66DE5">
      <w:r>
        <w:rPr>
          <w:rFonts w:hint="default"/>
        </w:rPr>
        <w:t>《疾病的悖论》（大卫·塞尔旺-施莱伯）：特点：结合个人患癌经历与脑科学博士的专业知识，探讨了身心连接与康复。</w:t>
      </w:r>
    </w:p>
    <w:p w14:paraId="74F39140">
      <w:r>
        <w:rPr>
          <w:rFonts w:hint="default"/>
        </w:rPr>
        <w:t>《活出生命的意义》（维克多·弗兰克尔）：特点：意义疗法的奠基之作，在极端困境中寻找意义的经典。</w:t>
      </w:r>
    </w:p>
    <w:p w14:paraId="309975FC">
      <w:r>
        <w:rPr>
          <w:rFonts w:hint="default"/>
        </w:rPr>
        <w:t>《正念疗愈力》（乔·卡巴金）：特点：MBSR课程创始人所作，系统介绍正念如何应用于应对疾病、疼痛和压力。</w:t>
      </w:r>
    </w:p>
    <w:p w14:paraId="4E957B5D"/>
    <w:p w14:paraId="62002EC5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学术资源与组织：</w:t>
      </w:r>
    </w:p>
    <w:p w14:paraId="21A8064C">
      <w:r>
        <w:rPr>
          <w:rFonts w:hint="default"/>
        </w:rPr>
        <w:t>美国心理学会健康心理学分会：提供健康心理学的最新研究和资源。</w:t>
      </w:r>
    </w:p>
    <w:p w14:paraId="712BF7DC">
      <w:r>
        <w:rPr>
          <w:rFonts w:hint="default"/>
        </w:rPr>
        <w:t>国际心理肿瘤学会：专注于癌症患者及其家属的心理社会关怀。</w:t>
      </w:r>
    </w:p>
    <w:p w14:paraId="4569C46F">
      <w:r>
        <w:rPr>
          <w:rFonts w:hint="default"/>
        </w:rPr>
        <w:t>相关期刊：《Health Psychology》, 《Psycho-Oncology》, 《Journal of Behavioral Medicine》。</w:t>
      </w:r>
    </w:p>
    <w:p w14:paraId="03F45DC9"/>
    <w:p w14:paraId="4854A371">
      <w:r>
        <w:rPr>
          <w:rFonts w:hint="eastAsia"/>
          <w:lang w:val="en-US" w:eastAsia="zh-CN"/>
        </w:rPr>
        <w:t>##</w:t>
      </w:r>
      <w:r>
        <w:rPr>
          <w:rFonts w:hint="default"/>
        </w:rPr>
        <w:t>5.3 在线资源与工具：</w:t>
      </w:r>
    </w:p>
    <w:p w14:paraId="56D683BB">
      <w:r>
        <w:rPr>
          <w:rFonts w:hint="default"/>
        </w:rPr>
        <w:t>疾病特定协会网站：如美国癌症协会、美国心脏协会等，提供大量患者教育和支持资源。</w:t>
      </w:r>
    </w:p>
    <w:p w14:paraId="44E49D87">
      <w:r>
        <w:rPr>
          <w:rFonts w:hint="default"/>
        </w:rPr>
        <w:t>患者社区平台：如国内的“觅健”、美国的PatientsLikeMe，提供与同病相怜者交流的平台。</w:t>
      </w:r>
    </w:p>
    <w:p w14:paraId="07DD9019">
      <w:pPr>
        <w:rPr>
          <w:rFonts w:hint="default"/>
        </w:rPr>
      </w:pPr>
      <w:r>
        <w:rPr>
          <w:rFonts w:hint="default"/>
        </w:rPr>
        <w:t>冥想APP：如Calm, Headspace, 潮汐，提供针对疼痛、焦虑、睡眠的引导冥想。</w:t>
      </w:r>
    </w:p>
    <w:p w14:paraId="194F7852">
      <w:pPr>
        <w:rPr>
          <w:rFonts w:hint="default"/>
        </w:rPr>
      </w:pPr>
    </w:p>
    <w:p w14:paraId="1020321E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A9CE1">
      <w:pPr>
        <w:rPr>
          <w:sz w:val="24"/>
          <w:szCs w:val="32"/>
        </w:rPr>
      </w:pPr>
    </w:p>
    <w:p w14:paraId="2B663AA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2D4E275D">
      <w:pPr>
        <w:rPr>
          <w:rFonts w:hint="default"/>
          <w:sz w:val="24"/>
          <w:szCs w:val="32"/>
        </w:rPr>
      </w:pPr>
    </w:p>
    <w:p w14:paraId="4E062C28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需要警惕的心理健康风险</w:t>
      </w:r>
    </w:p>
    <w:p w14:paraId="10C7C51C">
      <w:r>
        <w:rPr>
          <w:rFonts w:hint="default"/>
        </w:rPr>
        <w:t>在疾病适应过程中，出现持续的、严重影响功能的以下情况，可能超出了正常适应范围，需要专业干预：</w:t>
      </w:r>
    </w:p>
    <w:p w14:paraId="56E65641">
      <w:r>
        <w:rPr>
          <w:rFonts w:hint="default"/>
        </w:rPr>
        <w:t>重度抑郁：持续两周以上的深度悲伤、兴趣丧失、无价值感、自杀念头。</w:t>
      </w:r>
    </w:p>
    <w:p w14:paraId="2865A39A">
      <w:r>
        <w:rPr>
          <w:rFonts w:hint="default"/>
        </w:rPr>
        <w:t>广泛性焦虑障碍：无法控制的、过度的担忧，伴有坐立不安、肌肉紧张、心悸等。</w:t>
      </w:r>
    </w:p>
    <w:p w14:paraId="3A8326FE">
      <w:r>
        <w:rPr>
          <w:rFonts w:hint="default"/>
        </w:rPr>
        <w:t>创伤后应激症状：频繁的与疾病相关的噩梦、闪回、高度警觉。</w:t>
      </w:r>
    </w:p>
    <w:p w14:paraId="201F5A53">
      <w:r>
        <w:rPr>
          <w:rFonts w:hint="default"/>
        </w:rPr>
        <w:t>适应障碍：对疾病应激源的反应严重失调，导致严重的情感或行为症状。</w:t>
      </w:r>
    </w:p>
    <w:p w14:paraId="668EE22A">
      <w:r>
        <w:rPr>
          <w:rFonts w:hint="default"/>
        </w:rPr>
        <w:t>谵妄：在严重躯体疾病或治疗后突然出现的意识模糊、注意力不集中、思维混乱，这是医疗急症。</w:t>
      </w:r>
    </w:p>
    <w:p w14:paraId="6F00FD96"/>
    <w:p w14:paraId="018D8965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专业求助的指征与资源</w:t>
      </w:r>
    </w:p>
    <w:p w14:paraId="510E236B">
      <w:r>
        <w:rPr>
          <w:rFonts w:hint="default"/>
        </w:rPr>
        <w:t>何时寻求帮助：</w:t>
      </w:r>
    </w:p>
    <w:p w14:paraId="68A56045">
      <w:r>
        <w:rPr>
          <w:rFonts w:hint="default"/>
        </w:rPr>
        <w:t>当你感到被情绪淹没，无法进行日常活动时。</w:t>
      </w:r>
    </w:p>
    <w:p w14:paraId="4FFD9701">
      <w:r>
        <w:rPr>
          <w:rFonts w:hint="default"/>
        </w:rPr>
        <w:t>当你出现伤害自己或他人的想法时。</w:t>
      </w:r>
    </w:p>
    <w:p w14:paraId="06EF73A9">
      <w:r>
        <w:rPr>
          <w:rFonts w:hint="default"/>
        </w:rPr>
        <w:t>当你与家人的冲突加剧，无法有效沟通时。</w:t>
      </w:r>
    </w:p>
    <w:p w14:paraId="0C0BA1F9">
      <w:r>
        <w:rPr>
          <w:rFonts w:hint="default"/>
        </w:rPr>
        <w:t>当你长期依靠酒精或药物来应对痛苦时。</w:t>
      </w:r>
    </w:p>
    <w:p w14:paraId="799FD4A7">
      <w:pPr>
        <w:rPr>
          <w:rFonts w:hint="default"/>
        </w:rPr>
      </w:pPr>
      <w:r>
        <w:rPr>
          <w:rFonts w:hint="default"/>
        </w:rPr>
        <w:t>当你只是觉得“我需要有人帮帮我理清头绪”时。</w:t>
      </w:r>
    </w:p>
    <w:p w14:paraId="5760684E">
      <w:pPr>
        <w:rPr>
          <w:rFonts w:hint="default"/>
        </w:rPr>
      </w:pPr>
    </w:p>
    <w:p w14:paraId="37E6AC1A">
      <w:r>
        <w:rPr>
          <w:rFonts w:hint="default"/>
        </w:rPr>
        <w:t>可以向谁求助：</w:t>
      </w:r>
    </w:p>
    <w:p w14:paraId="4DAA4460">
      <w:r>
        <w:rPr>
          <w:rFonts w:hint="default"/>
        </w:rPr>
        <w:t>健康心理学家/临床心理师：专门处理疾病相关心理问题的专家。</w:t>
      </w:r>
    </w:p>
    <w:p w14:paraId="2D6C2DF1">
      <w:r>
        <w:rPr>
          <w:rFonts w:hint="default"/>
        </w:rPr>
        <w:t>精神科医生：评估和处理与疾病共病的抑郁、焦虑等精神障碍，并可开具药物。</w:t>
      </w:r>
    </w:p>
    <w:p w14:paraId="7AB16387">
      <w:r>
        <w:rPr>
          <w:rFonts w:hint="default"/>
        </w:rPr>
        <w:t>医疗社工：提供心理支持、资源链接和出院计划等服务。</w:t>
      </w:r>
    </w:p>
    <w:p w14:paraId="0D291E6E">
      <w:r>
        <w:rPr>
          <w:rFonts w:hint="default"/>
        </w:rPr>
        <w:t>姑息治疗团队：专注于缓解患者身心痛苦，提高生活质量，从诊断之初即可介入。</w:t>
      </w:r>
    </w:p>
    <w:p w14:paraId="76FC633D"/>
    <w:p w14:paraId="0D86D645">
      <w:pPr>
        <w:rPr>
          <w:rFonts w:hint="default"/>
        </w:rPr>
      </w:pPr>
      <w:r>
        <w:rPr>
          <w:rFonts w:hint="default"/>
        </w:rPr>
        <w:t>如何看待求助：</w:t>
      </w:r>
      <w:r>
        <w:rPr>
          <w:rFonts w:hint="default"/>
        </w:rPr>
        <w:br w:type="textWrapping"/>
      </w:r>
      <w:r>
        <w:rPr>
          <w:rFonts w:hint="default"/>
        </w:rPr>
        <w:t>寻求心理帮助是强者和智者的行为。它意味着你正视挑战的复杂性，并动用了所有可用的资源来更好地照顾自己。这与治疗身体疾病同样重要。一个专业的支持者能提供一个安全的空间，帮助你梳理纷乱的情绪，学习有效的应对策略，并陪伴你走过这段艰难却充满成长可能的旅程。</w:t>
      </w:r>
    </w:p>
    <w:p w14:paraId="2D541B72">
      <w:pPr>
        <w:rPr>
          <w:rFonts w:hint="eastAsia"/>
          <w:lang w:val="en-US" w:eastAsia="zh-CN"/>
        </w:rPr>
      </w:pPr>
    </w:p>
    <w:p w14:paraId="1508B821">
      <w:pPr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67829">
      <w:pPr>
        <w:rPr>
          <w:rFonts w:hint="default"/>
        </w:rPr>
      </w:pPr>
    </w:p>
    <w:p w14:paraId="3F6D7574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重大疾病的旅程充满未知与挑战，但它也是一次深刻的自我对话和生命重构的机会。请允许自己拥有所有情绪——恐惧、悲伤、愤怒，也请留意那些微小的勇气、片刻的平静和意想不到的善意。你的价值从不因你的健康状况而改变。你正在经历的，是作为一个完整的人，在面对极限处境时所展现出的复杂、真实且充满韧性的生命状态。</w:t>
      </w:r>
    </w:p>
    <w:p w14:paraId="77893C81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注：本文档内容仅供参考，不能替代专业心理咨询或治疗。如果您正处于危机中，请立即拨打您所在地的心理危机干预热线。</w:t>
      </w:r>
    </w:p>
    <w:p w14:paraId="3AEF1441">
      <w:pPr>
        <w:rPr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7173DA"/>
    <w:rsid w:val="4A18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5488</Words>
  <Characters>5636</Characters>
  <Lines>0</Lines>
  <Paragraphs>0</Paragraphs>
  <TotalTime>5</TotalTime>
  <ScaleCrop>false</ScaleCrop>
  <LinksUpToDate>false</LinksUpToDate>
  <CharactersWithSpaces>5664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2025-10-22T08:11:00Z</dcterms:created>
  <dc:creator>HUAWEI</dc:creator>
  <cp:lastModifiedBy>Ooooo</cp:lastModifiedBy>
  <dcterms:modified xsi:type="dcterms:W3CDTF">2025-10-22T09:00:10Z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2F1F87AA87B94AF1AE07B4CCD0CC5611_12</vt:lpwstr>
  </property>
</Properties>
</file>