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F35CC">
      <w:pPr>
        <w:jc w:val="center"/>
        <w:rPr>
          <w:rFonts w:hint="default"/>
          <w:sz w:val="44"/>
          <w:szCs w:val="52"/>
        </w:rPr>
      </w:pPr>
      <w:r>
        <w:rPr>
          <w:rFonts w:hint="default"/>
          <w:sz w:val="44"/>
          <w:szCs w:val="52"/>
        </w:rPr>
        <w:t>危机后恢复支持</w:t>
      </w:r>
    </w:p>
    <w:p w14:paraId="01416E17">
      <w:pPr>
        <w:jc w:val="center"/>
        <w:rPr>
          <w:rFonts w:hint="default"/>
          <w:sz w:val="44"/>
          <w:szCs w:val="52"/>
        </w:rPr>
      </w:pPr>
    </w:p>
    <w:p w14:paraId="78D3A58E">
      <w:pPr>
        <w:rPr>
          <w:rFonts w:hint="default"/>
          <w:sz w:val="24"/>
          <w:szCs w:val="32"/>
        </w:rPr>
      </w:pPr>
      <w:r>
        <w:rPr>
          <w:rFonts w:hint="eastAsia"/>
          <w:sz w:val="24"/>
          <w:szCs w:val="32"/>
          <w:lang w:val="en-US" w:eastAsia="zh-CN"/>
        </w:rPr>
        <w:t>#</w:t>
      </w:r>
      <w:r>
        <w:rPr>
          <w:rFonts w:hint="default"/>
          <w:sz w:val="24"/>
          <w:szCs w:val="32"/>
        </w:rPr>
        <w:t>1. 核心概念与理论基础</w:t>
      </w:r>
    </w:p>
    <w:p w14:paraId="18479BD7">
      <w:pPr>
        <w:rPr>
          <w:rFonts w:hint="default"/>
          <w:sz w:val="24"/>
          <w:szCs w:val="32"/>
        </w:rPr>
      </w:pPr>
    </w:p>
    <w:p w14:paraId="2F3C9B74">
      <w:pPr>
        <w:rPr>
          <w:rFonts w:hint="default"/>
        </w:rPr>
      </w:pPr>
      <w:r>
        <w:rPr>
          <w:rFonts w:hint="eastAsia"/>
          <w:lang w:val="en-US" w:eastAsia="zh-CN"/>
        </w:rPr>
        <w:t>##</w:t>
      </w:r>
      <w:r>
        <w:rPr>
          <w:rFonts w:hint="default"/>
        </w:rPr>
        <w:t>1.1 危机后恢复的定义与内涵</w:t>
      </w:r>
    </w:p>
    <w:p w14:paraId="41A17976">
      <w:pPr>
        <w:rPr>
          <w:rFonts w:hint="default"/>
        </w:rPr>
      </w:pPr>
      <w:r>
        <w:rPr>
          <w:rFonts w:hint="default"/>
        </w:rPr>
        <w:t>危机后恢复 是指个体在经历急性心理危机后，逐步修复心理创伤、重建生活秩序、恢复社会功能，并最终实现个人成长与意义重构的长期、动态过程。它不仅仅意味着症状的消失，更代表着在新的现实基础上，构建一个有意义、有功能的生命。</w:t>
      </w:r>
    </w:p>
    <w:p w14:paraId="35AEC1F0">
      <w:pPr>
        <w:rPr/>
      </w:pPr>
      <w:r>
        <w:rPr>
          <w:rFonts w:hint="default"/>
        </w:rPr>
        <w:t>核心内涵：</w:t>
      </w:r>
    </w:p>
    <w:p w14:paraId="729CC173">
      <w:pPr>
        <w:rPr/>
      </w:pPr>
      <w:r>
        <w:rPr>
          <w:rFonts w:hint="default"/>
        </w:rPr>
        <w:t>过程导向：恢复不是一个终点，而是一个持续的、非线性的旅程，包含进步、平台期甚至暂时的退步。</w:t>
      </w:r>
    </w:p>
    <w:p w14:paraId="2BF2BCC3">
      <w:pPr>
        <w:rPr/>
      </w:pPr>
      <w:r>
        <w:rPr>
          <w:rFonts w:hint="default"/>
        </w:rPr>
        <w:t>个体化路径：没有唯一的“正确”恢复路径，每个人的节奏、方式和目标都不同。</w:t>
      </w:r>
    </w:p>
    <w:p w14:paraId="22D70873">
      <w:pPr>
        <w:rPr/>
      </w:pPr>
      <w:r>
        <w:rPr>
          <w:rFonts w:hint="default"/>
        </w:rPr>
        <w:t>赋能与主动参与：恢复的核心是个体自身的力量和主动性，支持者的角色是陪伴、赋能和提供资源。</w:t>
      </w:r>
    </w:p>
    <w:p w14:paraId="2539CE0C">
      <w:pPr>
        <w:rPr>
          <w:rFonts w:hint="default"/>
        </w:rPr>
      </w:pPr>
      <w:r>
        <w:rPr>
          <w:rFonts w:hint="default"/>
        </w:rPr>
        <w:t>整体性：涵盖心理、生理、社会和精神等多个维度的重建。</w:t>
      </w:r>
    </w:p>
    <w:p w14:paraId="7629D433">
      <w:pPr>
        <w:rPr>
          <w:rFonts w:hint="default"/>
        </w:rPr>
      </w:pPr>
    </w:p>
    <w:p w14:paraId="3D22884A">
      <w:pPr>
        <w:rPr/>
      </w:pPr>
      <w:r>
        <w:rPr>
          <w:rFonts w:hint="default"/>
        </w:rPr>
        <w:t>恢复的阶段模型（基于朱迪思·赫尔曼的三阶段模型修订）：</w:t>
      </w:r>
    </w:p>
    <w:p w14:paraId="7A96CCAC">
      <w:pPr>
        <w:rPr/>
      </w:pPr>
      <w:r>
        <w:rPr>
          <w:rFonts w:hint="default"/>
        </w:rPr>
        <w:t>安全与稳定：建立基本的身心安全感，控制危机症状，恢复基本生活功能。</w:t>
      </w:r>
    </w:p>
    <w:p w14:paraId="533E864C">
      <w:pPr>
        <w:rPr/>
      </w:pPr>
      <w:r>
        <w:rPr>
          <w:rFonts w:hint="default"/>
        </w:rPr>
        <w:t>回顾与哀悼：在足够安全的前提下，处理创伤记忆，表达并整合与危机相关的哀伤、愤怒等情感。</w:t>
      </w:r>
    </w:p>
    <w:p w14:paraId="7AAEF54F">
      <w:pPr>
        <w:rPr/>
      </w:pPr>
      <w:r>
        <w:rPr>
          <w:rFonts w:hint="default"/>
        </w:rPr>
        <w:t>重新连接与整合：重建与自我、他人和日常生活的连接，将危机经历整合进生命故事，开创新的未来。</w:t>
      </w:r>
    </w:p>
    <w:p w14:paraId="170579D6">
      <w:pPr>
        <w:rPr/>
      </w:pPr>
    </w:p>
    <w:p w14:paraId="7F4529DC">
      <w:pPr>
        <w:rPr>
          <w:rFonts w:hint="default"/>
        </w:rPr>
      </w:pPr>
      <w:r>
        <w:rPr>
          <w:rFonts w:hint="eastAsia"/>
          <w:lang w:val="en-US" w:eastAsia="zh-CN"/>
        </w:rPr>
        <w:t>##</w:t>
      </w:r>
      <w:r>
        <w:rPr>
          <w:rFonts w:hint="default"/>
        </w:rPr>
        <w:t>1.2 危机后成长与恢复力</w:t>
      </w:r>
    </w:p>
    <w:p w14:paraId="0D0A2BBD">
      <w:pPr>
        <w:rPr>
          <w:rFonts w:hint="default"/>
        </w:rPr>
      </w:pPr>
      <w:r>
        <w:rPr>
          <w:rFonts w:hint="default"/>
        </w:rPr>
        <w:t>危机后成长 是指个体在与重大的生活危机进行抗争后所体验到的积极心理变化。它并非否认痛苦，而是在痛苦中生发出的新力量。</w:t>
      </w:r>
    </w:p>
    <w:p w14:paraId="3398ED7D">
      <w:pPr>
        <w:rPr/>
      </w:pPr>
      <w:r>
        <w:rPr>
          <w:rFonts w:hint="default"/>
        </w:rPr>
        <w:t>PTG的五个主要领域：</w:t>
      </w:r>
    </w:p>
    <w:p w14:paraId="6074910A">
      <w:pPr>
        <w:rPr/>
      </w:pPr>
      <w:r>
        <w:rPr>
          <w:rFonts w:hint="eastAsia"/>
          <w:lang w:val="en-US" w:eastAsia="zh-CN"/>
        </w:rPr>
        <w:t>·</w:t>
      </w:r>
      <w:r>
        <w:rPr>
          <w:rFonts w:hint="default"/>
        </w:rPr>
        <w:t>个人力量的增强：发现自己在逆境中幸存甚至成长的能力，感到“既然我能度过这个，我就能面对任何事情”。</w:t>
      </w:r>
    </w:p>
    <w:p w14:paraId="3F9D8CB6">
      <w:pPr>
        <w:rPr/>
      </w:pPr>
      <w:r>
        <w:rPr>
          <w:rFonts w:hint="eastAsia"/>
          <w:lang w:val="en-US" w:eastAsia="zh-CN"/>
        </w:rPr>
        <w:t>·</w:t>
      </w:r>
      <w:r>
        <w:rPr>
          <w:rFonts w:hint="default"/>
        </w:rPr>
        <w:t>新的可能性：发展新的兴趣、人生路径或职业方向，生活重心发生改变。</w:t>
      </w:r>
    </w:p>
    <w:p w14:paraId="0E346BA9">
      <w:pPr>
        <w:rPr/>
      </w:pPr>
      <w:r>
        <w:rPr>
          <w:rFonts w:hint="eastAsia"/>
          <w:lang w:val="en-US" w:eastAsia="zh-CN"/>
        </w:rPr>
        <w:t>·</w:t>
      </w:r>
      <w:r>
        <w:rPr>
          <w:rFonts w:hint="default"/>
        </w:rPr>
        <w:t>与他人关系的深化：更加珍惜亲密关系，对他人的痛苦更有同理心，并可能疏远肤浅的社会关系。</w:t>
      </w:r>
    </w:p>
    <w:p w14:paraId="59B82F3F">
      <w:pPr>
        <w:rPr/>
      </w:pPr>
      <w:r>
        <w:rPr>
          <w:rFonts w:hint="eastAsia"/>
          <w:lang w:val="en-US" w:eastAsia="zh-CN"/>
        </w:rPr>
        <w:t>·</w:t>
      </w:r>
      <w:r>
        <w:rPr>
          <w:rFonts w:hint="default"/>
        </w:rPr>
        <w:t>对生活的欣赏：对日常生活和微小事物产生全新的、更深刻的感激。</w:t>
      </w:r>
    </w:p>
    <w:p w14:paraId="3CED1C16">
      <w:pPr>
        <w:rPr/>
      </w:pPr>
      <w:r>
        <w:rPr>
          <w:rFonts w:hint="eastAsia"/>
          <w:lang w:val="en-US" w:eastAsia="zh-CN"/>
        </w:rPr>
        <w:t>·</w:t>
      </w:r>
      <w:r>
        <w:rPr>
          <w:rFonts w:hint="default"/>
        </w:rPr>
        <w:t>灵性及存在感的改变：对生命的意义、目的和优先事项进行深刻的哲学性思考。</w:t>
      </w:r>
    </w:p>
    <w:p w14:paraId="4A788818">
      <w:pPr>
        <w:rPr/>
      </w:pPr>
    </w:p>
    <w:p w14:paraId="454C3FB8">
      <w:pPr>
        <w:rPr/>
      </w:pPr>
      <w:r>
        <w:rPr>
          <w:rFonts w:hint="default"/>
        </w:rPr>
        <w:t>心理韧性 并非指不受创伤影响，而是指在经历创伤后能够有效适应并恢复良好功能的能力。韧性是可以通过练习和发展的，它包含：</w:t>
      </w:r>
    </w:p>
    <w:p w14:paraId="730E2F98">
      <w:pPr>
        <w:rPr/>
      </w:pPr>
      <w:r>
        <w:rPr>
          <w:rFonts w:hint="default"/>
        </w:rPr>
        <w:t>情绪调节能力</w:t>
      </w:r>
    </w:p>
    <w:p w14:paraId="1EF71704">
      <w:pPr>
        <w:rPr/>
      </w:pPr>
      <w:r>
        <w:rPr>
          <w:rFonts w:hint="default"/>
        </w:rPr>
        <w:t>乐观与现实主义的平衡</w:t>
      </w:r>
    </w:p>
    <w:p w14:paraId="359FDC67">
      <w:pPr>
        <w:rPr/>
      </w:pPr>
      <w:r>
        <w:rPr>
          <w:rFonts w:hint="default"/>
        </w:rPr>
        <w:t>因果分析能力</w:t>
      </w:r>
    </w:p>
    <w:p w14:paraId="1B3BADD6">
      <w:pPr>
        <w:rPr>
          <w:rFonts w:hint="default"/>
        </w:rPr>
      </w:pPr>
      <w:r>
        <w:rPr>
          <w:rFonts w:hint="default"/>
        </w:rPr>
        <w:t>自我效能感</w:t>
      </w:r>
    </w:p>
    <w:p w14:paraId="3A8E8F00">
      <w:pPr>
        <w:rPr/>
      </w:pPr>
      <w:r>
        <w:rPr>
          <w:rFonts w:hint="default"/>
        </w:rPr>
        <w:t>牢固的社会联系</w:t>
      </w:r>
    </w:p>
    <w:p w14:paraId="57205A1B">
      <w:pPr>
        <w:rPr/>
      </w:pPr>
    </w:p>
    <w:p w14:paraId="44FC24E0">
      <w:pPr>
        <w:rPr>
          <w:rFonts w:hint="default"/>
        </w:rPr>
      </w:pPr>
      <w:r>
        <w:rPr>
          <w:rFonts w:hint="eastAsia"/>
          <w:lang w:val="en-US" w:eastAsia="zh-CN"/>
        </w:rPr>
        <w:t>##</w:t>
      </w:r>
      <w:r>
        <w:rPr>
          <w:rFonts w:hint="default"/>
        </w:rPr>
        <w:t>1.3 社会生态系统与恢复</w:t>
      </w:r>
    </w:p>
    <w:p w14:paraId="5716BC62">
      <w:pPr>
        <w:rPr/>
      </w:pPr>
      <w:r>
        <w:rPr>
          <w:rFonts w:hint="default"/>
        </w:rPr>
        <w:t>个体的恢复并非在真空中进行，而是在一个复杂的社会生态系统中展开。</w:t>
      </w:r>
    </w:p>
    <w:p w14:paraId="6A03F378">
      <w:pPr>
        <w:rPr/>
      </w:pPr>
      <w:r>
        <w:rPr>
          <w:rFonts w:hint="default"/>
        </w:rPr>
        <w:t>微观系统：家庭、朋友、同事的接纳、理解和支持是恢复的基石。无效的支持（如回避、指责、过度保护）则会阻碍恢复。</w:t>
      </w:r>
    </w:p>
    <w:p w14:paraId="7DB85BE0">
      <w:pPr>
        <w:rPr/>
      </w:pPr>
      <w:r>
        <w:rPr>
          <w:rFonts w:hint="default"/>
        </w:rPr>
        <w:t>中观系统：学校、工作单位、社区能否提供包容的环境和必要的便利（如灵活的工作安排、学业支持），直接影响恢复进程。</w:t>
      </w:r>
    </w:p>
    <w:p w14:paraId="0F530E10">
      <w:pPr>
        <w:rPr/>
      </w:pPr>
      <w:r>
        <w:rPr>
          <w:rFonts w:hint="default"/>
        </w:rPr>
        <w:t>宏观系统：社会文化对心理创伤的态度、相关的福利政策、医疗资源的可及性，构成了恢复的大环境。</w:t>
      </w:r>
    </w:p>
    <w:p w14:paraId="7A0F1C07">
      <w:pPr>
        <w:rPr>
          <w:rFonts w:hint="default"/>
        </w:rPr>
      </w:pPr>
      <w:r>
        <w:rPr>
          <w:rFonts w:hint="default"/>
        </w:rPr>
        <w:t>“讲述的社会反应”：当个体向他人披露自己的创伤经历时，听者的反应（如相信、否定、责备）会深刻影响其自我认知和康复信心。</w:t>
      </w:r>
    </w:p>
    <w:p w14:paraId="41E7016A">
      <w:pPr>
        <w:rPr>
          <w:rFonts w:hint="default"/>
        </w:rPr>
      </w:pPr>
    </w:p>
    <w:p w14:paraId="30F02296">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1D1DAAB0">
      <w:pPr>
        <w:rPr/>
      </w:pPr>
    </w:p>
    <w:p w14:paraId="1A865E44">
      <w:pPr>
        <w:rPr>
          <w:rFonts w:hint="default"/>
          <w:sz w:val="24"/>
          <w:szCs w:val="32"/>
        </w:rPr>
      </w:pPr>
      <w:r>
        <w:rPr>
          <w:rFonts w:hint="eastAsia"/>
          <w:sz w:val="24"/>
          <w:szCs w:val="32"/>
          <w:lang w:val="en-US" w:eastAsia="zh-CN"/>
        </w:rPr>
        <w:t>#</w:t>
      </w:r>
      <w:r>
        <w:rPr>
          <w:rFonts w:hint="default"/>
          <w:sz w:val="24"/>
          <w:szCs w:val="32"/>
        </w:rPr>
        <w:t>2. 关键技术方法（支持路径与恢复策略）</w:t>
      </w:r>
    </w:p>
    <w:p w14:paraId="484556FC">
      <w:pPr>
        <w:rPr>
          <w:rFonts w:hint="default"/>
          <w:sz w:val="24"/>
          <w:szCs w:val="32"/>
        </w:rPr>
      </w:pPr>
    </w:p>
    <w:p w14:paraId="6D759826">
      <w:pPr>
        <w:rPr>
          <w:rFonts w:hint="default"/>
        </w:rPr>
      </w:pPr>
      <w:r>
        <w:rPr>
          <w:rFonts w:hint="default"/>
        </w:rPr>
        <w:t>恢复支持是一个系统工程，需要从个人内在技能到外部环境支持的多维度介入。</w:t>
      </w:r>
    </w:p>
    <w:p w14:paraId="53717111">
      <w:pPr>
        <w:rPr/>
      </w:pPr>
      <w:r>
        <w:rPr>
          <w:rFonts w:hint="eastAsia"/>
          <w:lang w:val="en-US" w:eastAsia="zh-CN"/>
        </w:rPr>
        <w:t>##</w:t>
      </w:r>
      <w:r>
        <w:rPr>
          <w:rFonts w:hint="default"/>
        </w:rPr>
        <w:t>2.1 促进安全感与生活秩序重建</w:t>
      </w:r>
    </w:p>
    <w:p w14:paraId="45ADA92A">
      <w:pPr>
        <w:rPr/>
      </w:pPr>
      <w:r>
        <w:rPr>
          <w:rFonts w:hint="default"/>
        </w:rPr>
        <w:t>创建恢复的“安全基地”：</w:t>
      </w:r>
    </w:p>
    <w:p w14:paraId="4F00895C">
      <w:pPr>
        <w:rPr/>
      </w:pPr>
      <w:r>
        <w:rPr>
          <w:rFonts w:hint="default"/>
        </w:rPr>
        <w:t>物理环境安全化：帮助个体营造一个让其感到舒适、可控的物理空间。</w:t>
      </w:r>
    </w:p>
    <w:p w14:paraId="48429A26">
      <w:pPr>
        <w:rPr/>
      </w:pPr>
      <w:r>
        <w:rPr>
          <w:rFonts w:hint="default"/>
        </w:rPr>
        <w:t>情绪安全容器：继续使用“安全岛”、“容器技术”等稳定化练习，作为情绪的避风港。</w:t>
      </w:r>
    </w:p>
    <w:p w14:paraId="5125165E">
      <w:pPr>
        <w:rPr/>
      </w:pPr>
      <w:r>
        <w:rPr>
          <w:rFonts w:hint="default"/>
        </w:rPr>
        <w:t>可预测的日常结构：共同制定一个简单、灵活但稳定的每日/每周作息表，为生活提供结构和可预测性，对抗失控感。</w:t>
      </w:r>
    </w:p>
    <w:p w14:paraId="4D325BF6">
      <w:pPr>
        <w:rPr/>
      </w:pPr>
    </w:p>
    <w:p w14:paraId="17E7A90A">
      <w:pPr>
        <w:rPr/>
      </w:pPr>
      <w:r>
        <w:rPr>
          <w:rFonts w:hint="default"/>
        </w:rPr>
        <w:t>身体层面的恢复：</w:t>
      </w:r>
    </w:p>
    <w:p w14:paraId="6FB73EB6">
      <w:pPr>
        <w:rPr/>
      </w:pPr>
      <w:r>
        <w:rPr>
          <w:rFonts w:hint="default"/>
        </w:rPr>
        <w:t>身体再连接：通过温和的瑜伽、太极、舞蹈或身体扫描冥想，帮助个体重新与身体建立友善、非评判的关系，修复创伤对身体的冲击。</w:t>
      </w:r>
    </w:p>
    <w:p w14:paraId="69402A3D">
      <w:pPr>
        <w:rPr/>
      </w:pPr>
      <w:r>
        <w:rPr>
          <w:rFonts w:hint="default"/>
        </w:rPr>
        <w:t>健康习惯固化：专注于规律的睡眠、均衡的饮食和适度的运动，将其视为恢复的“基础设施”。</w:t>
      </w:r>
    </w:p>
    <w:p w14:paraId="49D33263">
      <w:pPr>
        <w:rPr/>
      </w:pPr>
    </w:p>
    <w:p w14:paraId="7BE6E0D2">
      <w:pPr>
        <w:rPr/>
      </w:pPr>
      <w:r>
        <w:rPr>
          <w:rFonts w:hint="eastAsia"/>
          <w:lang w:val="en-US" w:eastAsia="zh-CN"/>
        </w:rPr>
        <w:t>##</w:t>
      </w:r>
      <w:r>
        <w:rPr>
          <w:rFonts w:hint="default"/>
        </w:rPr>
        <w:t>2.2 促进叙事整合与意义建构</w:t>
      </w:r>
    </w:p>
    <w:p w14:paraId="6DE7177E">
      <w:pPr>
        <w:rPr/>
      </w:pPr>
      <w:r>
        <w:rPr>
          <w:rFonts w:hint="default"/>
        </w:rPr>
        <w:t>协同性叙事：</w:t>
      </w:r>
    </w:p>
    <w:p w14:paraId="41033754">
      <w:pPr>
        <w:rPr/>
      </w:pPr>
      <w:r>
        <w:rPr>
          <w:rFonts w:hint="default"/>
        </w:rPr>
        <w:t>支持者以“好奇的共谋者”而非“权威解释者”的身份，陪伴个体一起探索和讲述其危机故事。</w:t>
      </w:r>
    </w:p>
    <w:p w14:paraId="3CD860CF">
      <w:pPr>
        <w:rPr/>
      </w:pPr>
      <w:r>
        <w:rPr>
          <w:rFonts w:hint="default"/>
        </w:rPr>
        <w:t>帮助其将破碎的、充满羞耻的创伤记忆，整合为一个连贯的、能够被理解的、并包含其应对和韧性的生命故事。</w:t>
      </w:r>
    </w:p>
    <w:p w14:paraId="6B123F6E">
      <w:pPr>
        <w:rPr>
          <w:rFonts w:hint="default"/>
        </w:rPr>
      </w:pPr>
      <w:r>
        <w:rPr>
          <w:rFonts w:hint="default"/>
        </w:rPr>
        <w:t>“双重倾听”：既倾听故事中的“毁灭”，也倾听其中的“生存”与“抵抗”。</w:t>
      </w:r>
    </w:p>
    <w:p w14:paraId="6720BBA1">
      <w:pPr>
        <w:rPr>
          <w:rFonts w:hint="default"/>
        </w:rPr>
      </w:pPr>
    </w:p>
    <w:p w14:paraId="475EAB41">
      <w:pPr>
        <w:rPr/>
      </w:pPr>
      <w:r>
        <w:rPr>
          <w:rFonts w:hint="default"/>
        </w:rPr>
        <w:t>意义重构技术：</w:t>
      </w:r>
    </w:p>
    <w:p w14:paraId="26E82160">
      <w:pPr>
        <w:rPr/>
      </w:pPr>
      <w:r>
        <w:rPr>
          <w:rFonts w:hint="default"/>
        </w:rPr>
        <w:t>益处发现练习：引导个体思考：“这段经历，尽管痛苦，是否也让我学到了什么？是否让我在某些方面变得不同（甚至是更强）？”</w:t>
      </w:r>
    </w:p>
    <w:p w14:paraId="6982586F">
      <w:pPr>
        <w:rPr/>
      </w:pPr>
      <w:r>
        <w:rPr>
          <w:rFonts w:hint="default"/>
        </w:rPr>
        <w:t>价值观澄清与行动：帮助其重新明确或调整核心价值观，并鼓励其从事与价值观一致的小行动，重建生活意义感。</w:t>
      </w:r>
    </w:p>
    <w:p w14:paraId="7AC9A706">
      <w:pPr>
        <w:rPr/>
      </w:pPr>
      <w:r>
        <w:rPr>
          <w:rFonts w:hint="default"/>
        </w:rPr>
        <w:t>遗留物转化：探讨如何将痛苦的经验转化为帮助他人或服务社会的资源（如成为志愿者、分享经验）。</w:t>
      </w:r>
    </w:p>
    <w:p w14:paraId="1CE9F298">
      <w:pPr>
        <w:rPr/>
      </w:pPr>
      <w:r>
        <w:rPr>
          <w:rFonts w:hint="eastAsia"/>
          <w:lang w:val="en-US" w:eastAsia="zh-CN"/>
        </w:rPr>
        <w:t>##</w:t>
      </w:r>
      <w:r>
        <w:rPr>
          <w:rFonts w:hint="default"/>
        </w:rPr>
        <w:t>2.3 重建社会连接与角色功能</w:t>
      </w:r>
    </w:p>
    <w:p w14:paraId="7C65EE6E">
      <w:pPr>
        <w:rPr/>
      </w:pPr>
      <w:r>
        <w:rPr>
          <w:rFonts w:hint="default"/>
        </w:rPr>
        <w:t>人际技能修复：</w:t>
      </w:r>
    </w:p>
    <w:p w14:paraId="588EFEB6">
      <w:pPr>
        <w:rPr/>
      </w:pPr>
      <w:r>
        <w:rPr>
          <w:rFonts w:hint="default"/>
        </w:rPr>
        <w:t>对于因危机而变得退缩或关系紧张的个人，可以训练其人际交往技能，如表达需求、设定边界、有效倾听。</w:t>
      </w:r>
    </w:p>
    <w:p w14:paraId="76ACF807">
      <w:pPr>
        <w:rPr/>
      </w:pPr>
      <w:r>
        <w:rPr>
          <w:rFonts w:hint="default"/>
        </w:rPr>
        <w:t>“出柜”与披露策略：帮助其决定是否、何时、如何以及向谁透露自己的经历，并准备好应对各种反应。</w:t>
      </w:r>
    </w:p>
    <w:p w14:paraId="59E91C8A">
      <w:pPr>
        <w:rPr/>
      </w:pPr>
    </w:p>
    <w:p w14:paraId="68932C9F">
      <w:pPr>
        <w:rPr/>
      </w:pPr>
      <w:r>
        <w:rPr>
          <w:rFonts w:hint="default"/>
        </w:rPr>
        <w:t>社会角色再融入：</w:t>
      </w:r>
    </w:p>
    <w:p w14:paraId="6DCB9563">
      <w:pPr>
        <w:rPr/>
      </w:pPr>
      <w:r>
        <w:rPr>
          <w:rFonts w:hint="default"/>
        </w:rPr>
        <w:t>分步暴露：制定一个逐步回归工作、学习或社交活动的计划，从低压力、短时间开始，逐步增加。</w:t>
      </w:r>
    </w:p>
    <w:p w14:paraId="6C9DB8B8">
      <w:pPr>
        <w:rPr/>
      </w:pPr>
      <w:r>
        <w:rPr>
          <w:rFonts w:hint="default"/>
        </w:rPr>
        <w:t>角色协商：与雇主、老师沟通，协商暂时的角色调整（如减轻工作量、延长截止日期），为成功再融入创造条件。</w:t>
      </w:r>
    </w:p>
    <w:p w14:paraId="1B5C50FB">
      <w:pPr>
        <w:rPr/>
      </w:pPr>
    </w:p>
    <w:p w14:paraId="611FC9DE">
      <w:pPr>
        <w:rPr/>
      </w:pPr>
      <w:r>
        <w:rPr>
          <w:rFonts w:hint="default"/>
        </w:rPr>
        <w:t>构建支持性社区：</w:t>
      </w:r>
    </w:p>
    <w:p w14:paraId="2275AD75">
      <w:pPr>
        <w:rPr/>
      </w:pPr>
      <w:r>
        <w:rPr>
          <w:rFonts w:hint="default"/>
        </w:rPr>
        <w:t>鼓励其连接同辈支持团体，与有相似经历的人分享，获得归属感和普遍化体验。</w:t>
      </w:r>
    </w:p>
    <w:p w14:paraId="600E0546">
      <w:pPr>
        <w:rPr>
          <w:rFonts w:hint="default"/>
        </w:rPr>
      </w:pPr>
      <w:r>
        <w:rPr>
          <w:rFonts w:hint="default"/>
        </w:rPr>
        <w:t>帮助其识别并主动接近能提供不同形式支持（情感、信息、工具性）的社会网络成员。</w:t>
      </w:r>
    </w:p>
    <w:p w14:paraId="3FE08117">
      <w:pPr>
        <w:rPr>
          <w:rFonts w:hint="default"/>
        </w:rPr>
      </w:pPr>
    </w:p>
    <w:p w14:paraId="7B79F905">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3FD34463">
      <w:pPr>
        <w:rPr/>
      </w:pPr>
    </w:p>
    <w:p w14:paraId="406317B5">
      <w:pPr>
        <w:rPr>
          <w:rFonts w:hint="default"/>
          <w:sz w:val="24"/>
          <w:szCs w:val="32"/>
        </w:rPr>
      </w:pPr>
      <w:r>
        <w:rPr>
          <w:rFonts w:hint="eastAsia"/>
          <w:sz w:val="24"/>
          <w:szCs w:val="32"/>
          <w:lang w:val="en-US" w:eastAsia="zh-CN"/>
        </w:rPr>
        <w:t>#</w:t>
      </w:r>
      <w:r>
        <w:rPr>
          <w:rFonts w:hint="default"/>
          <w:sz w:val="24"/>
          <w:szCs w:val="32"/>
        </w:rPr>
        <w:t>3. 实践应用</w:t>
      </w:r>
    </w:p>
    <w:p w14:paraId="51CD45A3">
      <w:pPr>
        <w:rPr>
          <w:rFonts w:hint="default"/>
          <w:sz w:val="24"/>
          <w:szCs w:val="32"/>
        </w:rPr>
      </w:pPr>
    </w:p>
    <w:p w14:paraId="29BAE106">
      <w:pPr>
        <w:rPr>
          <w:rFonts w:hint="default"/>
        </w:rPr>
      </w:pPr>
      <w:r>
        <w:rPr>
          <w:rFonts w:hint="eastAsia"/>
          <w:lang w:val="en-US" w:eastAsia="zh-CN"/>
        </w:rPr>
        <w:t>##</w:t>
      </w:r>
      <w:r>
        <w:rPr>
          <w:rFonts w:hint="default"/>
        </w:rPr>
        <w:t>3.1 常见恢复挑战与支持策略</w:t>
      </w:r>
    </w:p>
    <w:p w14:paraId="2BC83B70">
      <w:pPr>
        <w:rPr/>
      </w:pPr>
      <w:r>
        <w:rPr>
          <w:rFonts w:hint="default"/>
        </w:rPr>
        <w:t>挑战一：创伤记忆的闯入与回避</w:t>
      </w:r>
    </w:p>
    <w:p w14:paraId="73DE942B">
      <w:pPr>
        <w:rPr/>
      </w:pPr>
      <w:r>
        <w:rPr>
          <w:rFonts w:hint="default"/>
        </w:rPr>
        <w:t>场景：经历过车祸的小李，在恢复上班后，每当听到刺耳的刹车声，就会瞬间感到心悸、冒汗，脑海中闪过事故画面。他开始回避乘坐交通工具。</w:t>
      </w:r>
    </w:p>
    <w:p w14:paraId="44AED285">
      <w:pPr>
        <w:rPr/>
      </w:pPr>
      <w:r>
        <w:rPr>
          <w:rFonts w:hint="default"/>
        </w:rPr>
        <w:t>支持策略：</w:t>
      </w:r>
    </w:p>
    <w:p w14:paraId="35409B66">
      <w:pPr>
        <w:rPr/>
      </w:pPr>
      <w:r>
        <w:rPr>
          <w:rFonts w:hint="default"/>
        </w:rPr>
        <w:t>心理教育：向其解释这是创伤后应激反应的典型表现，是大脑尝试处理未整合的记忆，而非“发疯”。</w:t>
      </w:r>
    </w:p>
    <w:p w14:paraId="2BE7369A">
      <w:pPr>
        <w:rPr/>
      </w:pPr>
      <w:r>
        <w:rPr>
          <w:rFonts w:hint="default"/>
        </w:rPr>
        <w:t>** grounding 技术升级**：训练其在闯入性记忆出现时，立即使用更强烈的 grounding 技巧（如手持冰块、闻强烈气味）。</w:t>
      </w:r>
    </w:p>
    <w:p w14:paraId="17A6EEA1">
      <w:pPr>
        <w:rPr/>
      </w:pPr>
      <w:r>
        <w:rPr>
          <w:rFonts w:hint="default"/>
        </w:rPr>
        <w:t>分步暴露：共同制定一个“声音脱敏”计划，从聆听轻微的车流声开始，逐步过渡到更接近刹车声的音频，全程配合放松技巧。</w:t>
      </w:r>
    </w:p>
    <w:p w14:paraId="0719C972">
      <w:pPr>
        <w:rPr/>
      </w:pPr>
      <w:r>
        <w:rPr>
          <w:rFonts w:hint="default"/>
        </w:rPr>
        <w:t>寻求专业治疗：建议其接受像眼动脱敏与再加工或创伤聚焦认知行为疗法这样的专门治疗，以彻底处理创伤记忆。</w:t>
      </w:r>
    </w:p>
    <w:p w14:paraId="26C8DF8E">
      <w:pPr>
        <w:rPr/>
      </w:pPr>
    </w:p>
    <w:p w14:paraId="58DECC3B">
      <w:pPr>
        <w:rPr/>
      </w:pPr>
      <w:r>
        <w:rPr>
          <w:rFonts w:hint="default"/>
        </w:rPr>
        <w:t>挑战二：社会退缩与孤独感</w:t>
      </w:r>
    </w:p>
    <w:p w14:paraId="656B6A21">
      <w:pPr>
        <w:rPr/>
      </w:pPr>
      <w:r>
        <w:rPr>
          <w:rFonts w:hint="default"/>
        </w:rPr>
        <w:t>场景：经历过重大医疗事件的老王，康复回家后，觉得朋友们无法理解他的感受，担心被问起病情，逐渐推掉所有聚会，感到非常孤独。</w:t>
      </w:r>
    </w:p>
    <w:p w14:paraId="2D9498FA">
      <w:pPr>
        <w:rPr/>
      </w:pPr>
      <w:r>
        <w:rPr>
          <w:rFonts w:hint="default"/>
        </w:rPr>
        <w:t>支持策略：</w:t>
      </w:r>
    </w:p>
    <w:p w14:paraId="7DF12767">
      <w:pPr>
        <w:rPr/>
      </w:pPr>
      <w:r>
        <w:rPr>
          <w:rFonts w:hint="default"/>
        </w:rPr>
        <w:t>沟通桥梁：帮助他准备一些简单的回应，以应对他人的关心，如：“谢谢关心，我还在恢复中，不太想多谈细节，但很高兴见到你。”</w:t>
      </w:r>
    </w:p>
    <w:p w14:paraId="5A4E2FE5">
      <w:pPr>
        <w:rPr/>
      </w:pPr>
      <w:r>
        <w:rPr>
          <w:rFonts w:hint="default"/>
        </w:rPr>
        <w:t>低压力社交：鼓励其从一对一、短时间的会面开始，或参与一些无需过多交谈的活动（如一起看球、散步）。</w:t>
      </w:r>
    </w:p>
    <w:p w14:paraId="72D4D547">
      <w:pPr>
        <w:rPr/>
      </w:pPr>
      <w:r>
        <w:rPr>
          <w:rFonts w:hint="default"/>
        </w:rPr>
        <w:t>连接“懂的人”：推荐其加入针对同类疾病患者的支持团体，在那里他可以自由表达而无需解释。</w:t>
      </w:r>
    </w:p>
    <w:p w14:paraId="5D99FE30">
      <w:pPr>
        <w:rPr/>
      </w:pPr>
      <w:r>
        <w:rPr>
          <w:rFonts w:hint="default"/>
        </w:rPr>
        <w:t>家人教育：指导家人如何提供“无压力”的陪伴，不强迫其社交，但持续发出邀请。</w:t>
      </w:r>
    </w:p>
    <w:p w14:paraId="19CDF486">
      <w:pPr>
        <w:rPr/>
      </w:pPr>
    </w:p>
    <w:p w14:paraId="5A48C836">
      <w:pPr>
        <w:rPr/>
      </w:pPr>
      <w:r>
        <w:rPr>
          <w:rFonts w:hint="default"/>
        </w:rPr>
        <w:t>挑战三：身份认同危机与无意义感</w:t>
      </w:r>
    </w:p>
    <w:p w14:paraId="2927922C">
      <w:pPr>
        <w:rPr/>
      </w:pPr>
      <w:r>
        <w:rPr>
          <w:rFonts w:hint="default"/>
        </w:rPr>
        <w:t>场景：因伤退役的运动员小赵，感到失去了“运动员”这个核心身份，不知道自己还能是谁，未来一片迷茫。</w:t>
      </w:r>
    </w:p>
    <w:p w14:paraId="6322C866">
      <w:pPr>
        <w:rPr/>
      </w:pPr>
      <w:r>
        <w:rPr>
          <w:rFonts w:hint="default"/>
        </w:rPr>
        <w:t>支持策略：</w:t>
      </w:r>
    </w:p>
    <w:p w14:paraId="2D95E0BA">
      <w:pPr>
        <w:rPr/>
      </w:pPr>
      <w:r>
        <w:rPr>
          <w:rFonts w:hint="default"/>
        </w:rPr>
        <w:t>身份盘点：引导他列出除了“运动员”之外的所有身份和角色（如儿子、朋友、学生、有幽默感的人等）。</w:t>
      </w:r>
    </w:p>
    <w:p w14:paraId="538A3357">
      <w:pPr>
        <w:rPr/>
      </w:pPr>
      <w:r>
        <w:rPr>
          <w:rFonts w:hint="default"/>
        </w:rPr>
        <w:t>技能迁移：帮助他分析作为运动员所培养的核心能力（如纪律、团队合作、抗压能力），并探讨这些能力可以如何应用于新的领域。</w:t>
      </w:r>
    </w:p>
    <w:p w14:paraId="269D77B0">
      <w:pPr>
        <w:rPr/>
      </w:pPr>
      <w:r>
        <w:rPr>
          <w:rFonts w:hint="default"/>
        </w:rPr>
        <w:t>探索性行动：鼓励其进行低成本、小范围的探索，如尝试做志愿者、学习一个新领域的入门知识，以“行动”而非“空想”来发现新的可能性和兴趣。</w:t>
      </w:r>
    </w:p>
    <w:p w14:paraId="67590F44">
      <w:pPr>
        <w:rPr/>
      </w:pPr>
    </w:p>
    <w:p w14:paraId="6C00DE86">
      <w:pPr>
        <w:rPr>
          <w:rFonts w:hint="default"/>
        </w:rPr>
      </w:pPr>
      <w:r>
        <w:rPr>
          <w:rFonts w:hint="eastAsia"/>
          <w:lang w:val="en-US" w:eastAsia="zh-CN"/>
        </w:rPr>
        <w:t>##</w:t>
      </w:r>
      <w:r>
        <w:rPr>
          <w:rFonts w:hint="default"/>
        </w:rPr>
        <w:t>3.2 实用练习与工具</w:t>
      </w:r>
    </w:p>
    <w:p w14:paraId="4CA0080A">
      <w:pPr>
        <w:rPr/>
      </w:pPr>
      <w:r>
        <w:rPr>
          <w:rFonts w:hint="default"/>
        </w:rPr>
        <w:t>练习一：生命故事时间线（修订版）</w:t>
      </w:r>
    </w:p>
    <w:p w14:paraId="1F3029A5">
      <w:pPr>
        <w:rPr/>
      </w:pPr>
      <w:r>
        <w:rPr>
          <w:rFonts w:hint="default"/>
        </w:rPr>
        <w:t>画一条代表你生命的水平线。</w:t>
      </w:r>
    </w:p>
    <w:p w14:paraId="13F76DD6">
      <w:pPr>
        <w:rPr/>
      </w:pPr>
      <w:r>
        <w:rPr>
          <w:rFonts w:hint="default"/>
        </w:rPr>
        <w:t>在线上标记出重要的、带来积极影响的事件（高峰）和带来挑战或痛苦的事件（低谷），包括最近的这次危机。</w:t>
      </w:r>
    </w:p>
    <w:p w14:paraId="5B10C590">
      <w:pPr>
        <w:rPr/>
      </w:pPr>
      <w:r>
        <w:rPr>
          <w:rFonts w:hint="default"/>
        </w:rPr>
        <w:t>用不同的颜色标出：a) 事件本身；b) 你当时的应对；c) 你从中学到的东西或它如何塑造了你。</w:t>
      </w:r>
    </w:p>
    <w:p w14:paraId="3E303B0D">
      <w:pPr>
        <w:rPr/>
      </w:pPr>
      <w:r>
        <w:rPr>
          <w:rFonts w:hint="default"/>
        </w:rPr>
        <w:t>从这个时间线的全景视角，观察危机事件在你整个生命长河中的位置，它是一个章节，而非全部。</w:t>
      </w:r>
    </w:p>
    <w:p w14:paraId="034E9A98">
      <w:pPr>
        <w:rPr/>
      </w:pPr>
    </w:p>
    <w:p w14:paraId="101E1A2C">
      <w:pPr>
        <w:rPr/>
      </w:pPr>
      <w:r>
        <w:rPr>
          <w:rFonts w:hint="default"/>
        </w:rPr>
        <w:t>练习二：写给危机中的自己</w:t>
      </w:r>
    </w:p>
    <w:p w14:paraId="36B65B89">
      <w:pPr>
        <w:rPr/>
      </w:pPr>
      <w:r>
        <w:rPr>
          <w:rFonts w:hint="default"/>
        </w:rPr>
        <w:t>找一个安静的时刻，给在危机最黑暗时刻的那个自己写一封信。</w:t>
      </w:r>
    </w:p>
    <w:p w14:paraId="66E39F2F">
      <w:pPr>
        <w:rPr/>
      </w:pPr>
      <w:r>
        <w:rPr>
          <w:rFonts w:hint="default"/>
        </w:rPr>
        <w:t>内容可以包括：</w:t>
      </w:r>
    </w:p>
    <w:p w14:paraId="0317D31E">
      <w:pPr>
        <w:rPr/>
      </w:pPr>
      <w:r>
        <w:rPr>
          <w:rFonts w:hint="default"/>
        </w:rPr>
        <w:t>承认他/她当时所承受的痛苦和恐惧。</w:t>
      </w:r>
    </w:p>
    <w:p w14:paraId="616778A6">
      <w:pPr>
        <w:rPr/>
      </w:pPr>
      <w:r>
        <w:rPr>
          <w:rFonts w:hint="default"/>
        </w:rPr>
        <w:t>告诉他/她你所知道的后来发生的事（如何得到帮助、谁提供了支持）。</w:t>
      </w:r>
    </w:p>
    <w:p w14:paraId="6BA62061">
      <w:pPr>
        <w:rPr/>
      </w:pPr>
      <w:r>
        <w:rPr>
          <w:rFonts w:hint="default"/>
        </w:rPr>
        <w:t>表达对他/她坚持下来的感激。</w:t>
      </w:r>
    </w:p>
    <w:p w14:paraId="6FFEE445">
      <w:pPr>
        <w:rPr/>
      </w:pPr>
      <w:r>
        <w:rPr>
          <w:rFonts w:hint="default"/>
        </w:rPr>
        <w:t>分享你从他/她的经历中学到的东西。</w:t>
      </w:r>
    </w:p>
    <w:p w14:paraId="50FA1AC9">
      <w:pPr>
        <w:rPr/>
      </w:pPr>
      <w:r>
        <w:rPr>
          <w:rFonts w:hint="default"/>
        </w:rPr>
        <w:t>给予鼓励和爱。</w:t>
      </w:r>
    </w:p>
    <w:p w14:paraId="5112DAB6">
      <w:pPr>
        <w:rPr/>
      </w:pPr>
    </w:p>
    <w:p w14:paraId="5A2DA528">
      <w:pPr>
        <w:rPr/>
      </w:pPr>
      <w:r>
        <w:rPr>
          <w:rFonts w:hint="default"/>
        </w:rPr>
        <w:t>练习三：个人恢复计划</w:t>
      </w:r>
    </w:p>
    <w:p w14:paraId="10E25456">
      <w:pPr>
        <w:rPr/>
      </w:pPr>
      <w:r>
        <w:rPr>
          <w:rFonts w:hint="default"/>
        </w:rPr>
        <w:t>愿景：我希望我的恢复达到一个什么样的状态？（描述在情绪、关系、工作/学习、生活意义等方面的具体景象）</w:t>
      </w:r>
    </w:p>
    <w:p w14:paraId="5A3A53E6">
      <w:pPr>
        <w:rPr/>
      </w:pPr>
      <w:r>
        <w:rPr>
          <w:rFonts w:hint="default"/>
        </w:rPr>
        <w:t>目标：为实现这个愿景，未来3个月我在以上领域可以设定的1-2个具体、可衡量的小目标是什么？</w:t>
      </w:r>
    </w:p>
    <w:p w14:paraId="12DEC6FD">
      <w:pPr>
        <w:rPr/>
      </w:pPr>
      <w:r>
        <w:rPr>
          <w:rFonts w:hint="default"/>
        </w:rPr>
        <w:t>行动步骤：为实现每个目标，我本周/本月可以开始的一个微小行动是什么？</w:t>
      </w:r>
    </w:p>
    <w:p w14:paraId="2427964C">
      <w:pPr>
        <w:rPr/>
      </w:pPr>
      <w:r>
        <w:rPr>
          <w:rFonts w:hint="default"/>
        </w:rPr>
        <w:t>支持资源：我需要哪些内部资源和外部资源来支持我完成这个计划？</w:t>
      </w:r>
    </w:p>
    <w:p w14:paraId="43B02BDD">
      <w:pPr>
        <w:rPr>
          <w:rFonts w:hint="default"/>
        </w:rPr>
      </w:pPr>
      <w:r>
        <w:rPr>
          <w:rFonts w:hint="default"/>
        </w:rPr>
        <w:t>进展标志：我如何知道我正在进步？（列出一些微小的、可观察的迹象）</w:t>
      </w:r>
    </w:p>
    <w:p w14:paraId="28989F62">
      <w:pPr>
        <w:rPr>
          <w:rFonts w:hint="default"/>
        </w:rPr>
      </w:pPr>
    </w:p>
    <w:p w14:paraId="29FB7C1B">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4D2EDAC9">
      <w:pPr>
        <w:rPr/>
      </w:pPr>
    </w:p>
    <w:p w14:paraId="2A6C4571">
      <w:pPr>
        <w:rPr>
          <w:rFonts w:hint="default"/>
          <w:sz w:val="24"/>
          <w:szCs w:val="32"/>
        </w:rPr>
      </w:pPr>
      <w:r>
        <w:rPr>
          <w:rFonts w:hint="eastAsia"/>
          <w:sz w:val="24"/>
          <w:szCs w:val="32"/>
          <w:lang w:val="en-US" w:eastAsia="zh-CN"/>
        </w:rPr>
        <w:t>#</w:t>
      </w:r>
      <w:r>
        <w:rPr>
          <w:rFonts w:hint="default"/>
          <w:sz w:val="24"/>
          <w:szCs w:val="32"/>
        </w:rPr>
        <w:t>4. 常见问题解答</w:t>
      </w:r>
    </w:p>
    <w:p w14:paraId="575AB0F5">
      <w:pPr>
        <w:rPr>
          <w:rFonts w:hint="default"/>
          <w:sz w:val="24"/>
          <w:szCs w:val="32"/>
        </w:rPr>
      </w:pPr>
    </w:p>
    <w:p w14:paraId="1EC9CD19">
      <w:pPr>
        <w:rPr>
          <w:rFonts w:hint="default"/>
        </w:rPr>
      </w:pPr>
      <w:r>
        <w:rPr>
          <w:rFonts w:hint="default"/>
        </w:rPr>
        <w:t>Q1：恢复需要多长时间？为什么我感觉自己时好时坏？</w:t>
      </w:r>
      <w:r>
        <w:rPr>
          <w:rFonts w:hint="default"/>
        </w:rPr>
        <w:br w:type="textWrapping"/>
      </w:r>
      <w:r>
        <w:rPr>
          <w:rFonts w:hint="default"/>
        </w:rPr>
        <w:t>A：恢复没有统一的时间表，它取决于危机的性质、个人历史、支持系统等多种因素。“时好时坏”是恢复过程的常态，而非例外。请将恢复想象成螺旋式上升，你可能会再次经历类似的情感，但每次循环，你的应对资源都可能更丰富，理解都可能更深刻。请对自己保持耐心，庆祝微小的进步。</w:t>
      </w:r>
    </w:p>
    <w:p w14:paraId="7C79DD46">
      <w:pPr>
        <w:rPr>
          <w:rFonts w:hint="default"/>
        </w:rPr>
      </w:pPr>
    </w:p>
    <w:p w14:paraId="18FCFC44">
      <w:pPr>
        <w:rPr>
          <w:rFonts w:hint="default"/>
        </w:rPr>
      </w:pPr>
      <w:r>
        <w:rPr>
          <w:rFonts w:hint="default"/>
        </w:rPr>
        <w:t>Q2：别人总说“你要往前看”，但我就是做不到，是不是我不够坚强？</w:t>
      </w:r>
      <w:r>
        <w:rPr>
          <w:rFonts w:hint="default"/>
        </w:rPr>
        <w:br w:type="textWrapping"/>
      </w:r>
      <w:r>
        <w:rPr>
          <w:rFonts w:hint="default"/>
        </w:rPr>
        <w:t>A：绝对不是。“往前看”的前提是处理好“过去”和“当下”。强迫自己忘记或跳过痛苦，反而会阻碍恢复。真正的坚强，是敢于直面痛苦，并与之共处、最终整合它。你可以温和地回应那些劝你“往前看”的人：“我正在以自己的方式处理，我需要先处理好现在，才能更好地走向未来。”</w:t>
      </w:r>
    </w:p>
    <w:p w14:paraId="5E5DC6E9">
      <w:pPr>
        <w:rPr>
          <w:rFonts w:hint="default"/>
        </w:rPr>
      </w:pPr>
    </w:p>
    <w:p w14:paraId="478F5BA3">
      <w:pPr>
        <w:rPr/>
      </w:pPr>
      <w:r>
        <w:rPr>
          <w:rFonts w:hint="default"/>
        </w:rPr>
        <w:t>Q3：我该如何帮助正在恢复的亲友？说什么、做什么最合适？</w:t>
      </w:r>
      <w:r>
        <w:rPr>
          <w:rFonts w:hint="default"/>
        </w:rPr>
        <w:br w:type="textWrapping"/>
      </w:r>
      <w:r>
        <w:rPr>
          <w:rFonts w:hint="default"/>
        </w:rPr>
        <w:t>A：</w:t>
      </w:r>
    </w:p>
    <w:p w14:paraId="23E47FD3">
      <w:pPr>
        <w:rPr/>
      </w:pPr>
      <w:r>
        <w:rPr>
          <w:rFonts w:hint="default"/>
        </w:rPr>
        <w:t>有效的支持：</w:t>
      </w:r>
    </w:p>
    <w:p w14:paraId="74E2B321">
      <w:pPr>
        <w:rPr/>
      </w:pPr>
      <w:r>
        <w:rPr>
          <w:rFonts w:hint="default"/>
        </w:rPr>
        <w:t>在场与倾听：你的平静陪伴本身就有疗愈作用。多听少说，不打断、不评判。</w:t>
      </w:r>
    </w:p>
    <w:p w14:paraId="53DCBA95">
      <w:pPr>
        <w:rPr/>
      </w:pPr>
      <w:r>
        <w:rPr>
          <w:rFonts w:hint="default"/>
        </w:rPr>
        <w:t>实际的帮助：提供具体的帮助，如帮忙做饭、接送孩子、处理杂事。</w:t>
      </w:r>
    </w:p>
    <w:p w14:paraId="44C1A6DC">
      <w:pPr>
        <w:rPr/>
      </w:pPr>
      <w:r>
        <w:rPr>
          <w:rFonts w:hint="default"/>
        </w:rPr>
        <w:t>持续的邀请：即使他们多次拒绝，也持续发出社交邀请，但绝不施加压力。</w:t>
      </w:r>
    </w:p>
    <w:p w14:paraId="4D30A5F6">
      <w:pPr>
        <w:rPr/>
      </w:pPr>
      <w:r>
        <w:rPr>
          <w:rFonts w:hint="default"/>
        </w:rPr>
        <w:t>相信其恢复能力：传递“我相信你”的信心。</w:t>
      </w:r>
    </w:p>
    <w:p w14:paraId="44CF5B08">
      <w:pPr>
        <w:rPr/>
      </w:pPr>
    </w:p>
    <w:p w14:paraId="425DACC3">
      <w:pPr>
        <w:rPr/>
      </w:pPr>
      <w:r>
        <w:rPr>
          <w:rFonts w:hint="default"/>
        </w:rPr>
        <w:t>需要避免的：</w:t>
      </w:r>
    </w:p>
    <w:p w14:paraId="6C19FFBE">
      <w:pPr>
        <w:rPr/>
      </w:pPr>
      <w:r>
        <w:rPr>
          <w:rFonts w:hint="default"/>
        </w:rPr>
        <w:t>空洞的安慰（“一切都会好起来的”）。</w:t>
      </w:r>
    </w:p>
    <w:p w14:paraId="1E7D1804">
      <w:pPr>
        <w:rPr/>
      </w:pPr>
      <w:r>
        <w:rPr>
          <w:rFonts w:hint="default"/>
        </w:rPr>
        <w:t>强行给建议（“你应该...”）。</w:t>
      </w:r>
    </w:p>
    <w:p w14:paraId="0BE66A4F">
      <w:pPr>
        <w:rPr/>
      </w:pPr>
      <w:r>
        <w:rPr>
          <w:rFonts w:hint="default"/>
        </w:rPr>
        <w:t>比较（“你看那谁谁，比你惨都走出来了”）。</w:t>
      </w:r>
    </w:p>
    <w:p w14:paraId="3CE67B95">
      <w:pPr>
        <w:rPr/>
      </w:pPr>
      <w:r>
        <w:rPr>
          <w:rFonts w:hint="default"/>
        </w:rPr>
        <w:t>催促他们“忘记”或“放下”。</w:t>
      </w:r>
    </w:p>
    <w:p w14:paraId="6489365D">
      <w:pPr>
        <w:rPr/>
      </w:pPr>
    </w:p>
    <w:p w14:paraId="654614E6">
      <w:pPr>
        <w:rPr>
          <w:rFonts w:hint="default"/>
        </w:rPr>
      </w:pPr>
      <w:r>
        <w:rPr>
          <w:rFonts w:hint="default"/>
        </w:rPr>
        <w:t>Q4：我有时会为危机中自己的某些反应（如恐惧、无助）感到羞耻，怎么办？</w:t>
      </w:r>
      <w:r>
        <w:rPr>
          <w:rFonts w:hint="default"/>
        </w:rPr>
        <w:br w:type="textWrapping"/>
      </w:r>
      <w:r>
        <w:rPr>
          <w:rFonts w:hint="default"/>
        </w:rPr>
        <w:t>A：这是非常常见的。在极度威胁下，我们的反应是由最原始的生存脑驱动的，它不受理性控制。请尝试用今天的理解，去宽恕当时的自己。那些反应（僵住、崩溃、顺从）在当时是保命的智慧。可以与咨询师讨论这些羞耻感，也可以通过“写给自己的信”练习，向当时的自己表达理解和接纳。</w:t>
      </w:r>
    </w:p>
    <w:p w14:paraId="3A3C252C">
      <w:pPr>
        <w:rPr>
          <w:rFonts w:hint="default"/>
        </w:rPr>
      </w:pPr>
    </w:p>
    <w:p w14:paraId="48B41FC8">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481C88D7">
      <w:pPr>
        <w:rPr>
          <w:rFonts w:hint="default"/>
        </w:rPr>
      </w:pPr>
    </w:p>
    <w:p w14:paraId="49D0CE2B">
      <w:pPr>
        <w:rPr>
          <w:rFonts w:hint="default"/>
          <w:sz w:val="24"/>
          <w:szCs w:val="32"/>
        </w:rPr>
      </w:pPr>
      <w:r>
        <w:rPr>
          <w:rFonts w:hint="eastAsia"/>
          <w:sz w:val="24"/>
          <w:szCs w:val="32"/>
          <w:lang w:val="en-US" w:eastAsia="zh-CN"/>
        </w:rPr>
        <w:t>#</w:t>
      </w:r>
      <w:r>
        <w:rPr>
          <w:rFonts w:hint="default"/>
          <w:sz w:val="24"/>
          <w:szCs w:val="32"/>
        </w:rPr>
        <w:t>5. 进阶学习资源</w:t>
      </w:r>
    </w:p>
    <w:p w14:paraId="7776120F">
      <w:pPr>
        <w:rPr>
          <w:rFonts w:hint="default"/>
          <w:sz w:val="24"/>
          <w:szCs w:val="32"/>
        </w:rPr>
      </w:pPr>
    </w:p>
    <w:p w14:paraId="47422301">
      <w:pPr>
        <w:rPr/>
      </w:pPr>
      <w:r>
        <w:rPr>
          <w:rFonts w:hint="eastAsia"/>
          <w:lang w:val="en-US" w:eastAsia="zh-CN"/>
        </w:rPr>
        <w:t>##</w:t>
      </w:r>
      <w:r>
        <w:rPr>
          <w:rFonts w:hint="default"/>
        </w:rPr>
        <w:t>5.1 推荐书籍：</w:t>
      </w:r>
    </w:p>
    <w:p w14:paraId="50AE7A7E">
      <w:pPr>
        <w:rPr/>
      </w:pPr>
      <w:r>
        <w:rPr>
          <w:rFonts w:hint="default"/>
        </w:rPr>
        <w:t>《创伤与恢复》（朱迪思·赫尔曼）：特点：创伤治疗领域的奠基之作，深刻阐述了恢复的三阶段模型。</w:t>
      </w:r>
    </w:p>
    <w:p w14:paraId="719B2D48">
      <w:pPr>
        <w:rPr/>
      </w:pPr>
      <w:r>
        <w:rPr>
          <w:rFonts w:hint="default"/>
        </w:rPr>
        <w:t>《挫折后的礼物》（理查德·泰德斯奇等）：特点：危机后成长研究领域的权威著作，系统介绍了PTG的理论与应用。</w:t>
      </w:r>
    </w:p>
    <w:p w14:paraId="1DCF377F">
      <w:pPr>
        <w:rPr/>
      </w:pPr>
      <w:r>
        <w:rPr>
          <w:rFonts w:hint="default"/>
        </w:rPr>
        <w:t>《也许你该找个人聊聊》（洛莉·戈特利布）：特点：以温暖的故事形式，展现了治疗与恢复过程中的人性共通点。</w:t>
      </w:r>
    </w:p>
    <w:p w14:paraId="37315C38">
      <w:pPr>
        <w:rPr/>
      </w:pPr>
      <w:r>
        <w:rPr>
          <w:rFonts w:hint="default"/>
        </w:rPr>
        <w:t>《活出生命的意义》（维克多·弗兰克尔）：特点：从集中营经历中提炼出的意义疗法，极具启发。</w:t>
      </w:r>
    </w:p>
    <w:p w14:paraId="5E0BE5B0">
      <w:pPr>
        <w:rPr/>
      </w:pPr>
    </w:p>
    <w:p w14:paraId="218721E1">
      <w:pPr>
        <w:rPr/>
      </w:pPr>
      <w:r>
        <w:rPr>
          <w:rFonts w:hint="eastAsia"/>
          <w:lang w:val="en-US" w:eastAsia="zh-CN"/>
        </w:rPr>
        <w:t>##</w:t>
      </w:r>
      <w:r>
        <w:rPr>
          <w:rFonts w:hint="default"/>
        </w:rPr>
        <w:t>5.2 专业组织与网站：</w:t>
      </w:r>
    </w:p>
    <w:p w14:paraId="08F4EF7F">
      <w:pPr>
        <w:rPr/>
      </w:pPr>
      <w:r>
        <w:rPr>
          <w:rFonts w:hint="default"/>
        </w:rPr>
        <w:t>国际创伤应激研究学会：提供关于创伤恢复的最新研究和临床指南。</w:t>
      </w:r>
    </w:p>
    <w:p w14:paraId="754457D3">
      <w:pPr>
        <w:rPr/>
      </w:pPr>
      <w:r>
        <w:rPr>
          <w:rFonts w:hint="default"/>
        </w:rPr>
        <w:t>美国心理学会创伤心理学分会：提供大量针对公众和专业人员的创伤资源。</w:t>
      </w:r>
    </w:p>
    <w:p w14:paraId="7A9CB187">
      <w:pPr>
        <w:rPr/>
      </w:pPr>
      <w:r>
        <w:rPr>
          <w:rFonts w:hint="default"/>
        </w:rPr>
        <w:t>After Trauma：一个为创伤幸存者提供信息和支持的国际网站。</w:t>
      </w:r>
    </w:p>
    <w:p w14:paraId="75D0C085">
      <w:pPr>
        <w:rPr/>
      </w:pPr>
    </w:p>
    <w:p w14:paraId="0B7F2523">
      <w:pPr>
        <w:rPr/>
      </w:pPr>
      <w:r>
        <w:rPr>
          <w:rFonts w:hint="eastAsia"/>
          <w:lang w:val="en-US" w:eastAsia="zh-CN"/>
        </w:rPr>
        <w:t>##</w:t>
      </w:r>
      <w:r>
        <w:rPr>
          <w:rFonts w:hint="default"/>
        </w:rPr>
        <w:t>5.3 在线课程与工具：</w:t>
      </w:r>
    </w:p>
    <w:p w14:paraId="028B1EA8">
      <w:pPr>
        <w:rPr/>
      </w:pPr>
      <w:r>
        <w:rPr>
          <w:rFonts w:hint="default"/>
        </w:rPr>
        <w:t>Coursera/edX：搜索关于“韧性”、“积极心理学”、“创伤知情照护”的课程。</w:t>
      </w:r>
    </w:p>
    <w:p w14:paraId="69C57740">
      <w:pPr>
        <w:rPr/>
      </w:pPr>
      <w:r>
        <w:rPr>
          <w:rFonts w:hint="default"/>
        </w:rPr>
        <w:t>** PTSD Coach APP**：由美国VA开发，提供关于PTSD的教育、自我评估和管理工具，也适用于其他创伤恢复。</w:t>
      </w:r>
    </w:p>
    <w:p w14:paraId="1ED4C75F">
      <w:pPr>
        <w:rPr>
          <w:rFonts w:hint="default"/>
        </w:rPr>
      </w:pPr>
      <w:r>
        <w:rPr>
          <w:rFonts w:hint="default"/>
        </w:rPr>
        <w:t>Calm, Headspace：提供引导式冥想和睡眠故事，有助于情绪调节和稳定。</w:t>
      </w:r>
    </w:p>
    <w:p w14:paraId="0D70019E">
      <w:pPr>
        <w:rPr>
          <w:rFonts w:hint="default"/>
        </w:rPr>
      </w:pPr>
    </w:p>
    <w:p w14:paraId="11B0B93D">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62545634">
      <w:pPr>
        <w:rPr/>
      </w:pPr>
    </w:p>
    <w:p w14:paraId="3DD01C03">
      <w:pPr>
        <w:rPr>
          <w:rFonts w:hint="default"/>
          <w:sz w:val="24"/>
          <w:szCs w:val="32"/>
        </w:rPr>
      </w:pPr>
      <w:r>
        <w:rPr>
          <w:rFonts w:hint="eastAsia"/>
          <w:sz w:val="24"/>
          <w:szCs w:val="32"/>
          <w:lang w:val="en-US" w:eastAsia="zh-CN"/>
        </w:rPr>
        <w:t>#</w:t>
      </w:r>
      <w:r>
        <w:rPr>
          <w:rFonts w:hint="default"/>
          <w:sz w:val="24"/>
          <w:szCs w:val="32"/>
        </w:rPr>
        <w:t>6. 安全提示与专业求助指南</w:t>
      </w:r>
    </w:p>
    <w:p w14:paraId="157462E0">
      <w:pPr>
        <w:rPr>
          <w:rFonts w:hint="default"/>
          <w:sz w:val="24"/>
          <w:szCs w:val="32"/>
        </w:rPr>
      </w:pPr>
    </w:p>
    <w:p w14:paraId="54F794CC">
      <w:pPr>
        <w:rPr>
          <w:rFonts w:hint="default"/>
        </w:rPr>
      </w:pPr>
      <w:r>
        <w:rPr>
          <w:rFonts w:hint="eastAsia"/>
          <w:lang w:val="en-US" w:eastAsia="zh-CN"/>
        </w:rPr>
        <w:t>##</w:t>
      </w:r>
      <w:r>
        <w:rPr>
          <w:rFonts w:hint="default"/>
        </w:rPr>
        <w:t>6.1 恢复过程中的“路标”与风险警示</w:t>
      </w:r>
    </w:p>
    <w:p w14:paraId="27046238">
      <w:pPr>
        <w:rPr/>
      </w:pPr>
      <w:r>
        <w:rPr>
          <w:rFonts w:hint="default"/>
        </w:rPr>
        <w:t>恢复过程并非一帆风顺，需要警惕以下可能表明需要调整支持策略或加强专业干预的信号：</w:t>
      </w:r>
    </w:p>
    <w:p w14:paraId="268AA354">
      <w:pPr>
        <w:rPr/>
      </w:pPr>
      <w:r>
        <w:rPr>
          <w:rFonts w:hint="default"/>
        </w:rPr>
        <w:t>症状持续或加剧：闯入性记忆、噩梦、高度警觉、回避行为等核心症状在数月后未见减轻，甚至加重。</w:t>
      </w:r>
    </w:p>
    <w:p w14:paraId="18BC8967">
      <w:pPr>
        <w:rPr/>
      </w:pPr>
      <w:r>
        <w:rPr>
          <w:rFonts w:hint="default"/>
        </w:rPr>
        <w:t>功能长期无法恢复：持续无法工作、学习或维持基本的社会关系。</w:t>
      </w:r>
    </w:p>
    <w:p w14:paraId="41787749">
      <w:pPr>
        <w:rPr/>
      </w:pPr>
      <w:r>
        <w:rPr>
          <w:rFonts w:hint="default"/>
        </w:rPr>
        <w:t>物质滥用：开始或加剧使用酒精、药物来应对痛苦。</w:t>
      </w:r>
    </w:p>
    <w:p w14:paraId="4E20FA2D">
      <w:pPr>
        <w:rPr/>
      </w:pPr>
      <w:r>
        <w:rPr>
          <w:rFonts w:hint="default"/>
        </w:rPr>
        <w:t>新发或加重的精神障碍：如严重的抑郁症、惊恐障碍。</w:t>
      </w:r>
    </w:p>
    <w:p w14:paraId="4F4D546E">
      <w:pPr>
        <w:rPr/>
      </w:pPr>
      <w:r>
        <w:rPr>
          <w:rFonts w:hint="default"/>
        </w:rPr>
        <w:t>人际关系的持续恶化：无法维持任何亲密关系，或持续陷入破坏性关系。</w:t>
      </w:r>
    </w:p>
    <w:p w14:paraId="07DDC3FC">
      <w:pPr>
        <w:rPr/>
      </w:pPr>
      <w:r>
        <w:rPr>
          <w:rFonts w:hint="default"/>
        </w:rPr>
        <w:t>持续的、严重的自我厌恶或无价值感。</w:t>
      </w:r>
    </w:p>
    <w:p w14:paraId="693CF752">
      <w:pPr>
        <w:rPr/>
      </w:pPr>
    </w:p>
    <w:p w14:paraId="282D03F2">
      <w:pPr>
        <w:rPr>
          <w:rFonts w:hint="default"/>
        </w:rPr>
      </w:pPr>
      <w:r>
        <w:rPr>
          <w:rFonts w:hint="eastAsia"/>
          <w:lang w:val="en-US" w:eastAsia="zh-CN"/>
        </w:rPr>
        <w:t>##</w:t>
      </w:r>
      <w:r>
        <w:rPr>
          <w:rFonts w:hint="default"/>
        </w:rPr>
        <w:t>6.2 长期专业支持的指征与资源</w:t>
      </w:r>
    </w:p>
    <w:p w14:paraId="0336D486">
      <w:pPr>
        <w:rPr/>
      </w:pPr>
      <w:r>
        <w:rPr>
          <w:rFonts w:hint="default"/>
        </w:rPr>
        <w:t>在以下情况下，长期的专业心理支持至关重要：</w:t>
      </w:r>
    </w:p>
    <w:p w14:paraId="11C91087">
      <w:pPr>
        <w:rPr/>
      </w:pPr>
      <w:r>
        <w:rPr>
          <w:rFonts w:hint="default"/>
        </w:rPr>
        <w:t>当自我调节和亲友支持不足以维持稳定的恢复进程时。</w:t>
      </w:r>
    </w:p>
    <w:p w14:paraId="1EB9E7D6">
      <w:pPr>
        <w:rPr/>
      </w:pPr>
      <w:r>
        <w:rPr>
          <w:rFonts w:hint="default"/>
        </w:rPr>
        <w:t>当需要处理与早期创伤相关的复杂议题时。</w:t>
      </w:r>
    </w:p>
    <w:p w14:paraId="50AAEBAE">
      <w:pPr>
        <w:rPr/>
      </w:pPr>
      <w:r>
        <w:rPr>
          <w:rFonts w:hint="default"/>
        </w:rPr>
        <w:t>当个体希望深入探索危机对身份和生命意义的影响时。</w:t>
      </w:r>
    </w:p>
    <w:p w14:paraId="2F8A7015">
      <w:pPr>
        <w:rPr/>
      </w:pPr>
      <w:r>
        <w:rPr>
          <w:rFonts w:hint="default"/>
        </w:rPr>
        <w:t>当需要在一个安全、保密的关系中，练习新学到的人际和情绪调节技能时。</w:t>
      </w:r>
    </w:p>
    <w:p w14:paraId="58F25A77">
      <w:pPr>
        <w:rPr/>
      </w:pPr>
    </w:p>
    <w:p w14:paraId="47A8DADF">
      <w:pPr>
        <w:rPr/>
      </w:pPr>
      <w:r>
        <w:rPr>
          <w:rFonts w:hint="default"/>
        </w:rPr>
        <w:t>可以寻求的支持类型：</w:t>
      </w:r>
    </w:p>
    <w:p w14:paraId="68C48399">
      <w:pPr>
        <w:rPr/>
      </w:pPr>
      <w:r>
        <w:rPr>
          <w:rFonts w:hint="default"/>
        </w:rPr>
        <w:t>长程心理治疗：针对复杂性创伤、人格障碍或深层的身份认同问题。</w:t>
      </w:r>
    </w:p>
    <w:p w14:paraId="0A0211CD">
      <w:pPr>
        <w:rPr/>
      </w:pPr>
      <w:r>
        <w:rPr>
          <w:rFonts w:hint="default"/>
        </w:rPr>
        <w:t>支持性心理治疗：为功能基本恢复但需要长期情绪支持和维持的个体提供。</w:t>
      </w:r>
    </w:p>
    <w:p w14:paraId="23F2FD7E">
      <w:pPr>
        <w:rPr/>
      </w:pPr>
      <w:r>
        <w:rPr>
          <w:rFonts w:hint="default"/>
        </w:rPr>
        <w:t>夫妻或家庭治疗：当危机对核心关系造成严重冲击时。</w:t>
      </w:r>
    </w:p>
    <w:p w14:paraId="4156B12B">
      <w:pPr>
        <w:rPr/>
      </w:pPr>
      <w:r>
        <w:rPr>
          <w:rFonts w:hint="default"/>
        </w:rPr>
        <w:t>药物治疗：当存在需要药物干预的共病精神障碍（如抑郁症、焦虑症）时，由精神科医生提供。</w:t>
      </w:r>
    </w:p>
    <w:p w14:paraId="27D09BA6">
      <w:pPr>
        <w:rPr/>
      </w:pPr>
    </w:p>
    <w:p w14:paraId="043B0CB0">
      <w:pPr>
        <w:rPr>
          <w:rFonts w:hint="default"/>
        </w:rPr>
      </w:pPr>
      <w:r>
        <w:rPr>
          <w:rFonts w:hint="default"/>
        </w:rPr>
        <w:t>如何看待长期支持：</w:t>
      </w:r>
      <w:r>
        <w:rPr>
          <w:rFonts w:hint="default"/>
        </w:rPr>
        <w:br w:type="textWrapping"/>
      </w:r>
      <w:r>
        <w:rPr>
          <w:rFonts w:hint="default"/>
        </w:rPr>
        <w:t>将长期心理支持视为一段深度自我探索和成长的旅程，而非“病重”的标志。它提供了一个独特的关系空间，让你在与专业人士的同盟中，更深刻地理解自己，修复内在的伤痕，并最终活出一个更真实、更整合、更有力量的自我。这是你为自己选择的一份持续的投资，投资于你未来的生活品质和人际关系。</w:t>
      </w:r>
    </w:p>
    <w:p w14:paraId="399E8AB2">
      <w:pPr>
        <w:rPr>
          <w:rFonts w:hint="default"/>
        </w:rPr>
      </w:pPr>
      <w:r>
        <w:rPr>
          <w:rFonts w:hint="default"/>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5E40DD95">
      <w:pPr>
        <w:rPr>
          <w:rFonts w:hint="default"/>
          <w:b/>
          <w:bCs/>
        </w:rPr>
      </w:pPr>
      <w:r>
        <w:rPr>
          <w:rFonts w:hint="default"/>
          <w:b/>
          <w:bCs/>
        </w:rPr>
        <w:t>重要提示：危机后的恢复，是一场穿越风暴的航行。你不再是风暴前的你，但这并不意味着你更弱小。你携带风暴的记忆，也拥有了导航的技能、对天气的敬畏和对晴天的加倍珍惜。请给予自己足够的时间和慈悲，允许悲伤与成长并存，脆弱与坚韧同在。你的恢复故事，由你执笔，它的下一章，充满了未被书写的可能。</w:t>
      </w:r>
    </w:p>
    <w:p w14:paraId="27CB7944">
      <w:pPr>
        <w:rPr>
          <w:rFonts w:hint="default"/>
          <w:b/>
          <w:bCs/>
        </w:rPr>
      </w:pPr>
      <w:r>
        <w:rPr>
          <w:rFonts w:hint="default"/>
          <w:b/>
          <w:bCs/>
        </w:rPr>
        <w:t>注：本文档内容仅供参考，不能替代专业心理咨询或治疗。在恢复过程中遇到困难时，请主动联系您的心理健康服务提供者。</w:t>
      </w:r>
    </w:p>
    <w:p w14:paraId="02BA34B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7E61A1"/>
    <w:rsid w:val="71014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2025-10-23T00:42:18Z</dcterms:created>
  <dc:creator>HUAWEI</dc:creator>
  <cp:lastModifiedBy>Ooooo</cp:lastModifiedBy>
  <dcterms:modified xsi:type="dcterms:W3CDTF">2025-10-23T00:51:07Z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72685F3194EE4E3781692F66F7BB734C_12</vt:lpwstr>
  </property>
</Properties>
</file>