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49CDA">
      <w:pPr>
        <w:jc w:val="center"/>
        <w:rPr>
          <w:rFonts w:hint="default"/>
          <w:sz w:val="40"/>
          <w:szCs w:val="48"/>
        </w:rPr>
      </w:pPr>
      <w:r>
        <w:rPr>
          <w:rFonts w:hint="default"/>
          <w:sz w:val="40"/>
          <w:szCs w:val="48"/>
        </w:rPr>
        <w:t>急性应激干预技术</w:t>
      </w:r>
    </w:p>
    <w:p w14:paraId="4711A36C">
      <w:pPr>
        <w:jc w:val="center"/>
        <w:rPr>
          <w:rFonts w:hint="default"/>
          <w:sz w:val="40"/>
          <w:szCs w:val="48"/>
        </w:rPr>
      </w:pPr>
    </w:p>
    <w:p w14:paraId="00B5F9C3">
      <w:pPr>
        <w:rPr>
          <w:rFonts w:hint="default"/>
          <w:sz w:val="24"/>
          <w:szCs w:val="32"/>
        </w:rPr>
      </w:pPr>
      <w:r>
        <w:rPr>
          <w:rFonts w:hint="eastAsia"/>
          <w:sz w:val="24"/>
          <w:szCs w:val="32"/>
          <w:lang w:val="en-US" w:eastAsia="zh-CN"/>
        </w:rPr>
        <w:t>#</w:t>
      </w:r>
      <w:r>
        <w:rPr>
          <w:rFonts w:hint="default"/>
          <w:sz w:val="24"/>
          <w:szCs w:val="32"/>
        </w:rPr>
        <w:t>1. 核心概念与理论基础</w:t>
      </w:r>
    </w:p>
    <w:p w14:paraId="19E8FE9B">
      <w:pPr>
        <w:rPr>
          <w:rFonts w:hint="default"/>
          <w:sz w:val="24"/>
          <w:szCs w:val="32"/>
        </w:rPr>
      </w:pPr>
    </w:p>
    <w:p w14:paraId="49DAE491">
      <w:pPr>
        <w:rPr>
          <w:rFonts w:hint="default"/>
        </w:rPr>
      </w:pPr>
      <w:r>
        <w:rPr>
          <w:rFonts w:hint="eastAsia"/>
          <w:lang w:val="en-US" w:eastAsia="zh-CN"/>
        </w:rPr>
        <w:t>##</w:t>
      </w:r>
      <w:r>
        <w:rPr>
          <w:rFonts w:hint="default"/>
        </w:rPr>
        <w:t>1.1 急性应激反应的定义与特征</w:t>
      </w:r>
    </w:p>
    <w:p w14:paraId="167E3495">
      <w:pPr>
        <w:rPr>
          <w:rFonts w:hint="eastAsia"/>
          <w:lang w:eastAsia="zh-CN"/>
        </w:rPr>
      </w:pPr>
      <w:r>
        <w:rPr>
          <w:rFonts w:hint="default"/>
        </w:rPr>
        <w:t>急性应激反应 是指个体在遭遇异常强烈的精神应激性事件（如事故、暴力、灾难、噩耗）后数分钟至数天内出现的一过性生理、心理和行为反应。这是一种对“不正常”事件的“正常”反应</w:t>
      </w:r>
      <w:r>
        <w:rPr>
          <w:rFonts w:hint="eastAsia"/>
          <w:lang w:eastAsia="zh-CN"/>
        </w:rPr>
        <w:t>。</w:t>
      </w:r>
    </w:p>
    <w:p w14:paraId="37E908DB">
      <w:pPr>
        <w:rPr>
          <w:rFonts w:hint="eastAsia"/>
          <w:lang w:eastAsia="zh-CN"/>
        </w:rPr>
      </w:pPr>
    </w:p>
    <w:p w14:paraId="6EC3A3CA">
      <w:r>
        <w:rPr>
          <w:rFonts w:hint="default"/>
        </w:rPr>
        <w:t>核心特征：</w:t>
      </w:r>
    </w:p>
    <w:p w14:paraId="4D3094AA">
      <w:r>
        <w:rPr>
          <w:rFonts w:hint="default"/>
        </w:rPr>
        <w:t>时序性：在应激事件后迅速出现，通常持续数小时至数天。若症状持续超过一个月并符合特定标准，则可能发展为创伤后应激障碍。</w:t>
      </w:r>
    </w:p>
    <w:p w14:paraId="346F859E">
      <w:r>
        <w:rPr>
          <w:rFonts w:hint="default"/>
        </w:rPr>
        <w:t>多维性：反应涵盖生理、情绪、认知、行为等多个层面。</w:t>
      </w:r>
    </w:p>
    <w:p w14:paraId="37E022BB">
      <w:r>
        <w:rPr>
          <w:rFonts w:hint="default"/>
        </w:rPr>
        <w:t>谱系性：严重程度从轻微的功能影响到极度的心理失代偿。</w:t>
      </w:r>
    </w:p>
    <w:p w14:paraId="107F895B">
      <w:r>
        <w:rPr>
          <w:rFonts w:hint="default"/>
        </w:rPr>
        <w:t>动态性：症状表现可能迅速变化，如从激越转为麻木。</w:t>
      </w:r>
    </w:p>
    <w:p w14:paraId="1BF06992"/>
    <w:p w14:paraId="12D398B6">
      <w:r>
        <w:rPr>
          <w:rFonts w:hint="default"/>
        </w:rPr>
        <w:t>主要临床表现：</w:t>
      </w:r>
    </w:p>
    <w:p w14:paraId="0EFB3371">
      <w:r>
        <w:rPr>
          <w:rFonts w:hint="default"/>
        </w:rPr>
        <w:t>生理层面：心悸、呼吸急促、肌肉紧张、出汗、震颤、肠胃不适、失眠、惊跳反应增强。</w:t>
      </w:r>
    </w:p>
    <w:p w14:paraId="21C82757">
      <w:r>
        <w:rPr>
          <w:rFonts w:hint="default"/>
        </w:rPr>
        <w:t>情绪层面：强烈的恐惧、愤怒、悲伤、麻木感、无助感、情绪崩溃或失控。</w:t>
      </w:r>
    </w:p>
    <w:p w14:paraId="7789AC9C">
      <w:r>
        <w:rPr>
          <w:rFonts w:hint="default"/>
        </w:rPr>
        <w:t>认知层面：思维混乱、注意力不集中、记忆力下降、闯入性画面或记忆、现实感丧失（感到不真实）、未来感丧失（感到没有未来）。</w:t>
      </w:r>
    </w:p>
    <w:p w14:paraId="70ADEC89">
      <w:r>
        <w:rPr>
          <w:rFonts w:hint="default"/>
        </w:rPr>
        <w:t>行为层面：坐立不安、社会性退缩、逃避与事件相关的线索、言语交流困难。</w:t>
      </w:r>
    </w:p>
    <w:p w14:paraId="592AB78B"/>
    <w:p w14:paraId="01423FF4">
      <w:r>
        <w:rPr>
          <w:rFonts w:hint="eastAsia"/>
          <w:lang w:val="en-US" w:eastAsia="zh-CN"/>
        </w:rPr>
        <w:t>##</w:t>
      </w:r>
      <w:r>
        <w:rPr>
          <w:rFonts w:hint="default"/>
        </w:rPr>
        <w:t>1.2 理论模型：理解应激反应的机制</w:t>
      </w:r>
    </w:p>
    <w:p w14:paraId="0469B08E">
      <w:r>
        <w:rPr>
          <w:rFonts w:hint="default"/>
        </w:rPr>
        <w:t>创伤的三角大脑理论：</w:t>
      </w:r>
      <w:r>
        <w:rPr>
          <w:rFonts w:hint="default"/>
        </w:rPr>
        <w:br w:type="textWrapping"/>
      </w:r>
      <w:r>
        <w:rPr>
          <w:rFonts w:hint="default"/>
        </w:rPr>
        <w:t>该理论将大脑简化为三个功能部分，用以解释应激状态下的反应：</w:t>
      </w:r>
    </w:p>
    <w:p w14:paraId="5E1B9688">
      <w:r>
        <w:rPr>
          <w:rFonts w:hint="default"/>
        </w:rPr>
        <w:t>理性脑：大脑皮层，负责思考、分析和计划。在极度应激下，其功能被抑制，导致思维混乱、无法计划。</w:t>
      </w:r>
    </w:p>
    <w:p w14:paraId="733EAD82">
      <w:r>
        <w:rPr>
          <w:rFonts w:hint="default"/>
        </w:rPr>
        <w:t>情绪脑：边缘系统（尤其是杏仁核），是恐惧和情绪中枢。在应激下高度激活，产生强烈情绪。</w:t>
      </w:r>
    </w:p>
    <w:p w14:paraId="14692305">
      <w:r>
        <w:rPr>
          <w:rFonts w:hint="default"/>
        </w:rPr>
        <w:t>生存脑：脑干和小脑，负责本能和生存反射。在应激下主导行为，引发“战斗-逃跑-僵住”反应。</w:t>
      </w:r>
      <w:r>
        <w:rPr>
          <w:rFonts w:hint="default"/>
        </w:rPr>
        <w:br w:type="textWrapping"/>
      </w:r>
      <w:r>
        <w:rPr>
          <w:rFonts w:hint="default"/>
        </w:rPr>
        <w:t>急性应激干预的核心目标是帮助理性脑重新上线，安抚情绪脑，让生存脑感到安全。</w:t>
      </w:r>
    </w:p>
    <w:p w14:paraId="1B273565"/>
    <w:p w14:paraId="51C7048A"/>
    <w:p w14:paraId="1DC0FBC5">
      <w:pPr>
        <w:rPr>
          <w:rFonts w:hint="default"/>
        </w:rPr>
      </w:pPr>
      <w:r>
        <w:rPr>
          <w:rFonts w:hint="default"/>
        </w:rPr>
        <w:t>“战斗-逃跑-僵住-崩溃”反应谱系：</w:t>
      </w:r>
    </w:p>
    <w:p w14:paraId="66DE02B8">
      <w:r>
        <w:rPr>
          <w:rFonts w:hint="default"/>
        </w:rPr>
        <w:drawing>
          <wp:inline distT="0" distB="0" distL="114300" distR="114300">
            <wp:extent cx="2801620" cy="1576070"/>
            <wp:effectExtent l="0" t="0" r="8255" b="5080"/>
            <wp:docPr id="1" name="图片 1" descr="“战斗-逃跑-僵住-崩溃”反应谱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战斗-逃跑-僵住-崩溃”反应谱系"/>
                    <pic:cNvPicPr>
                      <a:picLocks noChangeAspect="1"/>
                    </pic:cNvPicPr>
                  </pic:nvPicPr>
                  <pic:blipFill>
                    <a:blip r:embed="rId4"/>
                    <a:stretch>
                      <a:fillRect/>
                    </a:stretch>
                  </pic:blipFill>
                  <pic:spPr>
                    <a:xfrm>
                      <a:off x="0" y="0"/>
                      <a:ext cx="2801620" cy="1576070"/>
                    </a:xfrm>
                    <a:prstGeom prst="rect">
                      <a:avLst/>
                    </a:prstGeom>
                  </pic:spPr>
                </pic:pic>
              </a:graphicData>
            </a:graphic>
          </wp:inline>
        </w:drawing>
      </w:r>
      <w:r>
        <w:rPr>
          <w:rFonts w:hint="default"/>
        </w:rPr>
        <w:br w:type="textWrapping"/>
      </w:r>
      <w:r>
        <w:rPr>
          <w:rFonts w:hint="default"/>
        </w:rPr>
        <w:t>这是生存脑在面对致命威胁时的四种本能防御策略：</w:t>
      </w:r>
    </w:p>
    <w:p w14:paraId="30CAC506">
      <w:r>
        <w:rPr>
          <w:rFonts w:hint="default"/>
        </w:rPr>
        <w:t>战斗/逃跑：交感神经系统高度兴奋，准备对抗或逃离威胁（对应激状态）。</w:t>
      </w:r>
    </w:p>
    <w:p w14:paraId="68FA9990">
      <w:r>
        <w:rPr>
          <w:rFonts w:hint="default"/>
        </w:rPr>
        <w:t>僵住：在无法战斗或逃跑时，出现“动弹不得”的反应，是一种“装死”以期掠食者失去兴趣的本能（对应木僵、分离状态）。</w:t>
      </w:r>
    </w:p>
    <w:p w14:paraId="5ABD1958">
      <w:pPr>
        <w:rPr>
          <w:rFonts w:hint="default"/>
        </w:rPr>
      </w:pPr>
      <w:r>
        <w:rPr>
          <w:rFonts w:hint="default"/>
        </w:rPr>
        <w:t>崩溃/屈服：副交感神经背侧迷走神经通路过度激活，出现心率下降、晕厥、意识丧失，是最终的防御（对应崩溃、解体感）。</w:t>
      </w:r>
    </w:p>
    <w:p w14:paraId="0E28802A">
      <w:r>
        <w:rPr>
          <w:rFonts w:hint="default"/>
        </w:rPr>
        <w:t>干预需根据个体所处的反应状态“量体裁衣”。</w:t>
      </w:r>
    </w:p>
    <w:p w14:paraId="3F9D9906"/>
    <w:p w14:paraId="5B84E91E">
      <w:r>
        <w:rPr>
          <w:rFonts w:hint="default"/>
        </w:rPr>
        <w:t>急性应激障碍：</w:t>
      </w:r>
      <w:r>
        <w:rPr>
          <w:rFonts w:hint="default"/>
        </w:rPr>
        <w:br w:type="textWrapping"/>
      </w:r>
      <w:r>
        <w:rPr>
          <w:rFonts w:hint="default"/>
        </w:rPr>
        <w:t>根据诊断标准，ASD是急性应激反应的一种更严重、更结构化的形式，需在创伤事件后3天至1个月内出现，并包含以下特征：</w:t>
      </w:r>
    </w:p>
    <w:p w14:paraId="2226EDD8">
      <w:r>
        <w:rPr>
          <w:rFonts w:hint="default"/>
        </w:rPr>
        <w:t>解离症状（麻木、疏离、对周围意识清晰度降低、现实感丧失、人格解体）。</w:t>
      </w:r>
    </w:p>
    <w:p w14:paraId="398E5DD4">
      <w:r>
        <w:rPr>
          <w:rFonts w:hint="default"/>
        </w:rPr>
        <w:t>创伤事件的持续再体验。</w:t>
      </w:r>
    </w:p>
    <w:p w14:paraId="518F05FA">
      <w:r>
        <w:rPr>
          <w:rFonts w:hint="default"/>
        </w:rPr>
        <w:t>显著回避。</w:t>
      </w:r>
    </w:p>
    <w:p w14:paraId="718E006D">
      <w:r>
        <w:rPr>
          <w:rFonts w:hint="default"/>
        </w:rPr>
        <w:t>显著的焦虑或警觉性增高症状。</w:t>
      </w:r>
    </w:p>
    <w:p w14:paraId="2BAA8282"/>
    <w:p w14:paraId="277272DC">
      <w:r>
        <w:rPr>
          <w:rFonts w:hint="eastAsia"/>
          <w:lang w:val="en-US" w:eastAsia="zh-CN"/>
        </w:rPr>
        <w:t>##</w:t>
      </w:r>
      <w:r>
        <w:rPr>
          <w:rFonts w:hint="default"/>
        </w:rPr>
        <w:t>1.3 神经生物学基础</w:t>
      </w:r>
    </w:p>
    <w:p w14:paraId="6272FB28">
      <w:pPr>
        <w:rPr>
          <w:rFonts w:hint="default"/>
        </w:rPr>
      </w:pPr>
      <w:r>
        <w:rPr>
          <w:rFonts w:hint="default"/>
        </w:rPr>
        <w:t>交感神经系统“风暴”：应激事件触发“警报系统”，导致肾上腺素和去甲肾上腺素大量释放，引起心率、呼吸、血压骤升，为行动做准备。</w:t>
      </w:r>
    </w:p>
    <w:p w14:paraId="2632CB2D">
      <w:pPr>
        <w:rPr>
          <w:rFonts w:hint="default"/>
        </w:rPr>
      </w:pPr>
    </w:p>
    <w:p w14:paraId="5B606FEC">
      <w:r>
        <w:rPr>
          <w:rFonts w:hint="eastAsia"/>
          <w:lang w:val="en-US" w:eastAsia="zh-CN"/>
        </w:rPr>
        <w:t>·</w:t>
      </w:r>
      <w:r>
        <w:rPr>
          <w:rFonts w:hint="default"/>
        </w:rPr>
        <w:t>HPA轴激活：下丘脑-垂体-肾上腺轴被激活，皮质醇等应激激素大量分泌，进一步动员身体资源。</w:t>
      </w:r>
    </w:p>
    <w:p w14:paraId="1902AFD2">
      <w:r>
        <w:rPr>
          <w:rFonts w:hint="eastAsia"/>
          <w:lang w:val="en-US" w:eastAsia="zh-CN"/>
        </w:rPr>
        <w:t>·</w:t>
      </w:r>
      <w:r>
        <w:rPr>
          <w:rFonts w:hint="default"/>
        </w:rPr>
        <w:t>杏仁核过度驱动：作为“恐惧中枢”的杏仁核变得高度活跃，而负责“刹车”的前额叶皮层功能暂时受到抑制，导致情绪压倒理性。</w:t>
      </w:r>
    </w:p>
    <w:p w14:paraId="247E00BA">
      <w:pPr>
        <w:rPr>
          <w:rFonts w:hint="default"/>
        </w:rPr>
      </w:pPr>
      <w:r>
        <w:rPr>
          <w:rFonts w:hint="eastAsia"/>
          <w:lang w:val="en-US" w:eastAsia="zh-CN"/>
        </w:rPr>
        <w:t>·</w:t>
      </w:r>
      <w:r>
        <w:rPr>
          <w:rFonts w:hint="default"/>
        </w:rPr>
        <w:t>解离的神经机制：在极度无助时，内源性阿片系统等神经化学物质的释放可能导致痛觉缺失和情感麻木，这是一种神经生物学的“断联”以保护个体免受无法承受的痛苦。</w:t>
      </w:r>
    </w:p>
    <w:p w14:paraId="2ECC02BE">
      <w:pPr>
        <w:rPr>
          <w:rFonts w:hint="default"/>
        </w:rPr>
      </w:pPr>
    </w:p>
    <w:p w14:paraId="30F02296">
      <w: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3F79C839"/>
    <w:p w14:paraId="6803DB02">
      <w:pPr>
        <w:rPr>
          <w:rFonts w:hint="default"/>
          <w:sz w:val="24"/>
          <w:szCs w:val="32"/>
        </w:rPr>
      </w:pPr>
      <w:r>
        <w:rPr>
          <w:rFonts w:hint="eastAsia"/>
          <w:sz w:val="24"/>
          <w:szCs w:val="32"/>
          <w:lang w:val="en-US" w:eastAsia="zh-CN"/>
        </w:rPr>
        <w:t>#</w:t>
      </w:r>
      <w:r>
        <w:rPr>
          <w:rFonts w:hint="default"/>
          <w:sz w:val="24"/>
          <w:szCs w:val="32"/>
        </w:rPr>
        <w:t>2. 关键技术方法（稳定化与干预路径）</w:t>
      </w:r>
    </w:p>
    <w:p w14:paraId="2012CA8F">
      <w:pPr>
        <w:rPr>
          <w:rFonts w:hint="default"/>
          <w:sz w:val="24"/>
          <w:szCs w:val="32"/>
        </w:rPr>
      </w:pPr>
    </w:p>
    <w:p w14:paraId="071DBD46">
      <w:pPr>
        <w:rPr>
          <w:rFonts w:hint="default"/>
        </w:rPr>
      </w:pPr>
      <w:r>
        <w:rPr>
          <w:rFonts w:hint="default"/>
        </w:rPr>
        <w:t>急性应激干预的首要目标是稳定化和安全感的重建，而非创伤记忆的处理。干预应遵循“首先不造成伤害”的原则。</w:t>
      </w:r>
    </w:p>
    <w:p w14:paraId="7D80D9B7">
      <w:pPr>
        <w:rPr>
          <w:rFonts w:hint="default"/>
        </w:rPr>
      </w:pPr>
      <w:r>
        <w:rPr>
          <w:rFonts w:hint="eastAsia"/>
          <w:lang w:val="en-US" w:eastAsia="zh-CN"/>
        </w:rPr>
        <w:t>##</w:t>
      </w:r>
      <w:r>
        <w:rPr>
          <w:rFonts w:hint="default"/>
        </w:rPr>
        <w:t>2.1 现场稳定化与心理急救</w:t>
      </w:r>
    </w:p>
    <w:p w14:paraId="622C5E1E">
      <w:r>
        <w:rPr>
          <w:rFonts w:hint="default"/>
        </w:rPr>
        <w:t>心理急救是为处于急性应激中的个体提供的人道、支持性的实际和情感关怀。其核心行动原则是观察-倾听-连接。</w:t>
      </w:r>
    </w:p>
    <w:p w14:paraId="7BC4EC95">
      <w:r>
        <w:rPr>
          <w:rFonts w:hint="default"/>
        </w:rPr>
        <w:t>安全与安抚：</w:t>
      </w:r>
    </w:p>
    <w:p w14:paraId="05F312E4">
      <w:r>
        <w:rPr>
          <w:rFonts w:hint="default"/>
        </w:rPr>
        <w:t>确保个体身处物理安全的环境。</w:t>
      </w:r>
    </w:p>
    <w:p w14:paraId="0B0E48ED">
      <w:r>
        <w:rPr>
          <w:rFonts w:hint="default"/>
        </w:rPr>
        <w:t>用平静、沉稳的语调说话，移动缓慢而清晰。</w:t>
      </w:r>
    </w:p>
    <w:p w14:paraId="36AD3EDA">
      <w:r>
        <w:rPr>
          <w:rFonts w:hint="default"/>
        </w:rPr>
        <w:t>提供基本的生理需求（如水、毛毯、安全场所）。</w:t>
      </w:r>
    </w:p>
    <w:p w14:paraId="50A8665D"/>
    <w:p w14:paraId="7EEEEC8A">
      <w:r>
        <w:rPr>
          <w:rFonts w:hint="default"/>
        </w:rPr>
        <w:t>建立连接与稳定情绪：</w:t>
      </w:r>
    </w:p>
    <w:p w14:paraId="23F4E719">
      <w:r>
        <w:rPr>
          <w:rFonts w:hint="default"/>
        </w:rPr>
        <w:t>积极倾听：不强迫说话，但如果对方愿意表达，给予全神贯注的倾听，不打断、不评判。</w:t>
      </w:r>
    </w:p>
    <w:p w14:paraId="3E283BD5">
      <w:r>
        <w:rPr>
          <w:rFonts w:hint="default"/>
        </w:rPr>
        <w:t>情感确认：认可其感受，“在这种情况下有这些感觉是完全正常的。”</w:t>
      </w:r>
    </w:p>
    <w:p w14:paraId="2764C08A">
      <w:r>
        <w:rPr>
          <w:rFonts w:hint="default"/>
        </w:rPr>
        <w:t>帮助应对解离与现实感丧失：</w:t>
      </w:r>
    </w:p>
    <w:p w14:paraId="3EF322EF">
      <w:r>
        <w:rPr>
          <w:rFonts w:hint="default"/>
        </w:rPr>
        <w:t>温和地引导：可以叫他的名字，引导他注意当前的环境。</w:t>
      </w:r>
    </w:p>
    <w:p w14:paraId="7C085F74">
      <w:r>
        <w:rPr>
          <w:rFonts w:hint="default"/>
        </w:rPr>
        <w:t>** grounding 技术**：鼓励他感受脚踩地面的感觉，触摸身边的物体，描述看到的环境细节。</w:t>
      </w:r>
    </w:p>
    <w:p w14:paraId="2508188D"/>
    <w:p w14:paraId="60772E1D">
      <w:r>
        <w:rPr>
          <w:rFonts w:hint="default"/>
        </w:rPr>
        <w:t>赋能与连接资源：</w:t>
      </w:r>
    </w:p>
    <w:p w14:paraId="1438D0C3">
      <w:r>
        <w:rPr>
          <w:rFonts w:hint="default"/>
        </w:rPr>
        <w:t>提供准确、清晰的事件信息，减少不确定感。</w:t>
      </w:r>
    </w:p>
    <w:p w14:paraId="5E659A45">
      <w:pPr>
        <w:rPr>
          <w:rFonts w:hint="default"/>
        </w:rPr>
      </w:pPr>
      <w:r>
        <w:rPr>
          <w:rFonts w:hint="default"/>
        </w:rPr>
        <w:t>帮助其与亲友取得联系。</w:t>
      </w:r>
    </w:p>
    <w:p w14:paraId="730E27D0">
      <w:r>
        <w:rPr>
          <w:rFonts w:hint="default"/>
        </w:rPr>
        <w:t>提供关于常见应激反应和求助资源的信息。</w:t>
      </w:r>
    </w:p>
    <w:p w14:paraId="7DE76E92"/>
    <w:p w14:paraId="3133B9EE">
      <w:r>
        <w:rPr>
          <w:rFonts w:hint="eastAsia"/>
          <w:lang w:val="en-US" w:eastAsia="zh-CN"/>
        </w:rPr>
        <w:t>##</w:t>
      </w:r>
      <w:r>
        <w:rPr>
          <w:rFonts w:hint="default"/>
        </w:rPr>
        <w:t>2.2 针对不同应激反应状态的干预技术</w:t>
      </w:r>
    </w:p>
    <w:p w14:paraId="3B1AECDA">
      <w:r>
        <w:rPr>
          <w:rFonts w:hint="default"/>
        </w:rPr>
        <w:t>针对“过度唤起”状态（战斗/逃跑）：</w:t>
      </w:r>
    </w:p>
    <w:p w14:paraId="7DB2E49A">
      <w:r>
        <w:rPr>
          <w:rFonts w:hint="default"/>
        </w:rPr>
        <w:t>镇静技术：</w:t>
      </w:r>
    </w:p>
    <w:p w14:paraId="08F974FF">
      <w:r>
        <w:rPr>
          <w:rFonts w:hint="default"/>
        </w:rPr>
        <w:t>深呼吸：引导进行深慢的腹式呼吸（呼气时间长于吸气）。</w:t>
      </w:r>
    </w:p>
    <w:p w14:paraId="4CB3D09C">
      <w:r>
        <w:rPr>
          <w:rFonts w:hint="default"/>
        </w:rPr>
        <w:t>身体放松：渐进式肌肉放松、身体扫描。</w:t>
      </w:r>
    </w:p>
    <w:p w14:paraId="79AE3A30">
      <w:r>
        <w:rPr>
          <w:rFonts w:hint="default"/>
        </w:rPr>
        <w:t>温度变化：用冷水轻拍面部或手腕，可触发“潜水反射”以减缓心率。</w:t>
      </w:r>
    </w:p>
    <w:p w14:paraId="63E9558B">
      <w:r>
        <w:rPr>
          <w:rFonts w:hint="default"/>
        </w:rPr>
        <w:t>能量释放：在安全前提下，允许其走动或进行温和的身体活动，以消耗应激能量。</w:t>
      </w:r>
    </w:p>
    <w:p w14:paraId="5B2E3415"/>
    <w:p w14:paraId="7CE45912">
      <w:r>
        <w:rPr>
          <w:rFonts w:hint="default"/>
        </w:rPr>
        <w:t>针对“低唤起/解离”状态（僵住/崩溃）：</w:t>
      </w:r>
    </w:p>
    <w:p w14:paraId="022031FA">
      <w:r>
        <w:rPr>
          <w:rFonts w:hint="default"/>
        </w:rPr>
        <w:t>激活技术：</w:t>
      </w:r>
    </w:p>
    <w:p w14:paraId="519A5226">
      <w:r>
        <w:rPr>
          <w:rFonts w:hint="default"/>
        </w:rPr>
        <w:t>感官刺激：提供强烈的、安全的感官输入，如让其手持冰块、闻强烈的气味（如薄荷精油）、品尝酸味糖果。</w:t>
      </w:r>
    </w:p>
    <w:p w14:paraId="21EE9109">
      <w:r>
        <w:rPr>
          <w:rFonts w:hint="default"/>
        </w:rPr>
        <w:t>温和运动：引导其从坐卧状态缓慢站起，轻轻跺脚，摆动双臂，重新连接身体感觉。</w:t>
      </w:r>
    </w:p>
    <w:p w14:paraId="4AF9D4FD">
      <w:r>
        <w:rPr>
          <w:rFonts w:hint="default"/>
        </w:rPr>
        <w:t>定向反应：引导其注意周围环境中的中性或积极细节，如“你能看到那边那盆绿色的植物吗？”</w:t>
      </w:r>
    </w:p>
    <w:p w14:paraId="0DB31988">
      <w:r>
        <w:rPr>
          <w:rFonts w:hint="default"/>
        </w:rPr>
        <w:t>避免过度刺激：保持环境安静，语言简洁，避免过多提问。</w:t>
      </w:r>
    </w:p>
    <w:p w14:paraId="369E2627"/>
    <w:p w14:paraId="24C58743">
      <w:pPr>
        <w:rPr>
          <w:rFonts w:hint="default"/>
        </w:rPr>
      </w:pPr>
      <w:r>
        <w:rPr>
          <w:rFonts w:hint="eastAsia"/>
          <w:lang w:val="en-US" w:eastAsia="zh-CN"/>
        </w:rPr>
        <w:t>##</w:t>
      </w:r>
      <w:r>
        <w:rPr>
          <w:rFonts w:hint="default"/>
        </w:rPr>
        <w:t>2.3 短期结构化干预技术</w:t>
      </w:r>
    </w:p>
    <w:p w14:paraId="6C41E670">
      <w:r>
        <w:rPr>
          <w:rFonts w:hint="default"/>
        </w:rPr>
        <w:t>在急性期（事件后数小时至数天）内，可引入以下简短的结构化技术，以促进适应和整合。</w:t>
      </w:r>
    </w:p>
    <w:p w14:paraId="271F2D94">
      <w:r>
        <w:rPr>
          <w:rFonts w:hint="default"/>
        </w:rPr>
        <w:t>心理疏泄：</w:t>
      </w:r>
      <w:r>
        <w:rPr>
          <w:rFonts w:hint="default"/>
        </w:rPr>
        <w:br w:type="textWrapping"/>
      </w:r>
      <w:r>
        <w:rPr>
          <w:rFonts w:hint="default"/>
        </w:rPr>
        <w:t>重要提示：传统的、单次性的、强制性的详细事件叙述（如紧急事件应激晤谈）可能对部分个体造成再创伤，目前已不推荐作为普适性干预。更安全的方式是：</w:t>
      </w:r>
    </w:p>
    <w:p w14:paraId="0185C812">
      <w:r>
        <w:rPr>
          <w:rFonts w:hint="default"/>
        </w:rPr>
        <w:t>不强迫叙述：允许沉默，尊重个体的节奏。</w:t>
      </w:r>
    </w:p>
    <w:p w14:paraId="3E67DC7A">
      <w:r>
        <w:rPr>
          <w:rFonts w:hint="default"/>
        </w:rPr>
        <w:t>聚焦于反应而非细节：更多地询问“你现在的感觉如何？”而非“当时发生了什么？”。</w:t>
      </w:r>
    </w:p>
    <w:p w14:paraId="4C7E8D46">
      <w:r>
        <w:rPr>
          <w:rFonts w:hint="default"/>
        </w:rPr>
        <w:t>正常化：将其反应正常化为对异常事件的正常反应。</w:t>
      </w:r>
    </w:p>
    <w:p w14:paraId="77730ED3"/>
    <w:p w14:paraId="7ED291D5">
      <w:r>
        <w:rPr>
          <w:rFonts w:hint="default"/>
        </w:rPr>
        <w:t>稳定化与资源取向技术：</w:t>
      </w:r>
    </w:p>
    <w:p w14:paraId="347176EB">
      <w:r>
        <w:rPr>
          <w:rFonts w:hint="default"/>
        </w:rPr>
        <w:t>安全地想象：引导个体在内心构建一个让其感到绝对安全和平静的“安全岛”，细节越丰富越好。</w:t>
      </w:r>
    </w:p>
    <w:p w14:paraId="49091A42">
      <w:r>
        <w:rPr>
          <w:rFonts w:hint="default"/>
        </w:rPr>
        <w:t>容器技术：教个体将无法承受的强烈情感、画面或感觉想象性地“存放”在一个坚固的容器中，并告诉自己现在暂时不需要处理它们，可以等到感觉更安全时再打开。</w:t>
      </w:r>
    </w:p>
    <w:p w14:paraId="3A4C298D">
      <w:pPr>
        <w:rPr>
          <w:rFonts w:hint="default"/>
        </w:rPr>
      </w:pPr>
      <w:r>
        <w:rPr>
          <w:rFonts w:hint="default"/>
        </w:rPr>
        <w:t>自我安抚技巧：寻找内在的“呵护者”形象，或进行自我安抚的触摸（如将手放在胸口）。</w:t>
      </w:r>
    </w:p>
    <w:p w14:paraId="2D68F064">
      <w:pPr>
        <w:rPr>
          <w:rFonts w:hint="default"/>
        </w:rPr>
      </w:pPr>
    </w:p>
    <w:p w14:paraId="0F47F69C">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37BCFC59"/>
    <w:p w14:paraId="6CE6F147">
      <w:pPr>
        <w:rPr>
          <w:rFonts w:hint="default"/>
          <w:sz w:val="24"/>
          <w:szCs w:val="32"/>
        </w:rPr>
      </w:pPr>
      <w:r>
        <w:rPr>
          <w:rFonts w:hint="eastAsia"/>
          <w:sz w:val="24"/>
          <w:szCs w:val="32"/>
          <w:lang w:val="en-US" w:eastAsia="zh-CN"/>
        </w:rPr>
        <w:t>#</w:t>
      </w:r>
      <w:r>
        <w:rPr>
          <w:rFonts w:hint="default"/>
          <w:sz w:val="24"/>
          <w:szCs w:val="32"/>
        </w:rPr>
        <w:t>3. 实践应用</w:t>
      </w:r>
    </w:p>
    <w:p w14:paraId="1D49F213">
      <w:pPr>
        <w:rPr>
          <w:rFonts w:hint="default"/>
          <w:sz w:val="24"/>
          <w:szCs w:val="32"/>
        </w:rPr>
      </w:pPr>
    </w:p>
    <w:p w14:paraId="5B6D15E6">
      <w:pPr>
        <w:rPr>
          <w:rFonts w:hint="default"/>
        </w:rPr>
      </w:pPr>
      <w:r>
        <w:rPr>
          <w:rFonts w:hint="eastAsia"/>
          <w:lang w:val="en-US" w:eastAsia="zh-CN"/>
        </w:rPr>
        <w:t>##</w:t>
      </w:r>
      <w:r>
        <w:rPr>
          <w:rFonts w:hint="default"/>
        </w:rPr>
        <w:t>3.1 常见危机场景与干预流程</w:t>
      </w:r>
    </w:p>
    <w:p w14:paraId="256A3871">
      <w:r>
        <w:rPr>
          <w:rFonts w:hint="default"/>
        </w:rPr>
        <w:t>场景一：交通事故现场目睹者的急性反应</w:t>
      </w:r>
    </w:p>
    <w:p w14:paraId="5A1A1D96">
      <w:r>
        <w:rPr>
          <w:rFonts w:hint="default"/>
        </w:rPr>
        <w:t>情境：小王目睹了一场严重的交通事故，现场惨烈。他呆立在路边，面色苍白，身体轻微颤抖，对旁人的呼唤反应迟钝。</w:t>
      </w:r>
    </w:p>
    <w:p w14:paraId="18D53E39">
      <w:r>
        <w:rPr>
          <w:rFonts w:hint="default"/>
        </w:rPr>
        <w:t>干预流程：</w:t>
      </w:r>
    </w:p>
    <w:p w14:paraId="0551EF94">
      <w:r>
        <w:rPr>
          <w:rFonts w:hint="default"/>
        </w:rPr>
        <w:t>确保安全：将其带离现场至安全区域。</w:t>
      </w:r>
    </w:p>
    <w:p w14:paraId="46FDB440">
      <w:r>
        <w:rPr>
          <w:rFonts w:hint="default"/>
        </w:rPr>
        <w:t>评估状态：观察到其处于“僵住”伴解离状态。</w:t>
      </w:r>
    </w:p>
    <w:p w14:paraId="03E3FAF3">
      <w:r>
        <w:rPr>
          <w:rFonts w:hint="default"/>
        </w:rPr>
        <w:t>温和 grounding：</w:t>
      </w:r>
    </w:p>
    <w:p w14:paraId="18E386B5">
      <w:r>
        <w:rPr>
          <w:rFonts w:hint="default"/>
        </w:rPr>
        <w:t>站在其视线前方，用平静的语气说：“小王，我是小李。你现在安全了。你能感觉到你的脚正踩在人行道上吗？”</w:t>
      </w:r>
    </w:p>
    <w:p w14:paraId="4765C647">
      <w:r>
        <w:rPr>
          <w:rFonts w:hint="default"/>
        </w:rPr>
        <w:t>递给他一瓶水：“感受一下这个瓶子的冰凉。”</w:t>
      </w:r>
    </w:p>
    <w:p w14:paraId="51F10C08">
      <w:r>
        <w:rPr>
          <w:rFonts w:hint="default"/>
        </w:rPr>
        <w:t>简单连接：陪伴，不强迫说话。可以简单确认：“刚才看到的很可怕，你现在感觉麻木和恍惚是正常的。”</w:t>
      </w:r>
    </w:p>
    <w:p w14:paraId="27978E0A">
      <w:r>
        <w:rPr>
          <w:rFonts w:hint="default"/>
        </w:rPr>
        <w:t>后续连接：联系其家人，并提供后续心理支持资源信息。</w:t>
      </w:r>
    </w:p>
    <w:p w14:paraId="5833F84B"/>
    <w:p w14:paraId="13102585"/>
    <w:p w14:paraId="58F225CB">
      <w:r>
        <w:rPr>
          <w:rFonts w:hint="default"/>
        </w:rPr>
        <w:t>场景二：突发噩耗后的情绪崩溃</w:t>
      </w:r>
    </w:p>
    <w:p w14:paraId="4540915C">
      <w:r>
        <w:rPr>
          <w:rFonts w:hint="default"/>
        </w:rPr>
        <w:t>情境：小张突然接到家人去世的电话，随即嚎啕大哭，呼吸急促，几乎晕厥。</w:t>
      </w:r>
    </w:p>
    <w:p w14:paraId="186CF2C3">
      <w:r>
        <w:rPr>
          <w:rFonts w:hint="default"/>
        </w:rPr>
        <w:t>干预流程：</w:t>
      </w:r>
    </w:p>
    <w:p w14:paraId="57D0FF44">
      <w:r>
        <w:rPr>
          <w:rFonts w:hint="default"/>
        </w:rPr>
        <w:t>身体稳定：扶其坐下，身体前倾，以防晕厥。</w:t>
      </w:r>
    </w:p>
    <w:p w14:paraId="35D45342">
      <w:r>
        <w:rPr>
          <w:rFonts w:hint="default"/>
        </w:rPr>
        <w:t>呼吸调节：引导其进行缓慢的深呼吸。“来，跟着我的节奏，深吸一口气……慢慢地、慢慢地呼出来……”</w:t>
      </w:r>
    </w:p>
    <w:p w14:paraId="5BD16CF0">
      <w:r>
        <w:rPr>
          <w:rFonts w:hint="default"/>
        </w:rPr>
        <w:t>情感包容：允许其哭泣，递上纸巾，轻拍其背部或握住其手（在文化和个人允许的前提下），传递“我在这里陪你”的信息。</w:t>
      </w:r>
    </w:p>
    <w:p w14:paraId="3F8FA642">
      <w:r>
        <w:rPr>
          <w:rFonts w:hint="default"/>
        </w:rPr>
        <w:t>简化信息：用简单、清晰的语言交流。避免提供过多建议或安慰性套话。</w:t>
      </w:r>
    </w:p>
    <w:p w14:paraId="6BDBB084">
      <w:r>
        <w:rPr>
          <w:rFonts w:hint="default"/>
        </w:rPr>
        <w:t>启动支持系统：立即联系其其他亲友前来接手支持。</w:t>
      </w:r>
    </w:p>
    <w:p w14:paraId="3016048C"/>
    <w:p w14:paraId="1CAFBC4A">
      <w:pPr>
        <w:rPr>
          <w:rFonts w:hint="default"/>
        </w:rPr>
      </w:pPr>
      <w:r>
        <w:rPr>
          <w:rFonts w:hint="eastAsia"/>
          <w:lang w:val="en-US" w:eastAsia="zh-CN"/>
        </w:rPr>
        <w:t>##</w:t>
      </w:r>
      <w:r>
        <w:rPr>
          <w:rFonts w:hint="default"/>
        </w:rPr>
        <w:t>3.2 实用练习与工具</w:t>
      </w:r>
    </w:p>
    <w:p w14:paraId="645F4A39">
      <w:r>
        <w:rPr>
          <w:rFonts w:hint="default"/>
        </w:rPr>
        <w:t>练习一：自主神经系统平衡呼吸法</w:t>
      </w:r>
    </w:p>
    <w:p w14:paraId="4FCED156">
      <w:r>
        <w:rPr>
          <w:rFonts w:hint="default"/>
        </w:rPr>
        <w:t>目标：快速平衡交感与副交感神经，降低过度唤起。</w:t>
      </w:r>
    </w:p>
    <w:p w14:paraId="14762168">
      <w:r>
        <w:rPr>
          <w:rFonts w:hint="default"/>
        </w:rPr>
        <w:t>步骤：</w:t>
      </w:r>
    </w:p>
    <w:p w14:paraId="196BEC7B">
      <w:r>
        <w:rPr>
          <w:rFonts w:hint="default"/>
        </w:rPr>
        <w:t>坐直或躺下，将一只手放在胸口，另一只手放在腹部。</w:t>
      </w:r>
    </w:p>
    <w:p w14:paraId="3064CBD0">
      <w:r>
        <w:rPr>
          <w:rFonts w:hint="default"/>
        </w:rPr>
        <w:t>用鼻子轻轻吸气，数4秒。</w:t>
      </w:r>
    </w:p>
    <w:p w14:paraId="3B14D6B4">
      <w:r>
        <w:rPr>
          <w:rFonts w:hint="default"/>
        </w:rPr>
        <w:t>屏住呼吸，数7秒。</w:t>
      </w:r>
    </w:p>
    <w:p w14:paraId="57DD01EC">
      <w:r>
        <w:rPr>
          <w:rFonts w:hint="default"/>
        </w:rPr>
        <w:t>用嘴巴缓缓呼气，发出“嘶”的声音，数8秒。</w:t>
      </w:r>
    </w:p>
    <w:p w14:paraId="19225D19">
      <w:r>
        <w:rPr>
          <w:rFonts w:hint="default"/>
        </w:rPr>
        <w:t>重复3-5次。</w:t>
      </w:r>
    </w:p>
    <w:p w14:paraId="28646F46"/>
    <w:p w14:paraId="3035E3C0">
      <w:r>
        <w:rPr>
          <w:rFonts w:hint="default"/>
        </w:rPr>
        <w:t>练习二：5-4-3-2-1 Grounding 技术</w:t>
      </w:r>
    </w:p>
    <w:p w14:paraId="4039C66C">
      <w:r>
        <w:rPr>
          <w:rFonts w:hint="default"/>
        </w:rPr>
        <w:t>目标：将注意力从内部痛苦拉回外部安全的现实。</w:t>
      </w:r>
    </w:p>
    <w:p w14:paraId="51F5B1F2">
      <w:r>
        <w:rPr>
          <w:rFonts w:hint="default"/>
        </w:rPr>
        <w:t>步骤：慢慢地、有意识地……</w:t>
      </w:r>
    </w:p>
    <w:p w14:paraId="3CCE8791">
      <w:r>
        <w:rPr>
          <w:rFonts w:hint="default"/>
        </w:rPr>
        <w:t>看：说出你看到的5样东西。</w:t>
      </w:r>
    </w:p>
    <w:p w14:paraId="03884C0E">
      <w:r>
        <w:rPr>
          <w:rFonts w:hint="default"/>
        </w:rPr>
        <w:t>触摸：感受你能触摸到的4样东西的质地。</w:t>
      </w:r>
    </w:p>
    <w:p w14:paraId="65867D1B">
      <w:r>
        <w:rPr>
          <w:rFonts w:hint="default"/>
        </w:rPr>
        <w:t>听：仔细听你能听到的3种声音。</w:t>
      </w:r>
    </w:p>
    <w:p w14:paraId="2F5E3FE0">
      <w:r>
        <w:rPr>
          <w:rFonts w:hint="default"/>
        </w:rPr>
        <w:t>闻：辨别你能闻到的2种气味。</w:t>
      </w:r>
    </w:p>
    <w:p w14:paraId="440C749C">
      <w:r>
        <w:rPr>
          <w:rFonts w:hint="default"/>
        </w:rPr>
        <w:t>尝：感受你嘴里能尝到的1种味道（或想象一种你喜欢的味道）。</w:t>
      </w:r>
    </w:p>
    <w:p w14:paraId="632D5E7E">
      <w:r>
        <w:rPr>
          <w:rFonts w:hint="default"/>
        </w:rPr>
        <w:t>工具：急性应激反应自我照顾清单</w:t>
      </w:r>
      <w:r>
        <w:rPr>
          <w:rFonts w:hint="default"/>
        </w:rPr>
        <w:br w:type="textWrapping"/>
      </w:r>
      <w:r>
        <w:rPr>
          <w:rFonts w:hint="default"/>
        </w:rPr>
        <w:t>（可提供给经历应激事件的个体）</w:t>
      </w:r>
    </w:p>
    <w:p w14:paraId="7FD6E088">
      <w:r>
        <w:rPr>
          <w:rFonts w:hint="default"/>
        </w:rPr>
        <w:t>身体关怀：尽量保持规律饮食和饮水，即使不饿不渴；进行温和的身体活动；避免用酒精或药物麻痹自己。</w:t>
      </w:r>
    </w:p>
    <w:p w14:paraId="6CDAC550">
      <w:r>
        <w:rPr>
          <w:rFonts w:hint="default"/>
        </w:rPr>
        <w:t>情绪关怀：允许自己有各种情绪，不评判；与信任的人待在一起；减少对新闻和社交媒体的暴露。</w:t>
      </w:r>
    </w:p>
    <w:p w14:paraId="3EE9D1EF">
      <w:r>
        <w:rPr>
          <w:rFonts w:hint="default"/>
        </w:rPr>
        <w:t>认知关怀：理解当下的混乱是正常的；不急于做重大决定；给自己时间恢复。</w:t>
      </w:r>
    </w:p>
    <w:p w14:paraId="02AE7FF4">
      <w:pPr>
        <w:rPr>
          <w:rFonts w:hint="default"/>
        </w:rPr>
      </w:pPr>
      <w:r>
        <w:rPr>
          <w:rFonts w:hint="default"/>
        </w:rPr>
        <w:t>日常结构：尝试维持简单的日常惯例，如按时起床、铺床。</w:t>
      </w:r>
    </w:p>
    <w:p w14:paraId="03E738D3">
      <w:pPr>
        <w:rPr>
          <w:rFonts w:hint="default"/>
        </w:rPr>
      </w:pPr>
    </w:p>
    <w:p w14:paraId="12B75BCE">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1927F30F"/>
    <w:p w14:paraId="7138EA0E">
      <w:pPr>
        <w:rPr>
          <w:rFonts w:hint="default"/>
          <w:sz w:val="24"/>
          <w:szCs w:val="32"/>
        </w:rPr>
      </w:pPr>
      <w:r>
        <w:rPr>
          <w:rFonts w:hint="eastAsia"/>
          <w:sz w:val="24"/>
          <w:szCs w:val="32"/>
          <w:lang w:val="en-US" w:eastAsia="zh-CN"/>
        </w:rPr>
        <w:t>#</w:t>
      </w:r>
      <w:r>
        <w:rPr>
          <w:rFonts w:hint="default"/>
          <w:sz w:val="24"/>
          <w:szCs w:val="32"/>
        </w:rPr>
        <w:t>4. 常见问题解答</w:t>
      </w:r>
    </w:p>
    <w:p w14:paraId="11783456">
      <w:pPr>
        <w:rPr>
          <w:rFonts w:hint="eastAsia"/>
          <w:sz w:val="24"/>
          <w:szCs w:val="32"/>
          <w:lang w:eastAsia="zh-CN"/>
        </w:rPr>
      </w:pPr>
    </w:p>
    <w:p w14:paraId="7781770F">
      <w:pPr>
        <w:rPr>
          <w:rFonts w:hint="default"/>
        </w:rPr>
      </w:pPr>
      <w:r>
        <w:rPr>
          <w:rFonts w:hint="default"/>
        </w:rPr>
        <w:t>Q1：我应该鼓励他/她把经历详细地说出来吗？</w:t>
      </w:r>
      <w:r>
        <w:rPr>
          <w:rFonts w:hint="default"/>
        </w:rPr>
        <w:br w:type="textWrapping"/>
      </w:r>
      <w:r>
        <w:rPr>
          <w:rFonts w:hint="default"/>
        </w:rPr>
        <w:t>A：谨慎为之。在急性期，强迫或鼓励个体详细叙述创伤细节，可能导致“二次创伤”或情绪再度失控。原则是“邀请但不强迫”。你可以问：“如果你想谈谈发生了什么或你的感受，我在这里。” 但如果对方不愿谈论，应完全尊重。倾听的焦点应放在其当下的感受和反应上，而非事件的血腥细节。</w:t>
      </w:r>
    </w:p>
    <w:p w14:paraId="58B37A48">
      <w:pPr>
        <w:rPr>
          <w:rFonts w:hint="eastAsia"/>
          <w:lang w:eastAsia="zh-CN"/>
        </w:rPr>
      </w:pPr>
    </w:p>
    <w:p w14:paraId="50DE38CE">
      <w:r>
        <w:rPr>
          <w:rFonts w:hint="default"/>
        </w:rPr>
        <w:t>Q2：如果对方表现出情感麻木或疏离，我该怎么办？</w:t>
      </w:r>
      <w:r>
        <w:rPr>
          <w:rFonts w:hint="default"/>
        </w:rPr>
        <w:br w:type="textWrapping"/>
      </w:r>
      <w:r>
        <w:rPr>
          <w:rFonts w:hint="default"/>
        </w:rPr>
        <w:t>A：情感麻木是常见的自我保护机制。不要试图“打破”它或强行唤起情感。</w:t>
      </w:r>
    </w:p>
    <w:p w14:paraId="431C55AB">
      <w:r>
        <w:rPr>
          <w:rFonts w:hint="default"/>
        </w:rPr>
        <w:t>正常化：“感到麻木和疏离，是心灵在保护你，让你暂时不用感受全部的痛苦，这是完全正常的。”</w:t>
      </w:r>
    </w:p>
    <w:p w14:paraId="4344ACFB">
      <w:r>
        <w:rPr>
          <w:rFonts w:hint="default"/>
        </w:rPr>
        <w:t>温和地连接当下：使用 grounding 技术，帮助其与安全的现实建立连接。</w:t>
      </w:r>
    </w:p>
    <w:p w14:paraId="3B8DDEDE">
      <w:r>
        <w:rPr>
          <w:rFonts w:hint="default"/>
        </w:rPr>
        <w:t>提供无言的陪伴：你的平静存在本身就是一种稳定力量。无需用言语填满沉默。</w:t>
      </w:r>
    </w:p>
    <w:p w14:paraId="5F681176"/>
    <w:p w14:paraId="5A177A2F">
      <w:pPr>
        <w:rPr>
          <w:rFonts w:hint="default"/>
        </w:rPr>
      </w:pPr>
      <w:r>
        <w:rPr>
          <w:rFonts w:hint="default"/>
        </w:rPr>
        <w:t>Q3：急性应激反应通常会持续多久？什么时候会好转？</w:t>
      </w:r>
      <w:r>
        <w:rPr>
          <w:rFonts w:hint="default"/>
        </w:rPr>
        <w:br w:type="textWrapping"/>
      </w:r>
      <w:r>
        <w:rPr>
          <w:rFonts w:hint="default"/>
        </w:rPr>
        <w:t>A：对于大多数人来说，强烈的急性反应会在事件发生后24-48小时内开始减弱，在数天到数周内逐渐平息。这是一个波浪式的过程，可能会有反复。如果强烈的症状持续超过一个月，并且严重影响日常生活，则应寻求专业评估，以排除创伤后应激障碍的可能性。 个体的恢复速度受事件严重性、个人脆弱性、社会支持等多种因素影响。</w:t>
      </w:r>
    </w:p>
    <w:p w14:paraId="12AA1EF8">
      <w:pPr>
        <w:rPr>
          <w:rFonts w:hint="eastAsia"/>
          <w:lang w:eastAsia="zh-CN"/>
        </w:rPr>
      </w:pPr>
    </w:p>
    <w:p w14:paraId="79AED97F">
      <w:pPr>
        <w:rPr>
          <w:rFonts w:hint="eastAsia" w:eastAsiaTheme="minorEastAsia"/>
          <w:lang w:eastAsia="zh-CN"/>
        </w:rPr>
      </w:pPr>
      <w:r>
        <w:rPr>
          <w:rFonts w:hint="default"/>
        </w:rPr>
        <w:t>Q4：作为助人者，如果我感到不知所措或害怕，正常吗？</w:t>
      </w:r>
      <w:r>
        <w:rPr>
          <w:rFonts w:hint="default"/>
        </w:rPr>
        <w:br w:type="textWrapping"/>
      </w:r>
      <w:r>
        <w:rPr>
          <w:rFonts w:hint="default"/>
        </w:rPr>
        <w:t>A：完全正常。面对他人的巨大痛苦和混乱，感到无力、焦虑甚至害怕，是人性使然。助人者并非超人。</w:t>
      </w:r>
    </w:p>
    <w:p w14:paraId="4F9240AC">
      <w:r>
        <w:rPr>
          <w:rFonts w:hint="default"/>
        </w:rPr>
        <w:t>承认自己的感受：这是专业性的表现。</w:t>
      </w:r>
    </w:p>
    <w:p w14:paraId="04CD216A">
      <w:r>
        <w:rPr>
          <w:rFonts w:hint="default"/>
        </w:rPr>
        <w:t>寻求支持：与其他同事讨论，或寻求督导。</w:t>
      </w:r>
    </w:p>
    <w:p w14:paraId="068B8F80">
      <w:r>
        <w:rPr>
          <w:rFonts w:hint="default"/>
        </w:rPr>
        <w:t>自我照顾：确保你在助人前后有恢复精力的时间和方式。</w:t>
      </w:r>
    </w:p>
    <w:p w14:paraId="66CA4709">
      <w:pPr>
        <w:rPr>
          <w:rFonts w:hint="default"/>
        </w:rPr>
      </w:pPr>
      <w:r>
        <w:rPr>
          <w:rFonts w:hint="default"/>
        </w:rPr>
        <w:t>明确角色：你的目标是提供稳定的支持和陪伴，而非“解决”所有问题。</w:t>
      </w:r>
    </w:p>
    <w:p w14:paraId="6B2C567A">
      <w:pPr>
        <w:rPr>
          <w:rFonts w:hint="default"/>
        </w:rPr>
      </w:pPr>
    </w:p>
    <w:p w14:paraId="5D953A33">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50A5CF1B"/>
    <w:p w14:paraId="04D4296F">
      <w:pPr>
        <w:rPr>
          <w:rFonts w:hint="default"/>
          <w:sz w:val="24"/>
          <w:szCs w:val="32"/>
        </w:rPr>
      </w:pPr>
      <w:r>
        <w:rPr>
          <w:rFonts w:hint="eastAsia"/>
          <w:sz w:val="24"/>
          <w:szCs w:val="32"/>
          <w:lang w:val="en-US" w:eastAsia="zh-CN"/>
        </w:rPr>
        <w:t>#</w:t>
      </w:r>
      <w:r>
        <w:rPr>
          <w:rFonts w:hint="default"/>
          <w:sz w:val="24"/>
          <w:szCs w:val="32"/>
        </w:rPr>
        <w:t>5. 进阶学习资源</w:t>
      </w:r>
    </w:p>
    <w:p w14:paraId="1B38C582">
      <w:pPr>
        <w:rPr>
          <w:rFonts w:hint="default"/>
          <w:sz w:val="24"/>
          <w:szCs w:val="32"/>
        </w:rPr>
      </w:pPr>
    </w:p>
    <w:p w14:paraId="7E2E5A0C">
      <w:r>
        <w:rPr>
          <w:rFonts w:hint="eastAsia"/>
          <w:lang w:val="en-US" w:eastAsia="zh-CN"/>
        </w:rPr>
        <w:t>##</w:t>
      </w:r>
      <w:r>
        <w:rPr>
          <w:rFonts w:hint="default"/>
        </w:rPr>
        <w:t>5.1 推荐书籍与指南：</w:t>
      </w:r>
    </w:p>
    <w:p w14:paraId="595A2171">
      <w:r>
        <w:rPr>
          <w:rFonts w:hint="default"/>
        </w:rPr>
        <w:t>《心理急救现场操作指南》（世界卫生组织等）：特点：提供标准化的、基于证据的现场心理支持流程，可免费在线获取。</w:t>
      </w:r>
    </w:p>
    <w:p w14:paraId="624FD4A1">
      <w:r>
        <w:rPr>
          <w:rFonts w:hint="default"/>
        </w:rPr>
        <w:t>《创伤与恢复》（朱迪思·赫尔曼）：特点：经典著作，深刻阐述了创伤的本质和恢复阶段。</w:t>
      </w:r>
    </w:p>
    <w:p w14:paraId="2994B6CE">
      <w:r>
        <w:rPr>
          <w:rFonts w:hint="default"/>
        </w:rPr>
        <w:t>《身体从未忘记》（巴塞尔·范德考克）：特点：深入浅出地讲解了创伤的神经科学和治疗方法。</w:t>
      </w:r>
    </w:p>
    <w:p w14:paraId="2333090C"/>
    <w:p w14:paraId="1AD10BED">
      <w:r>
        <w:rPr>
          <w:rFonts w:hint="eastAsia"/>
          <w:lang w:val="en-US" w:eastAsia="zh-CN"/>
        </w:rPr>
        <w:t>##</w:t>
      </w:r>
      <w:r>
        <w:rPr>
          <w:rFonts w:hint="default"/>
        </w:rPr>
        <w:t>5.2 专业组织与培训：</w:t>
      </w:r>
    </w:p>
    <w:p w14:paraId="3F448001">
      <w:r>
        <w:rPr>
          <w:rFonts w:hint="default"/>
        </w:rPr>
        <w:t>国际创伤应激研究学会：提供创伤领域的最新研究和培训资源。</w:t>
      </w:r>
    </w:p>
    <w:p w14:paraId="2C2C08A4">
      <w:r>
        <w:rPr>
          <w:rFonts w:hint="default"/>
        </w:rPr>
        <w:t>世界卫生组织：发布关于灾难和精神健康的大量公共卫生资源。</w:t>
      </w:r>
    </w:p>
    <w:p w14:paraId="2C6F81E5">
      <w:r>
        <w:rPr>
          <w:rFonts w:hint="default"/>
        </w:rPr>
        <w:t>国家创伤后应激障碍中心：提供关于PTSD和急性应激的教育材料和培训。</w:t>
      </w:r>
    </w:p>
    <w:p w14:paraId="36A470D1"/>
    <w:p w14:paraId="6D96E79B">
      <w:r>
        <w:rPr>
          <w:rFonts w:hint="eastAsia"/>
          <w:lang w:val="en-US" w:eastAsia="zh-CN"/>
        </w:rPr>
        <w:t>##</w:t>
      </w:r>
      <w:r>
        <w:rPr>
          <w:rFonts w:hint="default"/>
        </w:rPr>
        <w:t>5.3 专业干预模式：</w:t>
      </w:r>
    </w:p>
    <w:p w14:paraId="71553D62">
      <w:r>
        <w:rPr>
          <w:rFonts w:hint="default"/>
        </w:rPr>
        <w:t>心理急救：已成为全球公认的急性危机事件早期干预标准。</w:t>
      </w:r>
    </w:p>
    <w:p w14:paraId="618D60D2">
      <w:r>
        <w:rPr>
          <w:rFonts w:hint="default"/>
        </w:rPr>
        <w:t>创伤聚焦认知行为疗法：有适用于急性期的版本，用于预防PTSD的发生。</w:t>
      </w:r>
    </w:p>
    <w:p w14:paraId="58D05288">
      <w:pPr>
        <w:rPr>
          <w:rFonts w:hint="default"/>
        </w:rPr>
      </w:pPr>
      <w:r>
        <w:rPr>
          <w:rFonts w:hint="default"/>
        </w:rPr>
        <w:t>眼动脱敏与再加工疗法的急性创伤协议：可用于事件发生后最初的几个月内。</w:t>
      </w:r>
    </w:p>
    <w:p w14:paraId="1B20C910">
      <w:pPr>
        <w:rPr>
          <w:rFonts w:hint="default"/>
        </w:rPr>
      </w:pPr>
    </w:p>
    <w:p w14:paraId="348E38A6">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3364F785"/>
    <w:p w14:paraId="1A46E0F4">
      <w:pPr>
        <w:rPr>
          <w:rFonts w:hint="default"/>
          <w:sz w:val="24"/>
          <w:szCs w:val="32"/>
        </w:rPr>
      </w:pPr>
      <w:r>
        <w:rPr>
          <w:rFonts w:hint="eastAsia"/>
          <w:sz w:val="24"/>
          <w:szCs w:val="32"/>
          <w:lang w:val="en-US" w:eastAsia="zh-CN"/>
        </w:rPr>
        <w:t>#</w:t>
      </w:r>
      <w:r>
        <w:rPr>
          <w:rFonts w:hint="default"/>
          <w:sz w:val="24"/>
          <w:szCs w:val="32"/>
        </w:rPr>
        <w:t>6. 安全提示与专业求助指南</w:t>
      </w:r>
    </w:p>
    <w:p w14:paraId="79B47858">
      <w:pPr>
        <w:rPr>
          <w:rFonts w:hint="default"/>
          <w:sz w:val="24"/>
          <w:szCs w:val="32"/>
        </w:rPr>
      </w:pPr>
    </w:p>
    <w:p w14:paraId="2E83E8F1">
      <w:r>
        <w:rPr>
          <w:rFonts w:hint="eastAsia"/>
          <w:lang w:val="en-US" w:eastAsia="zh-CN"/>
        </w:rPr>
        <w:t>##</w:t>
      </w:r>
      <w:r>
        <w:rPr>
          <w:rFonts w:hint="default"/>
        </w:rPr>
        <w:t>6.1 干预者的伦理与自我保护</w:t>
      </w:r>
    </w:p>
    <w:p w14:paraId="77C020AB">
      <w:r>
        <w:rPr>
          <w:rFonts w:hint="default"/>
        </w:rPr>
        <w:t>首要原则：安全：包括当事人的安全和干预者自身的安全。不要在危险的环境中实施干预。</w:t>
      </w:r>
    </w:p>
    <w:p w14:paraId="3BD72C75">
      <w:r>
        <w:rPr>
          <w:rFonts w:hint="default"/>
        </w:rPr>
        <w:t>知情同意与尊重：解释你的角色和你能提供的帮助，尊重当事人拒绝帮助的权利（除非其生命受到威胁）。</w:t>
      </w:r>
    </w:p>
    <w:p w14:paraId="4C9CC4D2">
      <w:r>
        <w:rPr>
          <w:rFonts w:hint="default"/>
        </w:rPr>
        <w:t>能力边界：提供你受过训练的支持，不要进行超出你能力范围的心理治疗。你的核心任务是稳定与连接，而非深度治疗。</w:t>
      </w:r>
    </w:p>
    <w:p w14:paraId="1A2BF078">
      <w:r>
        <w:rPr>
          <w:rFonts w:hint="default"/>
        </w:rPr>
        <w:t>预防替代性创伤：接触他人的创伤材料可能对你自己产生影响。定期进行自我检查，参与督导，并维持健康的工作生活平衡。</w:t>
      </w:r>
    </w:p>
    <w:p w14:paraId="52438039"/>
    <w:p w14:paraId="35E3A4B3">
      <w:pPr>
        <w:rPr>
          <w:rFonts w:hint="default"/>
        </w:rPr>
      </w:pPr>
      <w:r>
        <w:rPr>
          <w:rFonts w:hint="eastAsia"/>
          <w:lang w:val="en-US" w:eastAsia="zh-CN"/>
        </w:rPr>
        <w:t>##</w:t>
      </w:r>
      <w:r>
        <w:rPr>
          <w:rFonts w:hint="default"/>
        </w:rPr>
        <w:t>6.2 转为专业干预的指征</w:t>
      </w:r>
    </w:p>
    <w:p w14:paraId="2A2C3C06">
      <w:r>
        <w:rPr>
          <w:rFonts w:hint="default"/>
        </w:rPr>
        <w:t>在以下情况下，应尽快将当事人转介给心理健康专业人士：</w:t>
      </w:r>
    </w:p>
    <w:p w14:paraId="4940FB6A">
      <w:r>
        <w:rPr>
          <w:rFonts w:hint="default"/>
        </w:rPr>
        <w:t>表现出伤害自己或他人的明确意图或计划。</w:t>
      </w:r>
    </w:p>
    <w:p w14:paraId="75BB1771">
      <w:r>
        <w:rPr>
          <w:rFonts w:hint="default"/>
        </w:rPr>
        <w:t>出现严重的精神病性症状，如幻觉、妄想。</w:t>
      </w:r>
    </w:p>
    <w:p w14:paraId="256CF97F">
      <w:r>
        <w:rPr>
          <w:rFonts w:hint="default"/>
        </w:rPr>
        <w:t>解离状态非常严重且持久，无法通过 grounding 技术恢复现实感。</w:t>
      </w:r>
    </w:p>
    <w:p w14:paraId="150C6D2B">
      <w:r>
        <w:rPr>
          <w:rFonts w:hint="default"/>
        </w:rPr>
        <w:t>情绪极度不稳定，有失控的风险。</w:t>
      </w:r>
    </w:p>
    <w:p w14:paraId="4BD0BD57">
      <w:r>
        <w:rPr>
          <w:rFonts w:hint="default"/>
        </w:rPr>
        <w:t>社会功能完全丧失，无法进行基本的自我照顾。</w:t>
      </w:r>
    </w:p>
    <w:p w14:paraId="0E315746">
      <w:r>
        <w:rPr>
          <w:rFonts w:hint="default"/>
        </w:rPr>
        <w:t>急性应激症状在事件发生一个月后不仅没有减轻，反而加重或固化。</w:t>
      </w:r>
    </w:p>
    <w:p w14:paraId="5538C97A"/>
    <w:p w14:paraId="67CC249E">
      <w:r>
        <w:rPr>
          <w:rFonts w:hint="default"/>
        </w:rPr>
        <w:t>如何转介：</w:t>
      </w:r>
    </w:p>
    <w:p w14:paraId="551D07B7">
      <w:r>
        <w:rPr>
          <w:rFonts w:hint="default"/>
        </w:rPr>
        <w:t>温和地提出建议：“你经历的反应非常强烈，这告诉我们你可能需要一些更专业的支持来帮助你度过这个难关。我知道一些资源，可以帮你联系。”</w:t>
      </w:r>
    </w:p>
    <w:p w14:paraId="4151BC6E">
      <w:r>
        <w:rPr>
          <w:rFonts w:hint="default"/>
        </w:rPr>
        <w:t>正常化求助行为：“在经历了这么可怕的事情后寻求专业帮助，是关心自己、对自己负责的明智之举。”</w:t>
      </w:r>
    </w:p>
    <w:p w14:paraId="1A549F51">
      <w:r>
        <w:rPr>
          <w:rFonts w:hint="default"/>
        </w:rPr>
        <w:t>提供具体信息：提供心理咨询中心、精神科诊所或危机热线的具体名称和联系方式。</w:t>
      </w:r>
    </w:p>
    <w:p w14:paraId="59DBB87B"/>
    <w:p w14:paraId="5FF5E544">
      <w:pPr>
        <w:rPr>
          <w:rFonts w:hint="default"/>
        </w:rPr>
      </w:pPr>
      <w:r>
        <w:rPr>
          <w:rFonts w:hint="default"/>
        </w:rPr>
        <w:t>如何看待专业求助：</w:t>
      </w:r>
      <w:r>
        <w:rPr>
          <w:rFonts w:hint="default"/>
        </w:rPr>
        <w:br w:type="textWrapping"/>
      </w:r>
      <w:r>
        <w:rPr>
          <w:rFonts w:hint="default"/>
        </w:rPr>
        <w:t>在急性应激阶段获得及时、专业的心理支持，可以有效预防症状慢性化，降低发展为PTSD等长期问题的风险。这是对心理健康的** proactive 投资**，是智慧和力量的体现。专业的创伤治疗师能够提供一个安全的空间，并使用科学验证的方法，帮助神经系统重新恢复平衡，整合创伤记忆，并重建对生活和自我的掌控感。</w:t>
      </w:r>
    </w:p>
    <w:p w14:paraId="31747276">
      <w:pPr>
        <w:rPr>
          <w:rFonts w:hint="default"/>
        </w:rPr>
      </w:pPr>
      <w:r>
        <w:rPr>
          <w:rFonts w:hint="default"/>
        </w:rPr>
        <w:pict>
          <v:rect id="_x0000_i1025" o:spt="1" style="height:1.5pt;width:432pt;" fillcolor="#0F1115" filled="t" stroked="f" coordsize="21600,21600" o:hr="t" o:hrstd="t" o:hrnoshade="t" o:hralign="center">
            <v:path/>
            <v:fill on="t" focussize="0,0"/>
            <v:stroke on="f"/>
            <v:imagedata o:title=""/>
            <o:lock v:ext="edit"/>
            <w10:wrap type="none"/>
            <w10:anchorlock/>
          </v:rect>
        </w:pict>
      </w:r>
    </w:p>
    <w:p w14:paraId="5A36FAD7">
      <w:pPr>
        <w:rPr>
          <w:rFonts w:hint="default"/>
          <w:b/>
          <w:bCs/>
        </w:rPr>
      </w:pPr>
      <w:r>
        <w:rPr>
          <w:rFonts w:hint="default"/>
          <w:b/>
          <w:bCs/>
        </w:rPr>
        <w:t>重要提示：急性应激反应是心灵在风暴中求生的智慧。请以最大的慈悲和耐心对待正处于反应中的每一个人，也包括你自己。你所提供的平静陪伴、情感确认和稳定化技巧，如同在惊涛骇浪中抛下的一个锚，能极大地帮助搁浅的神经系统找到靠岸的方向。恢复是一个过程，请允许它自然展开。</w:t>
      </w:r>
    </w:p>
    <w:p w14:paraId="62EED198">
      <w:pPr>
        <w:rPr>
          <w:rFonts w:hint="default"/>
          <w:b/>
          <w:bCs/>
        </w:rPr>
      </w:pPr>
      <w:r>
        <w:rPr>
          <w:rFonts w:hint="default"/>
          <w:b/>
          <w:bCs/>
        </w:rPr>
        <w:t>注：本文档内容仅供参考，不能替代专业心理咨询或治疗。在遇到急性危机情况时，请务必优先确保人身安全，并及时拨打急救电话或心理危机干预热线。</w:t>
      </w:r>
    </w:p>
    <w:p w14:paraId="6098FDD6">
      <w:pPr>
        <w:rPr>
          <w:rFonts w:hint="default" w:eastAsiaTheme="minorEastAsia"/>
          <w:b/>
          <w:bCs/>
          <w:color w:val="C00000"/>
          <w:lang w:val="en-US" w:eastAsia="zh-CN"/>
        </w:rPr>
      </w:pPr>
      <w:r>
        <w:rPr>
          <w:rFonts w:hint="eastAsia"/>
          <w:b/>
          <w:bCs/>
          <w:color w:val="C00000"/>
          <w:lang w:val="en-US" w:eastAsia="zh-CN"/>
        </w:rPr>
        <w:t>图源网络，侵删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5C2F25"/>
    <w:rsid w:val="79336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5157</Words>
  <Characters>5276</Characters>
  <Lines>0</Lines>
  <Paragraphs>0</Paragraphs>
  <TotalTime>8</TotalTime>
  <ScaleCrop>false</ScaleCrop>
  <LinksUpToDate>false</LinksUpToDate>
  <CharactersWithSpaces>5309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2025-10-22T08:17:00Z</dcterms:created>
  <dc:creator>HUAWEI</dc:creator>
  <cp:lastModifiedBy>Ooooo</cp:lastModifiedBy>
  <dcterms:modified xsi:type="dcterms:W3CDTF">2025-10-22T12:40:04Z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EDC8345FCDF54651AD21B12AB547DD31_12</vt:lpwstr>
  </property>
</Properties>
</file>