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00C8D">
      <w:pPr>
        <w:jc w:val="center"/>
        <w:rPr>
          <w:rFonts w:hint="default"/>
          <w:sz w:val="40"/>
          <w:szCs w:val="48"/>
        </w:rPr>
      </w:pPr>
      <w:r>
        <w:rPr>
          <w:rFonts w:hint="default"/>
          <w:sz w:val="40"/>
          <w:szCs w:val="48"/>
        </w:rPr>
        <w:t>心理治疗深度解析</w:t>
      </w:r>
    </w:p>
    <w:p w14:paraId="7789B937">
      <w:pPr>
        <w:jc w:val="center"/>
        <w:rPr>
          <w:rFonts w:hint="default"/>
          <w:sz w:val="40"/>
          <w:szCs w:val="48"/>
        </w:rPr>
      </w:pPr>
    </w:p>
    <w:p w14:paraId="4B92B83C">
      <w:pPr>
        <w:rPr>
          <w:rFonts w:hint="default"/>
          <w:sz w:val="24"/>
          <w:szCs w:val="32"/>
        </w:rPr>
      </w:pPr>
      <w:r>
        <w:rPr>
          <w:rFonts w:hint="eastAsia"/>
          <w:sz w:val="24"/>
          <w:szCs w:val="32"/>
          <w:lang w:val="en-US" w:eastAsia="zh-CN"/>
        </w:rPr>
        <w:t>#</w:t>
      </w:r>
      <w:r>
        <w:rPr>
          <w:rFonts w:hint="default"/>
          <w:sz w:val="24"/>
          <w:szCs w:val="32"/>
        </w:rPr>
        <w:t>1. 核心概念与理论基础</w:t>
      </w:r>
    </w:p>
    <w:p w14:paraId="02CE2B53">
      <w:pPr>
        <w:rPr>
          <w:rFonts w:hint="default"/>
          <w:sz w:val="24"/>
          <w:szCs w:val="32"/>
        </w:rPr>
      </w:pPr>
    </w:p>
    <w:p w14:paraId="5216F65D">
      <w:pPr>
        <w:rPr>
          <w:rFonts w:hint="default"/>
        </w:rPr>
      </w:pPr>
      <w:r>
        <w:rPr>
          <w:rFonts w:hint="eastAsia"/>
          <w:lang w:val="en-US" w:eastAsia="zh-CN"/>
        </w:rPr>
        <w:t>##</w:t>
      </w:r>
      <w:r>
        <w:rPr>
          <w:rFonts w:hint="default"/>
        </w:rPr>
        <w:t>1.1 心理治疗的定义与核心特征</w:t>
      </w:r>
    </w:p>
    <w:p w14:paraId="3FD17CCD">
      <w:pPr>
        <w:rPr>
          <w:rFonts w:hint="default"/>
        </w:rPr>
      </w:pPr>
      <w:r>
        <w:rPr>
          <w:rFonts w:hint="default"/>
        </w:rPr>
        <w:t>心理治疗是一种基于心理学科学原理，由受过系统训练的治疗师，通过与来访者建立专业的治疗关系，系统地应用经实证验证的技术与方法，旨在缓解心理痛苦、消除或管理心理障碍症状、促进人格成熟和适应性功能的深度过程。</w:t>
      </w:r>
    </w:p>
    <w:p w14:paraId="27214108">
      <w:pPr>
        <w:rPr>
          <w:rFonts w:hint="default"/>
        </w:rPr>
      </w:pPr>
    </w:p>
    <w:p w14:paraId="49B0AAED">
      <w:pPr>
        <w:rPr/>
      </w:pPr>
      <w:r>
        <w:rPr>
          <w:rFonts w:hint="default"/>
        </w:rPr>
        <w:t>核心特征：</w:t>
      </w:r>
    </w:p>
    <w:p w14:paraId="59CB088B">
      <w:pPr>
        <w:rPr/>
      </w:pPr>
      <w:r>
        <w:rPr>
          <w:rFonts w:hint="default"/>
        </w:rPr>
        <w:t>针对障碍：主要服务于已达到特定精神障碍诊断标准（如抑郁症、焦虑症、创伤后应激障碍、强迫症等）的个体。</w:t>
      </w:r>
    </w:p>
    <w:p w14:paraId="6FC9E343">
      <w:pPr>
        <w:rPr/>
      </w:pPr>
      <w:r>
        <w:rPr>
          <w:rFonts w:hint="default"/>
        </w:rPr>
        <w:t>深度与强度：相较于心理咨询，心理治疗通常干预更深，触及核心的认知图式、情绪模式、人格结构和潜意识冲突，治疗周期可能更长。</w:t>
      </w:r>
    </w:p>
    <w:p w14:paraId="6B2482A0">
      <w:pPr>
        <w:rPr/>
      </w:pPr>
      <w:r>
        <w:rPr>
          <w:rFonts w:hint="default"/>
        </w:rPr>
        <w:t>循证实践：所采用的治疗方法拥有充分的科学证据支持其对于特定问题的有效性。</w:t>
      </w:r>
    </w:p>
    <w:p w14:paraId="52659D9A">
      <w:pPr>
        <w:rPr/>
      </w:pPr>
      <w:r>
        <w:rPr>
          <w:rFonts w:hint="default"/>
        </w:rPr>
        <w:t>结构化与系统性：治疗遵循特定理论模型的技术框架，过程更具计划性和系统性。</w:t>
      </w:r>
    </w:p>
    <w:p w14:paraId="48028230">
      <w:pPr>
        <w:rPr/>
      </w:pPr>
    </w:p>
    <w:p w14:paraId="16FB5DFD">
      <w:pPr>
        <w:rPr>
          <w:rFonts w:hint="default"/>
        </w:rPr>
      </w:pPr>
      <w:r>
        <w:rPr>
          <w:rFonts w:hint="eastAsia"/>
          <w:lang w:val="en-US" w:eastAsia="zh-CN"/>
        </w:rPr>
        <w:t>##</w:t>
      </w:r>
      <w:r>
        <w:rPr>
          <w:rFonts w:hint="default"/>
        </w:rPr>
        <w:t>1.2 心理治疗与心理咨询的区分</w:t>
      </w:r>
    </w:p>
    <w:tbl>
      <w:tblPr>
        <w:tblW w:w="9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8"/>
        <w:gridCol w:w="4059"/>
        <w:gridCol w:w="4251"/>
      </w:tblGrid>
      <w:tr w14:paraId="75A60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18" w:type="dxa"/>
            <w:tcBorders>
              <w:top w:val="nil"/>
            </w:tcBorders>
            <w:shd w:val="clear"/>
            <w:tcMar>
              <w:top w:w="75" w:type="dxa"/>
              <w:left w:w="0" w:type="dxa"/>
              <w:bottom w:w="75" w:type="dxa"/>
              <w:right w:w="120" w:type="dxa"/>
            </w:tcMar>
            <w:vAlign w:val="center"/>
          </w:tcPr>
          <w:p w14:paraId="010B3150">
            <w:pPr>
              <w:rPr>
                <w:rFonts w:hint="default"/>
              </w:rPr>
            </w:pPr>
            <w:r>
              <w:rPr>
                <w:rFonts w:hint="default"/>
                <w:lang w:val="en-US" w:eastAsia="zh-CN"/>
              </w:rPr>
              <w:t>维度</w:t>
            </w:r>
          </w:p>
        </w:tc>
        <w:tc>
          <w:tcPr>
            <w:tcW w:w="4059" w:type="dxa"/>
            <w:tcBorders>
              <w:top w:val="nil"/>
            </w:tcBorders>
            <w:shd w:val="clear"/>
            <w:tcMar>
              <w:top w:w="75" w:type="dxa"/>
              <w:left w:w="120" w:type="dxa"/>
              <w:bottom w:w="75" w:type="dxa"/>
              <w:right w:w="120" w:type="dxa"/>
            </w:tcMar>
            <w:vAlign w:val="center"/>
          </w:tcPr>
          <w:p w14:paraId="602F3FEB">
            <w:pPr>
              <w:rPr>
                <w:rFonts w:hint="default"/>
              </w:rPr>
            </w:pPr>
            <w:r>
              <w:rPr>
                <w:rFonts w:hint="default"/>
                <w:lang w:val="en-US" w:eastAsia="zh-CN"/>
              </w:rPr>
              <w:t>心理治疗</w:t>
            </w:r>
          </w:p>
        </w:tc>
        <w:tc>
          <w:tcPr>
            <w:tcW w:w="4251" w:type="dxa"/>
            <w:tcBorders>
              <w:top w:val="nil"/>
            </w:tcBorders>
            <w:shd w:val="clear"/>
            <w:tcMar>
              <w:top w:w="75" w:type="dxa"/>
              <w:left w:w="120" w:type="dxa"/>
              <w:bottom w:w="75" w:type="dxa"/>
              <w:right w:w="120" w:type="dxa"/>
            </w:tcMar>
            <w:vAlign w:val="center"/>
          </w:tcPr>
          <w:p w14:paraId="0BBF8D19">
            <w:pPr>
              <w:rPr>
                <w:rFonts w:hint="default"/>
              </w:rPr>
            </w:pPr>
            <w:r>
              <w:rPr>
                <w:rFonts w:hint="default"/>
                <w:lang w:val="en-US" w:eastAsia="zh-CN"/>
              </w:rPr>
              <w:t>心理咨询</w:t>
            </w:r>
          </w:p>
        </w:tc>
      </w:tr>
      <w:tr w14:paraId="49B0C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8" w:type="dxa"/>
            <w:shd w:val="clear"/>
            <w:tcMar>
              <w:top w:w="75" w:type="dxa"/>
              <w:left w:w="0" w:type="dxa"/>
              <w:bottom w:w="75" w:type="dxa"/>
              <w:right w:w="120" w:type="dxa"/>
            </w:tcMar>
            <w:vAlign w:val="center"/>
          </w:tcPr>
          <w:p w14:paraId="636CED71">
            <w:pPr>
              <w:rPr>
                <w:rFonts w:hint="default"/>
              </w:rPr>
            </w:pPr>
            <w:r>
              <w:rPr>
                <w:rFonts w:hint="default"/>
                <w:lang w:val="en-US" w:eastAsia="zh-CN"/>
              </w:rPr>
              <w:t>焦点</w:t>
            </w:r>
          </w:p>
        </w:tc>
        <w:tc>
          <w:tcPr>
            <w:tcW w:w="4059" w:type="dxa"/>
            <w:shd w:val="clear"/>
            <w:tcMar>
              <w:top w:w="75" w:type="dxa"/>
              <w:left w:w="120" w:type="dxa"/>
              <w:bottom w:w="75" w:type="dxa"/>
              <w:right w:w="120" w:type="dxa"/>
            </w:tcMar>
            <w:vAlign w:val="center"/>
          </w:tcPr>
          <w:p w14:paraId="770A5861">
            <w:pPr>
              <w:rPr>
                <w:rFonts w:hint="default"/>
              </w:rPr>
            </w:pPr>
            <w:r>
              <w:rPr>
                <w:rFonts w:hint="default"/>
                <w:lang w:val="en-US" w:eastAsia="zh-CN"/>
              </w:rPr>
              <w:t>心理障碍的评估、诊断与治疗；聚焦于病理与修复。</w:t>
            </w:r>
          </w:p>
        </w:tc>
        <w:tc>
          <w:tcPr>
            <w:tcW w:w="4251" w:type="dxa"/>
            <w:shd w:val="clear"/>
            <w:tcMar>
              <w:top w:w="75" w:type="dxa"/>
              <w:left w:w="120" w:type="dxa"/>
              <w:bottom w:w="75" w:type="dxa"/>
              <w:right w:w="0" w:type="dxa"/>
            </w:tcMar>
            <w:vAlign w:val="center"/>
          </w:tcPr>
          <w:p w14:paraId="798106DA">
            <w:pPr>
              <w:rPr>
                <w:rFonts w:hint="default"/>
              </w:rPr>
            </w:pPr>
            <w:r>
              <w:rPr>
                <w:rFonts w:hint="default"/>
                <w:lang w:val="en-US" w:eastAsia="zh-CN"/>
              </w:rPr>
              <w:t>发展性与适应性问题；聚焦于成长与预防。</w:t>
            </w:r>
          </w:p>
        </w:tc>
      </w:tr>
      <w:tr w14:paraId="33117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8" w:type="dxa"/>
            <w:shd w:val="clear"/>
            <w:tcMar>
              <w:top w:w="75" w:type="dxa"/>
              <w:left w:w="0" w:type="dxa"/>
              <w:bottom w:w="75" w:type="dxa"/>
              <w:right w:w="120" w:type="dxa"/>
            </w:tcMar>
            <w:vAlign w:val="center"/>
          </w:tcPr>
          <w:p w14:paraId="442CB76E">
            <w:pPr>
              <w:rPr>
                <w:rFonts w:hint="default"/>
              </w:rPr>
            </w:pPr>
            <w:r>
              <w:rPr>
                <w:rFonts w:hint="default"/>
                <w:lang w:val="en-US" w:eastAsia="zh-CN"/>
              </w:rPr>
              <w:t>目标</w:t>
            </w:r>
          </w:p>
        </w:tc>
        <w:tc>
          <w:tcPr>
            <w:tcW w:w="4059" w:type="dxa"/>
            <w:shd w:val="clear"/>
            <w:tcMar>
              <w:top w:w="75" w:type="dxa"/>
              <w:left w:w="120" w:type="dxa"/>
              <w:bottom w:w="75" w:type="dxa"/>
              <w:right w:w="120" w:type="dxa"/>
            </w:tcMar>
            <w:vAlign w:val="center"/>
          </w:tcPr>
          <w:p w14:paraId="1264D960">
            <w:pPr>
              <w:rPr>
                <w:rFonts w:hint="default"/>
              </w:rPr>
            </w:pPr>
            <w:r>
              <w:rPr>
                <w:rFonts w:hint="default"/>
                <w:lang w:val="en-US" w:eastAsia="zh-CN"/>
              </w:rPr>
              <w:t>消除或减轻诊断性症状，改善社会功能，处理深层心理冲突。</w:t>
            </w:r>
          </w:p>
        </w:tc>
        <w:tc>
          <w:tcPr>
            <w:tcW w:w="4251" w:type="dxa"/>
            <w:shd w:val="clear"/>
            <w:tcMar>
              <w:top w:w="75" w:type="dxa"/>
              <w:left w:w="120" w:type="dxa"/>
              <w:bottom w:w="75" w:type="dxa"/>
              <w:right w:w="0" w:type="dxa"/>
            </w:tcMar>
            <w:vAlign w:val="center"/>
          </w:tcPr>
          <w:p w14:paraId="7755BDFF">
            <w:pPr>
              <w:rPr>
                <w:rFonts w:hint="default"/>
              </w:rPr>
            </w:pPr>
            <w:r>
              <w:rPr>
                <w:rFonts w:hint="default"/>
                <w:lang w:val="en-US" w:eastAsia="zh-CN"/>
              </w:rPr>
              <w:t>解决特定生活困扰，提升应对技能，促进自我实现。</w:t>
            </w:r>
          </w:p>
        </w:tc>
      </w:tr>
      <w:tr w14:paraId="17808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8" w:type="dxa"/>
            <w:shd w:val="clear"/>
            <w:tcMar>
              <w:top w:w="75" w:type="dxa"/>
              <w:left w:w="0" w:type="dxa"/>
              <w:bottom w:w="75" w:type="dxa"/>
              <w:right w:w="120" w:type="dxa"/>
            </w:tcMar>
            <w:vAlign w:val="center"/>
          </w:tcPr>
          <w:p w14:paraId="6D1142DD">
            <w:pPr>
              <w:rPr>
                <w:rFonts w:hint="default"/>
              </w:rPr>
            </w:pPr>
            <w:r>
              <w:rPr>
                <w:rFonts w:hint="default"/>
                <w:lang w:val="en-US" w:eastAsia="zh-CN"/>
              </w:rPr>
              <w:t>深度</w:t>
            </w:r>
          </w:p>
        </w:tc>
        <w:tc>
          <w:tcPr>
            <w:tcW w:w="4059" w:type="dxa"/>
            <w:shd w:val="clear"/>
            <w:tcMar>
              <w:top w:w="75" w:type="dxa"/>
              <w:left w:w="120" w:type="dxa"/>
              <w:bottom w:w="75" w:type="dxa"/>
              <w:right w:w="120" w:type="dxa"/>
            </w:tcMar>
            <w:vAlign w:val="center"/>
          </w:tcPr>
          <w:p w14:paraId="01B55C10">
            <w:pPr>
              <w:rPr>
                <w:rFonts w:hint="default"/>
              </w:rPr>
            </w:pPr>
            <w:r>
              <w:rPr>
                <w:rFonts w:hint="default"/>
                <w:lang w:val="en-US" w:eastAsia="zh-CN"/>
              </w:rPr>
              <w:t>触及潜意识、早期经历、人格结构、核心信念。</w:t>
            </w:r>
          </w:p>
        </w:tc>
        <w:tc>
          <w:tcPr>
            <w:tcW w:w="4251" w:type="dxa"/>
            <w:shd w:val="clear"/>
            <w:tcMar>
              <w:top w:w="75" w:type="dxa"/>
              <w:left w:w="120" w:type="dxa"/>
              <w:bottom w:w="75" w:type="dxa"/>
              <w:right w:w="0" w:type="dxa"/>
            </w:tcMar>
            <w:vAlign w:val="center"/>
          </w:tcPr>
          <w:p w14:paraId="372823D9">
            <w:pPr>
              <w:rPr>
                <w:rFonts w:hint="default"/>
              </w:rPr>
            </w:pPr>
            <w:r>
              <w:rPr>
                <w:rFonts w:hint="default"/>
                <w:lang w:val="en-US" w:eastAsia="zh-CN"/>
              </w:rPr>
              <w:t>更多在意识层面工作，关注当前现实问题。</w:t>
            </w:r>
          </w:p>
        </w:tc>
      </w:tr>
      <w:tr w14:paraId="1FE9C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8" w:type="dxa"/>
            <w:shd w:val="clear"/>
            <w:tcMar>
              <w:top w:w="75" w:type="dxa"/>
              <w:left w:w="0" w:type="dxa"/>
              <w:bottom w:w="75" w:type="dxa"/>
              <w:right w:w="120" w:type="dxa"/>
            </w:tcMar>
            <w:vAlign w:val="center"/>
          </w:tcPr>
          <w:p w14:paraId="2A463BE5">
            <w:pPr>
              <w:rPr>
                <w:rFonts w:hint="default"/>
              </w:rPr>
            </w:pPr>
            <w:r>
              <w:rPr>
                <w:rFonts w:hint="default"/>
                <w:lang w:val="en-US" w:eastAsia="zh-CN"/>
              </w:rPr>
              <w:t>时长</w:t>
            </w:r>
          </w:p>
        </w:tc>
        <w:tc>
          <w:tcPr>
            <w:tcW w:w="4059" w:type="dxa"/>
            <w:shd w:val="clear"/>
            <w:tcMar>
              <w:top w:w="75" w:type="dxa"/>
              <w:left w:w="120" w:type="dxa"/>
              <w:bottom w:w="75" w:type="dxa"/>
              <w:right w:w="120" w:type="dxa"/>
            </w:tcMar>
            <w:vAlign w:val="center"/>
          </w:tcPr>
          <w:p w14:paraId="5AA4F6DC">
            <w:pPr>
              <w:rPr>
                <w:rFonts w:hint="default"/>
              </w:rPr>
            </w:pPr>
            <w:r>
              <w:rPr>
                <w:rFonts w:hint="default"/>
                <w:lang w:val="en-US" w:eastAsia="zh-CN"/>
              </w:rPr>
              <w:t>中、长期为主（数月到数年），尤其在处理慢性或复杂问题时。</w:t>
            </w:r>
          </w:p>
        </w:tc>
        <w:tc>
          <w:tcPr>
            <w:tcW w:w="4251" w:type="dxa"/>
            <w:shd w:val="clear"/>
            <w:tcMar>
              <w:top w:w="75" w:type="dxa"/>
              <w:left w:w="120" w:type="dxa"/>
              <w:bottom w:w="75" w:type="dxa"/>
              <w:right w:w="0" w:type="dxa"/>
            </w:tcMar>
            <w:vAlign w:val="center"/>
          </w:tcPr>
          <w:p w14:paraId="5E02B311">
            <w:pPr>
              <w:rPr>
                <w:rFonts w:hint="default"/>
              </w:rPr>
            </w:pPr>
            <w:r>
              <w:rPr>
                <w:rFonts w:hint="default"/>
                <w:lang w:val="en-US" w:eastAsia="zh-CN"/>
              </w:rPr>
              <w:t>短、中期为主（数次到数十次）。</w:t>
            </w:r>
          </w:p>
        </w:tc>
      </w:tr>
      <w:tr w14:paraId="64659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18" w:type="dxa"/>
            <w:shd w:val="clear"/>
            <w:tcMar>
              <w:top w:w="75" w:type="dxa"/>
              <w:left w:w="0" w:type="dxa"/>
              <w:bottom w:w="75" w:type="dxa"/>
              <w:right w:w="120" w:type="dxa"/>
            </w:tcMar>
            <w:vAlign w:val="center"/>
          </w:tcPr>
          <w:p w14:paraId="1EBB7A13">
            <w:pPr>
              <w:rPr>
                <w:rFonts w:hint="default"/>
              </w:rPr>
            </w:pPr>
            <w:r>
              <w:rPr>
                <w:rFonts w:hint="default"/>
                <w:lang w:val="en-US" w:eastAsia="zh-CN"/>
              </w:rPr>
              <w:t>从业者</w:t>
            </w:r>
          </w:p>
        </w:tc>
        <w:tc>
          <w:tcPr>
            <w:tcW w:w="4059" w:type="dxa"/>
            <w:shd w:val="clear"/>
            <w:tcMar>
              <w:top w:w="75" w:type="dxa"/>
              <w:left w:w="120" w:type="dxa"/>
              <w:bottom w:w="75" w:type="dxa"/>
              <w:right w:w="120" w:type="dxa"/>
            </w:tcMar>
            <w:vAlign w:val="center"/>
          </w:tcPr>
          <w:p w14:paraId="0298B96D">
            <w:pPr>
              <w:rPr>
                <w:rFonts w:hint="default"/>
              </w:rPr>
            </w:pPr>
            <w:r>
              <w:rPr>
                <w:rFonts w:hint="default"/>
                <w:lang w:val="en-US" w:eastAsia="zh-CN"/>
              </w:rPr>
              <w:t>通常要求更高程度的临床训练，如临床心理学博士、精神科医生、心理治疗师。</w:t>
            </w:r>
          </w:p>
        </w:tc>
        <w:tc>
          <w:tcPr>
            <w:tcW w:w="4251" w:type="dxa"/>
            <w:shd w:val="clear"/>
            <w:tcMar>
              <w:top w:w="75" w:type="dxa"/>
              <w:left w:w="120" w:type="dxa"/>
              <w:bottom w:w="75" w:type="dxa"/>
              <w:right w:w="0" w:type="dxa"/>
            </w:tcMar>
            <w:vAlign w:val="center"/>
          </w:tcPr>
          <w:p w14:paraId="664A4326">
            <w:pPr>
              <w:rPr>
                <w:rFonts w:hint="default"/>
              </w:rPr>
            </w:pPr>
            <w:r>
              <w:rPr>
                <w:rFonts w:hint="default"/>
                <w:lang w:val="en-US" w:eastAsia="zh-CN"/>
              </w:rPr>
              <w:t>心理咨询师、学校辅导员等。</w:t>
            </w:r>
          </w:p>
        </w:tc>
      </w:tr>
    </w:tbl>
    <w:p w14:paraId="60C85A29">
      <w:pPr>
        <w:rPr>
          <w:rFonts w:hint="default"/>
        </w:rPr>
      </w:pPr>
      <w:r>
        <w:rPr>
          <w:rFonts w:hint="default"/>
        </w:rPr>
        <w:t>注意：二者谱系连续，存在重叠区，并非完全割裂。</w:t>
      </w:r>
    </w:p>
    <w:p w14:paraId="4509C52B">
      <w:pPr>
        <w:rPr>
          <w:rFonts w:hint="default"/>
        </w:rPr>
      </w:pPr>
    </w:p>
    <w:p w14:paraId="6B4B6180">
      <w:pPr>
        <w:rPr>
          <w:rFonts w:hint="default"/>
        </w:rPr>
      </w:pPr>
      <w:r>
        <w:rPr>
          <w:rFonts w:hint="eastAsia"/>
          <w:lang w:val="en-US" w:eastAsia="zh-CN"/>
        </w:rPr>
        <w:t>##</w:t>
      </w:r>
      <w:r>
        <w:rPr>
          <w:rFonts w:hint="default"/>
        </w:rPr>
        <w:t>1.3 心理治疗的共同因素与疗效基础</w:t>
      </w:r>
    </w:p>
    <w:p w14:paraId="53582CCF">
      <w:pPr>
        <w:rPr/>
      </w:pPr>
      <w:r>
        <w:rPr>
          <w:rFonts w:hint="default"/>
        </w:rPr>
        <w:t>尽管流派各异，但所有有效的心理治疗都共享一些“共同因素”，它们对疗效的贡献甚至超过特定技术：</w:t>
      </w:r>
    </w:p>
    <w:p w14:paraId="3DA0D39A">
      <w:pPr>
        <w:rPr/>
      </w:pPr>
      <w:r>
        <w:rPr>
          <w:rFonts w:hint="default"/>
        </w:rPr>
        <w:t>治疗联盟：如前所述，是疗效最关键预测因子。</w:t>
      </w:r>
    </w:p>
    <w:p w14:paraId="71E71646">
      <w:pPr>
        <w:rPr/>
      </w:pPr>
      <w:r>
        <w:rPr>
          <w:rFonts w:hint="default"/>
        </w:rPr>
        <w:t>期望与希望：来访者相信治疗会有效的积极期望本身就能带来改善。</w:t>
      </w:r>
    </w:p>
    <w:p w14:paraId="4309057D">
      <w:pPr>
        <w:rPr/>
      </w:pPr>
      <w:r>
        <w:rPr>
          <w:rFonts w:hint="default"/>
        </w:rPr>
        <w:t>提供解释框架：治疗师为来访者的困扰提供一个合乎逻辑、可理解的解释，这能降低焦虑，带来掌控感。</w:t>
      </w:r>
    </w:p>
    <w:p w14:paraId="57AA690D">
      <w:pPr>
        <w:rPr/>
      </w:pPr>
      <w:r>
        <w:rPr>
          <w:rFonts w:hint="default"/>
        </w:rPr>
        <w:t>矫正性情绪体验：在治疗关系中，安全地体验、表达和修正那些在早期不良关系中形成的痛苦情绪。</w:t>
      </w:r>
    </w:p>
    <w:p w14:paraId="05698DF0">
      <w:pPr>
        <w:rPr>
          <w:rFonts w:hint="default"/>
        </w:rPr>
      </w:pPr>
      <w:r>
        <w:rPr>
          <w:rFonts w:hint="default"/>
        </w:rPr>
        <w:t>提供新的有效经验：在治疗中学习并成功应用新的思维和行为模式。</w:t>
      </w:r>
    </w:p>
    <w:p w14:paraId="5624915B">
      <w:pPr>
        <w:rPr>
          <w:rFonts w:hint="default"/>
        </w:rPr>
      </w:pPr>
    </w:p>
    <w:p w14:paraId="22749425">
      <w:pPr>
        <w:rPr>
          <w:rFonts w:hint="default"/>
        </w:rPr>
      </w:pPr>
      <w:r>
        <w:rPr>
          <w:rFonts w:hint="default"/>
        </w:rP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D66BA11">
      <w:pPr>
        <w:rPr/>
      </w:pPr>
    </w:p>
    <w:p w14:paraId="17BF6A01">
      <w:pPr>
        <w:rPr>
          <w:rFonts w:hint="default"/>
          <w:sz w:val="24"/>
          <w:szCs w:val="32"/>
        </w:rPr>
      </w:pPr>
      <w:r>
        <w:rPr>
          <w:rFonts w:hint="eastAsia"/>
          <w:sz w:val="24"/>
          <w:szCs w:val="32"/>
          <w:lang w:val="en-US" w:eastAsia="zh-CN"/>
        </w:rPr>
        <w:t>#</w:t>
      </w:r>
      <w:r>
        <w:rPr>
          <w:rFonts w:hint="default"/>
          <w:sz w:val="24"/>
          <w:szCs w:val="32"/>
        </w:rPr>
        <w:t>2. 关键技术方法（主要治疗流派解析）</w:t>
      </w:r>
    </w:p>
    <w:p w14:paraId="61747376">
      <w:pPr>
        <w:rPr>
          <w:rFonts w:hint="default"/>
          <w:sz w:val="24"/>
          <w:szCs w:val="32"/>
        </w:rPr>
      </w:pPr>
    </w:p>
    <w:p w14:paraId="10DE7305">
      <w:pPr>
        <w:rPr/>
      </w:pPr>
      <w:r>
        <w:rPr>
          <w:rFonts w:hint="eastAsia"/>
          <w:lang w:val="en-US" w:eastAsia="zh-CN"/>
        </w:rPr>
        <w:t>##</w:t>
      </w:r>
      <w:r>
        <w:rPr>
          <w:rFonts w:hint="default"/>
        </w:rPr>
        <w:t>2.1 认知行为疗法</w:t>
      </w:r>
    </w:p>
    <w:p w14:paraId="5AEF2A23">
      <w:pPr>
        <w:rPr/>
      </w:pPr>
      <w:r>
        <w:rPr>
          <w:rFonts w:hint="default"/>
        </w:rPr>
        <w:t>理论基础：认为个体的认知（想法、信念） 是影响其情绪和行为的核心。心理困扰源于功能不良的认知（如自动化负性思维、核心信念）。</w:t>
      </w:r>
    </w:p>
    <w:p w14:paraId="044CB686">
      <w:pPr>
        <w:rPr/>
      </w:pPr>
      <w:r>
        <w:rPr>
          <w:rFonts w:hint="default"/>
        </w:rPr>
        <w:t>核心过程：</w:t>
      </w:r>
    </w:p>
    <w:p w14:paraId="78B33C0C">
      <w:pPr>
        <w:rPr/>
      </w:pPr>
      <w:r>
        <w:rPr>
          <w:rFonts w:hint="default"/>
        </w:rPr>
        <w:t>识别：觉察引发痛苦情绪的自动化思维。</w:t>
      </w:r>
    </w:p>
    <w:p w14:paraId="2CC89968">
      <w:pPr>
        <w:rPr/>
      </w:pPr>
      <w:r>
        <w:rPr>
          <w:rFonts w:hint="default"/>
        </w:rPr>
        <w:t>挑战/评估：通过苏格拉底式提问、行为实验等方式，检验这些思维的真实性与有效性。</w:t>
      </w:r>
    </w:p>
    <w:p w14:paraId="2D35802D">
      <w:pPr>
        <w:rPr/>
      </w:pPr>
      <w:r>
        <w:rPr>
          <w:rFonts w:hint="default"/>
        </w:rPr>
        <w:t>重构：发展出更现实、更具适应性的替代性思维。</w:t>
      </w:r>
    </w:p>
    <w:p w14:paraId="455C923F">
      <w:pPr>
        <w:rPr/>
      </w:pPr>
      <w:r>
        <w:rPr>
          <w:rFonts w:hint="default"/>
        </w:rPr>
        <w:t>适用问题：抑郁症、各类焦虑症、强迫症、创伤后应激障碍、进食障碍等。有大量实证支持。</w:t>
      </w:r>
    </w:p>
    <w:p w14:paraId="13E0BEDB">
      <w:pPr>
        <w:rPr/>
      </w:pPr>
    </w:p>
    <w:p w14:paraId="5624072B">
      <w:pPr>
        <w:rPr/>
      </w:pPr>
      <w:r>
        <w:rPr>
          <w:rFonts w:hint="eastAsia"/>
          <w:lang w:val="en-US" w:eastAsia="zh-CN"/>
        </w:rPr>
        <w:t>##</w:t>
      </w:r>
      <w:r>
        <w:rPr>
          <w:rFonts w:hint="default"/>
        </w:rPr>
        <w:t>2.2 心理动力学/精神分析治疗</w:t>
      </w:r>
    </w:p>
    <w:p w14:paraId="60869C2D">
      <w:pPr>
        <w:rPr/>
      </w:pPr>
      <w:r>
        <w:rPr>
          <w:rFonts w:hint="default"/>
        </w:rPr>
        <w:t>理论基础：强调无意识心理过程和早期童年经历对成人人格和心理问题的塑造作用。问题源于内心冲突、心理防御机制和未解决的发育阶段议题。</w:t>
      </w:r>
    </w:p>
    <w:p w14:paraId="5E66CBEA">
      <w:pPr>
        <w:rPr/>
      </w:pPr>
      <w:r>
        <w:rPr>
          <w:rFonts w:hint="default"/>
        </w:rPr>
        <w:t>核心过程：</w:t>
      </w:r>
    </w:p>
    <w:p w14:paraId="37A79363">
      <w:pPr>
        <w:rPr/>
      </w:pPr>
      <w:r>
        <w:rPr>
          <w:rFonts w:hint="default"/>
        </w:rPr>
        <w:t>探索无意识：通过自由联想、梦的解析、移情分析等技术，理解无意识冲突如何影响当前行为。</w:t>
      </w:r>
    </w:p>
    <w:p w14:paraId="4463DA2D">
      <w:pPr>
        <w:rPr/>
      </w:pPr>
      <w:r>
        <w:rPr>
          <w:rFonts w:hint="default"/>
        </w:rPr>
        <w:t>处理移情：分析来访者将早期对重要他人的情感投射到治疗师身上的现象，这是治疗的核心动力。</w:t>
      </w:r>
    </w:p>
    <w:p w14:paraId="22690099">
      <w:pPr>
        <w:rPr/>
      </w:pPr>
      <w:r>
        <w:rPr>
          <w:rFonts w:hint="default"/>
        </w:rPr>
        <w:t>修通：在意识层面理解和整合这些无意识材料，从而带来人格结构的改变。</w:t>
      </w:r>
    </w:p>
    <w:p w14:paraId="354B01DD">
      <w:pPr>
        <w:rPr/>
      </w:pPr>
      <w:r>
        <w:rPr>
          <w:rFonts w:hint="default"/>
        </w:rPr>
        <w:t>适用问题：人格障碍、长期人际关系困难、慢性抑郁、身份认同问题。</w:t>
      </w:r>
    </w:p>
    <w:p w14:paraId="43C80D72">
      <w:pPr>
        <w:rPr/>
      </w:pPr>
    </w:p>
    <w:p w14:paraId="5A8EC30F">
      <w:pPr>
        <w:rPr/>
      </w:pPr>
      <w:r>
        <w:rPr>
          <w:rFonts w:hint="eastAsia"/>
          <w:lang w:val="en-US" w:eastAsia="zh-CN"/>
        </w:rPr>
        <w:t>##</w:t>
      </w:r>
      <w:r>
        <w:rPr>
          <w:rFonts w:hint="default"/>
        </w:rPr>
        <w:t>2.3 人本-经验主义疗法</w:t>
      </w:r>
    </w:p>
    <w:p w14:paraId="627AFE6E">
      <w:pPr>
        <w:rPr/>
      </w:pPr>
      <w:r>
        <w:rPr>
          <w:rFonts w:hint="default"/>
        </w:rPr>
        <w:t>理论基础：相信人类天生具有自我实现的倾向。心理问题源于自我概念与真实经验的不一致，以及缺乏无条件积极关注。</w:t>
      </w:r>
    </w:p>
    <w:p w14:paraId="7F6659DC">
      <w:pPr>
        <w:rPr/>
      </w:pPr>
      <w:r>
        <w:rPr>
          <w:rFonts w:hint="default"/>
        </w:rPr>
        <w:t>核心过程：</w:t>
      </w:r>
    </w:p>
    <w:p w14:paraId="01D7501E">
      <w:pPr>
        <w:rPr/>
      </w:pPr>
      <w:r>
        <w:rPr>
          <w:rFonts w:hint="default"/>
        </w:rPr>
        <w:t>提供治疗性条件：治疗师以真诚一致、无条件积极关注和共情性理解为核心态度。</w:t>
      </w:r>
    </w:p>
    <w:p w14:paraId="54FEA03B">
      <w:pPr>
        <w:rPr/>
      </w:pPr>
      <w:r>
        <w:rPr>
          <w:rFonts w:hint="default"/>
        </w:rPr>
        <w:t>聚焦于当下体验：帮助来访者关注和接纳此刻的内在体验（情绪、感受）。</w:t>
      </w:r>
    </w:p>
    <w:p w14:paraId="35B13997">
      <w:pPr>
        <w:rPr/>
      </w:pPr>
      <w:r>
        <w:rPr>
          <w:rFonts w:hint="default"/>
        </w:rPr>
        <w:t>促进自我探索：在安全的关系中，来访者自然地向更完整、更真实的方向成长。</w:t>
      </w:r>
    </w:p>
    <w:p w14:paraId="44C74B0A">
      <w:pPr>
        <w:rPr/>
      </w:pPr>
      <w:r>
        <w:rPr>
          <w:rFonts w:hint="default"/>
        </w:rPr>
        <w:t>代表疗法：以人为中心疗法、格式塔疗法、聚焦取向疗法。</w:t>
      </w:r>
    </w:p>
    <w:p w14:paraId="55ACA9DA">
      <w:pPr>
        <w:rPr/>
      </w:pPr>
    </w:p>
    <w:p w14:paraId="19F357FE">
      <w:pPr>
        <w:rPr/>
      </w:pPr>
      <w:r>
        <w:rPr>
          <w:rFonts w:hint="eastAsia"/>
          <w:lang w:val="en-US" w:eastAsia="zh-CN"/>
        </w:rPr>
        <w:t>##</w:t>
      </w:r>
      <w:r>
        <w:rPr>
          <w:rFonts w:hint="default"/>
        </w:rPr>
        <w:t>2.4 系统式家庭治疗</w:t>
      </w:r>
    </w:p>
    <w:p w14:paraId="6489D294">
      <w:pPr>
        <w:rPr/>
      </w:pPr>
      <w:r>
        <w:rPr>
          <w:rFonts w:hint="default"/>
        </w:rPr>
        <w:t>理论基础：个体的问题不能脱离其所在的关系系统（尤其是家庭）来理解。症状可能服务于家庭的某种功能，或是系统互动模式失衡的表现。</w:t>
      </w:r>
    </w:p>
    <w:p w14:paraId="12C96C96">
      <w:pPr>
        <w:rPr/>
      </w:pPr>
      <w:r>
        <w:rPr>
          <w:rFonts w:hint="default"/>
        </w:rPr>
        <w:t>核心过程：</w:t>
      </w:r>
    </w:p>
    <w:p w14:paraId="2E0CD84E">
      <w:pPr>
        <w:rPr/>
      </w:pPr>
      <w:r>
        <w:rPr>
          <w:rFonts w:hint="default"/>
        </w:rPr>
        <w:t>评估系统：绘制家庭关系图，观察家庭成员间的互动模式。</w:t>
      </w:r>
    </w:p>
    <w:p w14:paraId="2F6E65B5">
      <w:pPr>
        <w:rPr/>
      </w:pPr>
      <w:r>
        <w:rPr>
          <w:rFonts w:hint="default"/>
        </w:rPr>
        <w:t>扰动系统：通过提问、布置家庭作业等技术，打破维持问题的僵化互动模式。</w:t>
      </w:r>
    </w:p>
    <w:p w14:paraId="2900D294">
      <w:pPr>
        <w:rPr/>
      </w:pPr>
      <w:r>
        <w:rPr>
          <w:rFonts w:hint="default"/>
        </w:rPr>
        <w:t>重构观点：帮助家庭从新的角度理解问题，从而引发改变。</w:t>
      </w:r>
    </w:p>
    <w:p w14:paraId="618C6CD5">
      <w:pPr>
        <w:rPr/>
      </w:pPr>
      <w:r>
        <w:rPr>
          <w:rFonts w:hint="default"/>
        </w:rPr>
        <w:t>适用问题：儿童青少年行为问题、家庭冲突、夫妻关系问题、与家庭因素密切相关的个体症状。</w:t>
      </w:r>
    </w:p>
    <w:p w14:paraId="1E2CF1E4">
      <w:pPr>
        <w:rPr/>
      </w:pPr>
      <w:r>
        <w:rPr>
          <w:rFonts w:hint="default"/>
        </w:rP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038F4BE5">
      <w:pPr>
        <w:rPr>
          <w:rFonts w:hint="default"/>
          <w:sz w:val="24"/>
          <w:szCs w:val="32"/>
        </w:rPr>
      </w:pPr>
      <w:r>
        <w:rPr>
          <w:rFonts w:hint="eastAsia"/>
          <w:sz w:val="24"/>
          <w:szCs w:val="32"/>
          <w:lang w:val="en-US" w:eastAsia="zh-CN"/>
        </w:rPr>
        <w:t>#</w:t>
      </w:r>
      <w:r>
        <w:rPr>
          <w:rFonts w:hint="default"/>
          <w:sz w:val="24"/>
          <w:szCs w:val="32"/>
        </w:rPr>
        <w:t>3. 实践应用</w:t>
      </w:r>
    </w:p>
    <w:p w14:paraId="7D881FDE">
      <w:pPr>
        <w:rPr>
          <w:rFonts w:hint="default"/>
          <w:sz w:val="24"/>
          <w:szCs w:val="32"/>
        </w:rPr>
      </w:pPr>
    </w:p>
    <w:p w14:paraId="5DD169DB">
      <w:pPr>
        <w:rPr>
          <w:rFonts w:hint="eastAsia" w:eastAsiaTheme="minorEastAsia"/>
          <w:lang w:eastAsia="zh-CN"/>
        </w:rPr>
      </w:pPr>
      <w:r>
        <w:rPr>
          <w:rFonts w:hint="eastAsia"/>
          <w:lang w:val="en-US" w:eastAsia="zh-CN"/>
        </w:rPr>
        <w:t>##</w:t>
      </w:r>
      <w:r>
        <w:rPr>
          <w:rFonts w:hint="default"/>
        </w:rPr>
        <w:t>3.1 场景化案例：针对抑郁症的心理动力治疗与认知行为治疗对比</w:t>
      </w:r>
      <w:r>
        <w:rPr>
          <w:rFonts w:hint="eastAsia"/>
          <w:lang w:eastAsia="zh-CN"/>
        </w:rPr>
        <w:t>、</w:t>
      </w:r>
    </w:p>
    <w:p w14:paraId="23ACBB5F">
      <w:pPr>
        <w:rPr/>
      </w:pPr>
      <w:r>
        <w:rPr>
          <w:rFonts w:hint="default"/>
        </w:rPr>
        <w:t>案例：一位长期被抑郁困扰的女士，在人际关系中总是感到被忽视和拒绝。</w:t>
      </w:r>
    </w:p>
    <w:p w14:paraId="1FF1D380">
      <w:pPr>
        <w:rPr/>
      </w:pPr>
      <w:r>
        <w:rPr>
          <w:rFonts w:hint="default"/>
        </w:rPr>
        <w:t>认知行为治疗（CBT）视角：</w:t>
      </w:r>
    </w:p>
    <w:p w14:paraId="58CB3D4B">
      <w:pPr>
        <w:rPr/>
      </w:pPr>
      <w:r>
        <w:rPr>
          <w:rFonts w:hint="default"/>
        </w:rPr>
        <w:t>焦点：识别并挑战她的自动化思维，如“我不可爱”、“他们肯定不喜欢我”。</w:t>
      </w:r>
    </w:p>
    <w:p w14:paraId="3936CEEB">
      <w:pPr>
        <w:rPr/>
      </w:pPr>
      <w:r>
        <w:rPr>
          <w:rFonts w:hint="default"/>
        </w:rPr>
        <w:t>工作方式：治疗师会与她一起设计行为实验，比如主动邀请一位同事午餐，以检验“我不可爱”这个信念。同时学习识别情绪和思维日记。</w:t>
      </w:r>
    </w:p>
    <w:p w14:paraId="0107FCAE">
      <w:pPr>
        <w:rPr/>
      </w:pPr>
      <w:r>
        <w:rPr>
          <w:rFonts w:hint="default"/>
        </w:rPr>
        <w:t>目标：建立更现实的自我评价，增加社交活动，打破“抑郁行为循环”。</w:t>
      </w:r>
    </w:p>
    <w:p w14:paraId="34E10A2C">
      <w:pPr>
        <w:rPr/>
      </w:pPr>
    </w:p>
    <w:p w14:paraId="67B43463">
      <w:pPr>
        <w:rPr/>
      </w:pPr>
      <w:r>
        <w:rPr>
          <w:rFonts w:hint="default"/>
        </w:rPr>
        <w:t>心理动力治疗视角：</w:t>
      </w:r>
    </w:p>
    <w:p w14:paraId="5811C711">
      <w:pPr>
        <w:rPr/>
      </w:pPr>
      <w:r>
        <w:rPr>
          <w:rFonts w:hint="default"/>
        </w:rPr>
        <w:t>焦点：探索她“被忽视”感受的早期根源，例如她与情感疏离的父母的关系。</w:t>
      </w:r>
    </w:p>
    <w:p w14:paraId="5DFF272E">
      <w:pPr>
        <w:rPr/>
      </w:pPr>
      <w:r>
        <w:rPr>
          <w:rFonts w:hint="default"/>
        </w:rPr>
        <w:t>工作方式：在治疗中，她可能会将对父母的情感（如渴望与愤怒）移情到治疗师身上。治疗师通过分析这种移情，帮助她理解这种模式如何在当前人际关系中重复。</w:t>
      </w:r>
    </w:p>
    <w:p w14:paraId="0BD7DAE4">
      <w:pPr>
        <w:rPr/>
      </w:pPr>
      <w:r>
        <w:rPr>
          <w:rFonts w:hint="default"/>
        </w:rPr>
        <w:t>目标：修通早期的情感创伤，内化一个更稳定的自我形象，从根本上改变她与他人连接的内部模式。</w:t>
      </w:r>
    </w:p>
    <w:p w14:paraId="32718DD6">
      <w:pPr>
        <w:rPr/>
      </w:pPr>
    </w:p>
    <w:p w14:paraId="0E57F20D">
      <w:pPr>
        <w:rPr/>
      </w:pPr>
      <w:r>
        <w:rPr>
          <w:rFonts w:hint="eastAsia"/>
          <w:lang w:val="en-US" w:eastAsia="zh-CN"/>
        </w:rPr>
        <w:t>##</w:t>
      </w:r>
      <w:r>
        <w:rPr>
          <w:rFonts w:hint="default"/>
        </w:rPr>
        <w:t>3.2 如何为深度治疗工作做好准备</w:t>
      </w:r>
    </w:p>
    <w:p w14:paraId="0DB39994">
      <w:pPr>
        <w:rPr/>
      </w:pPr>
      <w:r>
        <w:rPr>
          <w:rFonts w:hint="default"/>
        </w:rPr>
        <w:t>承诺与耐心：深度改变需要时间，症状的波动是过程的一部分。</w:t>
      </w:r>
    </w:p>
    <w:p w14:paraId="7EE75E66">
      <w:pPr>
        <w:rPr/>
      </w:pPr>
      <w:r>
        <w:rPr>
          <w:rFonts w:hint="default"/>
        </w:rPr>
        <w:t>耐受不确定性：在治疗中，尤其是在探索初期，可能会感到比之前更混乱，这是打破旧模式、建立新模式的必经阶段。</w:t>
      </w:r>
    </w:p>
    <w:p w14:paraId="5BAC9B42">
      <w:pPr>
        <w:rPr/>
      </w:pPr>
      <w:r>
        <w:rPr>
          <w:rFonts w:hint="default"/>
        </w:rPr>
        <w:t>自由联想与坦诚：努力说出进入脑海的任何想法，无论它多么琐碎、荒谬或令人尴尬。</w:t>
      </w:r>
    </w:p>
    <w:p w14:paraId="48B5958B">
      <w:pPr>
        <w:rPr/>
      </w:pPr>
      <w:r>
        <w:rPr>
          <w:rFonts w:hint="default"/>
        </w:rPr>
        <w:t>关注治疗关系：你对治疗师的感受（正性的和负性的）是宝贵的治疗材料，请尝试在治疗中讨论它们。</w:t>
      </w:r>
    </w:p>
    <w:p w14:paraId="1C327D2A">
      <w:pPr>
        <w:rPr>
          <w:rFonts w:hint="default"/>
        </w:rPr>
      </w:pPr>
      <w:r>
        <w:rPr>
          <w:rFonts w:hint="default"/>
        </w:rPr>
        <w:t>连接内外：将治疗中的领悟与日常生活事件联系起来，思考它们之间的关联。</w:t>
      </w:r>
    </w:p>
    <w:p w14:paraId="4F926586">
      <w:pPr>
        <w:rPr>
          <w:rFonts w:hint="default"/>
        </w:rPr>
      </w:pPr>
    </w:p>
    <w:p w14:paraId="6398FC8B">
      <w:pPr>
        <w:rPr>
          <w:rFonts w:hint="default"/>
        </w:rPr>
      </w:pPr>
      <w:r>
        <w:rPr>
          <w:rFonts w:hint="default"/>
        </w:rP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7A09417F">
      <w:pPr>
        <w:rPr/>
      </w:pPr>
    </w:p>
    <w:p w14:paraId="74A5B1FB">
      <w:pPr>
        <w:rPr>
          <w:rFonts w:hint="default"/>
          <w:sz w:val="24"/>
          <w:szCs w:val="32"/>
        </w:rPr>
      </w:pPr>
      <w:r>
        <w:rPr>
          <w:rFonts w:hint="eastAsia"/>
          <w:sz w:val="24"/>
          <w:szCs w:val="32"/>
          <w:lang w:val="en-US" w:eastAsia="zh-CN"/>
        </w:rPr>
        <w:t>#</w:t>
      </w:r>
      <w:r>
        <w:rPr>
          <w:rFonts w:hint="default"/>
          <w:sz w:val="24"/>
          <w:szCs w:val="32"/>
        </w:rPr>
        <w:t>4. 常见问题解答</w:t>
      </w:r>
    </w:p>
    <w:p w14:paraId="4D063783">
      <w:pPr>
        <w:rPr>
          <w:rFonts w:hint="default"/>
          <w:sz w:val="24"/>
          <w:szCs w:val="32"/>
        </w:rPr>
      </w:pPr>
    </w:p>
    <w:p w14:paraId="3BD37732">
      <w:pPr>
        <w:rPr>
          <w:rFonts w:hint="default"/>
        </w:rPr>
      </w:pPr>
      <w:r>
        <w:rPr>
          <w:rFonts w:hint="default"/>
        </w:rPr>
        <w:t>Q1：心理治疗会不会让我变得依赖治疗师？</w:t>
      </w:r>
      <w:r>
        <w:rPr>
          <w:rFonts w:hint="default"/>
        </w:rPr>
        <w:br w:type="textWrapping"/>
      </w:r>
      <w:r>
        <w:rPr>
          <w:rFonts w:hint="default"/>
        </w:rPr>
        <w:t>A：一个好的治疗师的目标恰恰是让你变得独立。治疗关系是一种特殊的“依赖”，它旨在提供一个安全基地，让你能够冒险、成长，并最终内化治疗师的功能（如自我安慰、现实检验），从而不再需要他/她。治疗师会一直在为治疗的结束做准备。</w:t>
      </w:r>
    </w:p>
    <w:p w14:paraId="3AAC150F">
      <w:pPr>
        <w:rPr>
          <w:rFonts w:hint="default"/>
        </w:rPr>
      </w:pPr>
    </w:p>
    <w:p w14:paraId="55E48528">
      <w:pPr>
        <w:rPr>
          <w:rFonts w:hint="default"/>
        </w:rPr>
      </w:pPr>
      <w:r>
        <w:rPr>
          <w:rFonts w:hint="default"/>
        </w:rPr>
        <w:t>Q2：在治疗中谈论过去的创伤会不会让我更痛苦？</w:t>
      </w:r>
      <w:r>
        <w:rPr>
          <w:rFonts w:hint="default"/>
        </w:rPr>
        <w:br w:type="textWrapping"/>
      </w:r>
      <w:r>
        <w:rPr>
          <w:rFonts w:hint="default"/>
        </w:rPr>
        <w:t>A：这是个非常合理的担忧。重新体验创伤记忆确实可能带来暂时的痛苦。然而，专业治疗师会在你可承受的范围内，以节律性、有控制的方式帮助你处理创伤。他们拥有稳定化技术和情感容纳技能，确保这个过程是修复性的，而非二次创伤。最终目标是通过在安全关系中重新叙述和整合创伤经历，使其失去对你的情绪控制力。</w:t>
      </w:r>
    </w:p>
    <w:p w14:paraId="6780D16C">
      <w:pPr>
        <w:rPr>
          <w:rFonts w:hint="default"/>
        </w:rPr>
      </w:pPr>
    </w:p>
    <w:p w14:paraId="11485E58">
      <w:pPr>
        <w:rPr>
          <w:rFonts w:hint="default"/>
        </w:rPr>
      </w:pPr>
      <w:r>
        <w:rPr>
          <w:rFonts w:hint="default"/>
        </w:rPr>
        <w:t>Q3：如果我觉得治疗没有效果，或者对治疗师不满意，该怎么办？</w:t>
      </w:r>
      <w:r>
        <w:rPr>
          <w:rFonts w:hint="default"/>
        </w:rPr>
        <w:br w:type="textWrapping"/>
      </w:r>
      <w:r>
        <w:rPr>
          <w:rFonts w:hint="default"/>
        </w:rPr>
        <w:t>A：首先，请务必在治疗中直接提出你的感受。这本身就是一个极佳的治疗机会，治疗师可以与你一起探讨障碍所在。如果经过坦诚沟通后问题依然存在，或者你感到信任已无法建立，你有绝对的权利考虑更换治疗师。找到“对”的治疗师是成功的一半。</w:t>
      </w:r>
    </w:p>
    <w:p w14:paraId="78B62863">
      <w:pPr>
        <w:rPr>
          <w:rFonts w:hint="default"/>
        </w:rPr>
      </w:pPr>
    </w:p>
    <w:p w14:paraId="1798D05E">
      <w:pPr>
        <w:rPr/>
      </w:pPr>
      <w:r>
        <w:rPr>
          <w:rFonts w:hint="default"/>
        </w:rPr>
        <w:t>Q4：药物治疗和心理治疗，哪个更好？</w:t>
      </w:r>
      <w:r>
        <w:rPr>
          <w:rFonts w:hint="default"/>
        </w:rPr>
        <w:br w:type="textWrapping"/>
      </w:r>
      <w:r>
        <w:rPr>
          <w:rFonts w:hint="default"/>
        </w:rPr>
        <w:t>A：对于许多中重度心理障碍（如中度以上抑郁症、焦虑症），二者结合通常是最佳方案。</w:t>
      </w:r>
    </w:p>
    <w:p w14:paraId="02307DE5">
      <w:pPr>
        <w:rPr/>
      </w:pPr>
      <w:r>
        <w:rPr>
          <w:rFonts w:hint="default"/>
        </w:rPr>
        <w:t>药物治疗：能相对快速地缓解严重的生物学症状（如极度低落、惊恐发作、失眠），为进行心理治疗创造必要的心理空间和稳定性。</w:t>
      </w:r>
    </w:p>
    <w:p w14:paraId="3093E492">
      <w:pPr>
        <w:rPr>
          <w:rFonts w:hint="default"/>
        </w:rPr>
      </w:pPr>
      <w:r>
        <w:rPr>
          <w:rFonts w:hint="default"/>
        </w:rPr>
        <w:t>心理治疗：能处理问题的心理社会根源，教你应对技能，改变适应不良的认知和行为模式，从而降低复发率，促进根本性的康复。</w:t>
      </w:r>
      <w:r>
        <w:rPr>
          <w:rFonts w:hint="default"/>
        </w:rPr>
        <w:br w:type="textWrapping"/>
      </w:r>
      <w:r>
        <w:rPr>
          <w:rFonts w:hint="default"/>
        </w:rPr>
        <w:t>最佳选择应基于个人情况、问题性质和严重程度，与精神科医生和心理治疗师共同商讨决定。</w:t>
      </w:r>
    </w:p>
    <w:p w14:paraId="1B737CCC">
      <w:pPr>
        <w:rPr>
          <w:rFonts w:hint="default"/>
        </w:rPr>
      </w:pPr>
    </w:p>
    <w:p w14:paraId="7EE27578">
      <w:pPr>
        <w:rPr>
          <w:rFonts w:hint="default"/>
        </w:rPr>
      </w:pPr>
      <w:r>
        <w:rPr>
          <w:rFonts w:hint="default"/>
        </w:rP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28A998F4">
      <w:pPr>
        <w:rPr>
          <w:sz w:val="24"/>
          <w:szCs w:val="32"/>
        </w:rPr>
      </w:pPr>
    </w:p>
    <w:p w14:paraId="4CA7162C">
      <w:pPr>
        <w:rPr>
          <w:rFonts w:hint="default"/>
          <w:sz w:val="24"/>
          <w:szCs w:val="32"/>
        </w:rPr>
      </w:pPr>
      <w:r>
        <w:rPr>
          <w:rFonts w:hint="eastAsia"/>
          <w:sz w:val="24"/>
          <w:szCs w:val="32"/>
          <w:lang w:val="en-US" w:eastAsia="zh-CN"/>
        </w:rPr>
        <w:t>#</w:t>
      </w:r>
      <w:r>
        <w:rPr>
          <w:rFonts w:hint="default"/>
          <w:sz w:val="24"/>
          <w:szCs w:val="32"/>
        </w:rPr>
        <w:t>5. 进阶学习资源</w:t>
      </w:r>
    </w:p>
    <w:p w14:paraId="16E8B8B7">
      <w:pPr>
        <w:rPr>
          <w:rFonts w:hint="default"/>
          <w:sz w:val="24"/>
          <w:szCs w:val="32"/>
        </w:rPr>
      </w:pPr>
    </w:p>
    <w:p w14:paraId="4CDE84F1">
      <w:pPr>
        <w:rPr/>
      </w:pPr>
      <w:r>
        <w:rPr>
          <w:rFonts w:hint="eastAsia"/>
          <w:lang w:val="en-US" w:eastAsia="zh-CN"/>
        </w:rPr>
        <w:t>##</w:t>
      </w:r>
      <w:r>
        <w:rPr>
          <w:rFonts w:hint="default"/>
        </w:rPr>
        <w:t>5.1 推荐书籍</w:t>
      </w:r>
    </w:p>
    <w:p w14:paraId="2CFDF798">
      <w:pPr>
        <w:rPr/>
      </w:pPr>
      <w:r>
        <w:rPr>
          <w:rFonts w:hint="default"/>
        </w:rPr>
        <w:t>《心理治疗的故事》：生动介绍各大流派的历史与核心思想。</w:t>
      </w:r>
    </w:p>
    <w:p w14:paraId="7B531A6C">
      <w:pPr>
        <w:rPr>
          <w:rFonts w:hint="default"/>
        </w:rPr>
      </w:pPr>
      <w:r>
        <w:rPr>
          <w:rFonts w:hint="default"/>
        </w:rPr>
        <w:t>《认知行为疗法》（Judith S. Beck）：权威的CBT教材与实践指南。</w:t>
      </w:r>
    </w:p>
    <w:p w14:paraId="37563A9E">
      <w:pPr>
        <w:rPr>
          <w:rFonts w:hint="eastAsia" w:eastAsiaTheme="minorEastAsia"/>
          <w:lang w:eastAsia="zh-CN"/>
        </w:rPr>
      </w:pPr>
      <w:r>
        <w:rPr>
          <w:rFonts w:hint="eastAsia" w:eastAsiaTheme="minorEastAsia"/>
          <w:lang w:eastAsia="zh-CN"/>
        </w:rPr>
        <w:drawing>
          <wp:inline distT="0" distB="0" distL="114300" distR="114300">
            <wp:extent cx="1724025" cy="1924050"/>
            <wp:effectExtent l="0" t="0" r="0" b="0"/>
            <wp:docPr id="1" name="图片 1" descr="《认知行为疗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认知行为疗法》"/>
                    <pic:cNvPicPr>
                      <a:picLocks noChangeAspect="1"/>
                    </pic:cNvPicPr>
                  </pic:nvPicPr>
                  <pic:blipFill>
                    <a:blip r:embed="rId4"/>
                    <a:stretch>
                      <a:fillRect/>
                    </a:stretch>
                  </pic:blipFill>
                  <pic:spPr>
                    <a:xfrm>
                      <a:off x="0" y="0"/>
                      <a:ext cx="1724025" cy="1924050"/>
                    </a:xfrm>
                    <a:prstGeom prst="rect">
                      <a:avLst/>
                    </a:prstGeom>
                  </pic:spPr>
                </pic:pic>
              </a:graphicData>
            </a:graphic>
          </wp:inline>
        </w:drawing>
      </w:r>
    </w:p>
    <w:p w14:paraId="22D914FC">
      <w:pPr>
        <w:rPr/>
      </w:pPr>
      <w:r>
        <w:rPr>
          <w:rFonts w:hint="default"/>
        </w:rPr>
        <w:t>《心理治疗入门》：系统介绍心理治疗的理论与技术。</w:t>
      </w:r>
    </w:p>
    <w:p w14:paraId="6A351E32">
      <w:pPr>
        <w:rPr/>
      </w:pPr>
    </w:p>
    <w:p w14:paraId="07B2F618">
      <w:pPr>
        <w:rPr>
          <w:rFonts w:hint="eastAsia" w:eastAsiaTheme="minorEastAsia"/>
          <w:lang w:val="en-US" w:eastAsia="zh-CN"/>
        </w:rPr>
      </w:pPr>
      <w:r>
        <w:rPr>
          <w:rFonts w:hint="eastAsia"/>
          <w:lang w:val="en-US" w:eastAsia="zh-CN"/>
        </w:rPr>
        <w:t>##</w:t>
      </w:r>
      <w:r>
        <w:rPr>
          <w:rFonts w:hint="default"/>
        </w:rPr>
        <w:t>5.2 专业组织</w:t>
      </w:r>
    </w:p>
    <w:p w14:paraId="6626EBFE">
      <w:pPr>
        <w:rPr/>
      </w:pPr>
      <w:r>
        <w:rPr>
          <w:rFonts w:hint="default"/>
        </w:rPr>
        <w:t>世界心理治疗学会、</w:t>
      </w:r>
    </w:p>
    <w:p w14:paraId="6E37A69C">
      <w:pPr>
        <w:rPr>
          <w:rFonts w:hint="default"/>
        </w:rPr>
      </w:pPr>
      <w:r>
        <w:rPr>
          <w:rFonts w:hint="default"/>
        </w:rPr>
        <w:t>中国心理学会临床与咨询心理学专业委员会：发布治疗师的注册标准和伦理规范。</w:t>
      </w:r>
    </w:p>
    <w:p w14:paraId="64C7783D">
      <w:pPr>
        <w:rPr>
          <w:rFonts w:hint="default"/>
        </w:rPr>
      </w:pPr>
    </w:p>
    <w:p w14:paraId="7E5A6A7C">
      <w:pPr>
        <w:rPr>
          <w:rFonts w:hint="default"/>
        </w:rPr>
      </w:pPr>
      <w:r>
        <w:rPr>
          <w:rFonts w:hint="default"/>
        </w:rP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49B9F39E">
      <w:pPr>
        <w:rPr/>
      </w:pPr>
    </w:p>
    <w:p w14:paraId="243FBB2C">
      <w:pPr>
        <w:rPr>
          <w:rFonts w:hint="default"/>
          <w:sz w:val="24"/>
          <w:szCs w:val="32"/>
        </w:rPr>
      </w:pPr>
      <w:r>
        <w:rPr>
          <w:rFonts w:hint="eastAsia"/>
          <w:sz w:val="24"/>
          <w:szCs w:val="32"/>
          <w:lang w:val="en-US" w:eastAsia="zh-CN"/>
        </w:rPr>
        <w:t>#</w:t>
      </w:r>
      <w:r>
        <w:rPr>
          <w:rFonts w:hint="default"/>
          <w:sz w:val="24"/>
          <w:szCs w:val="32"/>
        </w:rPr>
        <w:t>6. 安全提示与专业求助指南</w:t>
      </w:r>
    </w:p>
    <w:p w14:paraId="00D07206">
      <w:pPr>
        <w:rPr>
          <w:rFonts w:hint="default"/>
          <w:sz w:val="24"/>
          <w:szCs w:val="32"/>
        </w:rPr>
      </w:pPr>
    </w:p>
    <w:p w14:paraId="10E70828">
      <w:pPr>
        <w:rPr>
          <w:rFonts w:hint="eastAsia" w:eastAsiaTheme="minorEastAsia"/>
          <w:lang w:val="en-US" w:eastAsia="zh-CN"/>
        </w:rPr>
      </w:pPr>
      <w:r>
        <w:rPr>
          <w:rFonts w:hint="eastAsia"/>
          <w:lang w:val="en-US" w:eastAsia="zh-CN"/>
        </w:rPr>
        <w:t>##</w:t>
      </w:r>
      <w:r>
        <w:rPr>
          <w:rFonts w:hint="default"/>
        </w:rPr>
        <w:t>6.1 选择合格心理治疗师的要点</w:t>
      </w:r>
    </w:p>
    <w:p w14:paraId="06AF9490">
      <w:pPr>
        <w:rPr/>
      </w:pPr>
      <w:r>
        <w:rPr>
          <w:rFonts w:hint="default"/>
        </w:rPr>
        <w:t>资质与认证：寻找中国心理学会临床心理学注册工作委员会注册督导师/注册心理师，或具备卫生系统认可资质的心理治疗师。</w:t>
      </w:r>
    </w:p>
    <w:p w14:paraId="0F3BE2BC">
      <w:pPr>
        <w:rPr/>
      </w:pPr>
      <w:r>
        <w:rPr>
          <w:rFonts w:hint="default"/>
        </w:rPr>
        <w:t>系统训练：了解其是否在某一或多个治疗流派中接受了系统、长期的培训（如连续培训项目、被督导的临床实践）。</w:t>
      </w:r>
    </w:p>
    <w:p w14:paraId="24F17871">
      <w:pPr>
        <w:rPr/>
      </w:pPr>
      <w:r>
        <w:rPr>
          <w:rFonts w:hint="default"/>
        </w:rPr>
        <w:t>专业领域：确认其在处理你所面临的问题（如创伤、强迫症）方面有丰富经验。</w:t>
      </w:r>
    </w:p>
    <w:p w14:paraId="7B4ED9D0">
      <w:pPr>
        <w:rPr/>
      </w:pPr>
      <w:r>
        <w:rPr>
          <w:rFonts w:hint="default"/>
        </w:rPr>
        <w:t>初始访谈感受：在初始评估中，感受对方是否能给你带来安全感、信任感和专业性。</w:t>
      </w:r>
    </w:p>
    <w:p w14:paraId="0B6AAAB4">
      <w:pPr>
        <w:rPr/>
      </w:pPr>
    </w:p>
    <w:p w14:paraId="452C0C88">
      <w:pPr>
        <w:rPr>
          <w:rFonts w:hint="default"/>
        </w:rPr>
      </w:pPr>
      <w:r>
        <w:rPr>
          <w:rFonts w:hint="eastAsia"/>
          <w:lang w:val="en-US" w:eastAsia="zh-CN"/>
        </w:rPr>
        <w:t>##</w:t>
      </w:r>
      <w:r>
        <w:rPr>
          <w:rFonts w:hint="default"/>
        </w:rPr>
        <w:t>6.2 心理治疗中的风险与伦理</w:t>
      </w:r>
    </w:p>
    <w:p w14:paraId="652B672F">
      <w:pPr>
        <w:rPr>
          <w:rFonts w:hint="eastAsia" w:eastAsiaTheme="minorEastAsia"/>
          <w:lang w:val="en-US" w:eastAsia="zh-CN"/>
        </w:rPr>
      </w:pPr>
      <w:r>
        <w:rPr>
          <w:rFonts w:hint="default"/>
        </w:rPr>
        <w:t>心理治疗总体是安全的，但如同任何有效的干预，也存在潜在风险：</w:t>
      </w:r>
    </w:p>
    <w:p w14:paraId="0D566CF8">
      <w:pPr>
        <w:rPr/>
      </w:pPr>
      <w:r>
        <w:rPr>
          <w:rFonts w:hint="default"/>
        </w:rPr>
        <w:t>暂时的情感不适：探索痛苦记忆和情感可能带来暂时的情绪恶化。</w:t>
      </w:r>
    </w:p>
    <w:p w14:paraId="335AD06E">
      <w:pPr>
        <w:rPr/>
      </w:pPr>
      <w:r>
        <w:rPr>
          <w:rFonts w:hint="default"/>
        </w:rPr>
        <w:t>关系紧张：个人的改变可能会暂时影响你与身边人的关系。</w:t>
      </w:r>
    </w:p>
    <w:p w14:paraId="54B41B41">
      <w:pPr>
        <w:rPr>
          <w:rFonts w:hint="default"/>
        </w:rPr>
      </w:pPr>
      <w:r>
        <w:rPr>
          <w:rFonts w:hint="default"/>
        </w:rPr>
        <w:t>治疗师的不当行为：如超越专业边界、利用移情满足私欲等。</w:t>
      </w:r>
    </w:p>
    <w:p w14:paraId="35BCB0A0">
      <w:pPr>
        <w:rPr>
          <w:rFonts w:hint="default"/>
        </w:rPr>
      </w:pPr>
    </w:p>
    <w:p w14:paraId="1DEF1E04">
      <w:pPr>
        <w:rPr>
          <w:rFonts w:hint="default"/>
        </w:rPr>
      </w:pPr>
      <w:r>
        <w:rPr>
          <w:rFonts w:hint="default"/>
        </w:rP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17C14DE">
      <w:pPr>
        <w:rPr/>
      </w:pPr>
    </w:p>
    <w:p w14:paraId="5BF28C7C">
      <w:pPr>
        <w:rPr>
          <w:rFonts w:hint="default"/>
          <w:b/>
          <w:bCs/>
        </w:rPr>
      </w:pPr>
      <w:r>
        <w:rPr>
          <w:rFonts w:hint="default"/>
          <w:b/>
          <w:bCs/>
        </w:rPr>
        <w:t>重要提示：如果你已尝试多种自助方法，但深层的痛苦、僵化的模式或诊断性的症状依然困扰着你，心理治疗可能是一条值得探索的、通向根本性改变的路径。它要求勇气和投入，但其回报——一个更自由、更整合、更有活力的自我——是无比珍贵的。</w:t>
      </w:r>
    </w:p>
    <w:p w14:paraId="7BC6B6B5">
      <w:pPr>
        <w:rPr>
          <w:rFonts w:hint="default"/>
          <w:b/>
          <w:bCs/>
        </w:rPr>
      </w:pPr>
      <w:r>
        <w:rPr>
          <w:rFonts w:hint="default"/>
          <w:b/>
          <w:bCs/>
        </w:rPr>
        <w:t>注：本文档内容基于心理治疗实证研究与专业伦理编写，旨在提供科普知识。它不能替代专业的心理评估与治疗关系。寻求心理治疗请务必通过正规渠道选择合格的治疗师。</w:t>
      </w:r>
    </w:p>
    <w:p w14:paraId="38F26ACC">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141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2025-10-24T02:28:58Z</dcterms:created>
  <dc:creator>HUAWEI</dc:creator>
  <cp:lastModifiedBy>Ooooo</cp:lastModifiedBy>
  <dcterms:modified xsi:type="dcterms:W3CDTF">2025-10-24T02:44:14Z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F7CA7C07BF214A4FB6F6327680383DE4_12</vt:lpwstr>
  </property>
</Properties>
</file>