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4A61D" w14:textId="2505992D" w:rsidR="00ED74FB" w:rsidRDefault="004A706A" w:rsidP="00ED74FB">
      <w:pPr>
        <w:pStyle w:val="Title"/>
        <w:jc w:val="center"/>
      </w:pPr>
      <w:r>
        <w:t xml:space="preserve">Heroes of </w:t>
      </w:r>
      <w:proofErr w:type="spellStart"/>
      <w:r>
        <w:t>Pymoli</w:t>
      </w:r>
      <w:proofErr w:type="spellEnd"/>
    </w:p>
    <w:p w14:paraId="339DE1CD" w14:textId="78747EA5" w:rsidR="00ED74FB" w:rsidRPr="00ED74FB" w:rsidRDefault="00DD1896" w:rsidP="00ED74FB">
      <w:pPr>
        <w:pStyle w:val="Title"/>
        <w:jc w:val="center"/>
        <w:rPr>
          <w:color w:val="595959" w:themeColor="text1" w:themeTint="A6"/>
          <w:sz w:val="40"/>
          <w:szCs w:val="40"/>
        </w:rPr>
      </w:pPr>
      <w:r w:rsidRPr="00ED74FB">
        <w:rPr>
          <w:color w:val="595959" w:themeColor="text1" w:themeTint="A6"/>
          <w:sz w:val="40"/>
          <w:szCs w:val="40"/>
        </w:rPr>
        <w:t>Data Analysis Report</w:t>
      </w:r>
    </w:p>
    <w:p w14:paraId="773D95C3" w14:textId="10A74A76" w:rsidR="004407F0" w:rsidRDefault="004407F0" w:rsidP="00ED74FB">
      <w:pPr>
        <w:pStyle w:val="Subtitle"/>
        <w:jc w:val="center"/>
      </w:pPr>
      <w:r>
        <w:t>Prepared by Trumane Lee</w:t>
      </w:r>
    </w:p>
    <w:p w14:paraId="05714D9A" w14:textId="77777777" w:rsidR="004A706A" w:rsidRDefault="004A706A" w:rsidP="004A706A">
      <w:pPr>
        <w:pStyle w:val="Heading2"/>
      </w:pPr>
    </w:p>
    <w:p w14:paraId="0B30BF78" w14:textId="0E7A5090" w:rsidR="00F32432" w:rsidRDefault="004A706A" w:rsidP="004A706A">
      <w:pPr>
        <w:pStyle w:val="Heading2"/>
      </w:pPr>
      <w:r>
        <w:t>Observable Trends</w:t>
      </w:r>
    </w:p>
    <w:p w14:paraId="7E554C4A" w14:textId="295CC059" w:rsidR="004A706A" w:rsidRDefault="004A706A" w:rsidP="004A706A"/>
    <w:p w14:paraId="664BEDC5" w14:textId="55117774" w:rsidR="004A706A" w:rsidRDefault="00731C9E" w:rsidP="00A230CC">
      <w:pPr>
        <w:pStyle w:val="ListParagraph"/>
        <w:numPr>
          <w:ilvl w:val="0"/>
          <w:numId w:val="5"/>
        </w:numPr>
        <w:spacing w:line="360" w:lineRule="auto"/>
      </w:pPr>
      <w:r>
        <w:t xml:space="preserve">Based on the data, Heroes of </w:t>
      </w:r>
      <w:proofErr w:type="spellStart"/>
      <w:r>
        <w:t>Pymoli</w:t>
      </w:r>
      <w:proofErr w:type="spellEnd"/>
      <w:r>
        <w:t xml:space="preserve"> users that consider that indicate their gender as Other/Non-disclosed often spend the most in average total purchases per person at 2.01% more than female identified users and 12.04% more than male identified users.</w:t>
      </w:r>
    </w:p>
    <w:p w14:paraId="647A7724" w14:textId="24D09278" w:rsidR="00731C9E" w:rsidRDefault="00A230CC" w:rsidP="00A230CC">
      <w:pPr>
        <w:pStyle w:val="ListParagraph"/>
        <w:numPr>
          <w:ilvl w:val="0"/>
          <w:numId w:val="5"/>
        </w:numPr>
        <w:spacing w:line="360" w:lineRule="auto"/>
      </w:pPr>
      <w:r>
        <w:t>According to the data, the game primarily attracts users that are in the 20-24 years of age range bracket at 44.79%.</w:t>
      </w:r>
    </w:p>
    <w:p w14:paraId="62B360CF" w14:textId="2F7A6088" w:rsidR="00731C9E" w:rsidRPr="004A706A" w:rsidRDefault="00A230CC" w:rsidP="00A230CC">
      <w:pPr>
        <w:pStyle w:val="ListParagraph"/>
        <w:numPr>
          <w:ilvl w:val="0"/>
          <w:numId w:val="5"/>
        </w:numPr>
        <w:spacing w:line="360" w:lineRule="auto"/>
      </w:pPr>
      <w:r>
        <w:t>Based on the analysis, the items “Final Critic” and “</w:t>
      </w:r>
      <w:proofErr w:type="spellStart"/>
      <w:r w:rsidRPr="00A230CC">
        <w:t>Oathbreaker</w:t>
      </w:r>
      <w:proofErr w:type="spellEnd"/>
      <w:r w:rsidRPr="00A230CC">
        <w:t>, Last Hope of the Breaking Storm</w:t>
      </w:r>
      <w:r>
        <w:t>” are respectively purchased the most among users and are the highest value items in the game when compared to other purchasable items.</w:t>
      </w:r>
    </w:p>
    <w:sectPr w:rsidR="00731C9E" w:rsidRPr="004A706A" w:rsidSect="004A3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D7BCA"/>
    <w:multiLevelType w:val="hybridMultilevel"/>
    <w:tmpl w:val="88083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1A4"/>
    <w:multiLevelType w:val="hybridMultilevel"/>
    <w:tmpl w:val="FC8C3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21A76"/>
    <w:multiLevelType w:val="hybridMultilevel"/>
    <w:tmpl w:val="CD4A0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90ED8"/>
    <w:multiLevelType w:val="hybridMultilevel"/>
    <w:tmpl w:val="39A49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D3028"/>
    <w:multiLevelType w:val="hybridMultilevel"/>
    <w:tmpl w:val="494E9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96"/>
    <w:rsid w:val="00042425"/>
    <w:rsid w:val="004407F0"/>
    <w:rsid w:val="004A3022"/>
    <w:rsid w:val="004A706A"/>
    <w:rsid w:val="006B6CCE"/>
    <w:rsid w:val="00731C9E"/>
    <w:rsid w:val="008E2BB6"/>
    <w:rsid w:val="00A16C6D"/>
    <w:rsid w:val="00A230CC"/>
    <w:rsid w:val="00D563D3"/>
    <w:rsid w:val="00DD1896"/>
    <w:rsid w:val="00ED74FB"/>
    <w:rsid w:val="00F24DFE"/>
    <w:rsid w:val="00F32432"/>
    <w:rsid w:val="00F7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ACA4F"/>
  <w14:defaultImageDpi w14:val="32767"/>
  <w15:chartTrackingRefBased/>
  <w15:docId w15:val="{4FE22FD2-8C5E-8247-BF25-64B1FC68C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8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18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D18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D189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407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407F0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4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96A446-9A9F-E243-B191-92F9114AA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Trumane Lee</dc:creator>
  <cp:keywords/>
  <dc:description/>
  <cp:lastModifiedBy>Trumane Lee</cp:lastModifiedBy>
  <cp:revision>6</cp:revision>
  <dcterms:created xsi:type="dcterms:W3CDTF">2021-03-27T04:56:00Z</dcterms:created>
  <dcterms:modified xsi:type="dcterms:W3CDTF">2021-03-27T05:15:00Z</dcterms:modified>
</cp:coreProperties>
</file>