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7BE2" w:rsidRDefault="00587BE2">
      <w:pPr>
        <w:spacing w:after="1400"/>
      </w:pPr>
    </w:p>
    <w:p w:rsidR="00587BE2" w:rsidRDefault="00E81A7D">
      <w:pPr>
        <w:spacing w:after="40" w:line="264" w:lineRule="auto"/>
      </w:pPr>
      <w:r>
        <w:rPr>
          <w:b/>
          <w:bCs/>
          <w:sz w:val="64"/>
          <w:szCs w:val="64"/>
        </w:rPr>
        <w:t>NAZON</w:t>
      </w:r>
    </w:p>
    <w:p w:rsidR="00587BE2" w:rsidRDefault="00E81A7D">
      <w:pPr>
        <w:spacing w:after="200" w:line="264" w:lineRule="auto"/>
      </w:pPr>
      <w:r>
        <w:rPr>
          <w:b/>
          <w:bCs/>
          <w:color w:val="A8621E"/>
          <w:spacing w:val="20"/>
          <w:sz w:val="20"/>
          <w:szCs w:val="20"/>
        </w:rPr>
        <w:t xml:space="preserve">T E L E C O M   &amp;   C O N </w:t>
      </w:r>
      <w:proofErr w:type="spellStart"/>
      <w:r>
        <w:rPr>
          <w:b/>
          <w:bCs/>
          <w:color w:val="A8621E"/>
          <w:spacing w:val="20"/>
          <w:sz w:val="20"/>
          <w:szCs w:val="20"/>
        </w:rPr>
        <w:t>N</w:t>
      </w:r>
      <w:proofErr w:type="spellEnd"/>
      <w:r>
        <w:rPr>
          <w:b/>
          <w:bCs/>
          <w:color w:val="A8621E"/>
          <w:spacing w:val="20"/>
          <w:sz w:val="20"/>
          <w:szCs w:val="20"/>
        </w:rPr>
        <w:t xml:space="preserve"> E C T I V I T Y</w:t>
      </w:r>
    </w:p>
    <w:p w:rsidR="00587BE2" w:rsidRDefault="00E81A7D">
      <w:pPr>
        <w:spacing w:after="60" w:line="264" w:lineRule="auto"/>
      </w:pPr>
      <w:r>
        <w:rPr>
          <w:b/>
          <w:bCs/>
          <w:sz w:val="30"/>
          <w:szCs w:val="30"/>
        </w:rPr>
        <w:t>TEN-YEAR STRATEGIC BUSINESS PLAN</w:t>
      </w:r>
    </w:p>
    <w:p w:rsidR="00587BE2" w:rsidRDefault="00E81A7D">
      <w:pPr>
        <w:spacing w:after="260" w:line="264" w:lineRule="auto"/>
      </w:pPr>
      <w:r>
        <w:rPr>
          <w:color w:val="56636E"/>
          <w:sz w:val="20"/>
          <w:szCs w:val="20"/>
        </w:rPr>
        <w:t xml:space="preserve">Lusaka, </w:t>
      </w:r>
      <w:proofErr w:type="gramStart"/>
      <w:r>
        <w:rPr>
          <w:color w:val="56636E"/>
          <w:sz w:val="20"/>
          <w:szCs w:val="20"/>
        </w:rPr>
        <w:t>Zambia  |</w:t>
      </w:r>
      <w:proofErr w:type="gramEnd"/>
      <w:r>
        <w:rPr>
          <w:color w:val="56636E"/>
          <w:sz w:val="20"/>
          <w:szCs w:val="20"/>
        </w:rPr>
        <w:t xml:space="preserve">  2026 – 2036</w:t>
      </w:r>
    </w:p>
    <w:tbl>
      <w:tblPr>
        <w:tblW w:w="9360" w:type="dxa"/>
        <w:tblBorders>
          <w:insideV w:val="single" w:sz="2" w:space="0" w:color="D5DAD7"/>
        </w:tblBorders>
        <w:tblCellMar>
          <w:left w:w="10" w:type="dxa"/>
          <w:right w:w="10" w:type="dxa"/>
        </w:tblCellMar>
        <w:tblLook w:val="04A0" w:firstRow="1" w:lastRow="0" w:firstColumn="1" w:lastColumn="0" w:noHBand="0" w:noVBand="1"/>
      </w:tblPr>
      <w:tblGrid>
        <w:gridCol w:w="2340"/>
        <w:gridCol w:w="2340"/>
        <w:gridCol w:w="2340"/>
        <w:gridCol w:w="2340"/>
      </w:tblGrid>
      <w:tr w:rsidR="00587BE2">
        <w:tblPrEx>
          <w:tblCellMar>
            <w:top w:w="0" w:type="dxa"/>
            <w:bottom w:w="0" w:type="dxa"/>
          </w:tblCellMar>
        </w:tblPrEx>
        <w:tc>
          <w:tcPr>
            <w:tcW w:w="2340" w:type="dxa"/>
            <w:shd w:val="clear" w:color="auto" w:fill="EEF1EF"/>
            <w:tcMar>
              <w:top w:w="170" w:type="dxa"/>
              <w:left w:w="120" w:type="dxa"/>
              <w:bottom w:w="170" w:type="dxa"/>
              <w:right w:w="120" w:type="dxa"/>
            </w:tcMar>
          </w:tcPr>
          <w:p w:rsidR="00587BE2" w:rsidRDefault="00E81A7D">
            <w:pPr>
              <w:spacing w:after="40" w:line="264" w:lineRule="auto"/>
              <w:jc w:val="center"/>
            </w:pPr>
            <w:r>
              <w:rPr>
                <w:b/>
                <w:bCs/>
                <w:color w:val="A8621E"/>
                <w:sz w:val="32"/>
                <w:szCs w:val="32"/>
              </w:rPr>
              <w:t xml:space="preserve">10 </w:t>
            </w:r>
            <w:proofErr w:type="spellStart"/>
            <w:r>
              <w:rPr>
                <w:b/>
                <w:bCs/>
                <w:color w:val="A8621E"/>
                <w:sz w:val="32"/>
                <w:szCs w:val="32"/>
              </w:rPr>
              <w:t>yrs</w:t>
            </w:r>
            <w:proofErr w:type="spellEnd"/>
          </w:p>
          <w:p w:rsidR="00587BE2" w:rsidRDefault="00E81A7D">
            <w:pPr>
              <w:spacing w:after="30" w:line="264" w:lineRule="auto"/>
              <w:jc w:val="center"/>
            </w:pPr>
            <w:r>
              <w:rPr>
                <w:b/>
                <w:bCs/>
                <w:caps/>
                <w:spacing w:val="14"/>
                <w:sz w:val="15"/>
                <w:szCs w:val="15"/>
              </w:rPr>
              <w:t>Planning horizon</w:t>
            </w:r>
          </w:p>
          <w:p w:rsidR="00587BE2" w:rsidRDefault="00E81A7D">
            <w:pPr>
              <w:spacing w:line="264" w:lineRule="auto"/>
              <w:jc w:val="center"/>
            </w:pPr>
            <w:r>
              <w:rPr>
                <w:i/>
                <w:iCs/>
                <w:color w:val="56636E"/>
                <w:sz w:val="15"/>
                <w:szCs w:val="15"/>
              </w:rPr>
              <w:t>2026 – 2036</w:t>
            </w:r>
          </w:p>
        </w:tc>
        <w:tc>
          <w:tcPr>
            <w:tcW w:w="2340" w:type="dxa"/>
            <w:shd w:val="clear" w:color="auto" w:fill="EEF1EF"/>
            <w:tcMar>
              <w:top w:w="170" w:type="dxa"/>
              <w:left w:w="120" w:type="dxa"/>
              <w:bottom w:w="170" w:type="dxa"/>
              <w:right w:w="120" w:type="dxa"/>
            </w:tcMar>
          </w:tcPr>
          <w:p w:rsidR="00587BE2" w:rsidRDefault="00E81A7D">
            <w:pPr>
              <w:spacing w:after="40" w:line="264" w:lineRule="auto"/>
              <w:jc w:val="center"/>
            </w:pPr>
            <w:r>
              <w:rPr>
                <w:b/>
                <w:bCs/>
                <w:color w:val="A8621E"/>
                <w:sz w:val="32"/>
                <w:szCs w:val="32"/>
              </w:rPr>
              <w:t>3</w:t>
            </w:r>
          </w:p>
          <w:p w:rsidR="00587BE2" w:rsidRDefault="00E81A7D">
            <w:pPr>
              <w:spacing w:after="30" w:line="264" w:lineRule="auto"/>
              <w:jc w:val="center"/>
            </w:pPr>
            <w:r>
              <w:rPr>
                <w:b/>
                <w:bCs/>
                <w:caps/>
                <w:spacing w:val="14"/>
                <w:sz w:val="15"/>
                <w:szCs w:val="15"/>
              </w:rPr>
              <w:t>Growth phases</w:t>
            </w:r>
          </w:p>
          <w:p w:rsidR="00587BE2" w:rsidRDefault="00E81A7D">
            <w:pPr>
              <w:spacing w:line="264" w:lineRule="auto"/>
              <w:jc w:val="center"/>
            </w:pPr>
            <w:r>
              <w:rPr>
                <w:i/>
                <w:iCs/>
                <w:color w:val="56636E"/>
                <w:sz w:val="15"/>
                <w:szCs w:val="15"/>
              </w:rPr>
              <w:t>Foundation → Full service</w:t>
            </w:r>
          </w:p>
        </w:tc>
        <w:tc>
          <w:tcPr>
            <w:tcW w:w="2340" w:type="dxa"/>
            <w:shd w:val="clear" w:color="auto" w:fill="EEF1EF"/>
            <w:tcMar>
              <w:top w:w="170" w:type="dxa"/>
              <w:left w:w="120" w:type="dxa"/>
              <w:bottom w:w="170" w:type="dxa"/>
              <w:right w:w="120" w:type="dxa"/>
            </w:tcMar>
          </w:tcPr>
          <w:p w:rsidR="00587BE2" w:rsidRDefault="00E81A7D">
            <w:pPr>
              <w:spacing w:after="40" w:line="264" w:lineRule="auto"/>
              <w:jc w:val="center"/>
            </w:pPr>
            <w:r>
              <w:rPr>
                <w:b/>
                <w:bCs/>
                <w:color w:val="A8621E"/>
                <w:sz w:val="32"/>
                <w:szCs w:val="32"/>
              </w:rPr>
              <w:t>12+</w:t>
            </w:r>
          </w:p>
          <w:p w:rsidR="00587BE2" w:rsidRDefault="00E81A7D">
            <w:pPr>
              <w:spacing w:after="30" w:line="264" w:lineRule="auto"/>
              <w:jc w:val="center"/>
            </w:pPr>
            <w:r>
              <w:rPr>
                <w:b/>
                <w:bCs/>
                <w:caps/>
                <w:spacing w:val="14"/>
                <w:sz w:val="15"/>
                <w:szCs w:val="15"/>
              </w:rPr>
              <w:t>Target headcount</w:t>
            </w:r>
          </w:p>
          <w:p w:rsidR="00587BE2" w:rsidRDefault="00E81A7D">
            <w:pPr>
              <w:spacing w:line="264" w:lineRule="auto"/>
              <w:jc w:val="center"/>
            </w:pPr>
            <w:r>
              <w:rPr>
                <w:i/>
                <w:iCs/>
                <w:color w:val="56636E"/>
                <w:sz w:val="15"/>
                <w:szCs w:val="15"/>
              </w:rPr>
              <w:t>By 2036</w:t>
            </w:r>
          </w:p>
        </w:tc>
        <w:tc>
          <w:tcPr>
            <w:tcW w:w="2340" w:type="dxa"/>
            <w:shd w:val="clear" w:color="auto" w:fill="EEF1EF"/>
            <w:tcMar>
              <w:top w:w="170" w:type="dxa"/>
              <w:left w:w="120" w:type="dxa"/>
              <w:bottom w:w="170" w:type="dxa"/>
              <w:right w:w="120" w:type="dxa"/>
            </w:tcMar>
          </w:tcPr>
          <w:p w:rsidR="00587BE2" w:rsidRDefault="00E81A7D">
            <w:pPr>
              <w:spacing w:after="40" w:line="264" w:lineRule="auto"/>
              <w:jc w:val="center"/>
            </w:pPr>
            <w:r>
              <w:rPr>
                <w:b/>
                <w:bCs/>
                <w:color w:val="A8621E"/>
                <w:sz w:val="32"/>
                <w:szCs w:val="32"/>
              </w:rPr>
              <w:t>100%</w:t>
            </w:r>
          </w:p>
          <w:p w:rsidR="00587BE2" w:rsidRDefault="00E81A7D">
            <w:pPr>
              <w:spacing w:after="30" w:line="264" w:lineRule="auto"/>
              <w:jc w:val="center"/>
            </w:pPr>
            <w:r>
              <w:rPr>
                <w:b/>
                <w:bCs/>
                <w:caps/>
                <w:spacing w:val="14"/>
                <w:sz w:val="15"/>
                <w:szCs w:val="15"/>
              </w:rPr>
              <w:t>Recurring / fixed cost</w:t>
            </w:r>
          </w:p>
          <w:p w:rsidR="00587BE2" w:rsidRDefault="00E81A7D">
            <w:pPr>
              <w:spacing w:line="264" w:lineRule="auto"/>
              <w:jc w:val="center"/>
            </w:pPr>
            <w:r>
              <w:rPr>
                <w:i/>
                <w:iCs/>
                <w:color w:val="56636E"/>
                <w:sz w:val="15"/>
                <w:szCs w:val="15"/>
              </w:rPr>
              <w:t>Hiring threshold</w:t>
            </w:r>
          </w:p>
        </w:tc>
      </w:tr>
    </w:tbl>
    <w:p w:rsidR="00587BE2" w:rsidRDefault="00587BE2">
      <w:pPr>
        <w:spacing w:after="4200"/>
      </w:pPr>
    </w:p>
    <w:p w:rsidR="00587BE2" w:rsidRDefault="00E81A7D">
      <w:pPr>
        <w:spacing w:after="50" w:line="264" w:lineRule="auto"/>
      </w:pPr>
      <w:r>
        <w:rPr>
          <w:b/>
          <w:bCs/>
        </w:rPr>
        <w:t>Prepared by: Nkhowani Amen Zacharia (</w:t>
      </w:r>
      <w:proofErr w:type="spellStart"/>
      <w:r>
        <w:rPr>
          <w:b/>
          <w:bCs/>
        </w:rPr>
        <w:t>Trumax</w:t>
      </w:r>
      <w:proofErr w:type="spellEnd"/>
      <w:r>
        <w:rPr>
          <w:b/>
          <w:bCs/>
        </w:rPr>
        <w:t>)</w:t>
      </w:r>
    </w:p>
    <w:p w:rsidR="00587BE2" w:rsidRDefault="00E81A7D">
      <w:pPr>
        <w:spacing w:after="50" w:line="264" w:lineRule="auto"/>
      </w:pPr>
      <w:r>
        <w:rPr>
          <w:color w:val="56636E"/>
          <w:sz w:val="18"/>
          <w:szCs w:val="18"/>
        </w:rPr>
        <w:t xml:space="preserve">B.Eng. Electrical &amp; Electronic </w:t>
      </w:r>
      <w:proofErr w:type="gramStart"/>
      <w:r>
        <w:rPr>
          <w:color w:val="56636E"/>
          <w:sz w:val="18"/>
          <w:szCs w:val="18"/>
        </w:rPr>
        <w:t>Engineering  |</w:t>
      </w:r>
      <w:proofErr w:type="gramEnd"/>
      <w:r>
        <w:rPr>
          <w:color w:val="56636E"/>
          <w:sz w:val="18"/>
          <w:szCs w:val="18"/>
        </w:rPr>
        <w:t xml:space="preserve">  University of Zambia</w:t>
      </w:r>
    </w:p>
    <w:p w:rsidR="00587BE2" w:rsidRDefault="00E81A7D">
      <w:pPr>
        <w:spacing w:after="50" w:line="264" w:lineRule="auto"/>
      </w:pPr>
      <w:r>
        <w:rPr>
          <w:color w:val="56636E"/>
          <w:sz w:val="18"/>
          <w:szCs w:val="18"/>
        </w:rPr>
        <w:t xml:space="preserve">NAZON </w:t>
      </w:r>
      <w:proofErr w:type="gramStart"/>
      <w:r>
        <w:rPr>
          <w:color w:val="56636E"/>
          <w:sz w:val="18"/>
          <w:szCs w:val="18"/>
        </w:rPr>
        <w:t>Ventures  |</w:t>
      </w:r>
      <w:proofErr w:type="gramEnd"/>
      <w:r>
        <w:rPr>
          <w:color w:val="56636E"/>
          <w:sz w:val="18"/>
          <w:szCs w:val="18"/>
        </w:rPr>
        <w:t xml:space="preserve">  Lusaka, Zambia — serving nationwide</w:t>
      </w:r>
    </w:p>
    <w:p w:rsidR="00587BE2" w:rsidRDefault="00E81A7D">
      <w:pPr>
        <w:spacing w:after="200" w:line="264" w:lineRule="auto"/>
      </w:pPr>
      <w:r>
        <w:rPr>
          <w:color w:val="56636E"/>
          <w:sz w:val="18"/>
          <w:szCs w:val="18"/>
        </w:rPr>
        <w:t xml:space="preserve">Prepared: September </w:t>
      </w:r>
      <w:proofErr w:type="gramStart"/>
      <w:r>
        <w:rPr>
          <w:color w:val="56636E"/>
          <w:sz w:val="18"/>
          <w:szCs w:val="18"/>
        </w:rPr>
        <w:t>2026  |</w:t>
      </w:r>
      <w:proofErr w:type="gramEnd"/>
      <w:r>
        <w:rPr>
          <w:color w:val="56636E"/>
          <w:sz w:val="18"/>
          <w:szCs w:val="18"/>
        </w:rPr>
        <w:t xml:space="preserve">  Review annually each September</w:t>
      </w:r>
    </w:p>
    <w:p w:rsidR="00587BE2" w:rsidRDefault="00E81A7D">
      <w:pPr>
        <w:spacing w:after="120" w:line="264" w:lineRule="auto"/>
      </w:pPr>
      <w:proofErr w:type="gramStart"/>
      <w:r>
        <w:rPr>
          <w:b/>
          <w:bCs/>
          <w:color w:val="A8621E"/>
          <w:spacing w:val="16"/>
          <w:sz w:val="17"/>
          <w:szCs w:val="17"/>
        </w:rPr>
        <w:t>CONFIDENTIAL  |</w:t>
      </w:r>
      <w:proofErr w:type="gramEnd"/>
      <w:r>
        <w:rPr>
          <w:b/>
          <w:bCs/>
          <w:color w:val="A8621E"/>
          <w:spacing w:val="16"/>
          <w:sz w:val="17"/>
          <w:szCs w:val="17"/>
        </w:rPr>
        <w:t xml:space="preserve">  FOR INTERNAL PLANNING USE ONLY</w:t>
      </w:r>
    </w:p>
    <w:p w:rsidR="00587BE2" w:rsidRDefault="00E81A7D">
      <w:r>
        <w:br w:type="page"/>
      </w:r>
    </w:p>
    <w:tbl>
      <w:tblPr>
        <w:tblW w:w="9360" w:type="dxa"/>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16202B"/>
            <w:tcMar>
              <w:top w:w="130" w:type="dxa"/>
              <w:left w:w="170" w:type="dxa"/>
              <w:bottom w:w="130" w:type="dxa"/>
              <w:right w:w="170" w:type="dxa"/>
            </w:tcMar>
          </w:tcPr>
          <w:p w:rsidR="00587BE2" w:rsidRDefault="00E81A7D">
            <w:r>
              <w:rPr>
                <w:b/>
                <w:bCs/>
                <w:color w:val="FFFFFF"/>
                <w:spacing w:val="26"/>
                <w:sz w:val="22"/>
                <w:szCs w:val="22"/>
              </w:rPr>
              <w:lastRenderedPageBreak/>
              <w:t>1.  EXECUTIVE SUMMARY</w:t>
            </w:r>
          </w:p>
        </w:tc>
      </w:tr>
    </w:tbl>
    <w:p w:rsidR="00587BE2" w:rsidRDefault="00587BE2">
      <w:pPr>
        <w:spacing w:after="140"/>
      </w:pPr>
    </w:p>
    <w:p w:rsidR="00587BE2" w:rsidRDefault="00E81A7D">
      <w:pPr>
        <w:spacing w:after="120" w:line="264" w:lineRule="auto"/>
      </w:pPr>
      <w:r>
        <w:t xml:space="preserve">NAZON is a telecom and connectivity practice operating from Lusaka and serving businesses across Zambia. It designs, installs and maintains networks, CCTV and security systems, business telephony, </w:t>
      </w:r>
      <w:proofErr w:type="gramStart"/>
      <w:r>
        <w:t>IT</w:t>
      </w:r>
      <w:proofErr w:type="gramEnd"/>
      <w:r>
        <w:t xml:space="preserve"> infrastructure and web systems. It is led by a single de</w:t>
      </w:r>
      <w:r>
        <w:t>gree-qualified engineer and currently operates without employees.</w:t>
      </w:r>
    </w:p>
    <w:p w:rsidR="00587BE2" w:rsidRDefault="00E81A7D">
      <w:pPr>
        <w:spacing w:after="120" w:line="264" w:lineRule="auto"/>
      </w:pPr>
      <w:r>
        <w:t>This plan sets out how NAZON becomes a fully staffed infrastructure company by 2036 — one that employs electricians, technicians and artisans, holds the certifications required for regulated</w:t>
      </w:r>
      <w:r>
        <w:t xml:space="preserve"> electrical and engineering work, and earns the majority of its income from recurring contracts rather than one-off installations.</w:t>
      </w:r>
    </w:p>
    <w:p w:rsidR="00587BE2" w:rsidRDefault="00E81A7D">
      <w:pPr>
        <w:spacing w:before="150" w:after="70" w:line="264" w:lineRule="auto"/>
      </w:pPr>
      <w:r>
        <w:rPr>
          <w:b/>
          <w:bCs/>
          <w:color w:val="A8621E"/>
        </w:rPr>
        <w:t>The core argument</w:t>
      </w:r>
    </w:p>
    <w:p w:rsidR="00587BE2" w:rsidRDefault="00E81A7D">
      <w:pPr>
        <w:spacing w:after="120" w:line="264" w:lineRule="auto"/>
      </w:pPr>
      <w:r>
        <w:t>Installation work is transactional. A client pays once, and the relationship ends until something breaks. T</w:t>
      </w:r>
      <w:r>
        <w:t>hat produces unpredictable income and forces constant selling. Every phase of this plan moves NAZON further toward recurring revenue — maintenance contracts, fleet-tracking subscriptions, hosting and support — because recurring income is what allows a comp</w:t>
      </w:r>
      <w:r>
        <w:t>any to employ people with confidence.</w:t>
      </w:r>
    </w:p>
    <w:p w:rsidR="00587BE2" w:rsidRDefault="00E81A7D">
      <w:pPr>
        <w:spacing w:after="180" w:line="264" w:lineRule="auto"/>
      </w:pPr>
      <w:r>
        <w:rPr>
          <w:i/>
          <w:iCs/>
          <w:color w:val="A8621E"/>
          <w:sz w:val="20"/>
          <w:szCs w:val="20"/>
        </w:rPr>
        <w:t>You cannot hire an electrician on project income. You can hire one on contract income.</w:t>
      </w:r>
    </w:p>
    <w:p w:rsidR="00587BE2" w:rsidRDefault="00E81A7D">
      <w:pPr>
        <w:spacing w:before="150" w:after="70" w:line="264" w:lineRule="auto"/>
      </w:pPr>
      <w:r>
        <w:rPr>
          <w:b/>
          <w:bCs/>
          <w:color w:val="A8621E"/>
        </w:rPr>
        <w:t>Business snapshot</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4655"/>
        <w:gridCol w:w="4705"/>
      </w:tblGrid>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Business name</w:t>
            </w:r>
          </w:p>
        </w:tc>
        <w:tc>
          <w:tcPr>
            <w:tcW w:w="0" w:type="dxa"/>
            <w:tcMar>
              <w:top w:w="100" w:type="dxa"/>
              <w:left w:w="130" w:type="dxa"/>
              <w:bottom w:w="100" w:type="dxa"/>
              <w:right w:w="130" w:type="dxa"/>
            </w:tcMar>
          </w:tcPr>
          <w:p w:rsidR="00587BE2" w:rsidRDefault="00E81A7D">
            <w:r>
              <w:rPr>
                <w:sz w:val="17"/>
                <w:szCs w:val="17"/>
              </w:rPr>
              <w:t>NAZON — NAZON Ventures</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Business type</w:t>
            </w:r>
          </w:p>
        </w:tc>
        <w:tc>
          <w:tcPr>
            <w:tcW w:w="0" w:type="dxa"/>
            <w:shd w:val="clear" w:color="auto" w:fill="FAFBFA"/>
            <w:tcMar>
              <w:top w:w="100" w:type="dxa"/>
              <w:left w:w="130" w:type="dxa"/>
              <w:bottom w:w="100" w:type="dxa"/>
              <w:right w:w="130" w:type="dxa"/>
            </w:tcMar>
          </w:tcPr>
          <w:p w:rsidR="00587BE2" w:rsidRDefault="00E81A7D">
            <w:r>
              <w:rPr>
                <w:sz w:val="17"/>
                <w:szCs w:val="17"/>
              </w:rPr>
              <w:t>Telecom, connectivity and IT infrastructure services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Base</w:t>
            </w:r>
          </w:p>
        </w:tc>
        <w:tc>
          <w:tcPr>
            <w:tcW w:w="0" w:type="dxa"/>
            <w:tcMar>
              <w:top w:w="100" w:type="dxa"/>
              <w:left w:w="130" w:type="dxa"/>
              <w:bottom w:w="100" w:type="dxa"/>
              <w:right w:w="130" w:type="dxa"/>
            </w:tcMar>
          </w:tcPr>
          <w:p w:rsidR="00587BE2" w:rsidRDefault="00E81A7D">
            <w:r>
              <w:rPr>
                <w:sz w:val="17"/>
                <w:szCs w:val="17"/>
              </w:rPr>
              <w:t>Lusaka, Zambia — installations undertaken nationwide</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Owner</w:t>
            </w:r>
          </w:p>
        </w:tc>
        <w:tc>
          <w:tcPr>
            <w:tcW w:w="0" w:type="dxa"/>
            <w:shd w:val="clear" w:color="auto" w:fill="FAFBFA"/>
            <w:tcMar>
              <w:top w:w="100" w:type="dxa"/>
              <w:left w:w="130" w:type="dxa"/>
              <w:bottom w:w="100" w:type="dxa"/>
              <w:right w:w="130" w:type="dxa"/>
            </w:tcMar>
          </w:tcPr>
          <w:p w:rsidR="00587BE2" w:rsidRDefault="00E81A7D">
            <w:r>
              <w:rPr>
                <w:sz w:val="17"/>
                <w:szCs w:val="17"/>
              </w:rPr>
              <w:t>Nkhowani Amen Zacharia (</w:t>
            </w:r>
            <w:proofErr w:type="spellStart"/>
            <w:r>
              <w:rPr>
                <w:sz w:val="17"/>
                <w:szCs w:val="17"/>
              </w:rPr>
              <w:t>Trumax</w:t>
            </w:r>
            <w:proofErr w:type="spellEnd"/>
            <w:r>
              <w:rPr>
                <w:sz w:val="17"/>
                <w:szCs w:val="17"/>
              </w:rPr>
              <w:t>)</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Qualification</w:t>
            </w:r>
          </w:p>
        </w:tc>
        <w:tc>
          <w:tcPr>
            <w:tcW w:w="0" w:type="dxa"/>
            <w:tcMar>
              <w:top w:w="100" w:type="dxa"/>
              <w:left w:w="130" w:type="dxa"/>
              <w:bottom w:w="100" w:type="dxa"/>
              <w:right w:w="130" w:type="dxa"/>
            </w:tcMar>
          </w:tcPr>
          <w:p w:rsidR="00587BE2" w:rsidRDefault="00E81A7D">
            <w:r>
              <w:rPr>
                <w:sz w:val="17"/>
                <w:szCs w:val="17"/>
              </w:rPr>
              <w:t>B.Eng. Electrical &amp; Electronic Engineering, UNZA — graduating 2026</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Current staff</w:t>
            </w:r>
          </w:p>
        </w:tc>
        <w:tc>
          <w:tcPr>
            <w:tcW w:w="0" w:type="dxa"/>
            <w:shd w:val="clear" w:color="auto" w:fill="FAFBFA"/>
            <w:tcMar>
              <w:top w:w="100" w:type="dxa"/>
              <w:left w:w="130" w:type="dxa"/>
              <w:bottom w:w="100" w:type="dxa"/>
              <w:right w:w="130" w:type="dxa"/>
            </w:tcMar>
          </w:tcPr>
          <w:p w:rsidR="00587BE2" w:rsidRDefault="00E81A7D">
            <w:r>
              <w:rPr>
                <w:sz w:val="17"/>
                <w:szCs w:val="17"/>
              </w:rPr>
              <w:t>Nil — sole operator</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Current services</w:t>
            </w:r>
          </w:p>
        </w:tc>
        <w:tc>
          <w:tcPr>
            <w:tcW w:w="0" w:type="dxa"/>
            <w:tcMar>
              <w:top w:w="100" w:type="dxa"/>
              <w:left w:w="130" w:type="dxa"/>
              <w:bottom w:w="100" w:type="dxa"/>
              <w:right w:w="130" w:type="dxa"/>
            </w:tcMar>
          </w:tcPr>
          <w:p w:rsidR="00587BE2" w:rsidRDefault="00E81A7D">
            <w:r>
              <w:rPr>
                <w:sz w:val="17"/>
                <w:szCs w:val="17"/>
              </w:rPr>
              <w:t>Networks, Wi-Fi, structured cabling, CCTV, VoIP, IT support, web &amp; hosting</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Proven delivery</w:t>
            </w:r>
          </w:p>
        </w:tc>
        <w:tc>
          <w:tcPr>
            <w:tcW w:w="0" w:type="dxa"/>
            <w:shd w:val="clear" w:color="auto" w:fill="FAFBFA"/>
            <w:tcMar>
              <w:top w:w="100" w:type="dxa"/>
              <w:left w:w="130" w:type="dxa"/>
              <w:bottom w:w="100" w:type="dxa"/>
              <w:right w:w="130" w:type="dxa"/>
            </w:tcMar>
          </w:tcPr>
          <w:p w:rsidR="00587BE2" w:rsidRDefault="00E81A7D">
            <w:r>
              <w:rPr>
                <w:sz w:val="17"/>
                <w:szCs w:val="17"/>
              </w:rPr>
              <w:t>Three client applications built and deployed; live and verifiable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In development</w:t>
            </w:r>
          </w:p>
        </w:tc>
        <w:tc>
          <w:tcPr>
            <w:tcW w:w="0" w:type="dxa"/>
            <w:tcMar>
              <w:top w:w="100" w:type="dxa"/>
              <w:left w:w="130" w:type="dxa"/>
              <w:bottom w:w="100" w:type="dxa"/>
              <w:right w:w="130" w:type="dxa"/>
            </w:tcMar>
          </w:tcPr>
          <w:p w:rsidR="00587BE2" w:rsidRDefault="00E81A7D">
            <w:r>
              <w:rPr>
                <w:sz w:val="17"/>
                <w:szCs w:val="17"/>
              </w:rPr>
              <w:t>Fleet &amp; asset monitoring platform — working system, pre-commercial</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Legal status</w:t>
            </w:r>
          </w:p>
        </w:tc>
        <w:tc>
          <w:tcPr>
            <w:tcW w:w="0" w:type="dxa"/>
            <w:shd w:val="clear" w:color="auto" w:fill="FAFBFA"/>
            <w:tcMar>
              <w:top w:w="100" w:type="dxa"/>
              <w:left w:w="130" w:type="dxa"/>
              <w:bottom w:w="100" w:type="dxa"/>
              <w:right w:w="130" w:type="dxa"/>
            </w:tcMar>
          </w:tcPr>
          <w:p w:rsidR="00587BE2" w:rsidRDefault="00E81A7D">
            <w:r>
              <w:rPr>
                <w:sz w:val="17"/>
                <w:szCs w:val="17"/>
              </w:rPr>
              <w:t>PACRA, ZRA and EIZ registration pending — see Section 3</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2036 target</w:t>
            </w:r>
          </w:p>
        </w:tc>
        <w:tc>
          <w:tcPr>
            <w:tcW w:w="0" w:type="dxa"/>
            <w:tcMar>
              <w:top w:w="100" w:type="dxa"/>
              <w:left w:w="130" w:type="dxa"/>
              <w:bottom w:w="100" w:type="dxa"/>
              <w:right w:w="130" w:type="dxa"/>
            </w:tcMar>
          </w:tcPr>
          <w:p w:rsidR="00587BE2" w:rsidRDefault="00E81A7D">
            <w:r>
              <w:rPr>
                <w:sz w:val="17"/>
                <w:szCs w:val="17"/>
              </w:rPr>
              <w:t>12–20 staff, divisional structure, majority recurring revenue</w:t>
            </w:r>
          </w:p>
        </w:tc>
      </w:tr>
    </w:tbl>
    <w:p w:rsidR="00587BE2" w:rsidRDefault="00E81A7D">
      <w:pPr>
        <w:spacing w:before="150" w:after="70" w:line="264" w:lineRule="auto"/>
      </w:pPr>
      <w:r>
        <w:rPr>
          <w:b/>
          <w:bCs/>
          <w:color w:val="A8621E"/>
        </w:rPr>
        <w:t>Three horizons</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623"/>
        <w:gridCol w:w="1533"/>
        <w:gridCol w:w="2600"/>
        <w:gridCol w:w="2604"/>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Horizon</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Period</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Objective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Ends with</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Foundation</w:t>
            </w:r>
          </w:p>
        </w:tc>
        <w:tc>
          <w:tcPr>
            <w:tcW w:w="0" w:type="dxa"/>
            <w:tcMar>
              <w:top w:w="100" w:type="dxa"/>
              <w:left w:w="130" w:type="dxa"/>
              <w:bottom w:w="100" w:type="dxa"/>
              <w:right w:w="130" w:type="dxa"/>
            </w:tcMar>
          </w:tcPr>
          <w:p w:rsidR="00587BE2" w:rsidRDefault="00E81A7D">
            <w:r>
              <w:rPr>
                <w:color w:val="56636E"/>
                <w:sz w:val="17"/>
                <w:szCs w:val="17"/>
              </w:rPr>
              <w:t>2026–28</w:t>
            </w:r>
          </w:p>
        </w:tc>
        <w:tc>
          <w:tcPr>
            <w:tcW w:w="0" w:type="dxa"/>
            <w:tcMar>
              <w:top w:w="100" w:type="dxa"/>
              <w:left w:w="130" w:type="dxa"/>
              <w:bottom w:w="100" w:type="dxa"/>
              <w:right w:w="130" w:type="dxa"/>
            </w:tcMar>
          </w:tcPr>
          <w:p w:rsidR="00587BE2" w:rsidRDefault="00E81A7D">
            <w:r>
              <w:rPr>
                <w:color w:val="56636E"/>
                <w:sz w:val="17"/>
                <w:szCs w:val="17"/>
              </w:rPr>
              <w:t>Establish the legal entity, prove delivery, register professionally</w:t>
            </w:r>
          </w:p>
        </w:tc>
        <w:tc>
          <w:tcPr>
            <w:tcW w:w="0" w:type="dxa"/>
            <w:tcMar>
              <w:top w:w="100" w:type="dxa"/>
              <w:left w:w="130" w:type="dxa"/>
              <w:bottom w:w="100" w:type="dxa"/>
              <w:right w:w="130" w:type="dxa"/>
            </w:tcMar>
          </w:tcPr>
          <w:p w:rsidR="00587BE2" w:rsidRDefault="00E81A7D">
            <w:r>
              <w:rPr>
                <w:color w:val="56636E"/>
                <w:sz w:val="17"/>
                <w:szCs w:val="17"/>
              </w:rPr>
              <w:t xml:space="preserve">Registered business, first employee, ten </w:t>
            </w:r>
            <w:proofErr w:type="spellStart"/>
            <w:r>
              <w:rPr>
                <w:color w:val="56636E"/>
                <w:sz w:val="17"/>
                <w:szCs w:val="17"/>
              </w:rPr>
              <w:t>referenceable</w:t>
            </w:r>
            <w:proofErr w:type="spellEnd"/>
            <w:r>
              <w:rPr>
                <w:color w:val="56636E"/>
                <w:sz w:val="17"/>
                <w:szCs w:val="17"/>
              </w:rPr>
              <w:t xml:space="preserve"> clients</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Consolidation</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2029–31</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Build a team, add regulated capability, launch recurring services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4–6 staff, certified electrical work, fleet subscriptions live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Full service</w:t>
            </w:r>
          </w:p>
        </w:tc>
        <w:tc>
          <w:tcPr>
            <w:tcW w:w="0" w:type="dxa"/>
            <w:tcMar>
              <w:top w:w="100" w:type="dxa"/>
              <w:left w:w="130" w:type="dxa"/>
              <w:bottom w:w="100" w:type="dxa"/>
              <w:right w:w="130" w:type="dxa"/>
            </w:tcMar>
          </w:tcPr>
          <w:p w:rsidR="00587BE2" w:rsidRDefault="00E81A7D">
            <w:r>
              <w:rPr>
                <w:color w:val="56636E"/>
                <w:sz w:val="17"/>
                <w:szCs w:val="17"/>
              </w:rPr>
              <w:t>2032–36</w:t>
            </w:r>
          </w:p>
        </w:tc>
        <w:tc>
          <w:tcPr>
            <w:tcW w:w="0" w:type="dxa"/>
            <w:tcMar>
              <w:top w:w="100" w:type="dxa"/>
              <w:left w:w="130" w:type="dxa"/>
              <w:bottom w:w="100" w:type="dxa"/>
              <w:right w:w="130" w:type="dxa"/>
            </w:tcMar>
          </w:tcPr>
          <w:p w:rsidR="00587BE2" w:rsidRDefault="00E81A7D">
            <w:r>
              <w:rPr>
                <w:color w:val="56636E"/>
                <w:sz w:val="17"/>
                <w:szCs w:val="17"/>
              </w:rPr>
              <w:t>Operate as a complete infrastructure contractor</w:t>
            </w:r>
          </w:p>
        </w:tc>
        <w:tc>
          <w:tcPr>
            <w:tcW w:w="0" w:type="dxa"/>
            <w:tcMar>
              <w:top w:w="100" w:type="dxa"/>
              <w:left w:w="130" w:type="dxa"/>
              <w:bottom w:w="100" w:type="dxa"/>
              <w:right w:w="130" w:type="dxa"/>
            </w:tcMar>
          </w:tcPr>
          <w:p w:rsidR="00587BE2" w:rsidRDefault="00E81A7D">
            <w:r>
              <w:rPr>
                <w:color w:val="56636E"/>
                <w:sz w:val="17"/>
                <w:szCs w:val="17"/>
              </w:rPr>
              <w:t>12+ staff, corporate contracts, regional reach</w:t>
            </w:r>
          </w:p>
        </w:tc>
      </w:tr>
    </w:tbl>
    <w:p w:rsidR="00587BE2" w:rsidRDefault="00587BE2">
      <w:pPr>
        <w:spacing w:after="140"/>
      </w:pPr>
    </w:p>
    <w:tbl>
      <w:tblPr>
        <w:tblW w:w="9360" w:type="dxa"/>
        <w:tblBorders>
          <w:top w:val="single" w:sz="4" w:space="0" w:color="E2963C"/>
          <w:left w:val="single" w:sz="18" w:space="0" w:color="E2963C"/>
          <w:bottom w:val="single" w:sz="4" w:space="0" w:color="E2963C"/>
          <w:right w:val="single" w:sz="4" w:space="0" w:color="E2963C"/>
        </w:tblBorders>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FDF6EC"/>
            <w:tcMar>
              <w:top w:w="150" w:type="dxa"/>
              <w:left w:w="180" w:type="dxa"/>
              <w:bottom w:w="150" w:type="dxa"/>
              <w:right w:w="180" w:type="dxa"/>
            </w:tcMar>
          </w:tcPr>
          <w:p w:rsidR="00587BE2" w:rsidRDefault="00E81A7D">
            <w:pPr>
              <w:spacing w:after="80" w:line="264" w:lineRule="auto"/>
            </w:pPr>
            <w:r>
              <w:rPr>
                <w:b/>
                <w:bCs/>
                <w:color w:val="A8621E"/>
              </w:rPr>
              <w:t>HOW TO READ A TEN-YEAR PLAN</w:t>
            </w:r>
          </w:p>
          <w:p w:rsidR="00587BE2" w:rsidRDefault="00E81A7D">
            <w:pPr>
              <w:spacing w:after="70" w:line="264" w:lineRule="auto"/>
            </w:pPr>
            <w:r>
              <w:rPr>
                <w:sz w:val="18"/>
                <w:szCs w:val="18"/>
              </w:rPr>
              <w:t>The first three years are a plan. The middle three are a projection. The last four are a direction.</w:t>
            </w:r>
          </w:p>
          <w:p w:rsidR="00587BE2" w:rsidRDefault="00E81A7D">
            <w:pPr>
              <w:spacing w:line="264" w:lineRule="auto"/>
            </w:pPr>
            <w:r>
              <w:rPr>
                <w:sz w:val="18"/>
                <w:szCs w:val="18"/>
              </w:rPr>
              <w:lastRenderedPageBreak/>
              <w:t>Sections covering 2032–2036 should be read as intent, not commitment. Revise this document every September against what actually happened — a plan never com</w:t>
            </w:r>
            <w:r>
              <w:rPr>
                <w:sz w:val="18"/>
                <w:szCs w:val="18"/>
              </w:rPr>
              <w:t>pared to reality becomes decoration.</w:t>
            </w:r>
          </w:p>
        </w:tc>
      </w:tr>
    </w:tbl>
    <w:p w:rsidR="00587BE2" w:rsidRDefault="00E81A7D">
      <w:r>
        <w:lastRenderedPageBreak/>
        <w:br w:type="page"/>
      </w:r>
    </w:p>
    <w:tbl>
      <w:tblPr>
        <w:tblW w:w="9360" w:type="dxa"/>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16202B"/>
            <w:tcMar>
              <w:top w:w="130" w:type="dxa"/>
              <w:left w:w="170" w:type="dxa"/>
              <w:bottom w:w="130" w:type="dxa"/>
              <w:right w:w="170" w:type="dxa"/>
            </w:tcMar>
          </w:tcPr>
          <w:p w:rsidR="00587BE2" w:rsidRDefault="00E81A7D">
            <w:r>
              <w:rPr>
                <w:b/>
                <w:bCs/>
                <w:color w:val="FFFFFF"/>
                <w:spacing w:val="26"/>
                <w:sz w:val="22"/>
                <w:szCs w:val="22"/>
              </w:rPr>
              <w:lastRenderedPageBreak/>
              <w:t>2.  MARKET ANALYSIS</w:t>
            </w:r>
          </w:p>
        </w:tc>
      </w:tr>
    </w:tbl>
    <w:p w:rsidR="00587BE2" w:rsidRDefault="00587BE2">
      <w:pPr>
        <w:spacing w:after="140"/>
      </w:pPr>
    </w:p>
    <w:p w:rsidR="00587BE2" w:rsidRDefault="00E81A7D">
      <w:pPr>
        <w:spacing w:before="220" w:after="100" w:line="264" w:lineRule="auto"/>
      </w:pPr>
      <w:proofErr w:type="gramStart"/>
      <w:r>
        <w:rPr>
          <w:b/>
          <w:bCs/>
          <w:sz w:val="21"/>
          <w:szCs w:val="21"/>
        </w:rPr>
        <w:t>2.1  Market</w:t>
      </w:r>
      <w:proofErr w:type="gramEnd"/>
      <w:r>
        <w:rPr>
          <w:b/>
          <w:bCs/>
          <w:sz w:val="21"/>
          <w:szCs w:val="21"/>
        </w:rPr>
        <w:t xml:space="preserve"> environment</w:t>
      </w:r>
    </w:p>
    <w:p w:rsidR="00587BE2" w:rsidRDefault="00E81A7D">
      <w:pPr>
        <w:spacing w:after="120" w:line="264" w:lineRule="auto"/>
      </w:pPr>
      <w:r>
        <w:t xml:space="preserve">Zambian small and medium businesses are </w:t>
      </w:r>
      <w:proofErr w:type="spellStart"/>
      <w:r>
        <w:t>digitising</w:t>
      </w:r>
      <w:proofErr w:type="spellEnd"/>
      <w:r>
        <w:t xml:space="preserve"> faster than their infrastructure supports. The pattern NAZON encounters repeatedly: a business buys cameras or internet service, has it installed by whoever quoted cheapest, and discovers within months tha</w:t>
      </w:r>
      <w:r>
        <w:t>t the network underneath cannot carry it. The installer has moved on. There is no one to call.</w:t>
      </w:r>
    </w:p>
    <w:p w:rsidR="00587BE2" w:rsidRDefault="00E81A7D">
      <w:pPr>
        <w:spacing w:after="120" w:line="264" w:lineRule="auto"/>
      </w:pPr>
      <w:r>
        <w:t>That gap — between selling equipment and maintaining a working system — is the opening NAZON occupies. It is a service gap, not a product gap, which matters beca</w:t>
      </w:r>
      <w:r>
        <w:t>use service gaps cannot be closed by importing cheaper hardware.</w:t>
      </w:r>
    </w:p>
    <w:p w:rsidR="00587BE2" w:rsidRDefault="00E81A7D">
      <w:pPr>
        <w:spacing w:before="220" w:after="100" w:line="264" w:lineRule="auto"/>
      </w:pPr>
      <w:proofErr w:type="gramStart"/>
      <w:r>
        <w:rPr>
          <w:b/>
          <w:bCs/>
          <w:sz w:val="21"/>
          <w:szCs w:val="21"/>
        </w:rPr>
        <w:t>2.2  Target</w:t>
      </w:r>
      <w:proofErr w:type="gramEnd"/>
      <w:r>
        <w:rPr>
          <w:b/>
          <w:bCs/>
          <w:sz w:val="21"/>
          <w:szCs w:val="21"/>
        </w:rPr>
        <w:t xml:space="preserve"> segments</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352"/>
        <w:gridCol w:w="2281"/>
        <w:gridCol w:w="2300"/>
        <w:gridCol w:w="2427"/>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Segment</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Profile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Primary need</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Revenue type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Small retail &amp; hospitality</w:t>
            </w:r>
          </w:p>
        </w:tc>
        <w:tc>
          <w:tcPr>
            <w:tcW w:w="0" w:type="dxa"/>
            <w:tcMar>
              <w:top w:w="100" w:type="dxa"/>
              <w:left w:w="130" w:type="dxa"/>
              <w:bottom w:w="100" w:type="dxa"/>
              <w:right w:w="130" w:type="dxa"/>
            </w:tcMar>
          </w:tcPr>
          <w:p w:rsidR="00587BE2" w:rsidRDefault="00E81A7D">
            <w:r>
              <w:rPr>
                <w:color w:val="56636E"/>
                <w:sz w:val="17"/>
                <w:szCs w:val="17"/>
              </w:rPr>
              <w:t>Shops, lodges, restaurants, bars</w:t>
            </w:r>
          </w:p>
        </w:tc>
        <w:tc>
          <w:tcPr>
            <w:tcW w:w="0" w:type="dxa"/>
            <w:tcMar>
              <w:top w:w="100" w:type="dxa"/>
              <w:left w:w="130" w:type="dxa"/>
              <w:bottom w:w="100" w:type="dxa"/>
              <w:right w:w="130" w:type="dxa"/>
            </w:tcMar>
          </w:tcPr>
          <w:p w:rsidR="00587BE2" w:rsidRDefault="00E81A7D">
            <w:r>
              <w:rPr>
                <w:color w:val="56636E"/>
                <w:sz w:val="17"/>
                <w:szCs w:val="17"/>
              </w:rPr>
              <w:t>CCTV, Wi-Fi for customers, POS connectivity</w:t>
            </w:r>
          </w:p>
        </w:tc>
        <w:tc>
          <w:tcPr>
            <w:tcW w:w="0" w:type="dxa"/>
            <w:tcMar>
              <w:top w:w="100" w:type="dxa"/>
              <w:left w:w="130" w:type="dxa"/>
              <w:bottom w:w="100" w:type="dxa"/>
              <w:right w:w="130" w:type="dxa"/>
            </w:tcMar>
          </w:tcPr>
          <w:p w:rsidR="00587BE2" w:rsidRDefault="00E81A7D">
            <w:r>
              <w:rPr>
                <w:color w:val="56636E"/>
                <w:sz w:val="17"/>
                <w:szCs w:val="17"/>
              </w:rPr>
              <w:t>Project, then maintenance</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Professional offices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Clinics, law firms, agencies, NGOs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Structured cabling, business email, IT support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Project + recurring support</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Schools &amp; institutions</w:t>
            </w:r>
          </w:p>
        </w:tc>
        <w:tc>
          <w:tcPr>
            <w:tcW w:w="0" w:type="dxa"/>
            <w:tcMar>
              <w:top w:w="100" w:type="dxa"/>
              <w:left w:w="130" w:type="dxa"/>
              <w:bottom w:w="100" w:type="dxa"/>
              <w:right w:w="130" w:type="dxa"/>
            </w:tcMar>
          </w:tcPr>
          <w:p w:rsidR="00587BE2" w:rsidRDefault="00E81A7D">
            <w:r>
              <w:rPr>
                <w:color w:val="56636E"/>
                <w:sz w:val="17"/>
                <w:szCs w:val="17"/>
              </w:rPr>
              <w:t>Private schools, colleges, churches</w:t>
            </w:r>
          </w:p>
        </w:tc>
        <w:tc>
          <w:tcPr>
            <w:tcW w:w="0" w:type="dxa"/>
            <w:tcMar>
              <w:top w:w="100" w:type="dxa"/>
              <w:left w:w="130" w:type="dxa"/>
              <w:bottom w:w="100" w:type="dxa"/>
              <w:right w:w="130" w:type="dxa"/>
            </w:tcMar>
          </w:tcPr>
          <w:p w:rsidR="00587BE2" w:rsidRDefault="00E81A7D">
            <w:r>
              <w:rPr>
                <w:color w:val="56636E"/>
                <w:sz w:val="17"/>
                <w:szCs w:val="17"/>
              </w:rPr>
              <w:t>Campus networks, CCTV, access control</w:t>
            </w:r>
          </w:p>
        </w:tc>
        <w:tc>
          <w:tcPr>
            <w:tcW w:w="0" w:type="dxa"/>
            <w:tcMar>
              <w:top w:w="100" w:type="dxa"/>
              <w:left w:w="130" w:type="dxa"/>
              <w:bottom w:w="100" w:type="dxa"/>
              <w:right w:w="130" w:type="dxa"/>
            </w:tcMar>
          </w:tcPr>
          <w:p w:rsidR="00587BE2" w:rsidRDefault="00E81A7D">
            <w:r>
              <w:rPr>
                <w:color w:val="56636E"/>
                <w:sz w:val="17"/>
                <w:szCs w:val="17"/>
              </w:rPr>
              <w:t>Larger projects, slower cycle</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Transport &amp; logistics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 xml:space="preserve">Bus operators, </w:t>
            </w:r>
            <w:proofErr w:type="spellStart"/>
            <w:r>
              <w:rPr>
                <w:color w:val="56636E"/>
                <w:sz w:val="17"/>
                <w:szCs w:val="17"/>
              </w:rPr>
              <w:t>hauliers</w:t>
            </w:r>
            <w:proofErr w:type="spellEnd"/>
            <w:r>
              <w:rPr>
                <w:color w:val="56636E"/>
                <w:sz w:val="17"/>
                <w:szCs w:val="17"/>
              </w:rPr>
              <w:t>, delivery fleets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Vehicle tracking, fuel and driver monitoring</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Recurring subscription</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Agriculture &amp; farms</w:t>
            </w:r>
          </w:p>
        </w:tc>
        <w:tc>
          <w:tcPr>
            <w:tcW w:w="0" w:type="dxa"/>
            <w:tcMar>
              <w:top w:w="100" w:type="dxa"/>
              <w:left w:w="130" w:type="dxa"/>
              <w:bottom w:w="100" w:type="dxa"/>
              <w:right w:w="130" w:type="dxa"/>
            </w:tcMar>
          </w:tcPr>
          <w:p w:rsidR="00587BE2" w:rsidRDefault="00E81A7D">
            <w:r>
              <w:rPr>
                <w:color w:val="56636E"/>
                <w:sz w:val="17"/>
                <w:szCs w:val="17"/>
              </w:rPr>
              <w:t>Commercial farms, agro-dealers</w:t>
            </w:r>
          </w:p>
        </w:tc>
        <w:tc>
          <w:tcPr>
            <w:tcW w:w="0" w:type="dxa"/>
            <w:tcMar>
              <w:top w:w="100" w:type="dxa"/>
              <w:left w:w="130" w:type="dxa"/>
              <w:bottom w:w="100" w:type="dxa"/>
              <w:right w:w="130" w:type="dxa"/>
            </w:tcMar>
          </w:tcPr>
          <w:p w:rsidR="00587BE2" w:rsidRDefault="00E81A7D">
            <w:r>
              <w:rPr>
                <w:color w:val="56636E"/>
                <w:sz w:val="17"/>
                <w:szCs w:val="17"/>
              </w:rPr>
              <w:t>Point-to-point links, remote CCTV, backup power</w:t>
            </w:r>
          </w:p>
        </w:tc>
        <w:tc>
          <w:tcPr>
            <w:tcW w:w="0" w:type="dxa"/>
            <w:tcMar>
              <w:top w:w="100" w:type="dxa"/>
              <w:left w:w="130" w:type="dxa"/>
              <w:bottom w:w="100" w:type="dxa"/>
              <w:right w:w="130" w:type="dxa"/>
            </w:tcMar>
          </w:tcPr>
          <w:p w:rsidR="00587BE2" w:rsidRDefault="00E81A7D">
            <w:r>
              <w:rPr>
                <w:color w:val="56636E"/>
                <w:sz w:val="17"/>
                <w:szCs w:val="17"/>
              </w:rPr>
              <w:t>Project, high value</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Micro-business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Traders, salons, small services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Websites, business email, basic Wi-Fi</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Small project + hosting</w:t>
            </w:r>
          </w:p>
        </w:tc>
      </w:tr>
    </w:tbl>
    <w:p w:rsidR="00587BE2" w:rsidRDefault="00E81A7D">
      <w:pPr>
        <w:spacing w:before="220" w:after="100" w:line="264" w:lineRule="auto"/>
      </w:pPr>
      <w:proofErr w:type="gramStart"/>
      <w:r>
        <w:rPr>
          <w:b/>
          <w:bCs/>
          <w:sz w:val="21"/>
          <w:szCs w:val="21"/>
        </w:rPr>
        <w:t>2.3  Competitive</w:t>
      </w:r>
      <w:proofErr w:type="gramEnd"/>
      <w:r>
        <w:rPr>
          <w:b/>
          <w:bCs/>
          <w:sz w:val="21"/>
          <w:szCs w:val="21"/>
        </w:rPr>
        <w:t xml:space="preserve"> landscape</w:t>
      </w:r>
    </w:p>
    <w:p w:rsidR="00587BE2" w:rsidRDefault="00E81A7D">
      <w:pPr>
        <w:spacing w:after="120" w:line="264" w:lineRule="auto"/>
      </w:pPr>
      <w:r>
        <w:t xml:space="preserve">Network installation, CCTV and IT support are commodity services in Lusaka. Competing on them alone means competing on price against firms with more staff, better supplier credit and longer track records. NAZON will not win that contest in its early years </w:t>
      </w:r>
      <w:r>
        <w:t>and should not attempt it.</w:t>
      </w:r>
    </w:p>
    <w:p w:rsidR="00587BE2" w:rsidRDefault="00E81A7D">
      <w:pPr>
        <w:spacing w:before="150" w:after="70" w:line="264" w:lineRule="auto"/>
      </w:pPr>
      <w:r>
        <w:rPr>
          <w:b/>
          <w:bCs/>
          <w:color w:val="A8621E"/>
        </w:rPr>
        <w:t>Three defensible advantages</w:t>
      </w:r>
    </w:p>
    <w:p w:rsidR="00587BE2" w:rsidRDefault="00E81A7D">
      <w:pPr>
        <w:pStyle w:val="ListParagraph"/>
        <w:numPr>
          <w:ilvl w:val="0"/>
          <w:numId w:val="2"/>
        </w:numPr>
        <w:spacing w:after="70" w:line="264" w:lineRule="auto"/>
      </w:pPr>
      <w:r>
        <w:rPr>
          <w:b/>
          <w:bCs/>
        </w:rPr>
        <w:t xml:space="preserve">Engineering credential. </w:t>
      </w:r>
      <w:r>
        <w:t>Most competitors are technicians or equipment traders. A degree-qualified engineer designing the installation is a genuine difference, and becomes a formal, verifiable one on EI</w:t>
      </w:r>
      <w:r>
        <w:t>Z registration.</w:t>
      </w:r>
    </w:p>
    <w:p w:rsidR="00587BE2" w:rsidRDefault="00E81A7D">
      <w:pPr>
        <w:pStyle w:val="ListParagraph"/>
        <w:numPr>
          <w:ilvl w:val="0"/>
          <w:numId w:val="2"/>
        </w:numPr>
        <w:spacing w:after="70" w:line="264" w:lineRule="auto"/>
      </w:pPr>
      <w:r>
        <w:rPr>
          <w:b/>
          <w:bCs/>
        </w:rPr>
        <w:t xml:space="preserve">Software capability. </w:t>
      </w:r>
      <w:r>
        <w:t>NAZON builds and deploys working applications. Almost no local installer can do this. It converts NAZON from a contractor into a systems provider and opens work others cannot quote for.</w:t>
      </w:r>
    </w:p>
    <w:p w:rsidR="00587BE2" w:rsidRDefault="00E81A7D">
      <w:pPr>
        <w:pStyle w:val="ListParagraph"/>
        <w:numPr>
          <w:ilvl w:val="0"/>
          <w:numId w:val="2"/>
        </w:numPr>
        <w:spacing w:after="70" w:line="264" w:lineRule="auto"/>
      </w:pPr>
      <w:r>
        <w:rPr>
          <w:b/>
          <w:bCs/>
        </w:rPr>
        <w:t xml:space="preserve">Fleet and asset monitoring. </w:t>
      </w:r>
      <w:r>
        <w:t>A functioning tracking platform already exists. Offered alongside physical infrastructure, it is not a commodity and is not easily copied by a cabling firm.</w:t>
      </w:r>
    </w:p>
    <w:p w:rsidR="00587BE2" w:rsidRDefault="00E81A7D">
      <w:pPr>
        <w:spacing w:before="220" w:after="100" w:line="264" w:lineRule="auto"/>
      </w:pPr>
      <w:proofErr w:type="gramStart"/>
      <w:r>
        <w:rPr>
          <w:b/>
          <w:bCs/>
          <w:sz w:val="21"/>
          <w:szCs w:val="21"/>
        </w:rPr>
        <w:t>2.4  The</w:t>
      </w:r>
      <w:proofErr w:type="gramEnd"/>
      <w:r>
        <w:rPr>
          <w:b/>
          <w:bCs/>
          <w:sz w:val="21"/>
          <w:szCs w:val="21"/>
        </w:rPr>
        <w:t xml:space="preserve"> service ladder</w:t>
      </w:r>
    </w:p>
    <w:p w:rsidR="00587BE2" w:rsidRDefault="00E81A7D">
      <w:pPr>
        <w:spacing w:after="120" w:line="264" w:lineRule="auto"/>
      </w:pPr>
      <w:r>
        <w:t>Services feed each other, and the sequence matters more than the catalogue.</w:t>
      </w:r>
      <w:r>
        <w:t xml:space="preserve"> A typical client path:</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1478"/>
        <w:gridCol w:w="2447"/>
        <w:gridCol w:w="2670"/>
        <w:gridCol w:w="2765"/>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Stage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Trigger</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Service sold</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Opens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1</w:t>
            </w:r>
          </w:p>
        </w:tc>
        <w:tc>
          <w:tcPr>
            <w:tcW w:w="0" w:type="dxa"/>
            <w:tcMar>
              <w:top w:w="100" w:type="dxa"/>
              <w:left w:w="130" w:type="dxa"/>
              <w:bottom w:w="100" w:type="dxa"/>
              <w:right w:w="130" w:type="dxa"/>
            </w:tcMar>
          </w:tcPr>
          <w:p w:rsidR="00587BE2" w:rsidRDefault="00E81A7D">
            <w:r>
              <w:rPr>
                <w:color w:val="56636E"/>
                <w:sz w:val="17"/>
                <w:szCs w:val="17"/>
              </w:rPr>
              <w:t>Client wants cameras</w:t>
            </w:r>
          </w:p>
        </w:tc>
        <w:tc>
          <w:tcPr>
            <w:tcW w:w="0" w:type="dxa"/>
            <w:tcMar>
              <w:top w:w="100" w:type="dxa"/>
              <w:left w:w="130" w:type="dxa"/>
              <w:bottom w:w="100" w:type="dxa"/>
              <w:right w:w="130" w:type="dxa"/>
            </w:tcMar>
          </w:tcPr>
          <w:p w:rsidR="00587BE2" w:rsidRDefault="00E81A7D">
            <w:r>
              <w:rPr>
                <w:color w:val="56636E"/>
                <w:sz w:val="17"/>
                <w:szCs w:val="17"/>
              </w:rPr>
              <w:t>CCTV installation</w:t>
            </w:r>
          </w:p>
        </w:tc>
        <w:tc>
          <w:tcPr>
            <w:tcW w:w="0" w:type="dxa"/>
            <w:tcMar>
              <w:top w:w="100" w:type="dxa"/>
              <w:left w:w="130" w:type="dxa"/>
              <w:bottom w:w="100" w:type="dxa"/>
              <w:right w:w="130" w:type="dxa"/>
            </w:tcMar>
          </w:tcPr>
          <w:p w:rsidR="00587BE2" w:rsidRDefault="00E81A7D">
            <w:r>
              <w:rPr>
                <w:color w:val="56636E"/>
                <w:sz w:val="17"/>
                <w:szCs w:val="17"/>
              </w:rPr>
              <w:t>Access to the premises and the network</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2</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Assessment reveals faults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Network audit and cabling</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Credibility as a diagnostician, not a fitter</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3</w:t>
            </w:r>
          </w:p>
        </w:tc>
        <w:tc>
          <w:tcPr>
            <w:tcW w:w="0" w:type="dxa"/>
            <w:tcMar>
              <w:top w:w="100" w:type="dxa"/>
              <w:left w:w="130" w:type="dxa"/>
              <w:bottom w:w="100" w:type="dxa"/>
              <w:right w:w="130" w:type="dxa"/>
            </w:tcMar>
          </w:tcPr>
          <w:p w:rsidR="00587BE2" w:rsidRDefault="00E81A7D">
            <w:r>
              <w:rPr>
                <w:color w:val="56636E"/>
                <w:sz w:val="17"/>
                <w:szCs w:val="17"/>
              </w:rPr>
              <w:t>Coverage complaints</w:t>
            </w:r>
          </w:p>
        </w:tc>
        <w:tc>
          <w:tcPr>
            <w:tcW w:w="0" w:type="dxa"/>
            <w:tcMar>
              <w:top w:w="100" w:type="dxa"/>
              <w:left w:w="130" w:type="dxa"/>
              <w:bottom w:w="100" w:type="dxa"/>
              <w:right w:w="130" w:type="dxa"/>
            </w:tcMar>
          </w:tcPr>
          <w:p w:rsidR="00587BE2" w:rsidRDefault="00E81A7D">
            <w:r>
              <w:rPr>
                <w:color w:val="56636E"/>
                <w:sz w:val="17"/>
                <w:szCs w:val="17"/>
              </w:rPr>
              <w:t>Wi-Fi design and access points</w:t>
            </w:r>
          </w:p>
        </w:tc>
        <w:tc>
          <w:tcPr>
            <w:tcW w:w="0" w:type="dxa"/>
            <w:tcMar>
              <w:top w:w="100" w:type="dxa"/>
              <w:left w:w="130" w:type="dxa"/>
              <w:bottom w:w="100" w:type="dxa"/>
              <w:right w:w="130" w:type="dxa"/>
            </w:tcMar>
          </w:tcPr>
          <w:p w:rsidR="00587BE2" w:rsidRDefault="00E81A7D">
            <w:r>
              <w:rPr>
                <w:color w:val="56636E"/>
                <w:sz w:val="17"/>
                <w:szCs w:val="17"/>
              </w:rPr>
              <w:t>Ongoing relationship with staff</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4</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Phone costs / call quality</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VoIP and extensions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Monthly billing relationship</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lastRenderedPageBreak/>
              <w:t>5</w:t>
            </w:r>
          </w:p>
        </w:tc>
        <w:tc>
          <w:tcPr>
            <w:tcW w:w="0" w:type="dxa"/>
            <w:tcMar>
              <w:top w:w="100" w:type="dxa"/>
              <w:left w:w="130" w:type="dxa"/>
              <w:bottom w:w="100" w:type="dxa"/>
              <w:right w:w="130" w:type="dxa"/>
            </w:tcMar>
          </w:tcPr>
          <w:p w:rsidR="00587BE2" w:rsidRDefault="00E81A7D">
            <w:r>
              <w:rPr>
                <w:color w:val="56636E"/>
                <w:sz w:val="17"/>
                <w:szCs w:val="17"/>
              </w:rPr>
              <w:t>Outages disrupt trade</w:t>
            </w:r>
          </w:p>
        </w:tc>
        <w:tc>
          <w:tcPr>
            <w:tcW w:w="0" w:type="dxa"/>
            <w:tcMar>
              <w:top w:w="100" w:type="dxa"/>
              <w:left w:w="130" w:type="dxa"/>
              <w:bottom w:w="100" w:type="dxa"/>
              <w:right w:w="130" w:type="dxa"/>
            </w:tcMar>
          </w:tcPr>
          <w:p w:rsidR="00587BE2" w:rsidRDefault="00E81A7D">
            <w:r>
              <w:rPr>
                <w:color w:val="56636E"/>
                <w:sz w:val="17"/>
                <w:szCs w:val="17"/>
              </w:rPr>
              <w:t>UPS and backup power</w:t>
            </w:r>
          </w:p>
        </w:tc>
        <w:tc>
          <w:tcPr>
            <w:tcW w:w="0" w:type="dxa"/>
            <w:tcMar>
              <w:top w:w="100" w:type="dxa"/>
              <w:left w:w="130" w:type="dxa"/>
              <w:bottom w:w="100" w:type="dxa"/>
              <w:right w:w="130" w:type="dxa"/>
            </w:tcMar>
          </w:tcPr>
          <w:p w:rsidR="00587BE2" w:rsidRDefault="00E81A7D">
            <w:r>
              <w:rPr>
                <w:color w:val="56636E"/>
                <w:sz w:val="17"/>
                <w:szCs w:val="17"/>
              </w:rPr>
              <w:t>Regulated work — see Section 3</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6</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System now business-critical</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Maintenance contract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Recurring revenue</w:t>
            </w:r>
          </w:p>
        </w:tc>
      </w:tr>
    </w:tbl>
    <w:p w:rsidR="00587BE2" w:rsidRDefault="00587BE2">
      <w:pPr>
        <w:spacing w:after="120"/>
      </w:pPr>
    </w:p>
    <w:p w:rsidR="00587BE2" w:rsidRDefault="00E81A7D">
      <w:pPr>
        <w:spacing w:after="140" w:line="264" w:lineRule="auto"/>
      </w:pPr>
      <w:r>
        <w:rPr>
          <w:i/>
          <w:iCs/>
          <w:color w:val="56636E"/>
          <w:sz w:val="17"/>
          <w:szCs w:val="17"/>
        </w:rPr>
        <w:t>The strategic destination is stage 6, not stage 1. NAZON should be introduced as a specialist and retained as an infrastructure manager. Every early job is an audition for the maintenance contract.</w:t>
      </w:r>
    </w:p>
    <w:p w:rsidR="00587BE2" w:rsidRDefault="00E81A7D">
      <w:r>
        <w:br w:type="page"/>
      </w:r>
    </w:p>
    <w:tbl>
      <w:tblPr>
        <w:tblW w:w="9360" w:type="dxa"/>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16202B"/>
            <w:tcMar>
              <w:top w:w="130" w:type="dxa"/>
              <w:left w:w="170" w:type="dxa"/>
              <w:bottom w:w="130" w:type="dxa"/>
              <w:right w:w="170" w:type="dxa"/>
            </w:tcMar>
          </w:tcPr>
          <w:p w:rsidR="00587BE2" w:rsidRDefault="00E81A7D">
            <w:r>
              <w:rPr>
                <w:b/>
                <w:bCs/>
                <w:color w:val="FFFFFF"/>
                <w:spacing w:val="26"/>
                <w:sz w:val="22"/>
                <w:szCs w:val="22"/>
              </w:rPr>
              <w:lastRenderedPageBreak/>
              <w:t>3.  REGULATORY, LICENSING &amp; COMPLIANCE</w:t>
            </w:r>
          </w:p>
        </w:tc>
      </w:tr>
    </w:tbl>
    <w:p w:rsidR="00587BE2" w:rsidRDefault="00587BE2">
      <w:pPr>
        <w:spacing w:after="140"/>
      </w:pPr>
    </w:p>
    <w:p w:rsidR="00587BE2" w:rsidRDefault="00E81A7D">
      <w:pPr>
        <w:spacing w:after="120" w:line="264" w:lineRule="auto"/>
      </w:pPr>
      <w:r>
        <w:t>Engineering practice in Zambia is regulated. Operating outside the framework risks legal exposure, uninsurable liability and loss of professional standing before the business has one. This section is a pre-launch checklist, not an afterthought.</w:t>
      </w:r>
    </w:p>
    <w:p w:rsidR="00587BE2" w:rsidRDefault="00587BE2">
      <w:pPr>
        <w:spacing w:after="80"/>
      </w:pPr>
    </w:p>
    <w:tbl>
      <w:tblPr>
        <w:tblW w:w="9360" w:type="dxa"/>
        <w:tblBorders>
          <w:top w:val="single" w:sz="4" w:space="0" w:color="E2963C"/>
          <w:left w:val="single" w:sz="18" w:space="0" w:color="E2963C"/>
          <w:bottom w:val="single" w:sz="4" w:space="0" w:color="E2963C"/>
          <w:right w:val="single" w:sz="4" w:space="0" w:color="E2963C"/>
        </w:tblBorders>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FDF6EC"/>
            <w:tcMar>
              <w:top w:w="150" w:type="dxa"/>
              <w:left w:w="180" w:type="dxa"/>
              <w:bottom w:w="150" w:type="dxa"/>
              <w:right w:w="180" w:type="dxa"/>
            </w:tcMar>
          </w:tcPr>
          <w:p w:rsidR="00587BE2" w:rsidRDefault="00E81A7D">
            <w:pPr>
              <w:spacing w:after="80" w:line="264" w:lineRule="auto"/>
            </w:pPr>
            <w:r>
              <w:rPr>
                <w:b/>
                <w:bCs/>
                <w:color w:val="A8621E"/>
              </w:rPr>
              <w:t>LONGEST LE</w:t>
            </w:r>
            <w:r>
              <w:rPr>
                <w:b/>
                <w:bCs/>
                <w:color w:val="A8621E"/>
              </w:rPr>
              <w:t>AD ITEM IN THE ENTIRE PLAN</w:t>
            </w:r>
          </w:p>
          <w:p w:rsidR="00587BE2" w:rsidRDefault="00E81A7D">
            <w:pPr>
              <w:spacing w:after="70" w:line="264" w:lineRule="auto"/>
            </w:pPr>
            <w:r>
              <w:rPr>
                <w:sz w:val="18"/>
                <w:szCs w:val="18"/>
              </w:rPr>
              <w:t>Professional Engineer status is not granted on graduation. Under the EIZ framework a graduate enters as a Graduate Engineer and progresses to Professional Engineer only after documented, supervised practice accumulated over sever</w:t>
            </w:r>
            <w:r>
              <w:rPr>
                <w:sz w:val="18"/>
                <w:szCs w:val="18"/>
              </w:rPr>
              <w:t>al years.</w:t>
            </w:r>
          </w:p>
          <w:p w:rsidR="00587BE2" w:rsidRDefault="00E81A7D">
            <w:pPr>
              <w:spacing w:after="70" w:line="264" w:lineRule="auto"/>
            </w:pPr>
            <w:r>
              <w:rPr>
                <w:sz w:val="18"/>
                <w:szCs w:val="18"/>
              </w:rPr>
              <w:t>That progression gates the consulting practice planned for 2035. Every month of delay in starting the experience record is a month added to the end of this plan.</w:t>
            </w:r>
          </w:p>
          <w:p w:rsidR="00587BE2" w:rsidRDefault="00E81A7D">
            <w:pPr>
              <w:spacing w:line="264" w:lineRule="auto"/>
            </w:pPr>
            <w:r>
              <w:rPr>
                <w:sz w:val="18"/>
                <w:szCs w:val="18"/>
              </w:rPr>
              <w:t>ACTION: open the experience log in the first month of trading, before the first invo</w:t>
            </w:r>
            <w:r>
              <w:rPr>
                <w:sz w:val="18"/>
                <w:szCs w:val="18"/>
              </w:rPr>
              <w:t>ice. Confirm the current requirements and timeline directly with EIZ — do not rely on this document.</w:t>
            </w:r>
          </w:p>
        </w:tc>
      </w:tr>
    </w:tbl>
    <w:p w:rsidR="00587BE2" w:rsidRDefault="00E81A7D">
      <w:pPr>
        <w:spacing w:before="220" w:after="100" w:line="264" w:lineRule="auto"/>
      </w:pPr>
      <w:proofErr w:type="gramStart"/>
      <w:r>
        <w:rPr>
          <w:b/>
          <w:bCs/>
          <w:sz w:val="21"/>
          <w:szCs w:val="21"/>
        </w:rPr>
        <w:t>3.1  Required</w:t>
      </w:r>
      <w:proofErr w:type="gramEnd"/>
      <w:r>
        <w:rPr>
          <w:b/>
          <w:bCs/>
          <w:sz w:val="21"/>
          <w:szCs w:val="21"/>
        </w:rPr>
        <w:t xml:space="preserve"> registrations</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669"/>
        <w:gridCol w:w="2349"/>
        <w:gridCol w:w="1569"/>
        <w:gridCol w:w="2773"/>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Requirement</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Authority</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Target</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Why it matters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Business name registration</w:t>
            </w:r>
          </w:p>
        </w:tc>
        <w:tc>
          <w:tcPr>
            <w:tcW w:w="0" w:type="dxa"/>
            <w:tcMar>
              <w:top w:w="100" w:type="dxa"/>
              <w:left w:w="130" w:type="dxa"/>
              <w:bottom w:w="100" w:type="dxa"/>
              <w:right w:w="130" w:type="dxa"/>
            </w:tcMar>
          </w:tcPr>
          <w:p w:rsidR="00587BE2" w:rsidRDefault="00E81A7D">
            <w:r>
              <w:rPr>
                <w:color w:val="56636E"/>
                <w:sz w:val="17"/>
                <w:szCs w:val="17"/>
              </w:rPr>
              <w:t>PACRA</w:t>
            </w:r>
          </w:p>
        </w:tc>
        <w:tc>
          <w:tcPr>
            <w:tcW w:w="0" w:type="dxa"/>
            <w:tcMar>
              <w:top w:w="100" w:type="dxa"/>
              <w:left w:w="130" w:type="dxa"/>
              <w:bottom w:w="100" w:type="dxa"/>
              <w:right w:w="130" w:type="dxa"/>
            </w:tcMar>
          </w:tcPr>
          <w:p w:rsidR="00587BE2" w:rsidRDefault="00E81A7D">
            <w:r>
              <w:rPr>
                <w:color w:val="56636E"/>
                <w:sz w:val="17"/>
                <w:szCs w:val="17"/>
              </w:rPr>
              <w:t>2026</w:t>
            </w:r>
          </w:p>
        </w:tc>
        <w:tc>
          <w:tcPr>
            <w:tcW w:w="0" w:type="dxa"/>
            <w:tcMar>
              <w:top w:w="100" w:type="dxa"/>
              <w:left w:w="130" w:type="dxa"/>
              <w:bottom w:w="100" w:type="dxa"/>
              <w:right w:w="130" w:type="dxa"/>
            </w:tcMar>
          </w:tcPr>
          <w:p w:rsidR="00587BE2" w:rsidRDefault="00E81A7D">
            <w:r>
              <w:rPr>
                <w:color w:val="56636E"/>
                <w:sz w:val="17"/>
                <w:szCs w:val="17"/>
              </w:rPr>
              <w:t>Prerequisite for corporate clients, supplier credit, a .co.zm domain and any tender participation</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TPIN / tax registration</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ZRA</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2026</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Businesses need compliant invoices for their own accounts; without a TPIN, corporate clients cannot pay you</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EIZ — Graduate Engineer</w:t>
            </w:r>
          </w:p>
        </w:tc>
        <w:tc>
          <w:tcPr>
            <w:tcW w:w="0" w:type="dxa"/>
            <w:tcMar>
              <w:top w:w="100" w:type="dxa"/>
              <w:left w:w="130" w:type="dxa"/>
              <w:bottom w:w="100" w:type="dxa"/>
              <w:right w:w="130" w:type="dxa"/>
            </w:tcMar>
          </w:tcPr>
          <w:p w:rsidR="00587BE2" w:rsidRDefault="00E81A7D">
            <w:r>
              <w:rPr>
                <w:color w:val="56636E"/>
                <w:sz w:val="17"/>
                <w:szCs w:val="17"/>
              </w:rPr>
              <w:t>EIZ</w:t>
            </w:r>
          </w:p>
        </w:tc>
        <w:tc>
          <w:tcPr>
            <w:tcW w:w="0" w:type="dxa"/>
            <w:tcMar>
              <w:top w:w="100" w:type="dxa"/>
              <w:left w:w="130" w:type="dxa"/>
              <w:bottom w:w="100" w:type="dxa"/>
              <w:right w:w="130" w:type="dxa"/>
            </w:tcMar>
          </w:tcPr>
          <w:p w:rsidR="00587BE2" w:rsidRDefault="00E81A7D">
            <w:r>
              <w:rPr>
                <w:color w:val="56636E"/>
                <w:sz w:val="17"/>
                <w:szCs w:val="17"/>
              </w:rPr>
              <w:t>2026</w:t>
            </w:r>
          </w:p>
        </w:tc>
        <w:tc>
          <w:tcPr>
            <w:tcW w:w="0" w:type="dxa"/>
            <w:tcMar>
              <w:top w:w="100" w:type="dxa"/>
              <w:left w:w="130" w:type="dxa"/>
              <w:bottom w:w="100" w:type="dxa"/>
              <w:right w:w="130" w:type="dxa"/>
            </w:tcMar>
          </w:tcPr>
          <w:p w:rsidR="00587BE2" w:rsidRDefault="00E81A7D">
            <w:r>
              <w:rPr>
                <w:color w:val="56636E"/>
                <w:sz w:val="17"/>
                <w:szCs w:val="17"/>
              </w:rPr>
              <w:t>Entry grade after graduation; the lawful basis for describing the practice as engineering-led</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Business bank account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Any commercial bank</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2026</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Separates business from personal money. Without it, no financial record exists and no bank will lend later</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EIZ — Professional Engineer</w:t>
            </w:r>
          </w:p>
        </w:tc>
        <w:tc>
          <w:tcPr>
            <w:tcW w:w="0" w:type="dxa"/>
            <w:tcMar>
              <w:top w:w="100" w:type="dxa"/>
              <w:left w:w="130" w:type="dxa"/>
              <w:bottom w:w="100" w:type="dxa"/>
              <w:right w:w="130" w:type="dxa"/>
            </w:tcMar>
          </w:tcPr>
          <w:p w:rsidR="00587BE2" w:rsidRDefault="00E81A7D">
            <w:r>
              <w:rPr>
                <w:color w:val="56636E"/>
                <w:sz w:val="17"/>
                <w:szCs w:val="17"/>
              </w:rPr>
              <w:t xml:space="preserve">EIZ / </w:t>
            </w:r>
            <w:proofErr w:type="spellStart"/>
            <w:r>
              <w:rPr>
                <w:color w:val="56636E"/>
                <w:sz w:val="17"/>
                <w:szCs w:val="17"/>
              </w:rPr>
              <w:t>EngRB</w:t>
            </w:r>
            <w:proofErr w:type="spellEnd"/>
          </w:p>
        </w:tc>
        <w:tc>
          <w:tcPr>
            <w:tcW w:w="0" w:type="dxa"/>
            <w:tcMar>
              <w:top w:w="100" w:type="dxa"/>
              <w:left w:w="130" w:type="dxa"/>
              <w:bottom w:w="100" w:type="dxa"/>
              <w:right w:w="130" w:type="dxa"/>
            </w:tcMar>
          </w:tcPr>
          <w:p w:rsidR="00587BE2" w:rsidRDefault="00E81A7D">
            <w:r>
              <w:rPr>
                <w:color w:val="56636E"/>
                <w:sz w:val="17"/>
                <w:szCs w:val="17"/>
              </w:rPr>
              <w:t>2032+</w:t>
            </w:r>
          </w:p>
        </w:tc>
        <w:tc>
          <w:tcPr>
            <w:tcW w:w="0" w:type="dxa"/>
            <w:tcMar>
              <w:top w:w="100" w:type="dxa"/>
              <w:left w:w="130" w:type="dxa"/>
              <w:bottom w:w="100" w:type="dxa"/>
              <w:right w:w="130" w:type="dxa"/>
            </w:tcMar>
          </w:tcPr>
          <w:p w:rsidR="00587BE2" w:rsidRDefault="00E81A7D">
            <w:r>
              <w:rPr>
                <w:color w:val="56636E"/>
                <w:sz w:val="17"/>
                <w:szCs w:val="17"/>
              </w:rPr>
              <w:t xml:space="preserve">Required to </w:t>
            </w:r>
            <w:proofErr w:type="spellStart"/>
            <w:r>
              <w:rPr>
                <w:color w:val="56636E"/>
                <w:sz w:val="17"/>
                <w:szCs w:val="17"/>
              </w:rPr>
              <w:t>practise</w:t>
            </w:r>
            <w:proofErr w:type="spellEnd"/>
            <w:r>
              <w:rPr>
                <w:color w:val="56636E"/>
                <w:sz w:val="17"/>
                <w:szCs w:val="17"/>
              </w:rPr>
              <w:t xml:space="preserve"> independently as an engineering professional and to offer formal consulting</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 xml:space="preserve">Electrical installation </w:t>
            </w:r>
            <w:proofErr w:type="spellStart"/>
            <w:r>
              <w:rPr>
                <w:b/>
                <w:bCs/>
                <w:sz w:val="17"/>
                <w:szCs w:val="17"/>
              </w:rPr>
              <w:t>authorisation</w:t>
            </w:r>
            <w:proofErr w:type="spellEnd"/>
          </w:p>
        </w:tc>
        <w:tc>
          <w:tcPr>
            <w:tcW w:w="0" w:type="dxa"/>
            <w:shd w:val="clear" w:color="auto" w:fill="FAFBFA"/>
            <w:tcMar>
              <w:top w:w="100" w:type="dxa"/>
              <w:left w:w="130" w:type="dxa"/>
              <w:bottom w:w="100" w:type="dxa"/>
              <w:right w:w="130" w:type="dxa"/>
            </w:tcMar>
          </w:tcPr>
          <w:p w:rsidR="00587BE2" w:rsidRDefault="00E81A7D">
            <w:r>
              <w:rPr>
                <w:color w:val="56636E"/>
                <w:sz w:val="17"/>
                <w:szCs w:val="17"/>
              </w:rPr>
              <w:t>ERB / relevant authority</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2029–30</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Required before any inverter, solar or building power work — confirm exact requirement first</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ACEZ membership</w:t>
            </w:r>
          </w:p>
        </w:tc>
        <w:tc>
          <w:tcPr>
            <w:tcW w:w="0" w:type="dxa"/>
            <w:tcMar>
              <w:top w:w="100" w:type="dxa"/>
              <w:left w:w="130" w:type="dxa"/>
              <w:bottom w:w="100" w:type="dxa"/>
              <w:right w:w="130" w:type="dxa"/>
            </w:tcMar>
          </w:tcPr>
          <w:p w:rsidR="00587BE2" w:rsidRDefault="00E81A7D">
            <w:r>
              <w:rPr>
                <w:color w:val="56636E"/>
                <w:sz w:val="17"/>
                <w:szCs w:val="17"/>
              </w:rPr>
              <w:t>ACEZ</w:t>
            </w:r>
          </w:p>
        </w:tc>
        <w:tc>
          <w:tcPr>
            <w:tcW w:w="0" w:type="dxa"/>
            <w:tcMar>
              <w:top w:w="100" w:type="dxa"/>
              <w:left w:w="130" w:type="dxa"/>
              <w:bottom w:w="100" w:type="dxa"/>
              <w:right w:w="130" w:type="dxa"/>
            </w:tcMar>
          </w:tcPr>
          <w:p w:rsidR="00587BE2" w:rsidRDefault="00E81A7D">
            <w:r>
              <w:rPr>
                <w:color w:val="56636E"/>
                <w:sz w:val="17"/>
                <w:szCs w:val="17"/>
              </w:rPr>
              <w:t>2035</w:t>
            </w:r>
          </w:p>
        </w:tc>
        <w:tc>
          <w:tcPr>
            <w:tcW w:w="0" w:type="dxa"/>
            <w:tcMar>
              <w:top w:w="100" w:type="dxa"/>
              <w:left w:w="130" w:type="dxa"/>
              <w:bottom w:w="100" w:type="dxa"/>
              <w:right w:w="130" w:type="dxa"/>
            </w:tcMar>
          </w:tcPr>
          <w:p w:rsidR="00587BE2" w:rsidRDefault="00E81A7D">
            <w:r>
              <w:rPr>
                <w:color w:val="56636E"/>
                <w:sz w:val="17"/>
                <w:szCs w:val="17"/>
              </w:rPr>
              <w:t>Required for consulting engineering practice</w:t>
            </w:r>
          </w:p>
        </w:tc>
      </w:tr>
    </w:tbl>
    <w:p w:rsidR="00587BE2" w:rsidRDefault="00E81A7D">
      <w:pPr>
        <w:spacing w:before="220" w:after="100" w:line="264" w:lineRule="auto"/>
      </w:pPr>
      <w:proofErr w:type="gramStart"/>
      <w:r>
        <w:rPr>
          <w:b/>
          <w:bCs/>
          <w:sz w:val="21"/>
          <w:szCs w:val="21"/>
        </w:rPr>
        <w:t>3.2  Compliance</w:t>
      </w:r>
      <w:proofErr w:type="gramEnd"/>
      <w:r>
        <w:rPr>
          <w:b/>
          <w:bCs/>
          <w:sz w:val="21"/>
          <w:szCs w:val="21"/>
        </w:rPr>
        <w:t xml:space="preserve"> rules that protect the business</w:t>
      </w:r>
    </w:p>
    <w:p w:rsidR="00587BE2" w:rsidRDefault="00E81A7D">
      <w:pPr>
        <w:pStyle w:val="ListParagraph"/>
        <w:numPr>
          <w:ilvl w:val="0"/>
          <w:numId w:val="2"/>
        </w:numPr>
        <w:spacing w:after="70" w:line="264" w:lineRule="auto"/>
      </w:pPr>
      <w:r>
        <w:rPr>
          <w:b/>
          <w:bCs/>
        </w:rPr>
        <w:t xml:space="preserve">Do not describe yourself as an Engineer before registration. </w:t>
      </w:r>
      <w:r>
        <w:t>The title is regulated. Use the factual qualification — “holds a B.Eng. in Electrical &amp; Electronic Engineering from UNZA” — until EIZ registration is held, then cite the registration number.</w:t>
      </w:r>
    </w:p>
    <w:p w:rsidR="00587BE2" w:rsidRDefault="00E81A7D">
      <w:pPr>
        <w:pStyle w:val="ListParagraph"/>
        <w:numPr>
          <w:ilvl w:val="0"/>
          <w:numId w:val="2"/>
        </w:numPr>
        <w:spacing w:after="70" w:line="264" w:lineRule="auto"/>
      </w:pPr>
      <w:r>
        <w:rPr>
          <w:b/>
          <w:bCs/>
        </w:rPr>
        <w:t xml:space="preserve">Do not undertake electrical installation without certification. </w:t>
      </w:r>
      <w:r>
        <w:t>I</w:t>
      </w:r>
      <w:r>
        <w:t xml:space="preserve">nverters, solar, server-room and building power are regulated separately from data and low-voltage work. An engineering degree is not a substitute for the installation </w:t>
      </w:r>
      <w:proofErr w:type="spellStart"/>
      <w:r>
        <w:t>licence</w:t>
      </w:r>
      <w:proofErr w:type="spellEnd"/>
      <w:r>
        <w:t>. Subcontract to a certified holder until qualified.</w:t>
      </w:r>
    </w:p>
    <w:p w:rsidR="00587BE2" w:rsidRDefault="00E81A7D">
      <w:pPr>
        <w:pStyle w:val="ListParagraph"/>
        <w:numPr>
          <w:ilvl w:val="0"/>
          <w:numId w:val="2"/>
        </w:numPr>
        <w:spacing w:after="70" w:line="264" w:lineRule="auto"/>
      </w:pPr>
      <w:r>
        <w:rPr>
          <w:b/>
          <w:bCs/>
        </w:rPr>
        <w:t xml:space="preserve">Do not advertise capability </w:t>
      </w:r>
      <w:r>
        <w:rPr>
          <w:b/>
          <w:bCs/>
        </w:rPr>
        <w:t xml:space="preserve">you cannot deliver unassisted. </w:t>
      </w:r>
      <w:r>
        <w:t>In a market this size, one failed job is discussed widely. Advertise Phase 1 services only; offer Phase 2 on request once a named partner is secured.</w:t>
      </w:r>
    </w:p>
    <w:p w:rsidR="00587BE2" w:rsidRDefault="00E81A7D">
      <w:pPr>
        <w:pStyle w:val="ListParagraph"/>
        <w:numPr>
          <w:ilvl w:val="0"/>
          <w:numId w:val="2"/>
        </w:numPr>
        <w:spacing w:after="70" w:line="264" w:lineRule="auto"/>
      </w:pPr>
      <w:r>
        <w:rPr>
          <w:b/>
          <w:bCs/>
        </w:rPr>
        <w:lastRenderedPageBreak/>
        <w:t xml:space="preserve">Invoice properly from the first job. </w:t>
      </w:r>
      <w:r>
        <w:t>Compliant invoices with a TPIN are wha</w:t>
      </w:r>
      <w:r>
        <w:t>t separate a business from a side hustle in a corporate client’s eyes.</w:t>
      </w:r>
    </w:p>
    <w:p w:rsidR="00587BE2" w:rsidRDefault="00E81A7D">
      <w:pPr>
        <w:pStyle w:val="ListParagraph"/>
        <w:numPr>
          <w:ilvl w:val="0"/>
          <w:numId w:val="2"/>
        </w:numPr>
        <w:spacing w:after="70" w:line="264" w:lineRule="auto"/>
      </w:pPr>
      <w:r>
        <w:rPr>
          <w:b/>
          <w:bCs/>
        </w:rPr>
        <w:t xml:space="preserve">Keep a written experience log. </w:t>
      </w:r>
      <w:r>
        <w:t>Dated records of work undertaken, supervised or otherwise, are what EIZ progression is assessed on. Reconstructing it years later is not possible.</w:t>
      </w:r>
    </w:p>
    <w:p w:rsidR="00587BE2" w:rsidRDefault="00E81A7D">
      <w:r>
        <w:br w:type="page"/>
      </w:r>
    </w:p>
    <w:tbl>
      <w:tblPr>
        <w:tblW w:w="9360" w:type="dxa"/>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16202B"/>
            <w:tcMar>
              <w:top w:w="130" w:type="dxa"/>
              <w:left w:w="170" w:type="dxa"/>
              <w:bottom w:w="130" w:type="dxa"/>
              <w:right w:w="170" w:type="dxa"/>
            </w:tcMar>
          </w:tcPr>
          <w:p w:rsidR="00587BE2" w:rsidRDefault="00E81A7D">
            <w:r>
              <w:rPr>
                <w:b/>
                <w:bCs/>
                <w:color w:val="FFFFFF"/>
                <w:spacing w:val="26"/>
                <w:sz w:val="22"/>
                <w:szCs w:val="22"/>
              </w:rPr>
              <w:lastRenderedPageBreak/>
              <w:t>4.  S</w:t>
            </w:r>
            <w:r>
              <w:rPr>
                <w:b/>
                <w:bCs/>
                <w:color w:val="FFFFFF"/>
                <w:spacing w:val="26"/>
                <w:sz w:val="22"/>
                <w:szCs w:val="22"/>
              </w:rPr>
              <w:t>ERVICES &amp; DELIVERY PHASES</w:t>
            </w:r>
          </w:p>
        </w:tc>
      </w:tr>
    </w:tbl>
    <w:p w:rsidR="00587BE2" w:rsidRDefault="00587BE2">
      <w:pPr>
        <w:spacing w:after="140"/>
      </w:pPr>
    </w:p>
    <w:p w:rsidR="00587BE2" w:rsidRDefault="00E81A7D">
      <w:pPr>
        <w:spacing w:after="120" w:line="264" w:lineRule="auto"/>
      </w:pPr>
      <w:r>
        <w:t>Services are grouped by what can be delivered today versus what requires a partner, certification or staff. Only Phase 1 appears on the public website.</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317"/>
        <w:gridCol w:w="4198"/>
        <w:gridCol w:w="2845"/>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Phase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Meaning</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Gate to clear</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Phase 1 — Now</w:t>
            </w:r>
          </w:p>
        </w:tc>
        <w:tc>
          <w:tcPr>
            <w:tcW w:w="0" w:type="dxa"/>
            <w:tcMar>
              <w:top w:w="100" w:type="dxa"/>
              <w:left w:w="130" w:type="dxa"/>
              <w:bottom w:w="100" w:type="dxa"/>
              <w:right w:w="130" w:type="dxa"/>
            </w:tcMar>
          </w:tcPr>
          <w:p w:rsidR="00587BE2" w:rsidRDefault="00E81A7D">
            <w:r>
              <w:rPr>
                <w:color w:val="56636E"/>
                <w:sz w:val="17"/>
                <w:szCs w:val="17"/>
              </w:rPr>
              <w:t>Deliverable today, unassisted. Safe to advertise.</w:t>
            </w:r>
          </w:p>
        </w:tc>
        <w:tc>
          <w:tcPr>
            <w:tcW w:w="0" w:type="dxa"/>
            <w:tcMar>
              <w:top w:w="100" w:type="dxa"/>
              <w:left w:w="130" w:type="dxa"/>
              <w:bottom w:w="100" w:type="dxa"/>
              <w:right w:w="130" w:type="dxa"/>
            </w:tcMar>
          </w:tcPr>
          <w:p w:rsidR="00587BE2" w:rsidRDefault="00E81A7D">
            <w:r>
              <w:rPr>
                <w:color w:val="56636E"/>
                <w:sz w:val="17"/>
                <w:szCs w:val="17"/>
              </w:rPr>
              <w:t>None</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Phase 2 — Near</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Deliverable with a subcontractor or supplier relationship.</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Named partner agreed in advance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Phase 3 — Later</w:t>
            </w:r>
          </w:p>
        </w:tc>
        <w:tc>
          <w:tcPr>
            <w:tcW w:w="0" w:type="dxa"/>
            <w:tcMar>
              <w:top w:w="100" w:type="dxa"/>
              <w:left w:w="130" w:type="dxa"/>
              <w:bottom w:w="100" w:type="dxa"/>
              <w:right w:w="130" w:type="dxa"/>
            </w:tcMar>
          </w:tcPr>
          <w:p w:rsidR="00587BE2" w:rsidRDefault="00E81A7D">
            <w:r>
              <w:rPr>
                <w:color w:val="56636E"/>
                <w:sz w:val="17"/>
                <w:szCs w:val="17"/>
              </w:rPr>
              <w:t>Requires certification, capital or additional staff.</w:t>
            </w:r>
          </w:p>
        </w:tc>
        <w:tc>
          <w:tcPr>
            <w:tcW w:w="0" w:type="dxa"/>
            <w:tcMar>
              <w:top w:w="100" w:type="dxa"/>
              <w:left w:w="130" w:type="dxa"/>
              <w:bottom w:w="100" w:type="dxa"/>
              <w:right w:w="130" w:type="dxa"/>
            </w:tcMar>
          </w:tcPr>
          <w:p w:rsidR="00587BE2" w:rsidRDefault="00E81A7D">
            <w:r>
              <w:rPr>
                <w:color w:val="56636E"/>
                <w:sz w:val="17"/>
                <w:szCs w:val="17"/>
              </w:rPr>
              <w:t>See per-service notes</w:t>
            </w:r>
          </w:p>
        </w:tc>
      </w:tr>
    </w:tbl>
    <w:p w:rsidR="00587BE2" w:rsidRDefault="00E81A7D">
      <w:pPr>
        <w:spacing w:before="220" w:after="100" w:line="264" w:lineRule="auto"/>
      </w:pPr>
      <w:proofErr w:type="gramStart"/>
      <w:r>
        <w:rPr>
          <w:b/>
          <w:bCs/>
          <w:sz w:val="21"/>
          <w:szCs w:val="21"/>
        </w:rPr>
        <w:t>4.1  Phase</w:t>
      </w:r>
      <w:proofErr w:type="gramEnd"/>
      <w:r>
        <w:rPr>
          <w:b/>
          <w:bCs/>
          <w:sz w:val="21"/>
          <w:szCs w:val="21"/>
        </w:rPr>
        <w:t xml:space="preserve"> 1 — deliverable now</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4737"/>
        <w:gridCol w:w="4623"/>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Division</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Services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Network &amp; connectivity</w:t>
            </w:r>
          </w:p>
        </w:tc>
        <w:tc>
          <w:tcPr>
            <w:tcW w:w="0" w:type="dxa"/>
            <w:tcMar>
              <w:top w:w="100" w:type="dxa"/>
              <w:left w:w="130" w:type="dxa"/>
              <w:bottom w:w="100" w:type="dxa"/>
              <w:right w:w="130" w:type="dxa"/>
            </w:tcMar>
          </w:tcPr>
          <w:p w:rsidR="00587BE2" w:rsidRDefault="00E81A7D">
            <w:r>
              <w:rPr>
                <w:color w:val="56636E"/>
                <w:sz w:val="17"/>
                <w:szCs w:val="17"/>
              </w:rPr>
              <w:t xml:space="preserve">LAN/WAN installation; Wi-Fi installation and </w:t>
            </w:r>
            <w:proofErr w:type="spellStart"/>
            <w:r>
              <w:rPr>
                <w:color w:val="56636E"/>
                <w:sz w:val="17"/>
                <w:szCs w:val="17"/>
              </w:rPr>
              <w:t>optimisation</w:t>
            </w:r>
            <w:proofErr w:type="spellEnd"/>
            <w:r>
              <w:rPr>
                <w:color w:val="56636E"/>
                <w:sz w:val="17"/>
                <w:szCs w:val="17"/>
              </w:rPr>
              <w:t>; structured CAT6/CAT6A cabling; network troubleshooting; network design and documentation; router, switch and firewall configuration</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Security systems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CCTV installation; IP camera systems; remote viewing configuration; security-system maintenance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Communications</w:t>
            </w:r>
          </w:p>
        </w:tc>
        <w:tc>
          <w:tcPr>
            <w:tcW w:w="0" w:type="dxa"/>
            <w:tcMar>
              <w:top w:w="100" w:type="dxa"/>
              <w:left w:w="130" w:type="dxa"/>
              <w:bottom w:w="100" w:type="dxa"/>
              <w:right w:w="130" w:type="dxa"/>
            </w:tcMar>
          </w:tcPr>
          <w:p w:rsidR="00587BE2" w:rsidRDefault="00E81A7D">
            <w:r>
              <w:rPr>
                <w:color w:val="56636E"/>
                <w:sz w:val="17"/>
                <w:szCs w:val="17"/>
              </w:rPr>
              <w:t>VoIP phone systems; business phone extensions; office intercom systems</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IT services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Computer setup and maintenance; printer and network printer installation; Windows/Linux deployment; IT troubleshooting; hardware procurement</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Digital services</w:t>
            </w:r>
          </w:p>
        </w:tc>
        <w:tc>
          <w:tcPr>
            <w:tcW w:w="0" w:type="dxa"/>
            <w:tcMar>
              <w:top w:w="100" w:type="dxa"/>
              <w:left w:w="130" w:type="dxa"/>
              <w:bottom w:w="100" w:type="dxa"/>
              <w:right w:w="130" w:type="dxa"/>
            </w:tcMar>
          </w:tcPr>
          <w:p w:rsidR="00587BE2" w:rsidRDefault="00E81A7D">
            <w:r>
              <w:rPr>
                <w:color w:val="56636E"/>
                <w:sz w:val="17"/>
                <w:szCs w:val="17"/>
              </w:rPr>
              <w:t>Business website development; hosting and maintenance; domain registration; business email setup;</w:t>
            </w:r>
            <w:r>
              <w:rPr>
                <w:color w:val="56636E"/>
                <w:sz w:val="17"/>
                <w:szCs w:val="17"/>
              </w:rPr>
              <w:t xml:space="preserve"> SSL and security configuration</w:t>
            </w:r>
          </w:p>
        </w:tc>
      </w:tr>
    </w:tbl>
    <w:p w:rsidR="00587BE2" w:rsidRDefault="00587BE2">
      <w:pPr>
        <w:spacing w:after="120"/>
      </w:pPr>
    </w:p>
    <w:p w:rsidR="00587BE2" w:rsidRDefault="00E81A7D">
      <w:pPr>
        <w:spacing w:after="140" w:line="264" w:lineRule="auto"/>
      </w:pPr>
      <w:r>
        <w:rPr>
          <w:i/>
          <w:iCs/>
          <w:color w:val="56636E"/>
          <w:sz w:val="17"/>
          <w:szCs w:val="17"/>
        </w:rPr>
        <w:t>The digital services line is already proven. Three client applications have been built and deployed — a fragrance catalogue, an inventory system and a loan-management PWA. These are live, verifiable references and should appear on the website in place of s</w:t>
      </w:r>
      <w:r>
        <w:rPr>
          <w:i/>
          <w:iCs/>
          <w:color w:val="56636E"/>
          <w:sz w:val="17"/>
          <w:szCs w:val="17"/>
        </w:rPr>
        <w:t>tock or generated imagery.</w:t>
      </w:r>
    </w:p>
    <w:p w:rsidR="00587BE2" w:rsidRDefault="00E81A7D">
      <w:pPr>
        <w:spacing w:before="220" w:after="100" w:line="264" w:lineRule="auto"/>
      </w:pPr>
      <w:proofErr w:type="gramStart"/>
      <w:r>
        <w:rPr>
          <w:b/>
          <w:bCs/>
          <w:sz w:val="21"/>
          <w:szCs w:val="21"/>
        </w:rPr>
        <w:t>4.2  Phase</w:t>
      </w:r>
      <w:proofErr w:type="gramEnd"/>
      <w:r>
        <w:rPr>
          <w:b/>
          <w:bCs/>
          <w:sz w:val="21"/>
          <w:szCs w:val="21"/>
        </w:rPr>
        <w:t xml:space="preserve"> 2 — deliverable with a partner</w:t>
      </w:r>
    </w:p>
    <w:p w:rsidR="00587BE2" w:rsidRDefault="00E81A7D">
      <w:pPr>
        <w:spacing w:after="120" w:line="264" w:lineRule="auto"/>
      </w:pPr>
      <w:r>
        <w:t>Not standard website services. Offered on request, once a specific subcontractor or supplier is agreed. Quote only after the partner has confirmed availability — a service sold before the</w:t>
      </w:r>
      <w:r>
        <w:t xml:space="preserve"> partner is secured is a service that fails.</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910"/>
        <w:gridCol w:w="3443"/>
        <w:gridCol w:w="3007"/>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Service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NAZON provides</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Partner provides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proofErr w:type="spellStart"/>
            <w:r>
              <w:rPr>
                <w:b/>
                <w:bCs/>
                <w:sz w:val="17"/>
                <w:szCs w:val="17"/>
              </w:rPr>
              <w:t>Fibre</w:t>
            </w:r>
            <w:proofErr w:type="spellEnd"/>
            <w:r>
              <w:rPr>
                <w:b/>
                <w:bCs/>
                <w:sz w:val="17"/>
                <w:szCs w:val="17"/>
              </w:rPr>
              <w:t>-optic installation</w:t>
            </w:r>
          </w:p>
        </w:tc>
        <w:tc>
          <w:tcPr>
            <w:tcW w:w="0" w:type="dxa"/>
            <w:tcMar>
              <w:top w:w="100" w:type="dxa"/>
              <w:left w:w="130" w:type="dxa"/>
              <w:bottom w:w="100" w:type="dxa"/>
              <w:right w:w="130" w:type="dxa"/>
            </w:tcMar>
          </w:tcPr>
          <w:p w:rsidR="00587BE2" w:rsidRDefault="00E81A7D">
            <w:r>
              <w:rPr>
                <w:color w:val="56636E"/>
                <w:sz w:val="17"/>
                <w:szCs w:val="17"/>
              </w:rPr>
              <w:t>Design, routing, termination planning, client management</w:t>
            </w:r>
          </w:p>
        </w:tc>
        <w:tc>
          <w:tcPr>
            <w:tcW w:w="0" w:type="dxa"/>
            <w:tcMar>
              <w:top w:w="100" w:type="dxa"/>
              <w:left w:w="130" w:type="dxa"/>
              <w:bottom w:w="100" w:type="dxa"/>
              <w:right w:w="130" w:type="dxa"/>
            </w:tcMar>
          </w:tcPr>
          <w:p w:rsidR="00587BE2" w:rsidRDefault="00E81A7D">
            <w:r>
              <w:rPr>
                <w:color w:val="56636E"/>
                <w:sz w:val="17"/>
                <w:szCs w:val="17"/>
              </w:rPr>
              <w:t>Splicing equipment and certified splicer</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Point-to-point wireless links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Link planning, configuration, alignment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Tower access, mast rigging where required</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Access control &amp; biometrics</w:t>
            </w:r>
          </w:p>
        </w:tc>
        <w:tc>
          <w:tcPr>
            <w:tcW w:w="0" w:type="dxa"/>
            <w:tcMar>
              <w:top w:w="100" w:type="dxa"/>
              <w:left w:w="130" w:type="dxa"/>
              <w:bottom w:w="100" w:type="dxa"/>
              <w:right w:w="130" w:type="dxa"/>
            </w:tcMar>
          </w:tcPr>
          <w:p w:rsidR="00587BE2" w:rsidRDefault="00E81A7D">
            <w:r>
              <w:rPr>
                <w:color w:val="56636E"/>
                <w:sz w:val="17"/>
                <w:szCs w:val="17"/>
              </w:rPr>
              <w:t>Network integration, configuration, support</w:t>
            </w:r>
          </w:p>
        </w:tc>
        <w:tc>
          <w:tcPr>
            <w:tcW w:w="0" w:type="dxa"/>
            <w:tcMar>
              <w:top w:w="100" w:type="dxa"/>
              <w:left w:w="130" w:type="dxa"/>
              <w:bottom w:w="100" w:type="dxa"/>
              <w:right w:w="130" w:type="dxa"/>
            </w:tcMar>
          </w:tcPr>
          <w:p w:rsidR="00587BE2" w:rsidRDefault="00E81A7D">
            <w:r>
              <w:rPr>
                <w:color w:val="56636E"/>
                <w:sz w:val="17"/>
                <w:szCs w:val="17"/>
              </w:rPr>
              <w:t>Door hardware, electric strikes, locksmith work</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Alarm systems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Integration with CCTV and network</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Monitoring-</w:t>
            </w:r>
            <w:proofErr w:type="spellStart"/>
            <w:r>
              <w:rPr>
                <w:color w:val="56636E"/>
                <w:sz w:val="17"/>
                <w:szCs w:val="17"/>
              </w:rPr>
              <w:t>centre</w:t>
            </w:r>
            <w:proofErr w:type="spellEnd"/>
            <w:r>
              <w:rPr>
                <w:color w:val="56636E"/>
                <w:sz w:val="17"/>
                <w:szCs w:val="17"/>
              </w:rPr>
              <w:t xml:space="preserve"> contract</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Server installation</w:t>
            </w:r>
          </w:p>
        </w:tc>
        <w:tc>
          <w:tcPr>
            <w:tcW w:w="0" w:type="dxa"/>
            <w:tcMar>
              <w:top w:w="100" w:type="dxa"/>
              <w:left w:w="130" w:type="dxa"/>
              <w:bottom w:w="100" w:type="dxa"/>
              <w:right w:w="130" w:type="dxa"/>
            </w:tcMar>
          </w:tcPr>
          <w:p w:rsidR="00587BE2" w:rsidRDefault="00E81A7D">
            <w:r>
              <w:rPr>
                <w:color w:val="56636E"/>
                <w:sz w:val="17"/>
                <w:szCs w:val="17"/>
              </w:rPr>
              <w:t>Specification, deployment, configuration</w:t>
            </w:r>
          </w:p>
        </w:tc>
        <w:tc>
          <w:tcPr>
            <w:tcW w:w="0" w:type="dxa"/>
            <w:tcMar>
              <w:top w:w="100" w:type="dxa"/>
              <w:left w:w="130" w:type="dxa"/>
              <w:bottom w:w="100" w:type="dxa"/>
              <w:right w:w="130" w:type="dxa"/>
            </w:tcMar>
          </w:tcPr>
          <w:p w:rsidR="00587BE2" w:rsidRDefault="00E81A7D">
            <w:r>
              <w:rPr>
                <w:color w:val="56636E"/>
                <w:sz w:val="17"/>
                <w:szCs w:val="17"/>
              </w:rPr>
              <w:t>Supplier credit line for hardware</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IP PBX installation</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Configuration, extensions, call routing</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SIP trunk provider relationship</w:t>
            </w:r>
          </w:p>
        </w:tc>
      </w:tr>
    </w:tbl>
    <w:p w:rsidR="00587BE2" w:rsidRDefault="00587BE2">
      <w:pPr>
        <w:spacing w:after="120"/>
      </w:pPr>
    </w:p>
    <w:p w:rsidR="00587BE2" w:rsidRDefault="00E81A7D">
      <w:pPr>
        <w:spacing w:after="140" w:line="264" w:lineRule="auto"/>
      </w:pPr>
      <w:r>
        <w:rPr>
          <w:i/>
          <w:iCs/>
          <w:color w:val="56636E"/>
          <w:sz w:val="17"/>
          <w:szCs w:val="17"/>
        </w:rPr>
        <w:lastRenderedPageBreak/>
        <w:t>Action: identify one named partner per line above before any of these are quoted.</w:t>
      </w:r>
    </w:p>
    <w:p w:rsidR="00587BE2" w:rsidRDefault="00E81A7D">
      <w:pPr>
        <w:spacing w:before="220" w:after="100" w:line="264" w:lineRule="auto"/>
      </w:pPr>
      <w:proofErr w:type="gramStart"/>
      <w:r>
        <w:rPr>
          <w:b/>
          <w:bCs/>
          <w:sz w:val="21"/>
          <w:szCs w:val="21"/>
        </w:rPr>
        <w:t>4.3  Phase</w:t>
      </w:r>
      <w:proofErr w:type="gramEnd"/>
      <w:r>
        <w:rPr>
          <w:b/>
          <w:bCs/>
          <w:sz w:val="21"/>
          <w:szCs w:val="21"/>
        </w:rPr>
        <w:t xml:space="preserve"> 3 — requires certification, capital or staff</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928"/>
        <w:gridCol w:w="3202"/>
        <w:gridCol w:w="3230"/>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Area</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Status</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Note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Power &amp; backup systems</w:t>
            </w:r>
          </w:p>
        </w:tc>
        <w:tc>
          <w:tcPr>
            <w:tcW w:w="0" w:type="dxa"/>
            <w:tcMar>
              <w:top w:w="100" w:type="dxa"/>
              <w:left w:w="130" w:type="dxa"/>
              <w:bottom w:w="100" w:type="dxa"/>
              <w:right w:w="130" w:type="dxa"/>
            </w:tcMar>
          </w:tcPr>
          <w:p w:rsidR="00587BE2" w:rsidRDefault="00E81A7D">
            <w:r>
              <w:rPr>
                <w:color w:val="56636E"/>
                <w:sz w:val="17"/>
                <w:szCs w:val="17"/>
              </w:rPr>
              <w:t>Blocked pending regulatory confirmation</w:t>
            </w:r>
          </w:p>
        </w:tc>
        <w:tc>
          <w:tcPr>
            <w:tcW w:w="0" w:type="dxa"/>
            <w:tcMar>
              <w:top w:w="100" w:type="dxa"/>
              <w:left w:w="130" w:type="dxa"/>
              <w:bottom w:w="100" w:type="dxa"/>
              <w:right w:w="130" w:type="dxa"/>
            </w:tcMar>
          </w:tcPr>
          <w:p w:rsidR="00587BE2" w:rsidRDefault="00E81A7D">
            <w:r>
              <w:rPr>
                <w:color w:val="56636E"/>
                <w:sz w:val="17"/>
                <w:szCs w:val="17"/>
              </w:rPr>
              <w:t>Confirm ERB requirement and whether a licensed electrician must be on the job. Entry point is UPS and surge protection for IT equipment — lightest regulatory load, closest to existing work</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Managed IT support contracts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Requires a second technician</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 xml:space="preserve">A support contract commits NAZON to response times a single operator cannot </w:t>
            </w:r>
            <w:proofErr w:type="spellStart"/>
            <w:r>
              <w:rPr>
                <w:color w:val="56636E"/>
                <w:sz w:val="17"/>
                <w:szCs w:val="17"/>
              </w:rPr>
              <w:t>honour</w:t>
            </w:r>
            <w:proofErr w:type="spellEnd"/>
            <w:r>
              <w:rPr>
                <w:color w:val="56636E"/>
                <w:sz w:val="17"/>
                <w:szCs w:val="17"/>
              </w:rPr>
              <w:t>. Offer scheduled maintenance visits instead until staffing allows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Smart building systems</w:t>
            </w:r>
          </w:p>
        </w:tc>
        <w:tc>
          <w:tcPr>
            <w:tcW w:w="0" w:type="dxa"/>
            <w:tcMar>
              <w:top w:w="100" w:type="dxa"/>
              <w:left w:w="130" w:type="dxa"/>
              <w:bottom w:w="100" w:type="dxa"/>
              <w:right w:w="130" w:type="dxa"/>
            </w:tcMar>
          </w:tcPr>
          <w:p w:rsidR="00587BE2" w:rsidRDefault="00E81A7D">
            <w:r>
              <w:rPr>
                <w:color w:val="56636E"/>
                <w:sz w:val="17"/>
                <w:szCs w:val="17"/>
              </w:rPr>
              <w:t>Deferred</w:t>
            </w:r>
          </w:p>
        </w:tc>
        <w:tc>
          <w:tcPr>
            <w:tcW w:w="0" w:type="dxa"/>
            <w:tcMar>
              <w:top w:w="100" w:type="dxa"/>
              <w:left w:w="130" w:type="dxa"/>
              <w:bottom w:w="100" w:type="dxa"/>
              <w:right w:w="130" w:type="dxa"/>
            </w:tcMar>
          </w:tcPr>
          <w:p w:rsidR="00587BE2" w:rsidRDefault="00E81A7D">
            <w:r>
              <w:rPr>
                <w:color w:val="56636E"/>
                <w:sz w:val="17"/>
                <w:szCs w:val="17"/>
              </w:rPr>
              <w:t>Smart lighting, signage, energy monitoring and meeting-room systems depend</w:t>
            </w:r>
            <w:r>
              <w:rPr>
                <w:color w:val="56636E"/>
                <w:sz w:val="17"/>
                <w:szCs w:val="17"/>
              </w:rPr>
              <w:t xml:space="preserve"> on a corporate client base that does not yet exist</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Full solar installation</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Separate business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Not an extension of connectivity work. Requires its own certification, stock and skills. Revisit only after electrical capability is established</w:t>
            </w:r>
          </w:p>
        </w:tc>
      </w:tr>
    </w:tbl>
    <w:p w:rsidR="00587BE2" w:rsidRDefault="00E81A7D">
      <w:r>
        <w:br w:type="page"/>
      </w:r>
    </w:p>
    <w:tbl>
      <w:tblPr>
        <w:tblW w:w="9360" w:type="dxa"/>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16202B"/>
            <w:tcMar>
              <w:top w:w="130" w:type="dxa"/>
              <w:left w:w="170" w:type="dxa"/>
              <w:bottom w:w="130" w:type="dxa"/>
              <w:right w:w="170" w:type="dxa"/>
            </w:tcMar>
          </w:tcPr>
          <w:p w:rsidR="00587BE2" w:rsidRDefault="00E81A7D">
            <w:r>
              <w:rPr>
                <w:b/>
                <w:bCs/>
                <w:color w:val="FFFFFF"/>
                <w:spacing w:val="26"/>
                <w:sz w:val="22"/>
                <w:szCs w:val="22"/>
              </w:rPr>
              <w:lastRenderedPageBreak/>
              <w:t>5.  FLEET &amp; ASSET MONITORING</w:t>
            </w:r>
          </w:p>
        </w:tc>
      </w:tr>
    </w:tbl>
    <w:p w:rsidR="00587BE2" w:rsidRDefault="00587BE2">
      <w:pPr>
        <w:spacing w:after="140"/>
      </w:pPr>
    </w:p>
    <w:p w:rsidR="00587BE2" w:rsidRDefault="00E81A7D">
      <w:pPr>
        <w:spacing w:after="120" w:line="264" w:lineRule="auto"/>
      </w:pPr>
      <w:r>
        <w:t>This division is treated separately because it is further advanced than its roadmap position suggests, and because it is the strongest differentiator available to NAZON.</w:t>
      </w:r>
    </w:p>
    <w:p w:rsidR="00587BE2" w:rsidRDefault="00E81A7D">
      <w:pPr>
        <w:spacing w:before="220" w:after="100" w:line="264" w:lineRule="auto"/>
      </w:pPr>
      <w:proofErr w:type="gramStart"/>
      <w:r>
        <w:rPr>
          <w:b/>
          <w:bCs/>
          <w:sz w:val="21"/>
          <w:szCs w:val="21"/>
        </w:rPr>
        <w:t>5.1  Current</w:t>
      </w:r>
      <w:proofErr w:type="gramEnd"/>
      <w:r>
        <w:rPr>
          <w:b/>
          <w:bCs/>
          <w:sz w:val="21"/>
          <w:szCs w:val="21"/>
        </w:rPr>
        <w:t xml:space="preserve"> state</w:t>
      </w:r>
    </w:p>
    <w:p w:rsidR="00587BE2" w:rsidRDefault="00E81A7D">
      <w:pPr>
        <w:spacing w:after="120" w:line="264" w:lineRule="auto"/>
      </w:pPr>
      <w:r>
        <w:t xml:space="preserve">A working system already exists: authentication with login and user accounts, a protected dashboard, device keys, </w:t>
      </w:r>
      <w:proofErr w:type="gramStart"/>
      <w:r>
        <w:t>vehicle</w:t>
      </w:r>
      <w:proofErr w:type="gramEnd"/>
      <w:r>
        <w:t xml:space="preserve"> ownership records, a secured phone tracker, PostgreSQL support and deployment configuration. This is a functioning application, not a </w:t>
      </w:r>
      <w:r>
        <w:t>concept.</w:t>
      </w:r>
    </w:p>
    <w:p w:rsidR="00587BE2" w:rsidRDefault="00E81A7D">
      <w:pPr>
        <w:spacing w:before="220" w:after="100" w:line="264" w:lineRule="auto"/>
      </w:pPr>
      <w:proofErr w:type="gramStart"/>
      <w:r>
        <w:rPr>
          <w:b/>
          <w:bCs/>
          <w:sz w:val="21"/>
          <w:szCs w:val="21"/>
        </w:rPr>
        <w:t>5.2  Why</w:t>
      </w:r>
      <w:proofErr w:type="gramEnd"/>
      <w:r>
        <w:rPr>
          <w:b/>
          <w:bCs/>
          <w:sz w:val="21"/>
          <w:szCs w:val="21"/>
        </w:rPr>
        <w:t xml:space="preserve"> it matters strategically</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948"/>
        <w:gridCol w:w="3272"/>
        <w:gridCol w:w="3140"/>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Factor</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Installation work</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Fleet monitoring</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Revenue shape</w:t>
            </w:r>
          </w:p>
        </w:tc>
        <w:tc>
          <w:tcPr>
            <w:tcW w:w="0" w:type="dxa"/>
            <w:tcMar>
              <w:top w:w="100" w:type="dxa"/>
              <w:left w:w="130" w:type="dxa"/>
              <w:bottom w:w="100" w:type="dxa"/>
              <w:right w:w="130" w:type="dxa"/>
            </w:tcMar>
          </w:tcPr>
          <w:p w:rsidR="00587BE2" w:rsidRDefault="00E81A7D">
            <w:r>
              <w:rPr>
                <w:color w:val="56636E"/>
                <w:sz w:val="17"/>
                <w:szCs w:val="17"/>
              </w:rPr>
              <w:t>Lumpy, unpredictable, one-off</w:t>
            </w:r>
          </w:p>
        </w:tc>
        <w:tc>
          <w:tcPr>
            <w:tcW w:w="0" w:type="dxa"/>
            <w:tcMar>
              <w:top w:w="100" w:type="dxa"/>
              <w:left w:w="130" w:type="dxa"/>
              <w:bottom w:w="100" w:type="dxa"/>
              <w:right w:w="130" w:type="dxa"/>
            </w:tcMar>
          </w:tcPr>
          <w:p w:rsidR="00587BE2" w:rsidRDefault="00E81A7D">
            <w:r>
              <w:rPr>
                <w:color w:val="56636E"/>
                <w:sz w:val="17"/>
                <w:szCs w:val="17"/>
              </w:rPr>
              <w:t>Monthly, predictable, compounding</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Competition</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Commodity — many local firms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Few local competitors bundling it with infrastructure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Marginal cost</w:t>
            </w:r>
          </w:p>
        </w:tc>
        <w:tc>
          <w:tcPr>
            <w:tcW w:w="0" w:type="dxa"/>
            <w:tcMar>
              <w:top w:w="100" w:type="dxa"/>
              <w:left w:w="130" w:type="dxa"/>
              <w:bottom w:w="100" w:type="dxa"/>
              <w:right w:w="130" w:type="dxa"/>
            </w:tcMar>
          </w:tcPr>
          <w:p w:rsidR="00587BE2" w:rsidRDefault="00E81A7D">
            <w:r>
              <w:rPr>
                <w:color w:val="56636E"/>
                <w:sz w:val="17"/>
                <w:szCs w:val="17"/>
              </w:rPr>
              <w:t xml:space="preserve">High — </w:t>
            </w:r>
            <w:proofErr w:type="spellStart"/>
            <w:r>
              <w:rPr>
                <w:color w:val="56636E"/>
                <w:sz w:val="17"/>
                <w:szCs w:val="17"/>
              </w:rPr>
              <w:t>labour</w:t>
            </w:r>
            <w:proofErr w:type="spellEnd"/>
            <w:r>
              <w:rPr>
                <w:color w:val="56636E"/>
                <w:sz w:val="17"/>
                <w:szCs w:val="17"/>
              </w:rPr>
              <w:t xml:space="preserve"> and hardware per job</w:t>
            </w:r>
          </w:p>
        </w:tc>
        <w:tc>
          <w:tcPr>
            <w:tcW w:w="0" w:type="dxa"/>
            <w:tcMar>
              <w:top w:w="100" w:type="dxa"/>
              <w:left w:w="130" w:type="dxa"/>
              <w:bottom w:w="100" w:type="dxa"/>
              <w:right w:w="130" w:type="dxa"/>
            </w:tcMar>
          </w:tcPr>
          <w:p w:rsidR="00587BE2" w:rsidRDefault="00E81A7D">
            <w:r>
              <w:rPr>
                <w:color w:val="56636E"/>
                <w:sz w:val="17"/>
                <w:szCs w:val="17"/>
              </w:rPr>
              <w:t>Low — platform already built</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Client retention</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Ends at handover</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Continues monthly by default</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Scalability</w:t>
            </w:r>
          </w:p>
        </w:tc>
        <w:tc>
          <w:tcPr>
            <w:tcW w:w="0" w:type="dxa"/>
            <w:tcMar>
              <w:top w:w="100" w:type="dxa"/>
              <w:left w:w="130" w:type="dxa"/>
              <w:bottom w:w="100" w:type="dxa"/>
              <w:right w:w="130" w:type="dxa"/>
            </w:tcMar>
          </w:tcPr>
          <w:p w:rsidR="00587BE2" w:rsidRDefault="00E81A7D">
            <w:r>
              <w:rPr>
                <w:color w:val="56636E"/>
                <w:sz w:val="17"/>
                <w:szCs w:val="17"/>
              </w:rPr>
              <w:t>Limited by technician hours</w:t>
            </w:r>
          </w:p>
        </w:tc>
        <w:tc>
          <w:tcPr>
            <w:tcW w:w="0" w:type="dxa"/>
            <w:tcMar>
              <w:top w:w="100" w:type="dxa"/>
              <w:left w:w="130" w:type="dxa"/>
              <w:bottom w:w="100" w:type="dxa"/>
              <w:right w:w="130" w:type="dxa"/>
            </w:tcMar>
          </w:tcPr>
          <w:p w:rsidR="00587BE2" w:rsidRDefault="00E81A7D">
            <w:r>
              <w:rPr>
                <w:color w:val="56636E"/>
                <w:sz w:val="17"/>
                <w:szCs w:val="17"/>
              </w:rPr>
              <w:t>Limited only by client acquisition</w:t>
            </w:r>
          </w:p>
        </w:tc>
      </w:tr>
    </w:tbl>
    <w:p w:rsidR="00587BE2" w:rsidRDefault="00E81A7D">
      <w:pPr>
        <w:spacing w:before="220" w:after="100" w:line="264" w:lineRule="auto"/>
      </w:pPr>
      <w:proofErr w:type="gramStart"/>
      <w:r>
        <w:rPr>
          <w:b/>
          <w:bCs/>
          <w:sz w:val="21"/>
          <w:szCs w:val="21"/>
        </w:rPr>
        <w:t xml:space="preserve">5.3  </w:t>
      </w:r>
      <w:proofErr w:type="spellStart"/>
      <w:r>
        <w:rPr>
          <w:b/>
          <w:bCs/>
          <w:sz w:val="21"/>
          <w:szCs w:val="21"/>
        </w:rPr>
        <w:t>Commercialisation</w:t>
      </w:r>
      <w:proofErr w:type="spellEnd"/>
      <w:proofErr w:type="gramEnd"/>
      <w:r>
        <w:rPr>
          <w:b/>
          <w:bCs/>
          <w:sz w:val="21"/>
          <w:szCs w:val="21"/>
        </w:rPr>
        <w:t xml:space="preserve"> roadmap</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3438"/>
        <w:gridCol w:w="3697"/>
        <w:gridCol w:w="2225"/>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Stage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Requirement</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Target</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Pilot</w:t>
            </w:r>
          </w:p>
        </w:tc>
        <w:tc>
          <w:tcPr>
            <w:tcW w:w="0" w:type="dxa"/>
            <w:tcMar>
              <w:top w:w="100" w:type="dxa"/>
              <w:left w:w="130" w:type="dxa"/>
              <w:bottom w:w="100" w:type="dxa"/>
              <w:right w:w="130" w:type="dxa"/>
            </w:tcMar>
          </w:tcPr>
          <w:p w:rsidR="00587BE2" w:rsidRDefault="00E81A7D">
            <w:r>
              <w:rPr>
                <w:color w:val="56636E"/>
                <w:sz w:val="17"/>
                <w:szCs w:val="17"/>
              </w:rPr>
              <w:t>One vehicle, one cooperative client, free of charge, running a full month with documented output</w:t>
            </w:r>
          </w:p>
        </w:tc>
        <w:tc>
          <w:tcPr>
            <w:tcW w:w="0" w:type="dxa"/>
            <w:tcMar>
              <w:top w:w="100" w:type="dxa"/>
              <w:left w:w="130" w:type="dxa"/>
              <w:bottom w:w="100" w:type="dxa"/>
              <w:right w:w="130" w:type="dxa"/>
            </w:tcMar>
          </w:tcPr>
          <w:p w:rsidR="00587BE2" w:rsidRDefault="00E81A7D">
            <w:r>
              <w:rPr>
                <w:color w:val="56636E"/>
                <w:sz w:val="17"/>
                <w:szCs w:val="17"/>
              </w:rPr>
              <w:t>2027</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Hardware</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Confirmed GPS unit supplier with repeatable pricing and lead time</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2027</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Commercial</w:t>
            </w:r>
          </w:p>
        </w:tc>
        <w:tc>
          <w:tcPr>
            <w:tcW w:w="0" w:type="dxa"/>
            <w:tcMar>
              <w:top w:w="100" w:type="dxa"/>
              <w:left w:w="130" w:type="dxa"/>
              <w:bottom w:w="100" w:type="dxa"/>
              <w:right w:w="130" w:type="dxa"/>
            </w:tcMar>
          </w:tcPr>
          <w:p w:rsidR="00587BE2" w:rsidRDefault="00E81A7D">
            <w:r>
              <w:rPr>
                <w:color w:val="56636E"/>
                <w:sz w:val="17"/>
                <w:szCs w:val="17"/>
              </w:rPr>
              <w:t>Per-vehicle monthly pricing and a written service description</w:t>
            </w:r>
          </w:p>
        </w:tc>
        <w:tc>
          <w:tcPr>
            <w:tcW w:w="0" w:type="dxa"/>
            <w:tcMar>
              <w:top w:w="100" w:type="dxa"/>
              <w:left w:w="130" w:type="dxa"/>
              <w:bottom w:w="100" w:type="dxa"/>
              <w:right w:w="130" w:type="dxa"/>
            </w:tcMar>
          </w:tcPr>
          <w:p w:rsidR="00587BE2" w:rsidRDefault="00E81A7D">
            <w:r>
              <w:rPr>
                <w:color w:val="56636E"/>
                <w:sz w:val="17"/>
                <w:szCs w:val="17"/>
              </w:rPr>
              <w:t>2028</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Launch</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First paying subscribers; billing and support process established</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2029</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Scale</w:t>
            </w:r>
          </w:p>
        </w:tc>
        <w:tc>
          <w:tcPr>
            <w:tcW w:w="0" w:type="dxa"/>
            <w:tcMar>
              <w:top w:w="100" w:type="dxa"/>
              <w:left w:w="130" w:type="dxa"/>
              <w:bottom w:w="100" w:type="dxa"/>
              <w:right w:w="130" w:type="dxa"/>
            </w:tcMar>
          </w:tcPr>
          <w:p w:rsidR="00587BE2" w:rsidRDefault="00E81A7D">
            <w:proofErr w:type="spellStart"/>
            <w:r>
              <w:rPr>
                <w:color w:val="56636E"/>
                <w:sz w:val="17"/>
                <w:szCs w:val="17"/>
              </w:rPr>
              <w:t>Geofencing</w:t>
            </w:r>
            <w:proofErr w:type="spellEnd"/>
            <w:r>
              <w:rPr>
                <w:color w:val="56636E"/>
                <w:sz w:val="17"/>
                <w:szCs w:val="17"/>
              </w:rPr>
              <w:t>, fuel monitoring, driver reports, maintenance tracking</w:t>
            </w:r>
          </w:p>
        </w:tc>
        <w:tc>
          <w:tcPr>
            <w:tcW w:w="0" w:type="dxa"/>
            <w:tcMar>
              <w:top w:w="100" w:type="dxa"/>
              <w:left w:w="130" w:type="dxa"/>
              <w:bottom w:w="100" w:type="dxa"/>
              <w:right w:w="130" w:type="dxa"/>
            </w:tcMar>
          </w:tcPr>
          <w:p w:rsidR="00587BE2" w:rsidRDefault="00E81A7D">
            <w:r>
              <w:rPr>
                <w:color w:val="56636E"/>
                <w:sz w:val="17"/>
                <w:szCs w:val="17"/>
              </w:rPr>
              <w:t>2030–31</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Specialist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Cold-chain temperature monitoring for refrigerated transport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2032+</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proofErr w:type="spellStart"/>
            <w:r>
              <w:rPr>
                <w:b/>
                <w:bCs/>
                <w:sz w:val="17"/>
                <w:szCs w:val="17"/>
              </w:rPr>
              <w:t>Licence</w:t>
            </w:r>
            <w:proofErr w:type="spellEnd"/>
          </w:p>
        </w:tc>
        <w:tc>
          <w:tcPr>
            <w:tcW w:w="0" w:type="dxa"/>
            <w:tcMar>
              <w:top w:w="100" w:type="dxa"/>
              <w:left w:w="130" w:type="dxa"/>
              <w:bottom w:w="100" w:type="dxa"/>
              <w:right w:w="130" w:type="dxa"/>
            </w:tcMar>
          </w:tcPr>
          <w:p w:rsidR="00587BE2" w:rsidRDefault="00E81A7D">
            <w:r>
              <w:rPr>
                <w:color w:val="56636E"/>
                <w:sz w:val="17"/>
                <w:szCs w:val="17"/>
              </w:rPr>
              <w:t>Platform licensed to third-party operators as software</w:t>
            </w:r>
          </w:p>
        </w:tc>
        <w:tc>
          <w:tcPr>
            <w:tcW w:w="0" w:type="dxa"/>
            <w:tcMar>
              <w:top w:w="100" w:type="dxa"/>
              <w:left w:w="130" w:type="dxa"/>
              <w:bottom w:w="100" w:type="dxa"/>
              <w:right w:w="130" w:type="dxa"/>
            </w:tcMar>
          </w:tcPr>
          <w:p w:rsidR="00587BE2" w:rsidRDefault="00E81A7D">
            <w:r>
              <w:rPr>
                <w:color w:val="56636E"/>
                <w:sz w:val="17"/>
                <w:szCs w:val="17"/>
              </w:rPr>
              <w:t>2035</w:t>
            </w:r>
          </w:p>
        </w:tc>
      </w:tr>
    </w:tbl>
    <w:p w:rsidR="00587BE2" w:rsidRDefault="00587BE2">
      <w:pPr>
        <w:spacing w:after="120"/>
      </w:pPr>
    </w:p>
    <w:p w:rsidR="00587BE2" w:rsidRDefault="00E81A7D">
      <w:pPr>
        <w:spacing w:after="140" w:line="264" w:lineRule="auto"/>
      </w:pPr>
      <w:r>
        <w:rPr>
          <w:i/>
          <w:iCs/>
          <w:color w:val="56636E"/>
          <w:sz w:val="17"/>
          <w:szCs w:val="17"/>
        </w:rPr>
        <w:t>A single documented pilot is worth more than a feature list. One client with a month of real tracking data is the reference that sells the second and third.</w:t>
      </w:r>
    </w:p>
    <w:p w:rsidR="00587BE2" w:rsidRDefault="00E81A7D">
      <w:r>
        <w:br w:type="page"/>
      </w:r>
    </w:p>
    <w:tbl>
      <w:tblPr>
        <w:tblW w:w="9360" w:type="dxa"/>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16202B"/>
            <w:tcMar>
              <w:top w:w="130" w:type="dxa"/>
              <w:left w:w="170" w:type="dxa"/>
              <w:bottom w:w="130" w:type="dxa"/>
              <w:right w:w="170" w:type="dxa"/>
            </w:tcMar>
          </w:tcPr>
          <w:p w:rsidR="00587BE2" w:rsidRDefault="00E81A7D">
            <w:r>
              <w:rPr>
                <w:b/>
                <w:bCs/>
                <w:color w:val="FFFFFF"/>
                <w:spacing w:val="26"/>
                <w:sz w:val="22"/>
                <w:szCs w:val="22"/>
              </w:rPr>
              <w:lastRenderedPageBreak/>
              <w:t>6.  STAFFING &amp; ORGANISATIONAL GROWTH</w:t>
            </w:r>
          </w:p>
        </w:tc>
      </w:tr>
    </w:tbl>
    <w:p w:rsidR="00587BE2" w:rsidRDefault="00587BE2">
      <w:pPr>
        <w:spacing w:after="140"/>
      </w:pPr>
    </w:p>
    <w:p w:rsidR="00587BE2" w:rsidRDefault="00E81A7D">
      <w:pPr>
        <w:spacing w:after="120" w:line="264" w:lineRule="auto"/>
      </w:pPr>
      <w:r>
        <w:t xml:space="preserve">This is the section that turns NAZON from a person into a </w:t>
      </w:r>
      <w:r>
        <w:t>company. It is also where most small contractors fail — by hiring on project income and discovering that salaries are monthly while projects are not.</w:t>
      </w:r>
    </w:p>
    <w:p w:rsidR="00587BE2" w:rsidRDefault="00E81A7D">
      <w:pPr>
        <w:spacing w:before="220" w:after="100" w:line="264" w:lineRule="auto"/>
      </w:pPr>
      <w:proofErr w:type="gramStart"/>
      <w:r>
        <w:rPr>
          <w:b/>
          <w:bCs/>
          <w:sz w:val="21"/>
          <w:szCs w:val="21"/>
        </w:rPr>
        <w:t>6.1  The</w:t>
      </w:r>
      <w:proofErr w:type="gramEnd"/>
      <w:r>
        <w:rPr>
          <w:b/>
          <w:bCs/>
          <w:sz w:val="21"/>
          <w:szCs w:val="21"/>
        </w:rPr>
        <w:t xml:space="preserve"> hiring rule</w:t>
      </w:r>
    </w:p>
    <w:p w:rsidR="00587BE2" w:rsidRDefault="00E81A7D">
      <w:pPr>
        <w:spacing w:after="120" w:line="264" w:lineRule="auto"/>
      </w:pPr>
      <w:r>
        <w:t>Every hiring decision is governed by one metric: recurring income as a percentage of fixed monthly costs. Fixed costs are salaries, rent, transport, insurance and subscriptions.</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382"/>
        <w:gridCol w:w="2997"/>
        <w:gridCol w:w="3981"/>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Ratio</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Meaning</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Action</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Below 50%</w:t>
            </w:r>
          </w:p>
        </w:tc>
        <w:tc>
          <w:tcPr>
            <w:tcW w:w="0" w:type="dxa"/>
            <w:tcMar>
              <w:top w:w="100" w:type="dxa"/>
              <w:left w:w="130" w:type="dxa"/>
              <w:bottom w:w="100" w:type="dxa"/>
              <w:right w:w="130" w:type="dxa"/>
            </w:tcMar>
          </w:tcPr>
          <w:p w:rsidR="00587BE2" w:rsidRDefault="00E81A7D">
            <w:r>
              <w:rPr>
                <w:color w:val="56636E"/>
                <w:sz w:val="17"/>
                <w:szCs w:val="17"/>
              </w:rPr>
              <w:t>The business depends on winning new work every single month</w:t>
            </w:r>
          </w:p>
        </w:tc>
        <w:tc>
          <w:tcPr>
            <w:tcW w:w="0" w:type="dxa"/>
            <w:tcMar>
              <w:top w:w="100" w:type="dxa"/>
              <w:left w:w="130" w:type="dxa"/>
              <w:bottom w:w="100" w:type="dxa"/>
              <w:right w:w="130" w:type="dxa"/>
            </w:tcMar>
          </w:tcPr>
          <w:p w:rsidR="00587BE2" w:rsidRDefault="00E81A7D">
            <w:r>
              <w:rPr>
                <w:color w:val="56636E"/>
                <w:sz w:val="17"/>
                <w:szCs w:val="17"/>
              </w:rPr>
              <w:t xml:space="preserve">Do not hire permanently. Use casual </w:t>
            </w:r>
            <w:proofErr w:type="spellStart"/>
            <w:r>
              <w:rPr>
                <w:color w:val="56636E"/>
                <w:sz w:val="17"/>
                <w:szCs w:val="17"/>
              </w:rPr>
              <w:t>labour</w:t>
            </w:r>
            <w:proofErr w:type="spellEnd"/>
            <w:r>
              <w:rPr>
                <w:color w:val="56636E"/>
                <w:sz w:val="17"/>
                <w:szCs w:val="17"/>
              </w:rPr>
              <w:t xml:space="preserve"> per job</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50 – 100%</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Partially insulated from a quiet month</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One permanent hire is defensible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Above 100%</w:t>
            </w:r>
          </w:p>
        </w:tc>
        <w:tc>
          <w:tcPr>
            <w:tcW w:w="0" w:type="dxa"/>
            <w:tcMar>
              <w:top w:w="100" w:type="dxa"/>
              <w:left w:w="130" w:type="dxa"/>
              <w:bottom w:w="100" w:type="dxa"/>
              <w:right w:w="130" w:type="dxa"/>
            </w:tcMar>
          </w:tcPr>
          <w:p w:rsidR="00587BE2" w:rsidRDefault="00E81A7D">
            <w:r>
              <w:rPr>
                <w:color w:val="56636E"/>
                <w:sz w:val="17"/>
                <w:szCs w:val="17"/>
              </w:rPr>
              <w:t>Fixed costs are covered before any project income arrives</w:t>
            </w:r>
          </w:p>
        </w:tc>
        <w:tc>
          <w:tcPr>
            <w:tcW w:w="0" w:type="dxa"/>
            <w:tcMar>
              <w:top w:w="100" w:type="dxa"/>
              <w:left w:w="130" w:type="dxa"/>
              <w:bottom w:w="100" w:type="dxa"/>
              <w:right w:w="130" w:type="dxa"/>
            </w:tcMar>
          </w:tcPr>
          <w:p w:rsidR="00587BE2" w:rsidRDefault="00E81A7D">
            <w:r>
              <w:rPr>
                <w:color w:val="56636E"/>
                <w:sz w:val="17"/>
                <w:szCs w:val="17"/>
              </w:rPr>
              <w:t>Hire and invest with confidence</w:t>
            </w:r>
          </w:p>
        </w:tc>
      </w:tr>
    </w:tbl>
    <w:p w:rsidR="00587BE2" w:rsidRDefault="00E81A7D">
      <w:pPr>
        <w:spacing w:before="220" w:after="100" w:line="264" w:lineRule="auto"/>
      </w:pPr>
      <w:proofErr w:type="gramStart"/>
      <w:r>
        <w:rPr>
          <w:b/>
          <w:bCs/>
          <w:sz w:val="21"/>
          <w:szCs w:val="21"/>
        </w:rPr>
        <w:t>6.2  Bringing</w:t>
      </w:r>
      <w:proofErr w:type="gramEnd"/>
      <w:r>
        <w:rPr>
          <w:b/>
          <w:bCs/>
          <w:sz w:val="21"/>
          <w:szCs w:val="21"/>
        </w:rPr>
        <w:t xml:space="preserve"> in electricians and artisans</w:t>
      </w:r>
    </w:p>
    <w:p w:rsidR="00587BE2" w:rsidRDefault="00E81A7D">
      <w:pPr>
        <w:spacing w:after="120" w:line="264" w:lineRule="auto"/>
      </w:pPr>
      <w:r>
        <w:t xml:space="preserve">Electrical work is regulated separately from data and low-voltage work and cannot be undertaken on an engineering degree alone. It requires certified electricians and the appropriate </w:t>
      </w:r>
      <w:proofErr w:type="spellStart"/>
      <w:r>
        <w:t>authorisation</w:t>
      </w:r>
      <w:proofErr w:type="spellEnd"/>
      <w:r>
        <w:t xml:space="preserve"> for the firm. The sequence below tests each step before com</w:t>
      </w:r>
      <w:r>
        <w:t>mitting to the next.</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3032"/>
        <w:gridCol w:w="3246"/>
        <w:gridCol w:w="3082"/>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Stage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Action</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Cost exposure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1. Establish</w:t>
            </w:r>
          </w:p>
        </w:tc>
        <w:tc>
          <w:tcPr>
            <w:tcW w:w="0" w:type="dxa"/>
            <w:tcMar>
              <w:top w:w="100" w:type="dxa"/>
              <w:left w:w="130" w:type="dxa"/>
              <w:bottom w:w="100" w:type="dxa"/>
              <w:right w:w="130" w:type="dxa"/>
            </w:tcMar>
          </w:tcPr>
          <w:p w:rsidR="00587BE2" w:rsidRDefault="00E81A7D">
            <w:r>
              <w:rPr>
                <w:color w:val="56636E"/>
                <w:sz w:val="17"/>
                <w:szCs w:val="17"/>
              </w:rPr>
              <w:t>Confirm the exact certification and licensing requirement for electrical installation work</w:t>
            </w:r>
          </w:p>
        </w:tc>
        <w:tc>
          <w:tcPr>
            <w:tcW w:w="0" w:type="dxa"/>
            <w:tcMar>
              <w:top w:w="100" w:type="dxa"/>
              <w:left w:w="130" w:type="dxa"/>
              <w:bottom w:w="100" w:type="dxa"/>
              <w:right w:w="130" w:type="dxa"/>
            </w:tcMar>
          </w:tcPr>
          <w:p w:rsidR="00587BE2" w:rsidRDefault="00E81A7D">
            <w:r>
              <w:rPr>
                <w:color w:val="56636E"/>
                <w:sz w:val="17"/>
                <w:szCs w:val="17"/>
              </w:rPr>
              <w:t>Nil — enquiry only</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2. Subcontract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Work with one named certified electrician on a per-job basis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Per job — no fixed cost</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3. Employ</w:t>
            </w:r>
          </w:p>
        </w:tc>
        <w:tc>
          <w:tcPr>
            <w:tcW w:w="0" w:type="dxa"/>
            <w:tcMar>
              <w:top w:w="100" w:type="dxa"/>
              <w:left w:w="130" w:type="dxa"/>
              <w:bottom w:w="100" w:type="dxa"/>
              <w:right w:w="130" w:type="dxa"/>
            </w:tcMar>
          </w:tcPr>
          <w:p w:rsidR="00587BE2" w:rsidRDefault="00E81A7D">
            <w:r>
              <w:rPr>
                <w:color w:val="56636E"/>
                <w:sz w:val="17"/>
                <w:szCs w:val="17"/>
              </w:rPr>
              <w:t>Bring the electrician in-house once power work is consistent</w:t>
            </w:r>
          </w:p>
        </w:tc>
        <w:tc>
          <w:tcPr>
            <w:tcW w:w="0" w:type="dxa"/>
            <w:tcMar>
              <w:top w:w="100" w:type="dxa"/>
              <w:left w:w="130" w:type="dxa"/>
              <w:bottom w:w="100" w:type="dxa"/>
              <w:right w:w="130" w:type="dxa"/>
            </w:tcMar>
          </w:tcPr>
          <w:p w:rsidR="00587BE2" w:rsidRDefault="00E81A7D">
            <w:r>
              <w:rPr>
                <w:color w:val="56636E"/>
                <w:sz w:val="17"/>
                <w:szCs w:val="17"/>
              </w:rPr>
              <w:t>Monthly salary</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4. Certify</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 xml:space="preserve">Obtain firm-level </w:t>
            </w:r>
            <w:proofErr w:type="spellStart"/>
            <w:r>
              <w:rPr>
                <w:color w:val="56636E"/>
                <w:sz w:val="17"/>
                <w:szCs w:val="17"/>
              </w:rPr>
              <w:t>authorisation</w:t>
            </w:r>
            <w:proofErr w:type="spellEnd"/>
            <w:r>
              <w:rPr>
                <w:color w:val="56636E"/>
                <w:sz w:val="17"/>
                <w:szCs w:val="17"/>
              </w:rPr>
              <w:t xml:space="preserve"> to undertake electrical installation</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Certification fees; requires qualified staff on the books first</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5. Extend</w:t>
            </w:r>
          </w:p>
        </w:tc>
        <w:tc>
          <w:tcPr>
            <w:tcW w:w="0" w:type="dxa"/>
            <w:tcMar>
              <w:top w:w="100" w:type="dxa"/>
              <w:left w:w="130" w:type="dxa"/>
              <w:bottom w:w="100" w:type="dxa"/>
              <w:right w:w="130" w:type="dxa"/>
            </w:tcMar>
          </w:tcPr>
          <w:p w:rsidR="00587BE2" w:rsidRDefault="00E81A7D">
            <w:r>
              <w:rPr>
                <w:color w:val="56636E"/>
                <w:sz w:val="17"/>
                <w:szCs w:val="17"/>
              </w:rPr>
              <w:t>Add artisan trades — fitters, mounting, civil work for masts and trenching</w:t>
            </w:r>
          </w:p>
        </w:tc>
        <w:tc>
          <w:tcPr>
            <w:tcW w:w="0" w:type="dxa"/>
            <w:tcMar>
              <w:top w:w="100" w:type="dxa"/>
              <w:left w:w="130" w:type="dxa"/>
              <w:bottom w:w="100" w:type="dxa"/>
              <w:right w:w="130" w:type="dxa"/>
            </w:tcMar>
          </w:tcPr>
          <w:p w:rsidR="00587BE2" w:rsidRDefault="00E81A7D">
            <w:r>
              <w:rPr>
                <w:color w:val="56636E"/>
                <w:sz w:val="17"/>
                <w:szCs w:val="17"/>
              </w:rPr>
              <w:t>Casual or subcontract; rarely justifies permanent staff</w:t>
            </w:r>
          </w:p>
        </w:tc>
      </w:tr>
    </w:tbl>
    <w:p w:rsidR="00587BE2" w:rsidRDefault="00E81A7D">
      <w:pPr>
        <w:spacing w:before="220" w:after="100" w:line="264" w:lineRule="auto"/>
      </w:pPr>
      <w:proofErr w:type="gramStart"/>
      <w:r>
        <w:rPr>
          <w:b/>
          <w:bCs/>
          <w:sz w:val="21"/>
          <w:szCs w:val="21"/>
        </w:rPr>
        <w:t>6.3  Headcount</w:t>
      </w:r>
      <w:proofErr w:type="gramEnd"/>
      <w:r>
        <w:rPr>
          <w:b/>
          <w:bCs/>
          <w:sz w:val="21"/>
          <w:szCs w:val="21"/>
        </w:rPr>
        <w:t xml:space="preserve"> progression</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387"/>
        <w:gridCol w:w="1155"/>
        <w:gridCol w:w="1156"/>
        <w:gridCol w:w="1156"/>
        <w:gridCol w:w="1156"/>
        <w:gridCol w:w="2350"/>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Role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2026</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2028</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2031</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2036</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Function</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Engineer / director</w:t>
            </w:r>
          </w:p>
        </w:tc>
        <w:tc>
          <w:tcPr>
            <w:tcW w:w="0" w:type="dxa"/>
            <w:tcMar>
              <w:top w:w="100" w:type="dxa"/>
              <w:left w:w="130" w:type="dxa"/>
              <w:bottom w:w="100" w:type="dxa"/>
              <w:right w:w="130" w:type="dxa"/>
            </w:tcMar>
          </w:tcPr>
          <w:p w:rsidR="00587BE2" w:rsidRDefault="00E81A7D">
            <w:r>
              <w:rPr>
                <w:color w:val="56636E"/>
                <w:sz w:val="17"/>
                <w:szCs w:val="17"/>
              </w:rPr>
              <w:t>1</w:t>
            </w:r>
          </w:p>
        </w:tc>
        <w:tc>
          <w:tcPr>
            <w:tcW w:w="0" w:type="dxa"/>
            <w:tcMar>
              <w:top w:w="100" w:type="dxa"/>
              <w:left w:w="130" w:type="dxa"/>
              <w:bottom w:w="100" w:type="dxa"/>
              <w:right w:w="130" w:type="dxa"/>
            </w:tcMar>
          </w:tcPr>
          <w:p w:rsidR="00587BE2" w:rsidRDefault="00E81A7D">
            <w:r>
              <w:rPr>
                <w:color w:val="56636E"/>
                <w:sz w:val="17"/>
                <w:szCs w:val="17"/>
              </w:rPr>
              <w:t>1</w:t>
            </w:r>
          </w:p>
        </w:tc>
        <w:tc>
          <w:tcPr>
            <w:tcW w:w="0" w:type="dxa"/>
            <w:tcMar>
              <w:top w:w="100" w:type="dxa"/>
              <w:left w:w="130" w:type="dxa"/>
              <w:bottom w:w="100" w:type="dxa"/>
              <w:right w:w="130" w:type="dxa"/>
            </w:tcMar>
          </w:tcPr>
          <w:p w:rsidR="00587BE2" w:rsidRDefault="00E81A7D">
            <w:r>
              <w:rPr>
                <w:color w:val="56636E"/>
                <w:sz w:val="17"/>
                <w:szCs w:val="17"/>
              </w:rPr>
              <w:t>1</w:t>
            </w:r>
          </w:p>
        </w:tc>
        <w:tc>
          <w:tcPr>
            <w:tcW w:w="0" w:type="dxa"/>
            <w:tcMar>
              <w:top w:w="100" w:type="dxa"/>
              <w:left w:w="130" w:type="dxa"/>
              <w:bottom w:w="100" w:type="dxa"/>
              <w:right w:w="130" w:type="dxa"/>
            </w:tcMar>
          </w:tcPr>
          <w:p w:rsidR="00587BE2" w:rsidRDefault="00E81A7D">
            <w:r>
              <w:rPr>
                <w:color w:val="56636E"/>
                <w:sz w:val="17"/>
                <w:szCs w:val="17"/>
              </w:rPr>
              <w:t>1</w:t>
            </w:r>
          </w:p>
        </w:tc>
        <w:tc>
          <w:tcPr>
            <w:tcW w:w="0" w:type="dxa"/>
            <w:tcMar>
              <w:top w:w="100" w:type="dxa"/>
              <w:left w:w="130" w:type="dxa"/>
              <w:bottom w:w="100" w:type="dxa"/>
              <w:right w:w="130" w:type="dxa"/>
            </w:tcMar>
          </w:tcPr>
          <w:p w:rsidR="00587BE2" w:rsidRDefault="00E81A7D">
            <w:r>
              <w:rPr>
                <w:color w:val="56636E"/>
                <w:sz w:val="17"/>
                <w:szCs w:val="17"/>
              </w:rPr>
              <w:t>Design, client relationships, technical authority</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Network technicians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1</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2</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4–6</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Installation, configuration, maintenance visits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Certified electrician</w:t>
            </w:r>
          </w:p>
        </w:tc>
        <w:tc>
          <w:tcPr>
            <w:tcW w:w="0" w:type="dxa"/>
            <w:tcMar>
              <w:top w:w="100" w:type="dxa"/>
              <w:left w:w="130" w:type="dxa"/>
              <w:bottom w:w="100" w:type="dxa"/>
              <w:right w:w="130" w:type="dxa"/>
            </w:tcMar>
          </w:tcPr>
          <w:p w:rsidR="00587BE2" w:rsidRDefault="00E81A7D">
            <w:r>
              <w:rPr>
                <w:color w:val="56636E"/>
                <w:sz w:val="17"/>
                <w:szCs w:val="17"/>
              </w:rPr>
              <w:t>—</w:t>
            </w:r>
          </w:p>
        </w:tc>
        <w:tc>
          <w:tcPr>
            <w:tcW w:w="0" w:type="dxa"/>
            <w:tcMar>
              <w:top w:w="100" w:type="dxa"/>
              <w:left w:w="130" w:type="dxa"/>
              <w:bottom w:w="100" w:type="dxa"/>
              <w:right w:w="130" w:type="dxa"/>
            </w:tcMar>
          </w:tcPr>
          <w:p w:rsidR="00587BE2" w:rsidRDefault="00E81A7D">
            <w:r>
              <w:rPr>
                <w:color w:val="56636E"/>
                <w:sz w:val="17"/>
                <w:szCs w:val="17"/>
              </w:rPr>
              <w:t>—</w:t>
            </w:r>
          </w:p>
        </w:tc>
        <w:tc>
          <w:tcPr>
            <w:tcW w:w="0" w:type="dxa"/>
            <w:tcMar>
              <w:top w:w="100" w:type="dxa"/>
              <w:left w:w="130" w:type="dxa"/>
              <w:bottom w:w="100" w:type="dxa"/>
              <w:right w:w="130" w:type="dxa"/>
            </w:tcMar>
          </w:tcPr>
          <w:p w:rsidR="00587BE2" w:rsidRDefault="00E81A7D">
            <w:r>
              <w:rPr>
                <w:color w:val="56636E"/>
                <w:sz w:val="17"/>
                <w:szCs w:val="17"/>
              </w:rPr>
              <w:t>1</w:t>
            </w:r>
          </w:p>
        </w:tc>
        <w:tc>
          <w:tcPr>
            <w:tcW w:w="0" w:type="dxa"/>
            <w:tcMar>
              <w:top w:w="100" w:type="dxa"/>
              <w:left w:w="130" w:type="dxa"/>
              <w:bottom w:w="100" w:type="dxa"/>
              <w:right w:w="130" w:type="dxa"/>
            </w:tcMar>
          </w:tcPr>
          <w:p w:rsidR="00587BE2" w:rsidRDefault="00E81A7D">
            <w:r>
              <w:rPr>
                <w:color w:val="56636E"/>
                <w:sz w:val="17"/>
                <w:szCs w:val="17"/>
              </w:rPr>
              <w:t>2</w:t>
            </w:r>
          </w:p>
        </w:tc>
        <w:tc>
          <w:tcPr>
            <w:tcW w:w="0" w:type="dxa"/>
            <w:tcMar>
              <w:top w:w="100" w:type="dxa"/>
              <w:left w:w="130" w:type="dxa"/>
              <w:bottom w:w="100" w:type="dxa"/>
              <w:right w:w="130" w:type="dxa"/>
            </w:tcMar>
          </w:tcPr>
          <w:p w:rsidR="00587BE2" w:rsidRDefault="00E81A7D">
            <w:r>
              <w:rPr>
                <w:color w:val="56636E"/>
                <w:sz w:val="17"/>
                <w:szCs w:val="17"/>
              </w:rPr>
              <w:t>Power, backup, regulated electrical work</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Administrator</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1</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2</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Invoicing, scheduling, procurement, compliance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Division leads</w:t>
            </w:r>
          </w:p>
        </w:tc>
        <w:tc>
          <w:tcPr>
            <w:tcW w:w="0" w:type="dxa"/>
            <w:tcMar>
              <w:top w:w="100" w:type="dxa"/>
              <w:left w:w="130" w:type="dxa"/>
              <w:bottom w:w="100" w:type="dxa"/>
              <w:right w:w="130" w:type="dxa"/>
            </w:tcMar>
          </w:tcPr>
          <w:p w:rsidR="00587BE2" w:rsidRDefault="00E81A7D">
            <w:r>
              <w:rPr>
                <w:color w:val="56636E"/>
                <w:sz w:val="17"/>
                <w:szCs w:val="17"/>
              </w:rPr>
              <w:t>—</w:t>
            </w:r>
          </w:p>
        </w:tc>
        <w:tc>
          <w:tcPr>
            <w:tcW w:w="0" w:type="dxa"/>
            <w:tcMar>
              <w:top w:w="100" w:type="dxa"/>
              <w:left w:w="130" w:type="dxa"/>
              <w:bottom w:w="100" w:type="dxa"/>
              <w:right w:w="130" w:type="dxa"/>
            </w:tcMar>
          </w:tcPr>
          <w:p w:rsidR="00587BE2" w:rsidRDefault="00E81A7D">
            <w:r>
              <w:rPr>
                <w:color w:val="56636E"/>
                <w:sz w:val="17"/>
                <w:szCs w:val="17"/>
              </w:rPr>
              <w:t>—</w:t>
            </w:r>
          </w:p>
        </w:tc>
        <w:tc>
          <w:tcPr>
            <w:tcW w:w="0" w:type="dxa"/>
            <w:tcMar>
              <w:top w:w="100" w:type="dxa"/>
              <w:left w:w="130" w:type="dxa"/>
              <w:bottom w:w="100" w:type="dxa"/>
              <w:right w:w="130" w:type="dxa"/>
            </w:tcMar>
          </w:tcPr>
          <w:p w:rsidR="00587BE2" w:rsidRDefault="00E81A7D">
            <w:r>
              <w:rPr>
                <w:color w:val="56636E"/>
                <w:sz w:val="17"/>
                <w:szCs w:val="17"/>
              </w:rPr>
              <w:t>—</w:t>
            </w:r>
          </w:p>
        </w:tc>
        <w:tc>
          <w:tcPr>
            <w:tcW w:w="0" w:type="dxa"/>
            <w:tcMar>
              <w:top w:w="100" w:type="dxa"/>
              <w:left w:w="130" w:type="dxa"/>
              <w:bottom w:w="100" w:type="dxa"/>
              <w:right w:w="130" w:type="dxa"/>
            </w:tcMar>
          </w:tcPr>
          <w:p w:rsidR="00587BE2" w:rsidRDefault="00E81A7D">
            <w:r>
              <w:rPr>
                <w:color w:val="56636E"/>
                <w:sz w:val="17"/>
                <w:szCs w:val="17"/>
              </w:rPr>
              <w:t>3</w:t>
            </w:r>
          </w:p>
        </w:tc>
        <w:tc>
          <w:tcPr>
            <w:tcW w:w="0" w:type="dxa"/>
            <w:tcMar>
              <w:top w:w="100" w:type="dxa"/>
              <w:left w:w="130" w:type="dxa"/>
              <w:bottom w:w="100" w:type="dxa"/>
              <w:right w:w="130" w:type="dxa"/>
            </w:tcMar>
          </w:tcPr>
          <w:p w:rsidR="00587BE2" w:rsidRDefault="00E81A7D">
            <w:r>
              <w:rPr>
                <w:color w:val="56636E"/>
                <w:sz w:val="17"/>
                <w:szCs w:val="17"/>
              </w:rPr>
              <w:t>Networks, security, fleet — own P&amp;L</w:t>
            </w:r>
          </w:p>
        </w:tc>
      </w:tr>
      <w:tr w:rsidR="00587BE2">
        <w:tblPrEx>
          <w:tblCellMar>
            <w:top w:w="0" w:type="dxa"/>
            <w:bottom w:w="0" w:type="dxa"/>
          </w:tblCellMar>
        </w:tblPrEx>
        <w:tc>
          <w:tcPr>
            <w:tcW w:w="0" w:type="dxa"/>
            <w:shd w:val="clear" w:color="auto" w:fill="EEF1EF"/>
            <w:tcMar>
              <w:top w:w="100" w:type="dxa"/>
              <w:left w:w="130" w:type="dxa"/>
              <w:bottom w:w="100" w:type="dxa"/>
              <w:right w:w="130" w:type="dxa"/>
            </w:tcMar>
          </w:tcPr>
          <w:p w:rsidR="00587BE2" w:rsidRDefault="00E81A7D">
            <w:r>
              <w:rPr>
                <w:b/>
                <w:bCs/>
                <w:sz w:val="17"/>
                <w:szCs w:val="17"/>
              </w:rPr>
              <w:t>TOTAL PERMANENT</w:t>
            </w:r>
          </w:p>
        </w:tc>
        <w:tc>
          <w:tcPr>
            <w:tcW w:w="0" w:type="dxa"/>
            <w:shd w:val="clear" w:color="auto" w:fill="EEF1EF"/>
            <w:tcMar>
              <w:top w:w="100" w:type="dxa"/>
              <w:left w:w="130" w:type="dxa"/>
              <w:bottom w:w="100" w:type="dxa"/>
              <w:right w:w="130" w:type="dxa"/>
            </w:tcMar>
          </w:tcPr>
          <w:p w:rsidR="00587BE2" w:rsidRDefault="00E81A7D">
            <w:r>
              <w:rPr>
                <w:b/>
                <w:bCs/>
                <w:sz w:val="17"/>
                <w:szCs w:val="17"/>
              </w:rPr>
              <w:t>1</w:t>
            </w:r>
          </w:p>
        </w:tc>
        <w:tc>
          <w:tcPr>
            <w:tcW w:w="0" w:type="dxa"/>
            <w:shd w:val="clear" w:color="auto" w:fill="EEF1EF"/>
            <w:tcMar>
              <w:top w:w="100" w:type="dxa"/>
              <w:left w:w="130" w:type="dxa"/>
              <w:bottom w:w="100" w:type="dxa"/>
              <w:right w:w="130" w:type="dxa"/>
            </w:tcMar>
          </w:tcPr>
          <w:p w:rsidR="00587BE2" w:rsidRDefault="00E81A7D">
            <w:r>
              <w:rPr>
                <w:b/>
                <w:bCs/>
                <w:sz w:val="17"/>
                <w:szCs w:val="17"/>
              </w:rPr>
              <w:t>2</w:t>
            </w:r>
          </w:p>
        </w:tc>
        <w:tc>
          <w:tcPr>
            <w:tcW w:w="0" w:type="dxa"/>
            <w:shd w:val="clear" w:color="auto" w:fill="EEF1EF"/>
            <w:tcMar>
              <w:top w:w="100" w:type="dxa"/>
              <w:left w:w="130" w:type="dxa"/>
              <w:bottom w:w="100" w:type="dxa"/>
              <w:right w:w="130" w:type="dxa"/>
            </w:tcMar>
          </w:tcPr>
          <w:p w:rsidR="00587BE2" w:rsidRDefault="00E81A7D">
            <w:r>
              <w:rPr>
                <w:b/>
                <w:bCs/>
                <w:sz w:val="17"/>
                <w:szCs w:val="17"/>
              </w:rPr>
              <w:t>5</w:t>
            </w:r>
          </w:p>
        </w:tc>
        <w:tc>
          <w:tcPr>
            <w:tcW w:w="0" w:type="dxa"/>
            <w:shd w:val="clear" w:color="auto" w:fill="EEF1EF"/>
            <w:tcMar>
              <w:top w:w="100" w:type="dxa"/>
              <w:left w:w="130" w:type="dxa"/>
              <w:bottom w:w="100" w:type="dxa"/>
              <w:right w:w="130" w:type="dxa"/>
            </w:tcMar>
          </w:tcPr>
          <w:p w:rsidR="00587BE2" w:rsidRDefault="00E81A7D">
            <w:r>
              <w:rPr>
                <w:b/>
                <w:bCs/>
                <w:sz w:val="17"/>
                <w:szCs w:val="17"/>
              </w:rPr>
              <w:t>12+</w:t>
            </w:r>
          </w:p>
        </w:tc>
        <w:tc>
          <w:tcPr>
            <w:tcW w:w="0" w:type="dxa"/>
            <w:shd w:val="clear" w:color="auto" w:fill="EEF1EF"/>
            <w:tcMar>
              <w:top w:w="100" w:type="dxa"/>
              <w:left w:w="130" w:type="dxa"/>
              <w:bottom w:w="100" w:type="dxa"/>
              <w:right w:w="130" w:type="dxa"/>
            </w:tcMar>
          </w:tcPr>
          <w:p w:rsidR="00587BE2" w:rsidRDefault="00587BE2"/>
        </w:tc>
      </w:tr>
    </w:tbl>
    <w:p w:rsidR="00587BE2" w:rsidRDefault="00587BE2">
      <w:pPr>
        <w:spacing w:after="120"/>
      </w:pPr>
    </w:p>
    <w:p w:rsidR="00587BE2" w:rsidRDefault="00E81A7D">
      <w:pPr>
        <w:spacing w:after="140" w:line="264" w:lineRule="auto"/>
      </w:pPr>
      <w:r>
        <w:rPr>
          <w:i/>
          <w:iCs/>
          <w:color w:val="56636E"/>
          <w:sz w:val="17"/>
          <w:szCs w:val="17"/>
        </w:rPr>
        <w:t>Casual installation assistants and artisan trades — fitters, trenching, mounting — are engaged per job throughout and are not counted above. The administrator is easy to postpone and should not be: an engineer doing invoicing and procurement is an expensiv</w:t>
      </w:r>
      <w:r>
        <w:rPr>
          <w:i/>
          <w:iCs/>
          <w:color w:val="56636E"/>
          <w:sz w:val="17"/>
          <w:szCs w:val="17"/>
        </w:rPr>
        <w:t>e administrator and an absent engineer.</w:t>
      </w:r>
    </w:p>
    <w:p w:rsidR="00587BE2" w:rsidRDefault="00E81A7D">
      <w:r>
        <w:br w:type="page"/>
      </w:r>
    </w:p>
    <w:tbl>
      <w:tblPr>
        <w:tblW w:w="9360" w:type="dxa"/>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16202B"/>
            <w:tcMar>
              <w:top w:w="130" w:type="dxa"/>
              <w:left w:w="170" w:type="dxa"/>
              <w:bottom w:w="130" w:type="dxa"/>
              <w:right w:w="170" w:type="dxa"/>
            </w:tcMar>
          </w:tcPr>
          <w:p w:rsidR="00587BE2" w:rsidRDefault="00E81A7D">
            <w:r>
              <w:rPr>
                <w:b/>
                <w:bCs/>
                <w:color w:val="FFFFFF"/>
                <w:spacing w:val="26"/>
                <w:sz w:val="22"/>
                <w:szCs w:val="22"/>
              </w:rPr>
              <w:lastRenderedPageBreak/>
              <w:t>7.  FINANCIAL FRAMEWORK</w:t>
            </w:r>
          </w:p>
        </w:tc>
      </w:tr>
    </w:tbl>
    <w:p w:rsidR="00587BE2" w:rsidRDefault="00587BE2">
      <w:pPr>
        <w:spacing w:after="140"/>
      </w:pPr>
    </w:p>
    <w:tbl>
      <w:tblPr>
        <w:tblW w:w="9360" w:type="dxa"/>
        <w:tblBorders>
          <w:top w:val="single" w:sz="4" w:space="0" w:color="E2963C"/>
          <w:left w:val="single" w:sz="18" w:space="0" w:color="E2963C"/>
          <w:bottom w:val="single" w:sz="4" w:space="0" w:color="E2963C"/>
          <w:right w:val="single" w:sz="4" w:space="0" w:color="E2963C"/>
        </w:tblBorders>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FDF6EC"/>
            <w:tcMar>
              <w:top w:w="150" w:type="dxa"/>
              <w:left w:w="180" w:type="dxa"/>
              <w:bottom w:w="150" w:type="dxa"/>
              <w:right w:w="180" w:type="dxa"/>
            </w:tcMar>
          </w:tcPr>
          <w:p w:rsidR="00587BE2" w:rsidRDefault="00E81A7D">
            <w:pPr>
              <w:spacing w:after="80" w:line="264" w:lineRule="auto"/>
            </w:pPr>
            <w:r>
              <w:rPr>
                <w:b/>
                <w:bCs/>
                <w:color w:val="A8621E"/>
              </w:rPr>
              <w:t>WHY THIS SECTION CONTAINS NO REVENUE PROJECTIONS</w:t>
            </w:r>
          </w:p>
          <w:p w:rsidR="00587BE2" w:rsidRDefault="00E81A7D">
            <w:pPr>
              <w:spacing w:after="70" w:line="264" w:lineRule="auto"/>
            </w:pPr>
            <w:r>
              <w:rPr>
                <w:sz w:val="18"/>
                <w:szCs w:val="18"/>
              </w:rPr>
              <w:t>Inventing figures without cost data, supplier pricing or trading history produces a document that looks authoritative and misleads the person relying on it — and worse if a bank ever reads it.</w:t>
            </w:r>
          </w:p>
          <w:p w:rsidR="00587BE2" w:rsidRDefault="00E81A7D">
            <w:pPr>
              <w:spacing w:line="264" w:lineRule="auto"/>
            </w:pPr>
            <w:r>
              <w:rPr>
                <w:sz w:val="18"/>
                <w:szCs w:val="18"/>
              </w:rPr>
              <w:t>What follows is the structure to complete as real numbers arriv</w:t>
            </w:r>
            <w:r>
              <w:rPr>
                <w:sz w:val="18"/>
                <w:szCs w:val="18"/>
              </w:rPr>
              <w:t>e. Fill the rate card from your first five quotations, then the model becomes yours rather than an assumption.</w:t>
            </w:r>
          </w:p>
        </w:tc>
      </w:tr>
    </w:tbl>
    <w:p w:rsidR="00587BE2" w:rsidRDefault="00E81A7D">
      <w:pPr>
        <w:spacing w:before="220" w:after="100" w:line="264" w:lineRule="auto"/>
      </w:pPr>
      <w:proofErr w:type="gramStart"/>
      <w:r>
        <w:rPr>
          <w:b/>
          <w:bCs/>
          <w:sz w:val="21"/>
          <w:szCs w:val="21"/>
        </w:rPr>
        <w:t>7.1  Rate</w:t>
      </w:r>
      <w:proofErr w:type="gramEnd"/>
      <w:r>
        <w:rPr>
          <w:b/>
          <w:bCs/>
          <w:sz w:val="21"/>
          <w:szCs w:val="21"/>
        </w:rPr>
        <w:t xml:space="preserve"> card — to complete</w:t>
      </w:r>
    </w:p>
    <w:p w:rsidR="00587BE2" w:rsidRDefault="00E81A7D">
      <w:pPr>
        <w:spacing w:after="120" w:line="264" w:lineRule="auto"/>
      </w:pPr>
      <w:r>
        <w:t xml:space="preserve">Complete this from actual quotations. Record </w:t>
      </w:r>
      <w:proofErr w:type="spellStart"/>
      <w:r>
        <w:t>labour</w:t>
      </w:r>
      <w:proofErr w:type="spellEnd"/>
      <w:r>
        <w:t xml:space="preserve"> and hardware separately on every job from the first invoice.</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649"/>
        <w:gridCol w:w="1837"/>
        <w:gridCol w:w="1888"/>
        <w:gridCol w:w="1477"/>
        <w:gridCol w:w="1509"/>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Service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Unit</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Hardware cost (K)</w:t>
            </w:r>
          </w:p>
        </w:tc>
        <w:tc>
          <w:tcPr>
            <w:tcW w:w="0" w:type="dxa"/>
            <w:shd w:val="clear" w:color="auto" w:fill="16202B"/>
            <w:tcMar>
              <w:top w:w="100" w:type="dxa"/>
              <w:left w:w="130" w:type="dxa"/>
              <w:bottom w:w="100" w:type="dxa"/>
              <w:right w:w="130" w:type="dxa"/>
            </w:tcMar>
          </w:tcPr>
          <w:p w:rsidR="00587BE2" w:rsidRDefault="00E81A7D">
            <w:proofErr w:type="spellStart"/>
            <w:r>
              <w:rPr>
                <w:b/>
                <w:bCs/>
                <w:color w:val="FFFFFF"/>
                <w:sz w:val="17"/>
                <w:szCs w:val="17"/>
              </w:rPr>
              <w:t>Labour</w:t>
            </w:r>
            <w:proofErr w:type="spellEnd"/>
            <w:r>
              <w:rPr>
                <w:b/>
                <w:bCs/>
                <w:color w:val="FFFFFF"/>
                <w:sz w:val="17"/>
                <w:szCs w:val="17"/>
              </w:rPr>
              <w:t xml:space="preserve"> charge (K)</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Margin %</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CCTV installation — 4 camera</w:t>
            </w:r>
          </w:p>
        </w:tc>
        <w:tc>
          <w:tcPr>
            <w:tcW w:w="0" w:type="dxa"/>
            <w:tcMar>
              <w:top w:w="100" w:type="dxa"/>
              <w:left w:w="130" w:type="dxa"/>
              <w:bottom w:w="100" w:type="dxa"/>
              <w:right w:w="130" w:type="dxa"/>
            </w:tcMar>
          </w:tcPr>
          <w:p w:rsidR="00587BE2" w:rsidRDefault="00E81A7D">
            <w:r>
              <w:rPr>
                <w:sz w:val="17"/>
                <w:szCs w:val="17"/>
              </w:rPr>
              <w:t>Per job</w:t>
            </w:r>
          </w:p>
        </w:tc>
        <w:tc>
          <w:tcPr>
            <w:tcW w:w="0" w:type="dxa"/>
            <w:tcMar>
              <w:top w:w="100" w:type="dxa"/>
              <w:left w:w="130" w:type="dxa"/>
              <w:bottom w:w="100" w:type="dxa"/>
              <w:right w:w="130" w:type="dxa"/>
            </w:tcMar>
          </w:tcPr>
          <w:p w:rsidR="00587BE2" w:rsidRDefault="00587BE2"/>
        </w:tc>
        <w:tc>
          <w:tcPr>
            <w:tcW w:w="0" w:type="dxa"/>
            <w:tcMar>
              <w:top w:w="100" w:type="dxa"/>
              <w:left w:w="130" w:type="dxa"/>
              <w:bottom w:w="100" w:type="dxa"/>
              <w:right w:w="130" w:type="dxa"/>
            </w:tcMar>
          </w:tcPr>
          <w:p w:rsidR="00587BE2" w:rsidRDefault="00587BE2"/>
        </w:tc>
        <w:tc>
          <w:tcPr>
            <w:tcW w:w="0" w:type="dxa"/>
            <w:tcMar>
              <w:top w:w="100" w:type="dxa"/>
              <w:left w:w="130" w:type="dxa"/>
              <w:bottom w:w="100" w:type="dxa"/>
              <w:right w:w="130" w:type="dxa"/>
            </w:tcMar>
          </w:tcPr>
          <w:p w:rsidR="00587BE2" w:rsidRDefault="00587BE2"/>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CCTV installation — 8 camera</w:t>
            </w:r>
          </w:p>
        </w:tc>
        <w:tc>
          <w:tcPr>
            <w:tcW w:w="0" w:type="dxa"/>
            <w:shd w:val="clear" w:color="auto" w:fill="FAFBFA"/>
            <w:tcMar>
              <w:top w:w="100" w:type="dxa"/>
              <w:left w:w="130" w:type="dxa"/>
              <w:bottom w:w="100" w:type="dxa"/>
              <w:right w:w="130" w:type="dxa"/>
            </w:tcMar>
          </w:tcPr>
          <w:p w:rsidR="00587BE2" w:rsidRDefault="00E81A7D">
            <w:r>
              <w:rPr>
                <w:sz w:val="17"/>
                <w:szCs w:val="17"/>
              </w:rPr>
              <w:t>Per job</w:t>
            </w:r>
          </w:p>
        </w:tc>
        <w:tc>
          <w:tcPr>
            <w:tcW w:w="0" w:type="dxa"/>
            <w:shd w:val="clear" w:color="auto" w:fill="FAFBFA"/>
            <w:tcMar>
              <w:top w:w="100" w:type="dxa"/>
              <w:left w:w="130" w:type="dxa"/>
              <w:bottom w:w="100" w:type="dxa"/>
              <w:right w:w="130" w:type="dxa"/>
            </w:tcMar>
          </w:tcPr>
          <w:p w:rsidR="00587BE2" w:rsidRDefault="00587BE2"/>
        </w:tc>
        <w:tc>
          <w:tcPr>
            <w:tcW w:w="0" w:type="dxa"/>
            <w:shd w:val="clear" w:color="auto" w:fill="FAFBFA"/>
            <w:tcMar>
              <w:top w:w="100" w:type="dxa"/>
              <w:left w:w="130" w:type="dxa"/>
              <w:bottom w:w="100" w:type="dxa"/>
              <w:right w:w="130" w:type="dxa"/>
            </w:tcMar>
          </w:tcPr>
          <w:p w:rsidR="00587BE2" w:rsidRDefault="00587BE2"/>
        </w:tc>
        <w:tc>
          <w:tcPr>
            <w:tcW w:w="0" w:type="dxa"/>
            <w:shd w:val="clear" w:color="auto" w:fill="FAFBFA"/>
            <w:tcMar>
              <w:top w:w="100" w:type="dxa"/>
              <w:left w:w="130" w:type="dxa"/>
              <w:bottom w:w="100" w:type="dxa"/>
              <w:right w:w="130" w:type="dxa"/>
            </w:tcMar>
          </w:tcPr>
          <w:p w:rsidR="00587BE2" w:rsidRDefault="00587BE2"/>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Structured cabling</w:t>
            </w:r>
          </w:p>
        </w:tc>
        <w:tc>
          <w:tcPr>
            <w:tcW w:w="0" w:type="dxa"/>
            <w:tcMar>
              <w:top w:w="100" w:type="dxa"/>
              <w:left w:w="130" w:type="dxa"/>
              <w:bottom w:w="100" w:type="dxa"/>
              <w:right w:w="130" w:type="dxa"/>
            </w:tcMar>
          </w:tcPr>
          <w:p w:rsidR="00587BE2" w:rsidRDefault="00E81A7D">
            <w:r>
              <w:rPr>
                <w:sz w:val="17"/>
                <w:szCs w:val="17"/>
              </w:rPr>
              <w:t>Per point</w:t>
            </w:r>
          </w:p>
        </w:tc>
        <w:tc>
          <w:tcPr>
            <w:tcW w:w="0" w:type="dxa"/>
            <w:tcMar>
              <w:top w:w="100" w:type="dxa"/>
              <w:left w:w="130" w:type="dxa"/>
              <w:bottom w:w="100" w:type="dxa"/>
              <w:right w:w="130" w:type="dxa"/>
            </w:tcMar>
          </w:tcPr>
          <w:p w:rsidR="00587BE2" w:rsidRDefault="00587BE2"/>
        </w:tc>
        <w:tc>
          <w:tcPr>
            <w:tcW w:w="0" w:type="dxa"/>
            <w:tcMar>
              <w:top w:w="100" w:type="dxa"/>
              <w:left w:w="130" w:type="dxa"/>
              <w:bottom w:w="100" w:type="dxa"/>
              <w:right w:w="130" w:type="dxa"/>
            </w:tcMar>
          </w:tcPr>
          <w:p w:rsidR="00587BE2" w:rsidRDefault="00587BE2"/>
        </w:tc>
        <w:tc>
          <w:tcPr>
            <w:tcW w:w="0" w:type="dxa"/>
            <w:tcMar>
              <w:top w:w="100" w:type="dxa"/>
              <w:left w:w="130" w:type="dxa"/>
              <w:bottom w:w="100" w:type="dxa"/>
              <w:right w:w="130" w:type="dxa"/>
            </w:tcMar>
          </w:tcPr>
          <w:p w:rsidR="00587BE2" w:rsidRDefault="00587BE2"/>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Wi-Fi access point install</w:t>
            </w:r>
          </w:p>
        </w:tc>
        <w:tc>
          <w:tcPr>
            <w:tcW w:w="0" w:type="dxa"/>
            <w:shd w:val="clear" w:color="auto" w:fill="FAFBFA"/>
            <w:tcMar>
              <w:top w:w="100" w:type="dxa"/>
              <w:left w:w="130" w:type="dxa"/>
              <w:bottom w:w="100" w:type="dxa"/>
              <w:right w:w="130" w:type="dxa"/>
            </w:tcMar>
          </w:tcPr>
          <w:p w:rsidR="00587BE2" w:rsidRDefault="00E81A7D">
            <w:r>
              <w:rPr>
                <w:sz w:val="17"/>
                <w:szCs w:val="17"/>
              </w:rPr>
              <w:t>Per unit</w:t>
            </w:r>
          </w:p>
        </w:tc>
        <w:tc>
          <w:tcPr>
            <w:tcW w:w="0" w:type="dxa"/>
            <w:shd w:val="clear" w:color="auto" w:fill="FAFBFA"/>
            <w:tcMar>
              <w:top w:w="100" w:type="dxa"/>
              <w:left w:w="130" w:type="dxa"/>
              <w:bottom w:w="100" w:type="dxa"/>
              <w:right w:w="130" w:type="dxa"/>
            </w:tcMar>
          </w:tcPr>
          <w:p w:rsidR="00587BE2" w:rsidRDefault="00587BE2"/>
        </w:tc>
        <w:tc>
          <w:tcPr>
            <w:tcW w:w="0" w:type="dxa"/>
            <w:shd w:val="clear" w:color="auto" w:fill="FAFBFA"/>
            <w:tcMar>
              <w:top w:w="100" w:type="dxa"/>
              <w:left w:w="130" w:type="dxa"/>
              <w:bottom w:w="100" w:type="dxa"/>
              <w:right w:w="130" w:type="dxa"/>
            </w:tcMar>
          </w:tcPr>
          <w:p w:rsidR="00587BE2" w:rsidRDefault="00587BE2"/>
        </w:tc>
        <w:tc>
          <w:tcPr>
            <w:tcW w:w="0" w:type="dxa"/>
            <w:shd w:val="clear" w:color="auto" w:fill="FAFBFA"/>
            <w:tcMar>
              <w:top w:w="100" w:type="dxa"/>
              <w:left w:w="130" w:type="dxa"/>
              <w:bottom w:w="100" w:type="dxa"/>
              <w:right w:w="130" w:type="dxa"/>
            </w:tcMar>
          </w:tcPr>
          <w:p w:rsidR="00587BE2" w:rsidRDefault="00587BE2"/>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Network audit &amp; documentation</w:t>
            </w:r>
          </w:p>
        </w:tc>
        <w:tc>
          <w:tcPr>
            <w:tcW w:w="0" w:type="dxa"/>
            <w:tcMar>
              <w:top w:w="100" w:type="dxa"/>
              <w:left w:w="130" w:type="dxa"/>
              <w:bottom w:w="100" w:type="dxa"/>
              <w:right w:w="130" w:type="dxa"/>
            </w:tcMar>
          </w:tcPr>
          <w:p w:rsidR="00587BE2" w:rsidRDefault="00E81A7D">
            <w:r>
              <w:rPr>
                <w:sz w:val="17"/>
                <w:szCs w:val="17"/>
              </w:rPr>
              <w:t>Per site</w:t>
            </w:r>
          </w:p>
        </w:tc>
        <w:tc>
          <w:tcPr>
            <w:tcW w:w="0" w:type="dxa"/>
            <w:tcMar>
              <w:top w:w="100" w:type="dxa"/>
              <w:left w:w="130" w:type="dxa"/>
              <w:bottom w:w="100" w:type="dxa"/>
              <w:right w:w="130" w:type="dxa"/>
            </w:tcMar>
          </w:tcPr>
          <w:p w:rsidR="00587BE2" w:rsidRDefault="00587BE2"/>
        </w:tc>
        <w:tc>
          <w:tcPr>
            <w:tcW w:w="0" w:type="dxa"/>
            <w:tcMar>
              <w:top w:w="100" w:type="dxa"/>
              <w:left w:w="130" w:type="dxa"/>
              <w:bottom w:w="100" w:type="dxa"/>
              <w:right w:w="130" w:type="dxa"/>
            </w:tcMar>
          </w:tcPr>
          <w:p w:rsidR="00587BE2" w:rsidRDefault="00587BE2"/>
        </w:tc>
        <w:tc>
          <w:tcPr>
            <w:tcW w:w="0" w:type="dxa"/>
            <w:tcMar>
              <w:top w:w="100" w:type="dxa"/>
              <w:left w:w="130" w:type="dxa"/>
              <w:bottom w:w="100" w:type="dxa"/>
              <w:right w:w="130" w:type="dxa"/>
            </w:tcMar>
          </w:tcPr>
          <w:p w:rsidR="00587BE2" w:rsidRDefault="00587BE2"/>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VoIP extension setup</w:t>
            </w:r>
          </w:p>
        </w:tc>
        <w:tc>
          <w:tcPr>
            <w:tcW w:w="0" w:type="dxa"/>
            <w:shd w:val="clear" w:color="auto" w:fill="FAFBFA"/>
            <w:tcMar>
              <w:top w:w="100" w:type="dxa"/>
              <w:left w:w="130" w:type="dxa"/>
              <w:bottom w:w="100" w:type="dxa"/>
              <w:right w:w="130" w:type="dxa"/>
            </w:tcMar>
          </w:tcPr>
          <w:p w:rsidR="00587BE2" w:rsidRDefault="00E81A7D">
            <w:r>
              <w:rPr>
                <w:sz w:val="17"/>
                <w:szCs w:val="17"/>
              </w:rPr>
              <w:t>Per extension</w:t>
            </w:r>
          </w:p>
        </w:tc>
        <w:tc>
          <w:tcPr>
            <w:tcW w:w="0" w:type="dxa"/>
            <w:shd w:val="clear" w:color="auto" w:fill="FAFBFA"/>
            <w:tcMar>
              <w:top w:w="100" w:type="dxa"/>
              <w:left w:w="130" w:type="dxa"/>
              <w:bottom w:w="100" w:type="dxa"/>
              <w:right w:w="130" w:type="dxa"/>
            </w:tcMar>
          </w:tcPr>
          <w:p w:rsidR="00587BE2" w:rsidRDefault="00587BE2"/>
        </w:tc>
        <w:tc>
          <w:tcPr>
            <w:tcW w:w="0" w:type="dxa"/>
            <w:shd w:val="clear" w:color="auto" w:fill="FAFBFA"/>
            <w:tcMar>
              <w:top w:w="100" w:type="dxa"/>
              <w:left w:w="130" w:type="dxa"/>
              <w:bottom w:w="100" w:type="dxa"/>
              <w:right w:w="130" w:type="dxa"/>
            </w:tcMar>
          </w:tcPr>
          <w:p w:rsidR="00587BE2" w:rsidRDefault="00587BE2"/>
        </w:tc>
        <w:tc>
          <w:tcPr>
            <w:tcW w:w="0" w:type="dxa"/>
            <w:shd w:val="clear" w:color="auto" w:fill="FAFBFA"/>
            <w:tcMar>
              <w:top w:w="100" w:type="dxa"/>
              <w:left w:w="130" w:type="dxa"/>
              <w:bottom w:w="100" w:type="dxa"/>
              <w:right w:w="130" w:type="dxa"/>
            </w:tcMar>
          </w:tcPr>
          <w:p w:rsidR="00587BE2" w:rsidRDefault="00587BE2"/>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Website build — standard</w:t>
            </w:r>
          </w:p>
        </w:tc>
        <w:tc>
          <w:tcPr>
            <w:tcW w:w="0" w:type="dxa"/>
            <w:tcMar>
              <w:top w:w="100" w:type="dxa"/>
              <w:left w:w="130" w:type="dxa"/>
              <w:bottom w:w="100" w:type="dxa"/>
              <w:right w:w="130" w:type="dxa"/>
            </w:tcMar>
          </w:tcPr>
          <w:p w:rsidR="00587BE2" w:rsidRDefault="00E81A7D">
            <w:r>
              <w:rPr>
                <w:sz w:val="17"/>
                <w:szCs w:val="17"/>
              </w:rPr>
              <w:t>Per site</w:t>
            </w:r>
          </w:p>
        </w:tc>
        <w:tc>
          <w:tcPr>
            <w:tcW w:w="0" w:type="dxa"/>
            <w:tcMar>
              <w:top w:w="100" w:type="dxa"/>
              <w:left w:w="130" w:type="dxa"/>
              <w:bottom w:w="100" w:type="dxa"/>
              <w:right w:w="130" w:type="dxa"/>
            </w:tcMar>
          </w:tcPr>
          <w:p w:rsidR="00587BE2" w:rsidRDefault="00587BE2"/>
        </w:tc>
        <w:tc>
          <w:tcPr>
            <w:tcW w:w="0" w:type="dxa"/>
            <w:tcMar>
              <w:top w:w="100" w:type="dxa"/>
              <w:left w:w="130" w:type="dxa"/>
              <w:bottom w:w="100" w:type="dxa"/>
              <w:right w:w="130" w:type="dxa"/>
            </w:tcMar>
          </w:tcPr>
          <w:p w:rsidR="00587BE2" w:rsidRDefault="00587BE2"/>
        </w:tc>
        <w:tc>
          <w:tcPr>
            <w:tcW w:w="0" w:type="dxa"/>
            <w:tcMar>
              <w:top w:w="100" w:type="dxa"/>
              <w:left w:w="130" w:type="dxa"/>
              <w:bottom w:w="100" w:type="dxa"/>
              <w:right w:w="130" w:type="dxa"/>
            </w:tcMar>
          </w:tcPr>
          <w:p w:rsidR="00587BE2" w:rsidRDefault="00587BE2"/>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Hosting &amp; maintenance</w:t>
            </w:r>
          </w:p>
        </w:tc>
        <w:tc>
          <w:tcPr>
            <w:tcW w:w="0" w:type="dxa"/>
            <w:shd w:val="clear" w:color="auto" w:fill="FAFBFA"/>
            <w:tcMar>
              <w:top w:w="100" w:type="dxa"/>
              <w:left w:w="130" w:type="dxa"/>
              <w:bottom w:w="100" w:type="dxa"/>
              <w:right w:w="130" w:type="dxa"/>
            </w:tcMar>
          </w:tcPr>
          <w:p w:rsidR="00587BE2" w:rsidRDefault="00E81A7D">
            <w:r>
              <w:rPr>
                <w:sz w:val="17"/>
                <w:szCs w:val="17"/>
              </w:rPr>
              <w:t>Per month</w:t>
            </w:r>
          </w:p>
        </w:tc>
        <w:tc>
          <w:tcPr>
            <w:tcW w:w="0" w:type="dxa"/>
            <w:shd w:val="clear" w:color="auto" w:fill="FAFBFA"/>
            <w:tcMar>
              <w:top w:w="100" w:type="dxa"/>
              <w:left w:w="130" w:type="dxa"/>
              <w:bottom w:w="100" w:type="dxa"/>
              <w:right w:w="130" w:type="dxa"/>
            </w:tcMar>
          </w:tcPr>
          <w:p w:rsidR="00587BE2" w:rsidRDefault="00587BE2"/>
        </w:tc>
        <w:tc>
          <w:tcPr>
            <w:tcW w:w="0" w:type="dxa"/>
            <w:shd w:val="clear" w:color="auto" w:fill="FAFBFA"/>
            <w:tcMar>
              <w:top w:w="100" w:type="dxa"/>
              <w:left w:w="130" w:type="dxa"/>
              <w:bottom w:w="100" w:type="dxa"/>
              <w:right w:w="130" w:type="dxa"/>
            </w:tcMar>
          </w:tcPr>
          <w:p w:rsidR="00587BE2" w:rsidRDefault="00587BE2"/>
        </w:tc>
        <w:tc>
          <w:tcPr>
            <w:tcW w:w="0" w:type="dxa"/>
            <w:shd w:val="clear" w:color="auto" w:fill="FAFBFA"/>
            <w:tcMar>
              <w:top w:w="100" w:type="dxa"/>
              <w:left w:w="130" w:type="dxa"/>
              <w:bottom w:w="100" w:type="dxa"/>
              <w:right w:w="130" w:type="dxa"/>
            </w:tcMar>
          </w:tcPr>
          <w:p w:rsidR="00587BE2" w:rsidRDefault="00587BE2"/>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Maintenance contract</w:t>
            </w:r>
          </w:p>
        </w:tc>
        <w:tc>
          <w:tcPr>
            <w:tcW w:w="0" w:type="dxa"/>
            <w:tcMar>
              <w:top w:w="100" w:type="dxa"/>
              <w:left w:w="130" w:type="dxa"/>
              <w:bottom w:w="100" w:type="dxa"/>
              <w:right w:w="130" w:type="dxa"/>
            </w:tcMar>
          </w:tcPr>
          <w:p w:rsidR="00587BE2" w:rsidRDefault="00E81A7D">
            <w:r>
              <w:rPr>
                <w:sz w:val="17"/>
                <w:szCs w:val="17"/>
              </w:rPr>
              <w:t>Per month</w:t>
            </w:r>
          </w:p>
        </w:tc>
        <w:tc>
          <w:tcPr>
            <w:tcW w:w="0" w:type="dxa"/>
            <w:tcMar>
              <w:top w:w="100" w:type="dxa"/>
              <w:left w:w="130" w:type="dxa"/>
              <w:bottom w:w="100" w:type="dxa"/>
              <w:right w:w="130" w:type="dxa"/>
            </w:tcMar>
          </w:tcPr>
          <w:p w:rsidR="00587BE2" w:rsidRDefault="00587BE2"/>
        </w:tc>
        <w:tc>
          <w:tcPr>
            <w:tcW w:w="0" w:type="dxa"/>
            <w:tcMar>
              <w:top w:w="100" w:type="dxa"/>
              <w:left w:w="130" w:type="dxa"/>
              <w:bottom w:w="100" w:type="dxa"/>
              <w:right w:w="130" w:type="dxa"/>
            </w:tcMar>
          </w:tcPr>
          <w:p w:rsidR="00587BE2" w:rsidRDefault="00587BE2"/>
        </w:tc>
        <w:tc>
          <w:tcPr>
            <w:tcW w:w="0" w:type="dxa"/>
            <w:tcMar>
              <w:top w:w="100" w:type="dxa"/>
              <w:left w:w="130" w:type="dxa"/>
              <w:bottom w:w="100" w:type="dxa"/>
              <w:right w:w="130" w:type="dxa"/>
            </w:tcMar>
          </w:tcPr>
          <w:p w:rsidR="00587BE2" w:rsidRDefault="00587BE2"/>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Fleet tracking subscription</w:t>
            </w:r>
          </w:p>
        </w:tc>
        <w:tc>
          <w:tcPr>
            <w:tcW w:w="0" w:type="dxa"/>
            <w:shd w:val="clear" w:color="auto" w:fill="FAFBFA"/>
            <w:tcMar>
              <w:top w:w="100" w:type="dxa"/>
              <w:left w:w="130" w:type="dxa"/>
              <w:bottom w:w="100" w:type="dxa"/>
              <w:right w:w="130" w:type="dxa"/>
            </w:tcMar>
          </w:tcPr>
          <w:p w:rsidR="00587BE2" w:rsidRDefault="00E81A7D">
            <w:r>
              <w:rPr>
                <w:sz w:val="17"/>
                <w:szCs w:val="17"/>
              </w:rPr>
              <w:t>Per vehicle / month</w:t>
            </w:r>
          </w:p>
        </w:tc>
        <w:tc>
          <w:tcPr>
            <w:tcW w:w="0" w:type="dxa"/>
            <w:shd w:val="clear" w:color="auto" w:fill="FAFBFA"/>
            <w:tcMar>
              <w:top w:w="100" w:type="dxa"/>
              <w:left w:w="130" w:type="dxa"/>
              <w:bottom w:w="100" w:type="dxa"/>
              <w:right w:w="130" w:type="dxa"/>
            </w:tcMar>
          </w:tcPr>
          <w:p w:rsidR="00587BE2" w:rsidRDefault="00587BE2"/>
        </w:tc>
        <w:tc>
          <w:tcPr>
            <w:tcW w:w="0" w:type="dxa"/>
            <w:shd w:val="clear" w:color="auto" w:fill="FAFBFA"/>
            <w:tcMar>
              <w:top w:w="100" w:type="dxa"/>
              <w:left w:w="130" w:type="dxa"/>
              <w:bottom w:w="100" w:type="dxa"/>
              <w:right w:w="130" w:type="dxa"/>
            </w:tcMar>
          </w:tcPr>
          <w:p w:rsidR="00587BE2" w:rsidRDefault="00587BE2"/>
        </w:tc>
        <w:tc>
          <w:tcPr>
            <w:tcW w:w="0" w:type="dxa"/>
            <w:shd w:val="clear" w:color="auto" w:fill="FAFBFA"/>
            <w:tcMar>
              <w:top w:w="100" w:type="dxa"/>
              <w:left w:w="130" w:type="dxa"/>
              <w:bottom w:w="100" w:type="dxa"/>
              <w:right w:w="130" w:type="dxa"/>
            </w:tcMar>
          </w:tcPr>
          <w:p w:rsidR="00587BE2" w:rsidRDefault="00587BE2"/>
        </w:tc>
      </w:tr>
    </w:tbl>
    <w:p w:rsidR="00587BE2" w:rsidRDefault="00587BE2">
      <w:pPr>
        <w:spacing w:after="120"/>
      </w:pPr>
    </w:p>
    <w:p w:rsidR="00587BE2" w:rsidRDefault="00E81A7D">
      <w:pPr>
        <w:spacing w:after="140" w:line="264" w:lineRule="auto"/>
      </w:pPr>
      <w:r>
        <w:rPr>
          <w:i/>
          <w:iCs/>
          <w:color w:val="56636E"/>
          <w:sz w:val="17"/>
          <w:szCs w:val="17"/>
        </w:rPr>
        <w:t xml:space="preserve">Keep hardware margin separate from </w:t>
      </w:r>
      <w:proofErr w:type="spellStart"/>
      <w:r>
        <w:rPr>
          <w:i/>
          <w:iCs/>
          <w:color w:val="56636E"/>
          <w:sz w:val="17"/>
          <w:szCs w:val="17"/>
        </w:rPr>
        <w:t>labour</w:t>
      </w:r>
      <w:proofErr w:type="spellEnd"/>
      <w:r>
        <w:rPr>
          <w:i/>
          <w:iCs/>
          <w:color w:val="56636E"/>
          <w:sz w:val="17"/>
          <w:szCs w:val="17"/>
        </w:rPr>
        <w:t xml:space="preserve"> margin from the first invoice. Contractors who blend them lose track of whether they are being paid for their skill or merely reselling equipment — and then cannot tell which jobs are actually worth taking.</w:t>
      </w:r>
    </w:p>
    <w:p w:rsidR="00587BE2" w:rsidRDefault="00E81A7D">
      <w:pPr>
        <w:spacing w:before="220" w:after="100" w:line="264" w:lineRule="auto"/>
      </w:pPr>
      <w:proofErr w:type="gramStart"/>
      <w:r>
        <w:rPr>
          <w:b/>
          <w:bCs/>
          <w:sz w:val="21"/>
          <w:szCs w:val="21"/>
        </w:rPr>
        <w:t>7.2  Re</w:t>
      </w:r>
      <w:r>
        <w:rPr>
          <w:b/>
          <w:bCs/>
          <w:sz w:val="21"/>
          <w:szCs w:val="21"/>
        </w:rPr>
        <w:t>venue</w:t>
      </w:r>
      <w:proofErr w:type="gramEnd"/>
      <w:r>
        <w:rPr>
          <w:b/>
          <w:bCs/>
          <w:sz w:val="21"/>
          <w:szCs w:val="21"/>
        </w:rPr>
        <w:t xml:space="preserve"> lines to track separately</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3299"/>
        <w:gridCol w:w="2555"/>
        <w:gridCol w:w="3506"/>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Line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Type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Characteristic</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Installation projects</w:t>
            </w:r>
          </w:p>
        </w:tc>
        <w:tc>
          <w:tcPr>
            <w:tcW w:w="0" w:type="dxa"/>
            <w:tcMar>
              <w:top w:w="100" w:type="dxa"/>
              <w:left w:w="130" w:type="dxa"/>
              <w:bottom w:w="100" w:type="dxa"/>
              <w:right w:w="130" w:type="dxa"/>
            </w:tcMar>
          </w:tcPr>
          <w:p w:rsidR="00587BE2" w:rsidRDefault="00E81A7D">
            <w:r>
              <w:rPr>
                <w:color w:val="56636E"/>
                <w:sz w:val="17"/>
                <w:szCs w:val="17"/>
              </w:rPr>
              <w:t>One-off</w:t>
            </w:r>
          </w:p>
        </w:tc>
        <w:tc>
          <w:tcPr>
            <w:tcW w:w="0" w:type="dxa"/>
            <w:tcMar>
              <w:top w:w="100" w:type="dxa"/>
              <w:left w:w="130" w:type="dxa"/>
              <w:bottom w:w="100" w:type="dxa"/>
              <w:right w:w="130" w:type="dxa"/>
            </w:tcMar>
          </w:tcPr>
          <w:p w:rsidR="00587BE2" w:rsidRDefault="00E81A7D">
            <w:r>
              <w:rPr>
                <w:color w:val="56636E"/>
                <w:sz w:val="17"/>
                <w:szCs w:val="17"/>
              </w:rPr>
              <w:t>Largest per-job value; unpredictable; drives cash-flow swings</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Maintenance contracts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Recurring</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 xml:space="preserve">Monthly; low value each; </w:t>
            </w:r>
            <w:proofErr w:type="spellStart"/>
            <w:r>
              <w:rPr>
                <w:color w:val="56636E"/>
                <w:sz w:val="17"/>
                <w:szCs w:val="17"/>
              </w:rPr>
              <w:t>stabilises</w:t>
            </w:r>
            <w:proofErr w:type="spellEnd"/>
            <w:r>
              <w:rPr>
                <w:color w:val="56636E"/>
                <w:sz w:val="17"/>
                <w:szCs w:val="17"/>
              </w:rPr>
              <w:t xml:space="preserve"> the business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Fleet subscriptions</w:t>
            </w:r>
          </w:p>
        </w:tc>
        <w:tc>
          <w:tcPr>
            <w:tcW w:w="0" w:type="dxa"/>
            <w:tcMar>
              <w:top w:w="100" w:type="dxa"/>
              <w:left w:w="130" w:type="dxa"/>
              <w:bottom w:w="100" w:type="dxa"/>
              <w:right w:w="130" w:type="dxa"/>
            </w:tcMar>
          </w:tcPr>
          <w:p w:rsidR="00587BE2" w:rsidRDefault="00E81A7D">
            <w:r>
              <w:rPr>
                <w:color w:val="56636E"/>
                <w:sz w:val="17"/>
                <w:szCs w:val="17"/>
              </w:rPr>
              <w:t>Recurring</w:t>
            </w:r>
          </w:p>
        </w:tc>
        <w:tc>
          <w:tcPr>
            <w:tcW w:w="0" w:type="dxa"/>
            <w:tcMar>
              <w:top w:w="100" w:type="dxa"/>
              <w:left w:w="130" w:type="dxa"/>
              <w:bottom w:w="100" w:type="dxa"/>
              <w:right w:w="130" w:type="dxa"/>
            </w:tcMar>
          </w:tcPr>
          <w:p w:rsidR="00587BE2" w:rsidRDefault="00E81A7D">
            <w:r>
              <w:rPr>
                <w:color w:val="56636E"/>
                <w:sz w:val="17"/>
                <w:szCs w:val="17"/>
              </w:rPr>
              <w:t>Per vehicle per month; compounds as client fleets grow</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Hosting &amp; web maintenance</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Recurring</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Annual or monthly; near-zero marginal cost</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Hardware supply</w:t>
            </w:r>
          </w:p>
        </w:tc>
        <w:tc>
          <w:tcPr>
            <w:tcW w:w="0" w:type="dxa"/>
            <w:tcMar>
              <w:top w:w="100" w:type="dxa"/>
              <w:left w:w="130" w:type="dxa"/>
              <w:bottom w:w="100" w:type="dxa"/>
              <w:right w:w="130" w:type="dxa"/>
            </w:tcMar>
          </w:tcPr>
          <w:p w:rsidR="00587BE2" w:rsidRDefault="00E81A7D">
            <w:r>
              <w:rPr>
                <w:color w:val="56636E"/>
                <w:sz w:val="17"/>
                <w:szCs w:val="17"/>
              </w:rPr>
              <w:t>Pass-through</w:t>
            </w:r>
          </w:p>
        </w:tc>
        <w:tc>
          <w:tcPr>
            <w:tcW w:w="0" w:type="dxa"/>
            <w:tcMar>
              <w:top w:w="100" w:type="dxa"/>
              <w:left w:w="130" w:type="dxa"/>
              <w:bottom w:w="100" w:type="dxa"/>
              <w:right w:w="130" w:type="dxa"/>
            </w:tcMar>
          </w:tcPr>
          <w:p w:rsidR="00587BE2" w:rsidRDefault="00E81A7D">
            <w:r>
              <w:rPr>
                <w:color w:val="56636E"/>
                <w:sz w:val="17"/>
                <w:szCs w:val="17"/>
              </w:rPr>
              <w:t xml:space="preserve">Margin on procurement; ties up cash; track apart from </w:t>
            </w:r>
            <w:proofErr w:type="spellStart"/>
            <w:r>
              <w:rPr>
                <w:color w:val="56636E"/>
                <w:sz w:val="17"/>
                <w:szCs w:val="17"/>
              </w:rPr>
              <w:t>labour</w:t>
            </w:r>
            <w:proofErr w:type="spellEnd"/>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Consulting</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Fee-based</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Available only after Professional Engineer registration</w:t>
            </w:r>
          </w:p>
        </w:tc>
      </w:tr>
    </w:tbl>
    <w:p w:rsidR="00587BE2" w:rsidRDefault="00E81A7D">
      <w:pPr>
        <w:spacing w:before="220" w:after="100" w:line="264" w:lineRule="auto"/>
      </w:pPr>
      <w:proofErr w:type="gramStart"/>
      <w:r>
        <w:rPr>
          <w:b/>
          <w:bCs/>
          <w:sz w:val="21"/>
          <w:szCs w:val="21"/>
        </w:rPr>
        <w:t>7.3  Capital</w:t>
      </w:r>
      <w:proofErr w:type="gramEnd"/>
      <w:r>
        <w:rPr>
          <w:b/>
          <w:bCs/>
          <w:sz w:val="21"/>
          <w:szCs w:val="21"/>
        </w:rPr>
        <w:t xml:space="preserve"> requirements by phase</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3219"/>
        <w:gridCol w:w="3094"/>
        <w:gridCol w:w="3047"/>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lastRenderedPageBreak/>
              <w:t>Phase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Requirement</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Funding source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Foundation 2026–28</w:t>
            </w:r>
          </w:p>
        </w:tc>
        <w:tc>
          <w:tcPr>
            <w:tcW w:w="0" w:type="dxa"/>
            <w:tcMar>
              <w:top w:w="100" w:type="dxa"/>
              <w:left w:w="130" w:type="dxa"/>
              <w:bottom w:w="100" w:type="dxa"/>
              <w:right w:w="130" w:type="dxa"/>
            </w:tcMar>
          </w:tcPr>
          <w:p w:rsidR="00587BE2" w:rsidRDefault="00E81A7D">
            <w:r>
              <w:rPr>
                <w:color w:val="56636E"/>
                <w:sz w:val="17"/>
                <w:szCs w:val="17"/>
              </w:rPr>
              <w:t>Tools and test equipment (cable tester, crimping tools, ladder, drill), transport, registration fees, domain and hosting</w:t>
            </w:r>
          </w:p>
        </w:tc>
        <w:tc>
          <w:tcPr>
            <w:tcW w:w="0" w:type="dxa"/>
            <w:tcMar>
              <w:top w:w="100" w:type="dxa"/>
              <w:left w:w="130" w:type="dxa"/>
              <w:bottom w:w="100" w:type="dxa"/>
              <w:right w:w="130" w:type="dxa"/>
            </w:tcMar>
          </w:tcPr>
          <w:p w:rsidR="00587BE2" w:rsidRDefault="00E81A7D">
            <w:r>
              <w:rPr>
                <w:color w:val="56636E"/>
                <w:sz w:val="17"/>
                <w:szCs w:val="17"/>
              </w:rPr>
              <w:t>Trading income — modest</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Consolidation 2029–31</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Vehicle, expanded tool sets, GPS hardware stock, electrical equipment, salaries during ramp-up</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Retained profit or first external finance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Full service 2032–36</w:t>
            </w:r>
          </w:p>
        </w:tc>
        <w:tc>
          <w:tcPr>
            <w:tcW w:w="0" w:type="dxa"/>
            <w:tcMar>
              <w:top w:w="100" w:type="dxa"/>
              <w:left w:w="130" w:type="dxa"/>
              <w:bottom w:w="100" w:type="dxa"/>
              <w:right w:w="130" w:type="dxa"/>
            </w:tcMar>
          </w:tcPr>
          <w:p w:rsidR="00587BE2" w:rsidRDefault="00E81A7D">
            <w:r>
              <w:rPr>
                <w:color w:val="56636E"/>
                <w:sz w:val="17"/>
                <w:szCs w:val="17"/>
              </w:rPr>
              <w:t>Premises, multiple vehicles, workshop, stock holding, certification costs</w:t>
            </w:r>
          </w:p>
        </w:tc>
        <w:tc>
          <w:tcPr>
            <w:tcW w:w="0" w:type="dxa"/>
            <w:tcMar>
              <w:top w:w="100" w:type="dxa"/>
              <w:left w:w="130" w:type="dxa"/>
              <w:bottom w:w="100" w:type="dxa"/>
              <w:right w:w="130" w:type="dxa"/>
            </w:tcMar>
          </w:tcPr>
          <w:p w:rsidR="00587BE2" w:rsidRDefault="00E81A7D">
            <w:r>
              <w:rPr>
                <w:color w:val="56636E"/>
                <w:sz w:val="17"/>
                <w:szCs w:val="17"/>
              </w:rPr>
              <w:t>Accumulated profit or a lending relationship built on trading history</w:t>
            </w:r>
          </w:p>
        </w:tc>
      </w:tr>
    </w:tbl>
    <w:p w:rsidR="00587BE2" w:rsidRDefault="00587BE2">
      <w:pPr>
        <w:spacing w:after="120"/>
      </w:pPr>
    </w:p>
    <w:p w:rsidR="00587BE2" w:rsidRDefault="00E81A7D">
      <w:pPr>
        <w:spacing w:after="140" w:line="264" w:lineRule="auto"/>
      </w:pPr>
      <w:r>
        <w:rPr>
          <w:i/>
          <w:iCs/>
          <w:color w:val="56636E"/>
          <w:sz w:val="17"/>
          <w:szCs w:val="17"/>
        </w:rPr>
        <w:t>This is why PACRA registration and a business bank account belong in year one. A bank lends against three years of records, not against a plan.</w:t>
      </w:r>
    </w:p>
    <w:p w:rsidR="00587BE2" w:rsidRDefault="00E81A7D">
      <w:pPr>
        <w:spacing w:before="220" w:after="100" w:line="264" w:lineRule="auto"/>
      </w:pPr>
      <w:proofErr w:type="gramStart"/>
      <w:r>
        <w:rPr>
          <w:b/>
          <w:bCs/>
          <w:sz w:val="21"/>
          <w:szCs w:val="21"/>
        </w:rPr>
        <w:t>7.4  Cash</w:t>
      </w:r>
      <w:proofErr w:type="gramEnd"/>
      <w:r>
        <w:rPr>
          <w:b/>
          <w:bCs/>
          <w:sz w:val="21"/>
          <w:szCs w:val="21"/>
        </w:rPr>
        <w:t xml:space="preserve"> discipline</w:t>
      </w:r>
    </w:p>
    <w:p w:rsidR="00587BE2" w:rsidRDefault="00E81A7D">
      <w:pPr>
        <w:spacing w:after="120" w:line="264" w:lineRule="auto"/>
      </w:pPr>
      <w:r>
        <w:t>The same principle that governs a retail float governs a contracting business: profit spent before it is recorded is profit that was never really earned.</w:t>
      </w:r>
    </w:p>
    <w:p w:rsidR="00587BE2" w:rsidRDefault="00E81A7D">
      <w:pPr>
        <w:pStyle w:val="ListParagraph"/>
        <w:numPr>
          <w:ilvl w:val="0"/>
          <w:numId w:val="2"/>
        </w:numPr>
        <w:spacing w:after="70" w:line="264" w:lineRule="auto"/>
      </w:pPr>
      <w:r>
        <w:rPr>
          <w:b/>
          <w:bCs/>
        </w:rPr>
        <w:t xml:space="preserve">Separate accounts. </w:t>
      </w:r>
      <w:r>
        <w:t>Business income never passes through a personal account. Without this, no financial</w:t>
      </w:r>
      <w:r>
        <w:t xml:space="preserve"> history exists and no lender will engage.</w:t>
      </w:r>
    </w:p>
    <w:p w:rsidR="00587BE2" w:rsidRDefault="00E81A7D">
      <w:pPr>
        <w:pStyle w:val="ListParagraph"/>
        <w:numPr>
          <w:ilvl w:val="0"/>
          <w:numId w:val="2"/>
        </w:numPr>
        <w:spacing w:after="70" w:line="264" w:lineRule="auto"/>
      </w:pPr>
      <w:r>
        <w:rPr>
          <w:b/>
          <w:bCs/>
        </w:rPr>
        <w:t xml:space="preserve">Client deposits cover hardware. </w:t>
      </w:r>
      <w:r>
        <w:t>Never fund equipment purchases from working capital. A profitable job that leaves you unable to pay wages is a failed job.</w:t>
      </w:r>
    </w:p>
    <w:p w:rsidR="00587BE2" w:rsidRDefault="00E81A7D">
      <w:pPr>
        <w:pStyle w:val="ListParagraph"/>
        <w:numPr>
          <w:ilvl w:val="0"/>
          <w:numId w:val="2"/>
        </w:numPr>
        <w:spacing w:after="70" w:line="264" w:lineRule="auto"/>
      </w:pPr>
      <w:r>
        <w:rPr>
          <w:b/>
          <w:bCs/>
        </w:rPr>
        <w:t xml:space="preserve">Owner draw is a fixed figure. </w:t>
      </w:r>
      <w:r>
        <w:t>Set a monthly amount and tak</w:t>
      </w:r>
      <w:r>
        <w:t>e only that, regardless of how good the month was. Variable draws destroy the ability to forecast.</w:t>
      </w:r>
    </w:p>
    <w:p w:rsidR="00587BE2" w:rsidRDefault="00E81A7D">
      <w:pPr>
        <w:pStyle w:val="ListParagraph"/>
        <w:numPr>
          <w:ilvl w:val="0"/>
          <w:numId w:val="2"/>
        </w:numPr>
        <w:spacing w:after="70" w:line="264" w:lineRule="auto"/>
      </w:pPr>
      <w:r>
        <w:rPr>
          <w:b/>
          <w:bCs/>
        </w:rPr>
        <w:t xml:space="preserve">Record every job’s true cost. </w:t>
      </w:r>
      <w:proofErr w:type="spellStart"/>
      <w:r>
        <w:t>Labour</w:t>
      </w:r>
      <w:proofErr w:type="spellEnd"/>
      <w:r>
        <w:t xml:space="preserve"> hours, transport, hardware, rework. The jobs that feel profitable and the jobs that are profitable are frequently differ</w:t>
      </w:r>
      <w:r>
        <w:t>ent ones.</w:t>
      </w:r>
    </w:p>
    <w:p w:rsidR="00587BE2" w:rsidRDefault="00E81A7D">
      <w:r>
        <w:br w:type="page"/>
      </w:r>
    </w:p>
    <w:tbl>
      <w:tblPr>
        <w:tblW w:w="9360" w:type="dxa"/>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16202B"/>
            <w:tcMar>
              <w:top w:w="130" w:type="dxa"/>
              <w:left w:w="170" w:type="dxa"/>
              <w:bottom w:w="130" w:type="dxa"/>
              <w:right w:w="170" w:type="dxa"/>
            </w:tcMar>
          </w:tcPr>
          <w:p w:rsidR="00587BE2" w:rsidRDefault="00E81A7D">
            <w:r>
              <w:rPr>
                <w:b/>
                <w:bCs/>
                <w:color w:val="FFFFFF"/>
                <w:spacing w:val="26"/>
                <w:sz w:val="22"/>
                <w:szCs w:val="22"/>
              </w:rPr>
              <w:lastRenderedPageBreak/>
              <w:t>8.  GROWTH STRATEGY &amp; MILESTONES</w:t>
            </w:r>
          </w:p>
        </w:tc>
      </w:tr>
    </w:tbl>
    <w:p w:rsidR="00587BE2" w:rsidRDefault="00587BE2">
      <w:pPr>
        <w:spacing w:after="140"/>
      </w:pPr>
    </w:p>
    <w:p w:rsidR="00587BE2" w:rsidRDefault="00E81A7D">
      <w:pPr>
        <w:spacing w:before="220" w:after="100" w:line="264" w:lineRule="auto"/>
      </w:pPr>
      <w:proofErr w:type="gramStart"/>
      <w:r>
        <w:rPr>
          <w:b/>
          <w:bCs/>
          <w:sz w:val="21"/>
          <w:szCs w:val="21"/>
        </w:rPr>
        <w:t>8.1  Milestone</w:t>
      </w:r>
      <w:proofErr w:type="gramEnd"/>
      <w:r>
        <w:rPr>
          <w:b/>
          <w:bCs/>
          <w:sz w:val="21"/>
          <w:szCs w:val="21"/>
        </w:rPr>
        <w:t xml:space="preserve"> schedule</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3054"/>
        <w:gridCol w:w="6306"/>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Year</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Milestone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2026</w:t>
            </w:r>
          </w:p>
        </w:tc>
        <w:tc>
          <w:tcPr>
            <w:tcW w:w="0" w:type="dxa"/>
            <w:tcMar>
              <w:top w:w="100" w:type="dxa"/>
              <w:left w:w="130" w:type="dxa"/>
              <w:bottom w:w="100" w:type="dxa"/>
              <w:right w:w="130" w:type="dxa"/>
            </w:tcMar>
          </w:tcPr>
          <w:p w:rsidR="00587BE2" w:rsidRDefault="00E81A7D">
            <w:r>
              <w:rPr>
                <w:color w:val="56636E"/>
                <w:sz w:val="17"/>
                <w:szCs w:val="17"/>
              </w:rPr>
              <w:t>Graduate from UNZA • PACRA and ZRA registration • EIZ Graduate Engineer registration • domain and business email • Google Business Profile • business bank account • experience log opened</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2027</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Casual installation assistant engaged • fleet-tracking pilot completed and documented • first maintenance contracts signed • installation portfolio photographed</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2028</w:t>
            </w:r>
          </w:p>
        </w:tc>
        <w:tc>
          <w:tcPr>
            <w:tcW w:w="0" w:type="dxa"/>
            <w:tcMar>
              <w:top w:w="100" w:type="dxa"/>
              <w:left w:w="130" w:type="dxa"/>
              <w:bottom w:w="100" w:type="dxa"/>
              <w:right w:w="130" w:type="dxa"/>
            </w:tcMar>
          </w:tcPr>
          <w:p w:rsidR="00587BE2" w:rsidRDefault="00E81A7D">
            <w:r>
              <w:rPr>
                <w:color w:val="56636E"/>
                <w:sz w:val="17"/>
                <w:szCs w:val="17"/>
              </w:rPr>
              <w:t xml:space="preserve">First permanent technician employed • recurring income covers fixed costs • ten or more </w:t>
            </w:r>
            <w:proofErr w:type="spellStart"/>
            <w:r>
              <w:rPr>
                <w:color w:val="56636E"/>
                <w:sz w:val="17"/>
                <w:szCs w:val="17"/>
              </w:rPr>
              <w:t>r</w:t>
            </w:r>
            <w:r>
              <w:rPr>
                <w:color w:val="56636E"/>
                <w:sz w:val="17"/>
                <w:szCs w:val="17"/>
              </w:rPr>
              <w:t>eferenceable</w:t>
            </w:r>
            <w:proofErr w:type="spellEnd"/>
            <w:r>
              <w:rPr>
                <w:color w:val="56636E"/>
                <w:sz w:val="17"/>
                <w:szCs w:val="17"/>
              </w:rPr>
              <w:t xml:space="preserve"> clients • fleet pricing established</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2029</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 xml:space="preserve">Named electrician subcontract relationship • </w:t>
            </w:r>
            <w:proofErr w:type="spellStart"/>
            <w:r>
              <w:rPr>
                <w:color w:val="56636E"/>
                <w:sz w:val="17"/>
                <w:szCs w:val="17"/>
              </w:rPr>
              <w:t>fibre</w:t>
            </w:r>
            <w:proofErr w:type="spellEnd"/>
            <w:r>
              <w:rPr>
                <w:color w:val="56636E"/>
                <w:sz w:val="17"/>
                <w:szCs w:val="17"/>
              </w:rPr>
              <w:t xml:space="preserve"> splicing partner secured • fleet subscriptions commercially launched</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2030</w:t>
            </w:r>
          </w:p>
        </w:tc>
        <w:tc>
          <w:tcPr>
            <w:tcW w:w="0" w:type="dxa"/>
            <w:tcMar>
              <w:top w:w="100" w:type="dxa"/>
              <w:left w:w="130" w:type="dxa"/>
              <w:bottom w:w="100" w:type="dxa"/>
              <w:right w:w="130" w:type="dxa"/>
            </w:tcMar>
          </w:tcPr>
          <w:p w:rsidR="00587BE2" w:rsidRDefault="00E81A7D">
            <w:r>
              <w:rPr>
                <w:color w:val="56636E"/>
                <w:sz w:val="17"/>
                <w:szCs w:val="17"/>
              </w:rPr>
              <w:t>Electrician employed • electrical certification requirements met • second technician • administrator hired • vehicle acquired</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2031</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Recurring income covers full payroll • 4–6 staff • access control and telephony divisions operating</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2032</w:t>
            </w:r>
          </w:p>
        </w:tc>
        <w:tc>
          <w:tcPr>
            <w:tcW w:w="0" w:type="dxa"/>
            <w:tcMar>
              <w:top w:w="100" w:type="dxa"/>
              <w:left w:w="130" w:type="dxa"/>
              <w:bottom w:w="100" w:type="dxa"/>
              <w:right w:w="130" w:type="dxa"/>
            </w:tcMar>
          </w:tcPr>
          <w:p w:rsidR="00587BE2" w:rsidRDefault="00E81A7D">
            <w:r>
              <w:rPr>
                <w:color w:val="56636E"/>
                <w:sz w:val="17"/>
                <w:szCs w:val="17"/>
              </w:rPr>
              <w:t>Professional Engineer registration pursued • premises secured • second vehicle • cold-chain monitoring introduced</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2033</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 xml:space="preserve">Corporate contracts and tender participation • geographic extension to </w:t>
            </w:r>
            <w:proofErr w:type="spellStart"/>
            <w:r>
              <w:rPr>
                <w:color w:val="56636E"/>
                <w:sz w:val="17"/>
                <w:szCs w:val="17"/>
              </w:rPr>
              <w:t>Copperbelt</w:t>
            </w:r>
            <w:proofErr w:type="spellEnd"/>
            <w:r>
              <w:rPr>
                <w:color w:val="56636E"/>
                <w:sz w:val="17"/>
                <w:szCs w:val="17"/>
              </w:rPr>
              <w:t xml:space="preserve"> and Eastern Province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2034</w:t>
            </w:r>
          </w:p>
        </w:tc>
        <w:tc>
          <w:tcPr>
            <w:tcW w:w="0" w:type="dxa"/>
            <w:tcMar>
              <w:top w:w="100" w:type="dxa"/>
              <w:left w:w="130" w:type="dxa"/>
              <w:bottom w:w="100" w:type="dxa"/>
              <w:right w:w="130" w:type="dxa"/>
            </w:tcMar>
          </w:tcPr>
          <w:p w:rsidR="00587BE2" w:rsidRDefault="00E81A7D">
            <w:r>
              <w:rPr>
                <w:color w:val="56636E"/>
                <w:sz w:val="17"/>
                <w:szCs w:val="17"/>
              </w:rPr>
              <w:t>Divisional structure with leads • smart building capability introduced • 8–10 staff</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2035</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Consulting practice established • ACEZ membership • fleet platform licensed to third parties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2036</w:t>
            </w:r>
          </w:p>
        </w:tc>
        <w:tc>
          <w:tcPr>
            <w:tcW w:w="0" w:type="dxa"/>
            <w:tcMar>
              <w:top w:w="100" w:type="dxa"/>
              <w:left w:w="130" w:type="dxa"/>
              <w:bottom w:w="100" w:type="dxa"/>
              <w:right w:w="130" w:type="dxa"/>
            </w:tcMar>
          </w:tcPr>
          <w:p w:rsidR="00587BE2" w:rsidRDefault="00E81A7D">
            <w:r>
              <w:rPr>
                <w:color w:val="56636E"/>
                <w:sz w:val="17"/>
                <w:szCs w:val="17"/>
              </w:rPr>
              <w:t>Full-service infrastructure company • 12–20 staff • majority recurring revenue • regional reach</w:t>
            </w:r>
          </w:p>
        </w:tc>
      </w:tr>
    </w:tbl>
    <w:p w:rsidR="00587BE2" w:rsidRDefault="00E81A7D">
      <w:pPr>
        <w:spacing w:before="220" w:after="100" w:line="264" w:lineRule="auto"/>
      </w:pPr>
      <w:proofErr w:type="gramStart"/>
      <w:r>
        <w:rPr>
          <w:b/>
          <w:bCs/>
          <w:sz w:val="21"/>
          <w:szCs w:val="21"/>
        </w:rPr>
        <w:t>8.2  Market</w:t>
      </w:r>
      <w:proofErr w:type="gramEnd"/>
      <w:r>
        <w:rPr>
          <w:b/>
          <w:bCs/>
          <w:sz w:val="21"/>
          <w:szCs w:val="21"/>
        </w:rPr>
        <w:t xml:space="preserve"> extension</w:t>
      </w:r>
    </w:p>
    <w:p w:rsidR="00587BE2" w:rsidRDefault="00E81A7D">
      <w:pPr>
        <w:pStyle w:val="ListParagraph"/>
        <w:numPr>
          <w:ilvl w:val="0"/>
          <w:numId w:val="2"/>
        </w:numPr>
        <w:spacing w:after="70" w:line="264" w:lineRule="auto"/>
      </w:pPr>
      <w:r>
        <w:rPr>
          <w:b/>
          <w:bCs/>
        </w:rPr>
        <w:t xml:space="preserve">Geographic. </w:t>
      </w:r>
      <w:r>
        <w:t xml:space="preserve">Beyond Lusaka to the </w:t>
      </w:r>
      <w:proofErr w:type="spellStart"/>
      <w:r>
        <w:t>Copperbelt</w:t>
      </w:r>
      <w:proofErr w:type="spellEnd"/>
      <w:r>
        <w:t xml:space="preserve"> and Eastern Province. Mining, agriculture and logistics all carry infrastructure and tracking</w:t>
      </w:r>
      <w:r>
        <w:t xml:space="preserve"> demand, and all are underserved relative to Lusaka.</w:t>
      </w:r>
    </w:p>
    <w:p w:rsidR="00587BE2" w:rsidRDefault="00E81A7D">
      <w:pPr>
        <w:pStyle w:val="ListParagraph"/>
        <w:numPr>
          <w:ilvl w:val="0"/>
          <w:numId w:val="2"/>
        </w:numPr>
        <w:spacing w:after="70" w:line="264" w:lineRule="auto"/>
      </w:pPr>
      <w:r>
        <w:rPr>
          <w:b/>
          <w:bCs/>
        </w:rPr>
        <w:t xml:space="preserve">Sector. </w:t>
      </w:r>
      <w:r>
        <w:t>From SME installations toward corporate contracts, institutions and tenders. Tender eligibility requires registration, track record and staff on the books — which is precisely what Horizons One a</w:t>
      </w:r>
      <w:r>
        <w:t xml:space="preserve">nd </w:t>
      </w:r>
      <w:proofErr w:type="gramStart"/>
      <w:r>
        <w:t>Two</w:t>
      </w:r>
      <w:proofErr w:type="gramEnd"/>
      <w:r>
        <w:t xml:space="preserve"> build.</w:t>
      </w:r>
    </w:p>
    <w:p w:rsidR="00587BE2" w:rsidRDefault="00E81A7D">
      <w:pPr>
        <w:pStyle w:val="ListParagraph"/>
        <w:numPr>
          <w:ilvl w:val="0"/>
          <w:numId w:val="2"/>
        </w:numPr>
        <w:spacing w:after="70" w:line="264" w:lineRule="auto"/>
      </w:pPr>
      <w:r>
        <w:rPr>
          <w:b/>
          <w:bCs/>
        </w:rPr>
        <w:t xml:space="preserve">Product. </w:t>
      </w:r>
      <w:r>
        <w:t>The fleet platform can be licensed to other operators as software, earning revenue independent of NAZON performing any installation.</w:t>
      </w:r>
    </w:p>
    <w:p w:rsidR="00587BE2" w:rsidRDefault="00E81A7D">
      <w:pPr>
        <w:spacing w:before="220" w:after="100" w:line="264" w:lineRule="auto"/>
      </w:pPr>
      <w:proofErr w:type="gramStart"/>
      <w:r>
        <w:rPr>
          <w:b/>
          <w:bCs/>
          <w:sz w:val="21"/>
          <w:szCs w:val="21"/>
        </w:rPr>
        <w:t>8.3  Priority</w:t>
      </w:r>
      <w:proofErr w:type="gramEnd"/>
      <w:r>
        <w:rPr>
          <w:b/>
          <w:bCs/>
          <w:sz w:val="21"/>
          <w:szCs w:val="21"/>
        </w:rPr>
        <w:t xml:space="preserve"> order</w:t>
      </w: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2520"/>
        <w:gridCol w:w="2219"/>
        <w:gridCol w:w="1625"/>
        <w:gridCol w:w="2996"/>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Service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Priority</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Phase</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Rationale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Network installation</w:t>
            </w:r>
          </w:p>
        </w:tc>
        <w:tc>
          <w:tcPr>
            <w:tcW w:w="0" w:type="dxa"/>
            <w:tcMar>
              <w:top w:w="100" w:type="dxa"/>
              <w:left w:w="130" w:type="dxa"/>
              <w:bottom w:w="100" w:type="dxa"/>
              <w:right w:w="130" w:type="dxa"/>
            </w:tcMar>
          </w:tcPr>
          <w:p w:rsidR="00587BE2" w:rsidRDefault="00E81A7D">
            <w:r>
              <w:rPr>
                <w:color w:val="56636E"/>
                <w:sz w:val="17"/>
                <w:szCs w:val="17"/>
              </w:rPr>
              <w:t>Highest</w:t>
            </w:r>
          </w:p>
        </w:tc>
        <w:tc>
          <w:tcPr>
            <w:tcW w:w="0" w:type="dxa"/>
            <w:tcMar>
              <w:top w:w="100" w:type="dxa"/>
              <w:left w:w="130" w:type="dxa"/>
              <w:bottom w:w="100" w:type="dxa"/>
              <w:right w:w="130" w:type="dxa"/>
            </w:tcMar>
          </w:tcPr>
          <w:p w:rsidR="00587BE2" w:rsidRDefault="00E81A7D">
            <w:r>
              <w:rPr>
                <w:color w:val="56636E"/>
                <w:sz w:val="17"/>
                <w:szCs w:val="17"/>
              </w:rPr>
              <w:t>1</w:t>
            </w:r>
          </w:p>
        </w:tc>
        <w:tc>
          <w:tcPr>
            <w:tcW w:w="0" w:type="dxa"/>
            <w:tcMar>
              <w:top w:w="100" w:type="dxa"/>
              <w:left w:w="130" w:type="dxa"/>
              <w:bottom w:w="100" w:type="dxa"/>
              <w:right w:w="130" w:type="dxa"/>
            </w:tcMar>
          </w:tcPr>
          <w:p w:rsidR="00587BE2" w:rsidRDefault="00E81A7D">
            <w:r>
              <w:rPr>
                <w:color w:val="56636E"/>
                <w:sz w:val="17"/>
                <w:szCs w:val="17"/>
              </w:rPr>
              <w:t>Core competence; gateway to every other service</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Wi-Fi solutions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Highest</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1</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 xml:space="preserve">Most commonly </w:t>
            </w:r>
            <w:proofErr w:type="spellStart"/>
            <w:r>
              <w:rPr>
                <w:color w:val="56636E"/>
                <w:sz w:val="17"/>
                <w:szCs w:val="17"/>
              </w:rPr>
              <w:t>recognised</w:t>
            </w:r>
            <w:proofErr w:type="spellEnd"/>
            <w:r>
              <w:rPr>
                <w:color w:val="56636E"/>
                <w:sz w:val="17"/>
                <w:szCs w:val="17"/>
              </w:rPr>
              <w:t xml:space="preserve"> problem by clients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CCTV</w:t>
            </w:r>
          </w:p>
        </w:tc>
        <w:tc>
          <w:tcPr>
            <w:tcW w:w="0" w:type="dxa"/>
            <w:tcMar>
              <w:top w:w="100" w:type="dxa"/>
              <w:left w:w="130" w:type="dxa"/>
              <w:bottom w:w="100" w:type="dxa"/>
              <w:right w:w="130" w:type="dxa"/>
            </w:tcMar>
          </w:tcPr>
          <w:p w:rsidR="00587BE2" w:rsidRDefault="00E81A7D">
            <w:r>
              <w:rPr>
                <w:color w:val="56636E"/>
                <w:sz w:val="17"/>
                <w:szCs w:val="17"/>
              </w:rPr>
              <w:t>Highest</w:t>
            </w:r>
          </w:p>
        </w:tc>
        <w:tc>
          <w:tcPr>
            <w:tcW w:w="0" w:type="dxa"/>
            <w:tcMar>
              <w:top w:w="100" w:type="dxa"/>
              <w:left w:w="130" w:type="dxa"/>
              <w:bottom w:w="100" w:type="dxa"/>
              <w:right w:w="130" w:type="dxa"/>
            </w:tcMar>
          </w:tcPr>
          <w:p w:rsidR="00587BE2" w:rsidRDefault="00E81A7D">
            <w:r>
              <w:rPr>
                <w:color w:val="56636E"/>
                <w:sz w:val="17"/>
                <w:szCs w:val="17"/>
              </w:rPr>
              <w:t>1</w:t>
            </w:r>
          </w:p>
        </w:tc>
        <w:tc>
          <w:tcPr>
            <w:tcW w:w="0" w:type="dxa"/>
            <w:tcMar>
              <w:top w:w="100" w:type="dxa"/>
              <w:left w:w="130" w:type="dxa"/>
              <w:bottom w:w="100" w:type="dxa"/>
              <w:right w:w="130" w:type="dxa"/>
            </w:tcMar>
          </w:tcPr>
          <w:p w:rsidR="00587BE2" w:rsidRDefault="00E81A7D">
            <w:r>
              <w:rPr>
                <w:color w:val="56636E"/>
                <w:sz w:val="17"/>
                <w:szCs w:val="17"/>
              </w:rPr>
              <w:t>Strongest inbound demand in this market</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Website &amp; hosting</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High</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1</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Already proven with live client references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lastRenderedPageBreak/>
              <w:t>Fleet tracking</w:t>
            </w:r>
          </w:p>
        </w:tc>
        <w:tc>
          <w:tcPr>
            <w:tcW w:w="0" w:type="dxa"/>
            <w:tcMar>
              <w:top w:w="100" w:type="dxa"/>
              <w:left w:w="130" w:type="dxa"/>
              <w:bottom w:w="100" w:type="dxa"/>
              <w:right w:w="130" w:type="dxa"/>
            </w:tcMar>
          </w:tcPr>
          <w:p w:rsidR="00587BE2" w:rsidRDefault="00E81A7D">
            <w:r>
              <w:rPr>
                <w:color w:val="56636E"/>
                <w:sz w:val="17"/>
                <w:szCs w:val="17"/>
              </w:rPr>
              <w:t>Medium–High</w:t>
            </w:r>
          </w:p>
        </w:tc>
        <w:tc>
          <w:tcPr>
            <w:tcW w:w="0" w:type="dxa"/>
            <w:tcMar>
              <w:top w:w="100" w:type="dxa"/>
              <w:left w:w="130" w:type="dxa"/>
              <w:bottom w:w="100" w:type="dxa"/>
              <w:right w:w="130" w:type="dxa"/>
            </w:tcMar>
          </w:tcPr>
          <w:p w:rsidR="00587BE2" w:rsidRDefault="00E81A7D">
            <w:r>
              <w:rPr>
                <w:color w:val="56636E"/>
                <w:sz w:val="17"/>
                <w:szCs w:val="17"/>
              </w:rPr>
              <w:t>2</w:t>
            </w:r>
          </w:p>
        </w:tc>
        <w:tc>
          <w:tcPr>
            <w:tcW w:w="0" w:type="dxa"/>
            <w:tcMar>
              <w:top w:w="100" w:type="dxa"/>
              <w:left w:w="130" w:type="dxa"/>
              <w:bottom w:w="100" w:type="dxa"/>
              <w:right w:w="130" w:type="dxa"/>
            </w:tcMar>
          </w:tcPr>
          <w:p w:rsidR="00587BE2" w:rsidRDefault="00E81A7D">
            <w:r>
              <w:rPr>
                <w:color w:val="56636E"/>
                <w:sz w:val="17"/>
                <w:szCs w:val="17"/>
              </w:rPr>
              <w:t>Differentiator; recurring revenue; system already built</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VoIP</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Medium</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1–2</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Depends on SIP trunk provider relationship</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IT support</w:t>
            </w:r>
          </w:p>
        </w:tc>
        <w:tc>
          <w:tcPr>
            <w:tcW w:w="0" w:type="dxa"/>
            <w:tcMar>
              <w:top w:w="100" w:type="dxa"/>
              <w:left w:w="130" w:type="dxa"/>
              <w:bottom w:w="100" w:type="dxa"/>
              <w:right w:w="130" w:type="dxa"/>
            </w:tcMar>
          </w:tcPr>
          <w:p w:rsidR="00587BE2" w:rsidRDefault="00E81A7D">
            <w:r>
              <w:rPr>
                <w:color w:val="56636E"/>
                <w:sz w:val="17"/>
                <w:szCs w:val="17"/>
              </w:rPr>
              <w:t>Medium</w:t>
            </w:r>
          </w:p>
        </w:tc>
        <w:tc>
          <w:tcPr>
            <w:tcW w:w="0" w:type="dxa"/>
            <w:tcMar>
              <w:top w:w="100" w:type="dxa"/>
              <w:left w:w="130" w:type="dxa"/>
              <w:bottom w:w="100" w:type="dxa"/>
              <w:right w:w="130" w:type="dxa"/>
            </w:tcMar>
          </w:tcPr>
          <w:p w:rsidR="00587BE2" w:rsidRDefault="00E81A7D">
            <w:r>
              <w:rPr>
                <w:color w:val="56636E"/>
                <w:sz w:val="17"/>
                <w:szCs w:val="17"/>
              </w:rPr>
              <w:t>1</w:t>
            </w:r>
          </w:p>
        </w:tc>
        <w:tc>
          <w:tcPr>
            <w:tcW w:w="0" w:type="dxa"/>
            <w:tcMar>
              <w:top w:w="100" w:type="dxa"/>
              <w:left w:w="130" w:type="dxa"/>
              <w:bottom w:w="100" w:type="dxa"/>
              <w:right w:w="130" w:type="dxa"/>
            </w:tcMar>
          </w:tcPr>
          <w:p w:rsidR="00587BE2" w:rsidRDefault="00E81A7D">
            <w:r>
              <w:rPr>
                <w:color w:val="56636E"/>
                <w:sz w:val="17"/>
                <w:szCs w:val="17"/>
              </w:rPr>
              <w:t>Ad-hoc only until staffing allows contracts</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Backup power</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Low</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3</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Blocked pending regulatory confirmation</w:t>
            </w:r>
          </w:p>
        </w:tc>
      </w:tr>
    </w:tbl>
    <w:p w:rsidR="00587BE2" w:rsidRDefault="00E81A7D">
      <w:r>
        <w:br w:type="page"/>
      </w:r>
    </w:p>
    <w:tbl>
      <w:tblPr>
        <w:tblW w:w="9360" w:type="dxa"/>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16202B"/>
            <w:tcMar>
              <w:top w:w="130" w:type="dxa"/>
              <w:left w:w="170" w:type="dxa"/>
              <w:bottom w:w="130" w:type="dxa"/>
              <w:right w:w="170" w:type="dxa"/>
            </w:tcMar>
          </w:tcPr>
          <w:p w:rsidR="00587BE2" w:rsidRDefault="00E81A7D">
            <w:r>
              <w:rPr>
                <w:b/>
                <w:bCs/>
                <w:color w:val="FFFFFF"/>
                <w:spacing w:val="26"/>
                <w:sz w:val="22"/>
                <w:szCs w:val="22"/>
              </w:rPr>
              <w:lastRenderedPageBreak/>
              <w:t>9.  RISK MANAGEMENT</w:t>
            </w:r>
          </w:p>
        </w:tc>
      </w:tr>
    </w:tbl>
    <w:p w:rsidR="00587BE2" w:rsidRDefault="00587BE2">
      <w:pPr>
        <w:spacing w:after="140"/>
      </w:pPr>
    </w:p>
    <w:tbl>
      <w:tblPr>
        <w:tblW w:w="9360" w:type="dxa"/>
        <w:tblBorders>
          <w:top w:val="single" w:sz="2" w:space="0" w:color="D5DAD7"/>
          <w:bottom w:val="single" w:sz="2" w:space="0" w:color="D5DAD7"/>
          <w:insideH w:val="single" w:sz="2" w:space="0" w:color="D5DAD7"/>
        </w:tblBorders>
        <w:tblCellMar>
          <w:left w:w="10" w:type="dxa"/>
          <w:right w:w="10" w:type="dxa"/>
        </w:tblCellMar>
        <w:tblLook w:val="04A0" w:firstRow="1" w:lastRow="0" w:firstColumn="1" w:lastColumn="0" w:noHBand="0" w:noVBand="1"/>
      </w:tblPr>
      <w:tblGrid>
        <w:gridCol w:w="3519"/>
        <w:gridCol w:w="2274"/>
        <w:gridCol w:w="3567"/>
      </w:tblGrid>
      <w:tr w:rsidR="00587BE2">
        <w:tblPrEx>
          <w:tblCellMar>
            <w:top w:w="0" w:type="dxa"/>
            <w:bottom w:w="0" w:type="dxa"/>
          </w:tblCellMar>
        </w:tblPrEx>
        <w:trPr>
          <w:tblHeader/>
        </w:trPr>
        <w:tc>
          <w:tcPr>
            <w:tcW w:w="0" w:type="dxa"/>
            <w:shd w:val="clear" w:color="auto" w:fill="16202B"/>
            <w:tcMar>
              <w:top w:w="100" w:type="dxa"/>
              <w:left w:w="130" w:type="dxa"/>
              <w:bottom w:w="100" w:type="dxa"/>
              <w:right w:w="130" w:type="dxa"/>
            </w:tcMar>
          </w:tcPr>
          <w:p w:rsidR="00587BE2" w:rsidRDefault="00E81A7D">
            <w:r>
              <w:rPr>
                <w:b/>
                <w:bCs/>
                <w:color w:val="FFFFFF"/>
                <w:sz w:val="17"/>
                <w:szCs w:val="17"/>
              </w:rPr>
              <w:t>Risk</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Impact</w:t>
            </w:r>
          </w:p>
        </w:tc>
        <w:tc>
          <w:tcPr>
            <w:tcW w:w="0" w:type="dxa"/>
            <w:shd w:val="clear" w:color="auto" w:fill="16202B"/>
            <w:tcMar>
              <w:top w:w="100" w:type="dxa"/>
              <w:left w:w="130" w:type="dxa"/>
              <w:bottom w:w="100" w:type="dxa"/>
              <w:right w:w="130" w:type="dxa"/>
            </w:tcMar>
          </w:tcPr>
          <w:p w:rsidR="00587BE2" w:rsidRDefault="00E81A7D">
            <w:r>
              <w:rPr>
                <w:b/>
                <w:bCs/>
                <w:color w:val="FFFFFF"/>
                <w:sz w:val="17"/>
                <w:szCs w:val="17"/>
              </w:rPr>
              <w:t>Mitigation</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Founder is the single point of failure</w:t>
            </w:r>
          </w:p>
        </w:tc>
        <w:tc>
          <w:tcPr>
            <w:tcW w:w="0" w:type="dxa"/>
            <w:tcMar>
              <w:top w:w="100" w:type="dxa"/>
              <w:left w:w="130" w:type="dxa"/>
              <w:bottom w:w="100" w:type="dxa"/>
              <w:right w:w="130" w:type="dxa"/>
            </w:tcMar>
          </w:tcPr>
          <w:p w:rsidR="00587BE2" w:rsidRDefault="00E81A7D">
            <w:r>
              <w:rPr>
                <w:color w:val="56636E"/>
                <w:sz w:val="17"/>
                <w:szCs w:val="17"/>
              </w:rPr>
              <w:t>Critical</w:t>
            </w:r>
          </w:p>
        </w:tc>
        <w:tc>
          <w:tcPr>
            <w:tcW w:w="0" w:type="dxa"/>
            <w:tcMar>
              <w:top w:w="100" w:type="dxa"/>
              <w:left w:w="130" w:type="dxa"/>
              <w:bottom w:w="100" w:type="dxa"/>
              <w:right w:w="130" w:type="dxa"/>
            </w:tcMar>
          </w:tcPr>
          <w:p w:rsidR="00587BE2" w:rsidRDefault="00E81A7D">
            <w:r>
              <w:rPr>
                <w:color w:val="56636E"/>
                <w:sz w:val="17"/>
                <w:szCs w:val="17"/>
              </w:rPr>
              <w:t>Document procedures; hire and train early; do not accept work only one person can perform. This is the defining risk of the first three years</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Employment before recurring income exists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Critical</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Apply the recurring-to-fixed-cost ratio in 6.1 as a hard hiring gate. This is the standard failure mode for small contractors</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Undertaking regulated work without certification</w:t>
            </w:r>
          </w:p>
        </w:tc>
        <w:tc>
          <w:tcPr>
            <w:tcW w:w="0" w:type="dxa"/>
            <w:tcMar>
              <w:top w:w="100" w:type="dxa"/>
              <w:left w:w="130" w:type="dxa"/>
              <w:bottom w:w="100" w:type="dxa"/>
              <w:right w:w="130" w:type="dxa"/>
            </w:tcMar>
          </w:tcPr>
          <w:p w:rsidR="00587BE2" w:rsidRDefault="00E81A7D">
            <w:r>
              <w:rPr>
                <w:color w:val="56636E"/>
                <w:sz w:val="17"/>
                <w:szCs w:val="17"/>
              </w:rPr>
              <w:t>Critical</w:t>
            </w:r>
          </w:p>
        </w:tc>
        <w:tc>
          <w:tcPr>
            <w:tcW w:w="0" w:type="dxa"/>
            <w:tcMar>
              <w:top w:w="100" w:type="dxa"/>
              <w:left w:w="130" w:type="dxa"/>
              <w:bottom w:w="100" w:type="dxa"/>
              <w:right w:w="130" w:type="dxa"/>
            </w:tcMar>
          </w:tcPr>
          <w:p w:rsidR="00587BE2" w:rsidRDefault="00E81A7D">
            <w:r>
              <w:rPr>
                <w:color w:val="56636E"/>
                <w:sz w:val="17"/>
                <w:szCs w:val="17"/>
              </w:rPr>
              <w:t xml:space="preserve">Confirm requirements before offering; subcontract to certified holders </w:t>
            </w:r>
            <w:r>
              <w:rPr>
                <w:color w:val="56636E"/>
                <w:sz w:val="17"/>
                <w:szCs w:val="17"/>
              </w:rPr>
              <w:t>until qualified. Legal exposure and uninsurable liability</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Overpromising capability</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High</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Advertise unassisted capability only; secure the partner before quoting. One failed job in a small market is discussed widely</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Cash tied up in hardware</w:t>
            </w:r>
          </w:p>
        </w:tc>
        <w:tc>
          <w:tcPr>
            <w:tcW w:w="0" w:type="dxa"/>
            <w:tcMar>
              <w:top w:w="100" w:type="dxa"/>
              <w:left w:w="130" w:type="dxa"/>
              <w:bottom w:w="100" w:type="dxa"/>
              <w:right w:w="130" w:type="dxa"/>
            </w:tcMar>
          </w:tcPr>
          <w:p w:rsidR="00587BE2" w:rsidRDefault="00E81A7D">
            <w:r>
              <w:rPr>
                <w:color w:val="56636E"/>
                <w:sz w:val="17"/>
                <w:szCs w:val="17"/>
              </w:rPr>
              <w:t>High</w:t>
            </w:r>
          </w:p>
        </w:tc>
        <w:tc>
          <w:tcPr>
            <w:tcW w:w="0" w:type="dxa"/>
            <w:tcMar>
              <w:top w:w="100" w:type="dxa"/>
              <w:left w:w="130" w:type="dxa"/>
              <w:bottom w:w="100" w:type="dxa"/>
              <w:right w:w="130" w:type="dxa"/>
            </w:tcMar>
          </w:tcPr>
          <w:p w:rsidR="00587BE2" w:rsidRDefault="00E81A7D">
            <w:r>
              <w:rPr>
                <w:color w:val="56636E"/>
                <w:sz w:val="17"/>
                <w:szCs w:val="17"/>
              </w:rPr>
              <w:t>Client deposits covering equipment; supplier credit; avoid speculative stock. Profitable on paper, unable to pay wages</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Client concentration</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High</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No single client above roughly a quarter of revenue once established</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Competing on price</w:t>
            </w:r>
          </w:p>
        </w:tc>
        <w:tc>
          <w:tcPr>
            <w:tcW w:w="0" w:type="dxa"/>
            <w:tcMar>
              <w:top w:w="100" w:type="dxa"/>
              <w:left w:w="130" w:type="dxa"/>
              <w:bottom w:w="100" w:type="dxa"/>
              <w:right w:w="130" w:type="dxa"/>
            </w:tcMar>
          </w:tcPr>
          <w:p w:rsidR="00587BE2" w:rsidRDefault="00E81A7D">
            <w:r>
              <w:rPr>
                <w:color w:val="56636E"/>
                <w:sz w:val="17"/>
                <w:szCs w:val="17"/>
              </w:rPr>
              <w:t>Medium</w:t>
            </w:r>
          </w:p>
        </w:tc>
        <w:tc>
          <w:tcPr>
            <w:tcW w:w="0" w:type="dxa"/>
            <w:tcMar>
              <w:top w:w="100" w:type="dxa"/>
              <w:left w:w="130" w:type="dxa"/>
              <w:bottom w:w="100" w:type="dxa"/>
              <w:right w:w="130" w:type="dxa"/>
            </w:tcMar>
          </w:tcPr>
          <w:p w:rsidR="00587BE2" w:rsidRDefault="00E81A7D">
            <w:r>
              <w:rPr>
                <w:color w:val="56636E"/>
                <w:sz w:val="17"/>
                <w:szCs w:val="17"/>
              </w:rPr>
              <w:t>Compete on engineering quality, documentation and aftercare, not on being cheapest</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Load-shedding disrupting installed systems</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Medium</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Design backup power into every proposal; it protects the client and creates a second sale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Supplier price and exchange-rate volatility</w:t>
            </w:r>
          </w:p>
        </w:tc>
        <w:tc>
          <w:tcPr>
            <w:tcW w:w="0" w:type="dxa"/>
            <w:tcMar>
              <w:top w:w="100" w:type="dxa"/>
              <w:left w:w="130" w:type="dxa"/>
              <w:bottom w:w="100" w:type="dxa"/>
              <w:right w:w="130" w:type="dxa"/>
            </w:tcMar>
          </w:tcPr>
          <w:p w:rsidR="00587BE2" w:rsidRDefault="00E81A7D">
            <w:r>
              <w:rPr>
                <w:color w:val="56636E"/>
                <w:sz w:val="17"/>
                <w:szCs w:val="17"/>
              </w:rPr>
              <w:t>Medium</w:t>
            </w:r>
          </w:p>
        </w:tc>
        <w:tc>
          <w:tcPr>
            <w:tcW w:w="0" w:type="dxa"/>
            <w:tcMar>
              <w:top w:w="100" w:type="dxa"/>
              <w:left w:w="130" w:type="dxa"/>
              <w:bottom w:w="100" w:type="dxa"/>
              <w:right w:w="130" w:type="dxa"/>
            </w:tcMar>
          </w:tcPr>
          <w:p w:rsidR="00587BE2" w:rsidRDefault="00E81A7D">
            <w:r>
              <w:rPr>
                <w:color w:val="56636E"/>
                <w:sz w:val="17"/>
                <w:szCs w:val="17"/>
              </w:rPr>
              <w:t>Quote with a stated validity period; track two or more suppliers; review pricing monthly</w:t>
            </w:r>
          </w:p>
        </w:tc>
      </w:tr>
      <w:tr w:rsidR="00587BE2">
        <w:tblPrEx>
          <w:tblCellMar>
            <w:top w:w="0" w:type="dxa"/>
            <w:bottom w:w="0" w:type="dxa"/>
          </w:tblCellMar>
        </w:tblPrEx>
        <w:tc>
          <w:tcPr>
            <w:tcW w:w="0" w:type="dxa"/>
            <w:shd w:val="clear" w:color="auto" w:fill="FAFBFA"/>
            <w:tcMar>
              <w:top w:w="100" w:type="dxa"/>
              <w:left w:w="130" w:type="dxa"/>
              <w:bottom w:w="100" w:type="dxa"/>
              <w:right w:w="130" w:type="dxa"/>
            </w:tcMar>
          </w:tcPr>
          <w:p w:rsidR="00587BE2" w:rsidRDefault="00E81A7D">
            <w:r>
              <w:rPr>
                <w:b/>
                <w:bCs/>
                <w:sz w:val="17"/>
                <w:szCs w:val="17"/>
              </w:rPr>
              <w:t>Delayed professional registration</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Medium</w:t>
            </w:r>
          </w:p>
        </w:tc>
        <w:tc>
          <w:tcPr>
            <w:tcW w:w="0" w:type="dxa"/>
            <w:shd w:val="clear" w:color="auto" w:fill="FAFBFA"/>
            <w:tcMar>
              <w:top w:w="100" w:type="dxa"/>
              <w:left w:w="130" w:type="dxa"/>
              <w:bottom w:w="100" w:type="dxa"/>
              <w:right w:w="130" w:type="dxa"/>
            </w:tcMar>
          </w:tcPr>
          <w:p w:rsidR="00587BE2" w:rsidRDefault="00E81A7D">
            <w:r>
              <w:rPr>
                <w:color w:val="56636E"/>
                <w:sz w:val="17"/>
                <w:szCs w:val="17"/>
              </w:rPr>
              <w:t>Open the experience log immediately; registration timelines gate the 2035 consulting practice</w:t>
            </w:r>
          </w:p>
        </w:tc>
      </w:tr>
      <w:tr w:rsidR="00587BE2">
        <w:tblPrEx>
          <w:tblCellMar>
            <w:top w:w="0" w:type="dxa"/>
            <w:bottom w:w="0" w:type="dxa"/>
          </w:tblCellMar>
        </w:tblPrEx>
        <w:tc>
          <w:tcPr>
            <w:tcW w:w="0" w:type="dxa"/>
            <w:tcMar>
              <w:top w:w="100" w:type="dxa"/>
              <w:left w:w="130" w:type="dxa"/>
              <w:bottom w:w="100" w:type="dxa"/>
              <w:right w:w="130" w:type="dxa"/>
            </w:tcMar>
          </w:tcPr>
          <w:p w:rsidR="00587BE2" w:rsidRDefault="00E81A7D">
            <w:r>
              <w:rPr>
                <w:b/>
                <w:bCs/>
                <w:sz w:val="17"/>
                <w:szCs w:val="17"/>
              </w:rPr>
              <w:t>Skills gap as the team grows</w:t>
            </w:r>
          </w:p>
        </w:tc>
        <w:tc>
          <w:tcPr>
            <w:tcW w:w="0" w:type="dxa"/>
            <w:tcMar>
              <w:top w:w="100" w:type="dxa"/>
              <w:left w:w="130" w:type="dxa"/>
              <w:bottom w:w="100" w:type="dxa"/>
              <w:right w:w="130" w:type="dxa"/>
            </w:tcMar>
          </w:tcPr>
          <w:p w:rsidR="00587BE2" w:rsidRDefault="00E81A7D">
            <w:r>
              <w:rPr>
                <w:color w:val="56636E"/>
                <w:sz w:val="17"/>
                <w:szCs w:val="17"/>
              </w:rPr>
              <w:t>Medium</w:t>
            </w:r>
          </w:p>
        </w:tc>
        <w:tc>
          <w:tcPr>
            <w:tcW w:w="0" w:type="dxa"/>
            <w:tcMar>
              <w:top w:w="100" w:type="dxa"/>
              <w:left w:w="130" w:type="dxa"/>
              <w:bottom w:w="100" w:type="dxa"/>
              <w:right w:w="130" w:type="dxa"/>
            </w:tcMar>
          </w:tcPr>
          <w:p w:rsidR="00587BE2" w:rsidRDefault="00E81A7D">
            <w:r>
              <w:rPr>
                <w:color w:val="56636E"/>
                <w:sz w:val="17"/>
                <w:szCs w:val="17"/>
              </w:rPr>
              <w:t>Train technicians on documented procedures rather than hiring for prior experience alone</w:t>
            </w:r>
          </w:p>
        </w:tc>
      </w:tr>
    </w:tbl>
    <w:p w:rsidR="00587BE2" w:rsidRDefault="00E81A7D">
      <w:r>
        <w:br w:type="page"/>
      </w:r>
    </w:p>
    <w:tbl>
      <w:tblPr>
        <w:tblW w:w="9360" w:type="dxa"/>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16202B"/>
            <w:tcMar>
              <w:top w:w="130" w:type="dxa"/>
              <w:left w:w="170" w:type="dxa"/>
              <w:bottom w:w="130" w:type="dxa"/>
              <w:right w:w="170" w:type="dxa"/>
            </w:tcMar>
          </w:tcPr>
          <w:p w:rsidR="00587BE2" w:rsidRDefault="00E81A7D">
            <w:r>
              <w:rPr>
                <w:b/>
                <w:bCs/>
                <w:color w:val="FFFFFF"/>
                <w:spacing w:val="26"/>
                <w:sz w:val="22"/>
                <w:szCs w:val="22"/>
              </w:rPr>
              <w:lastRenderedPageBreak/>
              <w:t>10.  CONCLUSION &amp; COMMITMENT</w:t>
            </w:r>
          </w:p>
        </w:tc>
      </w:tr>
    </w:tbl>
    <w:p w:rsidR="00587BE2" w:rsidRDefault="00587BE2">
      <w:pPr>
        <w:spacing w:after="140"/>
      </w:pPr>
    </w:p>
    <w:p w:rsidR="00587BE2" w:rsidRDefault="00E81A7D">
      <w:pPr>
        <w:spacing w:after="120" w:line="264" w:lineRule="auto"/>
      </w:pPr>
      <w:r>
        <w:t xml:space="preserve">NAZON begins this plan as one engineer with a laptop, a set of tools and three deployed applications. It ends it as an infrastructure company employing electricians, technicians and artisans across a divisional structure, earning most of its income before </w:t>
      </w:r>
      <w:r>
        <w:t>any project is won.</w:t>
      </w:r>
    </w:p>
    <w:p w:rsidR="00587BE2" w:rsidRDefault="00E81A7D">
      <w:pPr>
        <w:spacing w:after="120" w:line="264" w:lineRule="auto"/>
      </w:pPr>
      <w:r>
        <w:t>What separates this plan from an ambition is the sequencing. Registration precedes clients. Delivery precedes advertising. Recurring income precedes payroll. Certification precedes regulated work. Each step is a gate, and each gate exis</w:t>
      </w:r>
      <w:r>
        <w:t>ts because skipping it is how businesses in this trade fail — not slowly, but in the month a salary falls due against an empty pipeline.</w:t>
      </w:r>
    </w:p>
    <w:p w:rsidR="00587BE2" w:rsidRDefault="00E81A7D">
      <w:pPr>
        <w:spacing w:after="120" w:line="264" w:lineRule="auto"/>
      </w:pPr>
      <w:r>
        <w:t>The engineering discipline that makes a circuit reliable is the same discipline that makes a company reliable: understand the constraint before you design around it, test each stage before committing to the next, and never assume a component will perform o</w:t>
      </w:r>
      <w:r>
        <w:t>utside its rating.</w:t>
      </w:r>
    </w:p>
    <w:p w:rsidR="00587BE2" w:rsidRDefault="00587BE2">
      <w:pPr>
        <w:spacing w:after="160"/>
      </w:pPr>
    </w:p>
    <w:tbl>
      <w:tblPr>
        <w:tblW w:w="9360" w:type="dxa"/>
        <w:tblBorders>
          <w:left w:val="single" w:sz="18" w:space="0" w:color="E2963C"/>
        </w:tblBorders>
        <w:tblCellMar>
          <w:left w:w="10" w:type="dxa"/>
          <w:right w:w="10" w:type="dxa"/>
        </w:tblCellMar>
        <w:tblLook w:val="04A0" w:firstRow="1" w:lastRow="0" w:firstColumn="1" w:lastColumn="0" w:noHBand="0" w:noVBand="1"/>
      </w:tblPr>
      <w:tblGrid>
        <w:gridCol w:w="9360"/>
      </w:tblGrid>
      <w:tr w:rsidR="00587BE2">
        <w:tblPrEx>
          <w:tblCellMar>
            <w:top w:w="0" w:type="dxa"/>
            <w:bottom w:w="0" w:type="dxa"/>
          </w:tblCellMar>
        </w:tblPrEx>
        <w:tc>
          <w:tcPr>
            <w:tcW w:w="9360" w:type="dxa"/>
            <w:shd w:val="clear" w:color="auto" w:fill="EEF1EF"/>
            <w:tcMar>
              <w:top w:w="200" w:type="dxa"/>
              <w:left w:w="220" w:type="dxa"/>
              <w:bottom w:w="200" w:type="dxa"/>
              <w:right w:w="200" w:type="dxa"/>
            </w:tcMar>
          </w:tcPr>
          <w:p w:rsidR="00587BE2" w:rsidRDefault="00E81A7D">
            <w:pPr>
              <w:spacing w:after="80" w:line="264" w:lineRule="auto"/>
            </w:pPr>
            <w:r>
              <w:rPr>
                <w:i/>
                <w:iCs/>
                <w:sz w:val="24"/>
                <w:szCs w:val="24"/>
              </w:rPr>
              <w:t>“The future depends on what you do today.”</w:t>
            </w:r>
          </w:p>
          <w:p w:rsidR="00587BE2" w:rsidRDefault="00E81A7D">
            <w:pPr>
              <w:spacing w:line="264" w:lineRule="auto"/>
            </w:pPr>
            <w:r>
              <w:rPr>
                <w:color w:val="56636E"/>
                <w:sz w:val="17"/>
                <w:szCs w:val="17"/>
              </w:rPr>
              <w:t>— Mahatma Gandhi  |  personal philosophy of Nkhowani</w:t>
            </w:r>
            <w:bookmarkStart w:id="0" w:name="_GoBack"/>
            <w:bookmarkEnd w:id="0"/>
            <w:r>
              <w:rPr>
                <w:color w:val="56636E"/>
                <w:sz w:val="17"/>
                <w:szCs w:val="17"/>
              </w:rPr>
              <w:t xml:space="preserve"> Amen Zacharia</w:t>
            </w:r>
          </w:p>
        </w:tc>
      </w:tr>
    </w:tbl>
    <w:p w:rsidR="00587BE2" w:rsidRDefault="00587BE2">
      <w:pPr>
        <w:spacing w:after="200"/>
      </w:pPr>
    </w:p>
    <w:p w:rsidR="00587BE2" w:rsidRDefault="00E81A7D">
      <w:pPr>
        <w:spacing w:after="120" w:line="264" w:lineRule="auto"/>
      </w:pPr>
      <w:r>
        <w:rPr>
          <w:b/>
          <w:bCs/>
        </w:rPr>
        <w:t>This plan is the second brick in the NAZON foundation. Build it the way you would engineer a system — specified, tested, doc</w:t>
      </w:r>
      <w:r>
        <w:rPr>
          <w:b/>
          <w:bCs/>
        </w:rPr>
        <w:t>umented, and rated for more than it will be asked to carry.</w:t>
      </w:r>
    </w:p>
    <w:p w:rsidR="00587BE2" w:rsidRDefault="00587BE2">
      <w:pPr>
        <w:spacing w:after="200"/>
      </w:pPr>
    </w:p>
    <w:p w:rsidR="00587BE2" w:rsidRDefault="00E81A7D">
      <w:pPr>
        <w:spacing w:after="60" w:line="264" w:lineRule="auto"/>
      </w:pPr>
      <w:r>
        <w:rPr>
          <w:color w:val="56636E"/>
          <w:sz w:val="17"/>
          <w:szCs w:val="17"/>
        </w:rPr>
        <w:t xml:space="preserve">Prepared by: Nkhowani Amen </w:t>
      </w:r>
      <w:proofErr w:type="gramStart"/>
      <w:r>
        <w:rPr>
          <w:color w:val="56636E"/>
          <w:sz w:val="17"/>
          <w:szCs w:val="17"/>
        </w:rPr>
        <w:t>Zacharia  |</w:t>
      </w:r>
      <w:proofErr w:type="gramEnd"/>
      <w:r>
        <w:rPr>
          <w:color w:val="56636E"/>
          <w:sz w:val="17"/>
          <w:szCs w:val="17"/>
        </w:rPr>
        <w:t xml:space="preserve">  NAZON Ventures  |  September 2026</w:t>
      </w:r>
    </w:p>
    <w:p w:rsidR="00587BE2" w:rsidRDefault="00E81A7D">
      <w:pPr>
        <w:spacing w:after="60" w:line="264" w:lineRule="auto"/>
      </w:pPr>
      <w:r>
        <w:rPr>
          <w:color w:val="56636E"/>
          <w:sz w:val="17"/>
          <w:szCs w:val="17"/>
        </w:rPr>
        <w:t>Review cycle: annually each September. Record actual against planned, then revise the remaining years.</w:t>
      </w:r>
    </w:p>
    <w:p w:rsidR="00587BE2" w:rsidRDefault="00E81A7D">
      <w:pPr>
        <w:spacing w:after="120" w:line="264" w:lineRule="auto"/>
      </w:pPr>
      <w:r>
        <w:rPr>
          <w:b/>
          <w:bCs/>
          <w:color w:val="A8621E"/>
          <w:sz w:val="17"/>
          <w:szCs w:val="17"/>
        </w:rPr>
        <w:t>CONFIDENTIAL — int</w:t>
      </w:r>
      <w:r>
        <w:rPr>
          <w:b/>
          <w:bCs/>
          <w:color w:val="A8621E"/>
          <w:sz w:val="17"/>
          <w:szCs w:val="17"/>
        </w:rPr>
        <w:t>ernal planning document. Not for client, competitor or public distribution.</w:t>
      </w:r>
    </w:p>
    <w:sectPr w:rsidR="00587BE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4E3D72"/>
    <w:multiLevelType w:val="hybridMultilevel"/>
    <w:tmpl w:val="1C9E481C"/>
    <w:lvl w:ilvl="0" w:tplc="E2B621F0">
      <w:start w:val="1"/>
      <w:numFmt w:val="bullet"/>
      <w:lvlText w:val="•"/>
      <w:lvlJc w:val="left"/>
      <w:pPr>
        <w:ind w:left="340" w:hanging="200"/>
      </w:pPr>
      <w:rPr>
        <w:color w:val="A8621E"/>
      </w:rPr>
    </w:lvl>
    <w:lvl w:ilvl="1" w:tplc="51F8EB7E">
      <w:numFmt w:val="decimal"/>
      <w:lvlText w:val=""/>
      <w:lvlJc w:val="left"/>
    </w:lvl>
    <w:lvl w:ilvl="2" w:tplc="CB5645E4">
      <w:numFmt w:val="decimal"/>
      <w:lvlText w:val=""/>
      <w:lvlJc w:val="left"/>
    </w:lvl>
    <w:lvl w:ilvl="3" w:tplc="A4D2A702">
      <w:numFmt w:val="decimal"/>
      <w:lvlText w:val=""/>
      <w:lvlJc w:val="left"/>
    </w:lvl>
    <w:lvl w:ilvl="4" w:tplc="A7DE8778">
      <w:numFmt w:val="decimal"/>
      <w:lvlText w:val=""/>
      <w:lvlJc w:val="left"/>
    </w:lvl>
    <w:lvl w:ilvl="5" w:tplc="778475AC">
      <w:numFmt w:val="decimal"/>
      <w:lvlText w:val=""/>
      <w:lvlJc w:val="left"/>
    </w:lvl>
    <w:lvl w:ilvl="6" w:tplc="D262B2B2">
      <w:numFmt w:val="decimal"/>
      <w:lvlText w:val=""/>
      <w:lvlJc w:val="left"/>
    </w:lvl>
    <w:lvl w:ilvl="7" w:tplc="F366292A">
      <w:numFmt w:val="decimal"/>
      <w:lvlText w:val=""/>
      <w:lvlJc w:val="left"/>
    </w:lvl>
    <w:lvl w:ilvl="8" w:tplc="81FC1FC2">
      <w:numFmt w:val="decimal"/>
      <w:lvlText w:val=""/>
      <w:lvlJc w:val="left"/>
    </w:lvl>
  </w:abstractNum>
  <w:abstractNum w:abstractNumId="1" w15:restartNumberingAfterBreak="0">
    <w:nsid w:val="7A0734ED"/>
    <w:multiLevelType w:val="hybridMultilevel"/>
    <w:tmpl w:val="63FA0C7A"/>
    <w:lvl w:ilvl="0" w:tplc="F558BE48">
      <w:start w:val="1"/>
      <w:numFmt w:val="bullet"/>
      <w:lvlText w:val="●"/>
      <w:lvlJc w:val="left"/>
      <w:pPr>
        <w:ind w:left="720" w:hanging="360"/>
      </w:pPr>
    </w:lvl>
    <w:lvl w:ilvl="1" w:tplc="5C42E74E">
      <w:start w:val="1"/>
      <w:numFmt w:val="bullet"/>
      <w:lvlText w:val="○"/>
      <w:lvlJc w:val="left"/>
      <w:pPr>
        <w:ind w:left="1440" w:hanging="360"/>
      </w:pPr>
    </w:lvl>
    <w:lvl w:ilvl="2" w:tplc="517E9F60">
      <w:start w:val="1"/>
      <w:numFmt w:val="bullet"/>
      <w:lvlText w:val="■"/>
      <w:lvlJc w:val="left"/>
      <w:pPr>
        <w:ind w:left="2160" w:hanging="360"/>
      </w:pPr>
    </w:lvl>
    <w:lvl w:ilvl="3" w:tplc="A6FA75A0">
      <w:start w:val="1"/>
      <w:numFmt w:val="bullet"/>
      <w:lvlText w:val="●"/>
      <w:lvlJc w:val="left"/>
      <w:pPr>
        <w:ind w:left="2880" w:hanging="360"/>
      </w:pPr>
    </w:lvl>
    <w:lvl w:ilvl="4" w:tplc="0B2E2202">
      <w:start w:val="1"/>
      <w:numFmt w:val="bullet"/>
      <w:lvlText w:val="○"/>
      <w:lvlJc w:val="left"/>
      <w:pPr>
        <w:ind w:left="3600" w:hanging="360"/>
      </w:pPr>
    </w:lvl>
    <w:lvl w:ilvl="5" w:tplc="25347EB2">
      <w:start w:val="1"/>
      <w:numFmt w:val="bullet"/>
      <w:lvlText w:val="■"/>
      <w:lvlJc w:val="left"/>
      <w:pPr>
        <w:ind w:left="4320" w:hanging="360"/>
      </w:pPr>
    </w:lvl>
    <w:lvl w:ilvl="6" w:tplc="FBB8805E">
      <w:start w:val="1"/>
      <w:numFmt w:val="bullet"/>
      <w:lvlText w:val="●"/>
      <w:lvlJc w:val="left"/>
      <w:pPr>
        <w:ind w:left="5040" w:hanging="360"/>
      </w:pPr>
    </w:lvl>
    <w:lvl w:ilvl="7" w:tplc="1CDA4482">
      <w:start w:val="1"/>
      <w:numFmt w:val="bullet"/>
      <w:lvlText w:val="●"/>
      <w:lvlJc w:val="left"/>
      <w:pPr>
        <w:ind w:left="5760" w:hanging="360"/>
      </w:pPr>
    </w:lvl>
    <w:lvl w:ilvl="8" w:tplc="B41E943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BE2"/>
    <w:rsid w:val="00587BE2"/>
    <w:rsid w:val="00E81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E5B987-BEF7-4D68-889B-09EBEDF1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6202B"/>
        <w:sz w:val="19"/>
        <w:szCs w:val="19"/>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3941</Words>
  <Characters>22468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AMEN</dc:creator>
  <cp:lastModifiedBy>TRUEMAX KATEMA</cp:lastModifiedBy>
  <cp:revision>2</cp:revision>
  <cp:lastPrinted>2026-09-05T00:07:00Z</cp:lastPrinted>
  <dcterms:created xsi:type="dcterms:W3CDTF">2026-09-05T00:08:00Z</dcterms:created>
  <dcterms:modified xsi:type="dcterms:W3CDTF">2026-09-05T00:08:00Z</dcterms:modified>
</cp:coreProperties>
</file>