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3229" w14:textId="77777777" w:rsidR="000B06DA" w:rsidRPr="00625FFF" w:rsidRDefault="000B06DA" w:rsidP="000B06DA">
      <w:pPr>
        <w:jc w:val="left"/>
        <w:rPr>
          <w:rFonts w:ascii="Times New Roman" w:hAnsi="Times New Roman" w:cs="Times New Roman"/>
          <w:b/>
          <w:bCs/>
          <w:sz w:val="32"/>
          <w:szCs w:val="32"/>
        </w:rPr>
      </w:pPr>
      <w:r w:rsidRPr="00625FFF">
        <w:rPr>
          <w:rFonts w:ascii="Times New Roman" w:hAnsi="Times New Roman" w:cs="Times New Roman" w:hint="eastAsia"/>
          <w:b/>
          <w:bCs/>
          <w:sz w:val="32"/>
          <w:szCs w:val="32"/>
        </w:rPr>
        <w:t>B</w:t>
      </w:r>
      <w:r w:rsidRPr="00625FFF">
        <w:rPr>
          <w:rFonts w:ascii="Times New Roman" w:hAnsi="Times New Roman" w:cs="Times New Roman"/>
          <w:b/>
          <w:bCs/>
          <w:sz w:val="32"/>
          <w:szCs w:val="32"/>
        </w:rPr>
        <w:t>orrow books:</w:t>
      </w:r>
    </w:p>
    <w:p w14:paraId="16F75206" w14:textId="77777777" w:rsidR="000B06DA" w:rsidRPr="00625FFF" w:rsidRDefault="000B06DA" w:rsidP="000B06DA">
      <w:pPr>
        <w:ind w:firstLineChars="200" w:firstLine="560"/>
        <w:rPr>
          <w:rFonts w:ascii="Times New Roman" w:hAnsi="Times New Roman" w:cs="Times New Roman"/>
          <w:sz w:val="28"/>
          <w:szCs w:val="32"/>
        </w:rPr>
      </w:pPr>
      <w:r w:rsidRPr="00625FFF">
        <w:rPr>
          <w:rFonts w:ascii="Times New Roman" w:hAnsi="Times New Roman" w:cs="Times New Roman"/>
          <w:sz w:val="28"/>
          <w:szCs w:val="32"/>
        </w:rPr>
        <w:t>Users with authority to borrow books stocked in the library.</w:t>
      </w:r>
    </w:p>
    <w:p w14:paraId="29125EDD" w14:textId="77777777" w:rsidR="000B06DA" w:rsidRPr="00625FFF" w:rsidRDefault="000B06DA" w:rsidP="000B06DA">
      <w:pPr>
        <w:rPr>
          <w:rFonts w:ascii="Times New Roman" w:hAnsi="Times New Roman" w:cs="Times New Roman"/>
          <w:b/>
          <w:bCs/>
          <w:sz w:val="32"/>
          <w:szCs w:val="36"/>
        </w:rPr>
      </w:pPr>
      <w:r w:rsidRPr="00625FFF">
        <w:rPr>
          <w:rFonts w:ascii="Times New Roman" w:hAnsi="Times New Roman" w:cs="Times New Roman"/>
          <w:b/>
          <w:bCs/>
          <w:sz w:val="32"/>
          <w:szCs w:val="36"/>
        </w:rPr>
        <w:t>Return books:</w:t>
      </w:r>
    </w:p>
    <w:p w14:paraId="40CDFDFB" w14:textId="77777777" w:rsidR="000B06DA" w:rsidRPr="00625FFF" w:rsidRDefault="000B06DA" w:rsidP="000B06DA">
      <w:pPr>
        <w:ind w:firstLine="648"/>
        <w:rPr>
          <w:rFonts w:ascii="Times New Roman" w:hAnsi="Times New Roman" w:cs="Times New Roman"/>
          <w:sz w:val="28"/>
          <w:szCs w:val="32"/>
        </w:rPr>
      </w:pPr>
      <w:r w:rsidRPr="00625FFF">
        <w:rPr>
          <w:rFonts w:ascii="Times New Roman" w:hAnsi="Times New Roman" w:cs="Times New Roman"/>
          <w:sz w:val="28"/>
          <w:szCs w:val="32"/>
        </w:rPr>
        <w:t>Users return the books they have borrowed from the library.</w:t>
      </w:r>
    </w:p>
    <w:p w14:paraId="39955AC7" w14:textId="77777777" w:rsidR="000B06DA" w:rsidRPr="00625FFF" w:rsidRDefault="000B06DA" w:rsidP="000B06DA">
      <w:pPr>
        <w:rPr>
          <w:rFonts w:ascii="Times New Roman" w:hAnsi="Times New Roman" w:cs="Times New Roman"/>
          <w:b/>
          <w:bCs/>
          <w:sz w:val="32"/>
          <w:szCs w:val="36"/>
        </w:rPr>
      </w:pPr>
      <w:r w:rsidRPr="00625FFF">
        <w:rPr>
          <w:rFonts w:ascii="Times New Roman" w:hAnsi="Times New Roman" w:cs="Times New Roman"/>
          <w:b/>
          <w:bCs/>
          <w:sz w:val="32"/>
          <w:szCs w:val="36"/>
        </w:rPr>
        <w:t>Search books:</w:t>
      </w:r>
    </w:p>
    <w:p w14:paraId="31C860E8" w14:textId="77777777" w:rsidR="000B06DA" w:rsidRPr="00625FFF" w:rsidRDefault="000B06DA" w:rsidP="000B06DA">
      <w:pPr>
        <w:ind w:firstLine="636"/>
        <w:rPr>
          <w:rFonts w:ascii="Times New Roman" w:hAnsi="Times New Roman" w:cs="Times New Roman"/>
          <w:sz w:val="28"/>
          <w:szCs w:val="32"/>
        </w:rPr>
      </w:pPr>
      <w:r w:rsidRPr="00625FFF">
        <w:rPr>
          <w:rFonts w:ascii="Times New Roman" w:hAnsi="Times New Roman" w:cs="Times New Roman"/>
          <w:sz w:val="28"/>
          <w:szCs w:val="32"/>
        </w:rPr>
        <w:t>The user enters the information of the book he wants to query, and the system displays the corresponding book.</w:t>
      </w:r>
    </w:p>
    <w:p w14:paraId="6F3A6B3C" w14:textId="77777777" w:rsidR="000B06DA" w:rsidRPr="00625FFF" w:rsidRDefault="000B06DA" w:rsidP="000B06DA">
      <w:pPr>
        <w:rPr>
          <w:rFonts w:ascii="Times New Roman" w:hAnsi="Times New Roman" w:cs="Times New Roman"/>
          <w:b/>
          <w:bCs/>
          <w:sz w:val="32"/>
          <w:szCs w:val="36"/>
        </w:rPr>
      </w:pPr>
      <w:r w:rsidRPr="00625FFF">
        <w:rPr>
          <w:rFonts w:ascii="Times New Roman" w:hAnsi="Times New Roman" w:cs="Times New Roman"/>
          <w:b/>
          <w:bCs/>
          <w:sz w:val="32"/>
          <w:szCs w:val="36"/>
        </w:rPr>
        <w:t>Renew books:</w:t>
      </w:r>
    </w:p>
    <w:p w14:paraId="2F30DD86" w14:textId="77777777" w:rsidR="000B06DA" w:rsidRPr="00625FFF" w:rsidRDefault="000B06DA" w:rsidP="000B06DA">
      <w:pPr>
        <w:ind w:firstLine="636"/>
        <w:rPr>
          <w:rFonts w:ascii="Times New Roman" w:hAnsi="Times New Roman" w:cs="Times New Roman"/>
          <w:sz w:val="28"/>
          <w:szCs w:val="32"/>
        </w:rPr>
      </w:pPr>
      <w:r w:rsidRPr="00625FFF">
        <w:rPr>
          <w:rFonts w:ascii="Times New Roman" w:hAnsi="Times New Roman" w:cs="Times New Roman"/>
          <w:sz w:val="28"/>
          <w:szCs w:val="32"/>
        </w:rPr>
        <w:t>The user continues to borrow the books they are borrowing.</w:t>
      </w:r>
    </w:p>
    <w:p w14:paraId="00AF39EC" w14:textId="77777777" w:rsidR="000B06DA" w:rsidRPr="006C4E41" w:rsidRDefault="000B06DA" w:rsidP="000B06DA">
      <w:pPr>
        <w:rPr>
          <w:rFonts w:ascii="Times New Roman" w:hAnsi="Times New Roman" w:cs="Times New Roman"/>
          <w:b/>
          <w:bCs/>
          <w:sz w:val="32"/>
          <w:szCs w:val="36"/>
        </w:rPr>
      </w:pPr>
      <w:r w:rsidRPr="006C4E41">
        <w:rPr>
          <w:rFonts w:ascii="Times New Roman" w:hAnsi="Times New Roman" w:cs="Times New Roman"/>
          <w:b/>
          <w:bCs/>
          <w:sz w:val="32"/>
          <w:szCs w:val="36"/>
        </w:rPr>
        <w:t>Pay the fine:</w:t>
      </w:r>
    </w:p>
    <w:p w14:paraId="5D4DB6D9" w14:textId="62081B4F" w:rsidR="000B06DA" w:rsidRDefault="000B06DA" w:rsidP="000B06DA">
      <w:pPr>
        <w:ind w:firstLine="648"/>
        <w:rPr>
          <w:rFonts w:ascii="Times New Roman" w:hAnsi="Times New Roman" w:cs="Times New Roman"/>
          <w:sz w:val="28"/>
          <w:szCs w:val="32"/>
        </w:rPr>
      </w:pPr>
      <w:r w:rsidRPr="00625FFF">
        <w:rPr>
          <w:rFonts w:ascii="Times New Roman" w:hAnsi="Times New Roman" w:cs="Times New Roman"/>
          <w:sz w:val="28"/>
          <w:szCs w:val="32"/>
        </w:rPr>
        <w:t>Users pay fines for exceeding the borrowing period.</w:t>
      </w:r>
    </w:p>
    <w:p w14:paraId="6C0C9D48" w14:textId="77777777" w:rsidR="000B06DA" w:rsidRPr="00625FFF" w:rsidRDefault="000B06DA" w:rsidP="000B06DA">
      <w:pPr>
        <w:ind w:firstLine="648"/>
        <w:rPr>
          <w:rFonts w:ascii="Times New Roman" w:hAnsi="Times New Roman" w:cs="Times New Roman"/>
          <w:sz w:val="28"/>
          <w:szCs w:val="32"/>
        </w:rPr>
      </w:pPr>
    </w:p>
    <w:p w14:paraId="096C91CE" w14:textId="77777777" w:rsidR="000B06DA" w:rsidRPr="00625FFF" w:rsidRDefault="000B06DA" w:rsidP="000B06DA">
      <w:pPr>
        <w:rPr>
          <w:rFonts w:ascii="Times New Roman" w:hAnsi="Times New Roman" w:cs="Times New Roman"/>
          <w:b/>
          <w:bCs/>
          <w:sz w:val="32"/>
          <w:szCs w:val="36"/>
        </w:rPr>
      </w:pPr>
      <w:r w:rsidRPr="00625FFF">
        <w:rPr>
          <w:rFonts w:ascii="Times New Roman" w:hAnsi="Times New Roman" w:cs="Times New Roman"/>
          <w:b/>
          <w:bCs/>
          <w:sz w:val="32"/>
          <w:szCs w:val="36"/>
        </w:rPr>
        <w:t>Check the borrowing record:</w:t>
      </w:r>
    </w:p>
    <w:p w14:paraId="25224B27" w14:textId="77777777" w:rsidR="000B06DA" w:rsidRPr="00625FFF" w:rsidRDefault="000B06DA" w:rsidP="000B06DA">
      <w:pPr>
        <w:ind w:firstLine="636"/>
        <w:rPr>
          <w:rFonts w:ascii="Times New Roman" w:hAnsi="Times New Roman" w:cs="Times New Roman"/>
          <w:sz w:val="28"/>
          <w:szCs w:val="32"/>
        </w:rPr>
      </w:pPr>
      <w:r w:rsidRPr="00625FFF">
        <w:rPr>
          <w:rFonts w:ascii="Times New Roman" w:hAnsi="Times New Roman" w:cs="Times New Roman"/>
          <w:sz w:val="28"/>
          <w:szCs w:val="32"/>
        </w:rPr>
        <w:t>The user or the librarian queries the user's borrowing records. The borrowing record includes the books that users have already borrowed and the books that they are borrowing, as well as the borrowing time of each book. Based on this, the librarian can determine whether the user exceeds the borrowing period.</w:t>
      </w:r>
    </w:p>
    <w:p w14:paraId="2FA9DD4D" w14:textId="77777777" w:rsidR="000B06DA" w:rsidRPr="00625FFF" w:rsidRDefault="000B06DA" w:rsidP="000B06DA">
      <w:pPr>
        <w:rPr>
          <w:rFonts w:ascii="Times New Roman" w:hAnsi="Times New Roman" w:cs="Times New Roman"/>
          <w:b/>
          <w:bCs/>
          <w:sz w:val="32"/>
          <w:szCs w:val="36"/>
        </w:rPr>
      </w:pPr>
      <w:r w:rsidRPr="00625FFF">
        <w:rPr>
          <w:rFonts w:ascii="Times New Roman" w:hAnsi="Times New Roman" w:cs="Times New Roman" w:hint="eastAsia"/>
          <w:b/>
          <w:bCs/>
          <w:sz w:val="32"/>
          <w:szCs w:val="36"/>
        </w:rPr>
        <w:t>M</w:t>
      </w:r>
      <w:r w:rsidRPr="00625FFF">
        <w:rPr>
          <w:rFonts w:ascii="Times New Roman" w:hAnsi="Times New Roman" w:cs="Times New Roman"/>
          <w:b/>
          <w:bCs/>
          <w:sz w:val="32"/>
          <w:szCs w:val="36"/>
        </w:rPr>
        <w:t>anage the borrowing right:</w:t>
      </w:r>
    </w:p>
    <w:p w14:paraId="229BAD6A" w14:textId="77777777" w:rsidR="000B06DA" w:rsidRPr="00625FFF" w:rsidRDefault="000B06DA" w:rsidP="000B06DA">
      <w:pPr>
        <w:rPr>
          <w:rFonts w:ascii="Times New Roman" w:hAnsi="Times New Roman" w:cs="Times New Roman"/>
          <w:sz w:val="28"/>
          <w:szCs w:val="32"/>
        </w:rPr>
      </w:pPr>
      <w:r w:rsidRPr="00625FFF">
        <w:rPr>
          <w:rFonts w:ascii="Times New Roman" w:hAnsi="Times New Roman" w:cs="Times New Roman" w:hint="eastAsia"/>
          <w:sz w:val="28"/>
          <w:szCs w:val="32"/>
        </w:rPr>
        <w:t xml:space="preserve"> </w:t>
      </w:r>
      <w:r w:rsidRPr="00625FFF">
        <w:rPr>
          <w:rFonts w:ascii="Times New Roman" w:hAnsi="Times New Roman" w:cs="Times New Roman"/>
          <w:sz w:val="28"/>
          <w:szCs w:val="32"/>
        </w:rPr>
        <w:t xml:space="preserve">   The librarian can manage the user's borrowing rights. Students, teachers, and public users have different permissions. In addition, the librarian can cancel the permission of the users who fail to return the books </w:t>
      </w:r>
      <w:r w:rsidRPr="00625FFF">
        <w:rPr>
          <w:rFonts w:ascii="Times New Roman" w:hAnsi="Times New Roman" w:cs="Times New Roman"/>
          <w:sz w:val="28"/>
          <w:szCs w:val="32"/>
        </w:rPr>
        <w:lastRenderedPageBreak/>
        <w:t>many times according to the regulations</w:t>
      </w:r>
    </w:p>
    <w:p w14:paraId="4B78D7A9" w14:textId="48EFB7AF" w:rsidR="001B5C9F" w:rsidRDefault="006C4E41">
      <w:pPr>
        <w:rPr>
          <w:rFonts w:ascii="Times New Roman" w:hAnsi="Times New Roman" w:cs="Times New Roman"/>
          <w:b/>
          <w:bCs/>
          <w:sz w:val="32"/>
          <w:szCs w:val="36"/>
        </w:rPr>
      </w:pPr>
      <w:r w:rsidRPr="006C4E41">
        <w:rPr>
          <w:rFonts w:ascii="Times New Roman" w:hAnsi="Times New Roman" w:cs="Times New Roman"/>
          <w:b/>
          <w:bCs/>
          <w:sz w:val="32"/>
          <w:szCs w:val="36"/>
        </w:rPr>
        <w:t>Query borrower information</w:t>
      </w:r>
      <w:r>
        <w:rPr>
          <w:rFonts w:ascii="Times New Roman" w:hAnsi="Times New Roman" w:cs="Times New Roman"/>
          <w:b/>
          <w:bCs/>
          <w:sz w:val="32"/>
          <w:szCs w:val="36"/>
        </w:rPr>
        <w:t>:</w:t>
      </w:r>
    </w:p>
    <w:p w14:paraId="2F668533" w14:textId="3EC40973" w:rsidR="006C4E41" w:rsidRPr="006C4E41" w:rsidRDefault="006C4E41" w:rsidP="006C4E41">
      <w:pPr>
        <w:ind w:firstLineChars="200" w:firstLine="560"/>
        <w:rPr>
          <w:rFonts w:ascii="Times New Roman" w:hAnsi="Times New Roman" w:cs="Times New Roman"/>
          <w:b/>
          <w:bCs/>
          <w:sz w:val="44"/>
          <w:szCs w:val="48"/>
        </w:rPr>
      </w:pPr>
      <w:r w:rsidRPr="006C4E41">
        <w:rPr>
          <w:rStyle w:val="transsent"/>
          <w:rFonts w:ascii="Times New Roman" w:hAnsi="Times New Roman" w:cs="Times New Roman"/>
          <w:color w:val="2A2B2E"/>
          <w:sz w:val="28"/>
          <w:szCs w:val="28"/>
          <w:shd w:val="clear" w:color="auto" w:fill="FFFFFF"/>
        </w:rPr>
        <w:t>View the user's personal information. Including the user's permission, borrowing records</w:t>
      </w:r>
      <w:r>
        <w:rPr>
          <w:rStyle w:val="transsent"/>
          <w:rFonts w:ascii="Times New Roman" w:hAnsi="Times New Roman" w:cs="Times New Roman"/>
          <w:color w:val="2A2B2E"/>
          <w:sz w:val="28"/>
          <w:szCs w:val="28"/>
          <w:shd w:val="clear" w:color="auto" w:fill="FFFFFF"/>
        </w:rPr>
        <w:t>,</w:t>
      </w:r>
      <w:r w:rsidRPr="006C4E41">
        <w:rPr>
          <w:rStyle w:val="transsent"/>
          <w:rFonts w:ascii="Times New Roman" w:hAnsi="Times New Roman" w:cs="Times New Roman"/>
          <w:color w:val="2A2B2E"/>
          <w:sz w:val="28"/>
          <w:szCs w:val="28"/>
          <w:shd w:val="clear" w:color="auto" w:fill="FFFFFF"/>
        </w:rPr>
        <w:t xml:space="preserve"> and so on</w:t>
      </w:r>
    </w:p>
    <w:sectPr w:rsidR="006C4E41" w:rsidRPr="006C4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E55D5" w14:textId="77777777" w:rsidR="000B5C44" w:rsidRDefault="000B5C44" w:rsidP="000B06DA">
      <w:r>
        <w:separator/>
      </w:r>
    </w:p>
  </w:endnote>
  <w:endnote w:type="continuationSeparator" w:id="0">
    <w:p w14:paraId="01370EE2" w14:textId="77777777" w:rsidR="000B5C44" w:rsidRDefault="000B5C44" w:rsidP="000B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D46E" w14:textId="77777777" w:rsidR="000B5C44" w:rsidRDefault="000B5C44" w:rsidP="000B06DA">
      <w:r>
        <w:separator/>
      </w:r>
    </w:p>
  </w:footnote>
  <w:footnote w:type="continuationSeparator" w:id="0">
    <w:p w14:paraId="143C8622" w14:textId="77777777" w:rsidR="000B5C44" w:rsidRDefault="000B5C44" w:rsidP="000B06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5A"/>
    <w:rsid w:val="000B06DA"/>
    <w:rsid w:val="000B5C44"/>
    <w:rsid w:val="001B5C9F"/>
    <w:rsid w:val="006C4E41"/>
    <w:rsid w:val="00C86EFC"/>
    <w:rsid w:val="00D73115"/>
    <w:rsid w:val="00F5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87833"/>
  <w15:chartTrackingRefBased/>
  <w15:docId w15:val="{3480C803-0C1C-4602-A059-97B8BC3A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6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6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06DA"/>
    <w:rPr>
      <w:sz w:val="18"/>
      <w:szCs w:val="18"/>
    </w:rPr>
  </w:style>
  <w:style w:type="paragraph" w:styleId="a5">
    <w:name w:val="footer"/>
    <w:basedOn w:val="a"/>
    <w:link w:val="a6"/>
    <w:uiPriority w:val="99"/>
    <w:unhideWhenUsed/>
    <w:rsid w:val="000B06DA"/>
    <w:pPr>
      <w:tabs>
        <w:tab w:val="center" w:pos="4153"/>
        <w:tab w:val="right" w:pos="8306"/>
      </w:tabs>
      <w:snapToGrid w:val="0"/>
      <w:jc w:val="left"/>
    </w:pPr>
    <w:rPr>
      <w:sz w:val="18"/>
      <w:szCs w:val="18"/>
    </w:rPr>
  </w:style>
  <w:style w:type="character" w:customStyle="1" w:styleId="a6">
    <w:name w:val="页脚 字符"/>
    <w:basedOn w:val="a0"/>
    <w:link w:val="a5"/>
    <w:uiPriority w:val="99"/>
    <w:rsid w:val="000B06DA"/>
    <w:rPr>
      <w:sz w:val="18"/>
      <w:szCs w:val="18"/>
    </w:rPr>
  </w:style>
  <w:style w:type="character" w:customStyle="1" w:styleId="transsent">
    <w:name w:val="transsent"/>
    <w:basedOn w:val="a0"/>
    <w:rsid w:val="006C4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972</Characters>
  <Application>Microsoft Office Word</Application>
  <DocSecurity>0</DocSecurity>
  <Lines>44</Lines>
  <Paragraphs>27</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wxlaxx@outlook.com</dc:creator>
  <cp:keywords/>
  <dc:description/>
  <cp:lastModifiedBy>wxlaxx@outlook.com</cp:lastModifiedBy>
  <cp:revision>3</cp:revision>
  <dcterms:created xsi:type="dcterms:W3CDTF">2023-04-05T07:36:00Z</dcterms:created>
  <dcterms:modified xsi:type="dcterms:W3CDTF">2023-04-05T07:50:00Z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8c1d910b33c12342546463ad336b485c33018959fb09e4bc3bd947d7efa6aa6f</vt:lpwstr>
  </property>
</Properties>
</file>