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5102"/>
      </w:tblGrid>
      <w:tr>
        <w:tc>
          <w:tcPr>
            <w:tcW w:type="dxa" w:w="4844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80000" cy="1135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ulter-design-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13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44"/>
            <w:vAlign w:val="bottom"/>
          </w:tcPr>
          <w:p>
            <w:pPr>
              <w:spacing w:after="0"/>
              <w:jc w:val="right"/>
            </w:pPr>
            <w:r>
              <w:rPr>
                <w:b/>
                <w:color w:val="1A1A1A"/>
                <w:sz w:val="18"/>
              </w:rPr>
              <w:t>Webdesign  |  Werbegraafik</w:t>
            </w:r>
            <w:r>
              <w:rPr>
                <w:b w:val="0"/>
                <w:color w:val="E8611A"/>
                <w:sz w:val="18"/>
              </w:rPr>
              <w:br/>
              <w:t>www.schulter-design.at</w:t>
            </w:r>
            <w:r>
              <w:rPr>
                <w:b w:val="0"/>
                <w:color w:val="555555"/>
                <w:sz w:val="18"/>
              </w:rPr>
              <w:br/>
              <w:t>+43 (0) 664 / 45 30 873</w:t>
            </w:r>
            <w:r>
              <w:rPr>
                <w:b w:val="0"/>
                <w:color w:val="555555"/>
                <w:sz w:val="18"/>
              </w:rPr>
              <w:br/>
              <w:t>schulterm@me.com</w:t>
            </w:r>
          </w:p>
        </w:tc>
      </w:tr>
    </w:tbl>
    <w:p>
      <w:pPr>
        <w:spacing w:after="0"/>
      </w:pPr>
    </w:p>
    <w:p>
      <w:pPr>
        <w:spacing w:after="120" w:before="0"/>
        <w:pBdr>
          <w:bottom w:val="single" w:sz="6" w:space="1" w:color="E8611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4844"/>
          </w:tcPr>
          <w:p>
            <w:pPr>
              <w:spacing w:after="40" w:before="240"/>
            </w:pPr>
            <w:r>
              <w:rPr>
                <w:b/>
                <w:i w:val="0"/>
                <w:color w:val="1A1A1A"/>
                <w:sz w:val="22"/>
              </w:rPr>
              <w:t>Tischlerei Fasching OG</w:t>
              <w:br/>
            </w:r>
            <w:r>
              <w:rPr>
                <w:sz w:val="20"/>
              </w:rPr>
              <w:t>Mogersdorf 205</w:t>
              <w:br/>
            </w:r>
            <w:r>
              <w:rPr>
                <w:sz w:val="20"/>
              </w:rPr>
              <w:t>8382 Mogersdorf</w:t>
              <w:br/>
            </w:r>
          </w:p>
        </w:tc>
        <w:tc>
          <w:tcPr>
            <w:tcW w:type="dxa" w:w="4844"/>
          </w:tcPr>
          <w:p>
            <w:pPr>
              <w:spacing w:before="240"/>
              <w:jc w:val="right"/>
            </w:pPr>
            <w:r>
              <w:rPr>
                <w:b w:val="0"/>
                <w:i w:val="0"/>
                <w:color w:val="555555"/>
                <w:sz w:val="20"/>
              </w:rPr>
              <w:t>Mogersdorf, am 04. März 2026</w:t>
              <w:br/>
            </w:r>
            <w:r>
              <w:rPr>
                <w:b/>
                <w:i w:val="0"/>
                <w:color w:val="1A1A1A"/>
                <w:sz w:val="20"/>
              </w:rPr>
              <w:t>Angebot Nr.: 2026/01</w:t>
            </w:r>
          </w:p>
        </w:tc>
      </w:tr>
    </w:tbl>
    <w:p>
      <w:pPr>
        <w:spacing w:after="80"/>
      </w:pPr>
    </w:p>
    <w:p>
      <w:pPr>
        <w:spacing w:before="120" w:after="240"/>
      </w:pPr>
      <w:r>
        <w:rPr>
          <w:b/>
          <w:color w:val="E8611A"/>
          <w:sz w:val="26"/>
        </w:rPr>
        <w:t>Angebot – Professionelle Website für Tischlerei Fasching OG</w:t>
      </w:r>
    </w:p>
    <w:p>
      <w:pPr>
        <w:spacing w:after="160" w:before="0"/>
        <w:jc w:val="left"/>
      </w:pPr>
      <w:r>
        <w:rPr>
          <w:b w:val="0"/>
          <w:i w:val="0"/>
          <w:color w:val="1A1A1A"/>
          <w:sz w:val="20"/>
        </w:rPr>
        <w:t>Sehr geehrte Herren Fasching,</w:t>
      </w:r>
    </w:p>
    <w:p>
      <w:pPr>
        <w:spacing w:after="280" w:before="0"/>
        <w:jc w:val="left"/>
      </w:pPr>
      <w:r>
        <w:rPr>
          <w:b w:val="0"/>
          <w:i w:val="0"/>
          <w:color w:val="1A1A1A"/>
          <w:sz w:val="20"/>
        </w:rPr>
        <w:t>vielen Dank für Ihr Interesse an einer professionellen Website. Gerne unterbreite ich Ihnen folgendes Angebot für eine moderne, hochwertige Onepager-Website – maßgeschneidert für Ihren Betrieb.</w:t>
      </w:r>
    </w:p>
    <w:p>
      <w:pPr>
        <w:spacing w:after="120" w:before="80"/>
        <w:jc w:val="left"/>
      </w:pPr>
      <w:r>
        <w:rPr>
          <w:b/>
          <w:i w:val="0"/>
          <w:color w:val="E8611A"/>
          <w:sz w:val="22"/>
        </w:rPr>
        <w:t>Warum eine moderne Website so wichtig ist</w:t>
      </w:r>
    </w:p>
    <w:p>
      <w:pPr>
        <w:pStyle w:val="ListBullet"/>
        <w:spacing w:after="60" w:before="0"/>
        <w:ind w:left="283"/>
      </w:pPr>
      <w:r>
        <w:rPr>
          <w:color w:val="1A1A1A"/>
          <w:sz w:val="20"/>
        </w:rPr>
        <w:t>🌐  24/7 erreichbar — Kunden finden Sie jederzeit, auch außerhalb der Öffnungszeiten.</w:t>
      </w:r>
    </w:p>
    <w:p>
      <w:pPr>
        <w:pStyle w:val="ListBullet"/>
        <w:spacing w:after="60" w:before="0"/>
        <w:ind w:left="283"/>
      </w:pPr>
      <w:r>
        <w:rPr>
          <w:color w:val="1A1A1A"/>
          <w:sz w:val="20"/>
        </w:rPr>
        <w:t>📱  Mobil-optimiert — Über 70 % der Suchanfragen kommen heute vom Smartphone.</w:t>
      </w:r>
    </w:p>
    <w:p>
      <w:pPr>
        <w:pStyle w:val="ListBullet"/>
        <w:spacing w:after="60" w:before="0"/>
        <w:ind w:left="283"/>
      </w:pPr>
      <w:r>
        <w:rPr>
          <w:color w:val="1A1A1A"/>
          <w:sz w:val="20"/>
        </w:rPr>
        <w:t>🔍  Google-Präsenz — Eine Website erhöht Ihre Sichtbarkeit in Suchmaschinen erheblich.</w:t>
      </w:r>
    </w:p>
    <w:p>
      <w:pPr>
        <w:pStyle w:val="ListBullet"/>
        <w:spacing w:after="60" w:before="0"/>
        <w:ind w:left="283"/>
      </w:pPr>
      <w:r>
        <w:rPr>
          <w:color w:val="1A1A1A"/>
          <w:sz w:val="20"/>
        </w:rPr>
        <w:t>✅  Vertrauensaufbau — Professioneller Auftritt = mehr Vertrauen = mehr Anfragen.</w:t>
      </w:r>
    </w:p>
    <w:p>
      <w:pPr>
        <w:pStyle w:val="ListBullet"/>
        <w:spacing w:after="60" w:before="0"/>
        <w:ind w:left="283"/>
      </w:pPr>
      <w:r>
        <w:rPr>
          <w:color w:val="1A1A1A"/>
          <w:sz w:val="20"/>
        </w:rPr>
        <w:t>📬  Direktkontakt — Interessenten können sofort anfragen, ohne zu suchen.</w:t>
      </w:r>
    </w:p>
    <w:p>
      <w:pPr>
        <w:pStyle w:val="ListBullet"/>
        <w:spacing w:after="60" w:before="0"/>
        <w:ind w:left="283"/>
      </w:pPr>
      <w:r>
        <w:rPr>
          <w:color w:val="1A1A1A"/>
          <w:sz w:val="20"/>
        </w:rPr>
        <w:t>🏆  Wettbewerbsvorteil — Wer online nicht gefunden wird, verliert Kunden an die Konkurrenz.</w:t>
      </w:r>
    </w:p>
    <w:p>
      <w:pPr>
        <w:spacing w:after="120"/>
      </w:pPr>
    </w:p>
    <w:p>
      <w:pPr>
        <w:spacing w:after="160" w:before="80"/>
        <w:jc w:val="left"/>
      </w:pPr>
      <w:r>
        <w:rPr>
          <w:b/>
          <w:i w:val="0"/>
          <w:color w:val="E8611A"/>
          <w:sz w:val="22"/>
        </w:rPr>
        <w:t>Im Lieferumfang enthalten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6520"/>
      </w:tblGrid>
      <w:tr>
        <w:tc>
          <w:tcPr>
            <w:tcW w:type="dxa" w:w="4844"/>
            <w:shd w:val="clear" w:color="auto" w:fill="2C2C2C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Leistung</w:t>
            </w:r>
          </w:p>
        </w:tc>
        <w:tc>
          <w:tcPr>
            <w:tcW w:type="dxa" w:w="4844"/>
            <w:shd w:val="clear" w:color="auto" w:fill="2C2C2C"/>
          </w:tcPr>
          <w:p>
            <w:pPr>
              <w:spacing w:after="60" w:before="60"/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pPr>
              <w:spacing w:after="60" w:before="60"/>
            </w:pPr>
            <w:r>
              <w:rPr>
                <w:b/>
                <w:color w:val="1A1A1A"/>
                <w:sz w:val="18"/>
              </w:rPr>
              <w:t>Design &amp; Layout</w:t>
            </w:r>
          </w:p>
        </w:tc>
        <w:tc>
          <w:tcPr>
            <w:tcW w:type="dxa" w:w="4844"/>
            <w:shd w:val="clear" w:color="auto" w:fill="FAFAFA"/>
          </w:tcPr>
          <w:p>
            <w:pPr>
              <w:spacing w:after="60" w:before="60"/>
            </w:pPr>
            <w:r>
              <w:rPr>
                <w:color w:val="555555"/>
                <w:sz w:val="18"/>
              </w:rPr>
              <w:t>Individuelles, professionelles Design abgestimmt auf Ihre Corporate Identity (Farben, Logo, Schrift).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color w:val="1A1A1A"/>
                <w:sz w:val="18"/>
              </w:rPr>
              <w:t>Hero-Slideshow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after="60" w:before="60"/>
            </w:pPr>
            <w:r>
              <w:rPr>
                <w:color w:val="555555"/>
                <w:sz w:val="18"/>
              </w:rPr>
              <w:t>Großformatiger Bild-Slider im Header mit automatischem Wechsel – perfekt für einen starken ersten Eindruck.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pPr>
              <w:spacing w:after="60" w:before="60"/>
            </w:pPr>
            <w:r>
              <w:rPr>
                <w:b/>
                <w:color w:val="1A1A1A"/>
                <w:sz w:val="18"/>
              </w:rPr>
              <w:t>Leistungs-Sektion</w:t>
            </w:r>
          </w:p>
        </w:tc>
        <w:tc>
          <w:tcPr>
            <w:tcW w:type="dxa" w:w="4844"/>
            <w:shd w:val="clear" w:color="auto" w:fill="FAFAFA"/>
          </w:tcPr>
          <w:p>
            <w:pPr>
              <w:spacing w:after="60" w:before="60"/>
            </w:pPr>
            <w:r>
              <w:rPr>
                <w:color w:val="555555"/>
                <w:sz w:val="18"/>
              </w:rPr>
              <w:t>Übersichtliche Darstellung Ihrer Services mit eigenem Bild pro Leistung.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color w:val="1A1A1A"/>
                <w:sz w:val="18"/>
              </w:rPr>
              <w:t>Über uns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after="60" w:before="60"/>
            </w:pPr>
            <w:r>
              <w:rPr>
                <w:color w:val="555555"/>
                <w:sz w:val="18"/>
              </w:rPr>
              <w:t>Persönliche Vorstellung Ihres Betriebs – Stärken, Geschichte, Team.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pPr>
              <w:spacing w:after="60" w:before="60"/>
            </w:pPr>
            <w:r>
              <w:rPr>
                <w:b/>
                <w:color w:val="1A1A1A"/>
                <w:sz w:val="18"/>
              </w:rPr>
              <w:t>Kundenstimmen</w:t>
            </w:r>
          </w:p>
        </w:tc>
        <w:tc>
          <w:tcPr>
            <w:tcW w:type="dxa" w:w="4844"/>
            <w:shd w:val="clear" w:color="auto" w:fill="FAFAFA"/>
          </w:tcPr>
          <w:p>
            <w:pPr>
              <w:spacing w:after="60" w:before="60"/>
            </w:pPr>
            <w:r>
              <w:rPr>
                <w:color w:val="555555"/>
                <w:sz w:val="18"/>
              </w:rPr>
              <w:t>Testimonials / Bewertungen Ihrer Kunden für mehr Vertrauen.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color w:val="1A1A1A"/>
                <w:sz w:val="18"/>
              </w:rPr>
              <w:t>Bildergalerie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after="60" w:before="60"/>
            </w:pPr>
            <w:r>
              <w:rPr>
                <w:color w:val="555555"/>
                <w:sz w:val="18"/>
              </w:rPr>
              <w:t>Professionelle Galerie Ihrer Projekte und Arbeiten.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pPr>
              <w:spacing w:after="60" w:before="60"/>
            </w:pPr>
            <w:r>
              <w:rPr>
                <w:b/>
                <w:color w:val="1A1A1A"/>
                <w:sz w:val="18"/>
              </w:rPr>
              <w:t>FAQ</w:t>
            </w:r>
          </w:p>
        </w:tc>
        <w:tc>
          <w:tcPr>
            <w:tcW w:type="dxa" w:w="4844"/>
            <w:shd w:val="clear" w:color="auto" w:fill="FAFAFA"/>
          </w:tcPr>
          <w:p>
            <w:pPr>
              <w:spacing w:after="60" w:before="60"/>
            </w:pPr>
            <w:r>
              <w:rPr>
                <w:color w:val="555555"/>
                <w:sz w:val="18"/>
              </w:rPr>
              <w:t>Häufig gestellte Fragen – reduziert Support-Anfragen und erhöht Vertrauen.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color w:val="1A1A1A"/>
                <w:sz w:val="18"/>
              </w:rPr>
              <w:t>Kontaktformular &amp; Bürozeiten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after="60" w:before="60"/>
            </w:pPr>
            <w:r>
              <w:rPr>
                <w:color w:val="555555"/>
                <w:sz w:val="18"/>
              </w:rPr>
              <w:t>Einfaches Kontaktformular + direkte Verlinkung zur Google Maps Navigation.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pPr>
              <w:spacing w:after="60" w:before="60"/>
            </w:pPr>
            <w:r>
              <w:rPr>
                <w:b/>
                <w:color w:val="1A1A1A"/>
                <w:sz w:val="18"/>
              </w:rPr>
              <w:t>Admin-Panel (Drag &amp; Drop)</w:t>
            </w:r>
          </w:p>
        </w:tc>
        <w:tc>
          <w:tcPr>
            <w:tcW w:type="dxa" w:w="4844"/>
            <w:shd w:val="clear" w:color="auto" w:fill="FAFAFA"/>
          </w:tcPr>
          <w:p>
            <w:pPr>
              <w:spacing w:after="60" w:before="60"/>
            </w:pPr>
            <w:r>
              <w:rPr>
                <w:color w:val="555555"/>
                <w:sz w:val="18"/>
              </w:rPr>
              <w:t>Eigener passwortgeschützter Adminbereich: Texte per Doppelklick bearbeiten, Bilder per Drag &amp; Drop tauschen – ohne technische Kenntnisse.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color w:val="1A1A1A"/>
                <w:sz w:val="18"/>
              </w:rPr>
              <w:t>Scroll-Animationen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after="60" w:before="60"/>
            </w:pPr>
            <w:r>
              <w:rPr>
                <w:color w:val="555555"/>
                <w:sz w:val="18"/>
              </w:rPr>
              <w:t>Professionelle Einblend-Animationen beim Scrollen für ein hochwertiges Nutzererlebnis.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pPr>
              <w:spacing w:after="60" w:before="60"/>
            </w:pPr>
            <w:r>
              <w:rPr>
                <w:b/>
                <w:color w:val="1A1A1A"/>
                <w:sz w:val="18"/>
              </w:rPr>
              <w:t>Mobiloptimierung</w:t>
            </w:r>
          </w:p>
        </w:tc>
        <w:tc>
          <w:tcPr>
            <w:tcW w:type="dxa" w:w="4844"/>
            <w:shd w:val="clear" w:color="auto" w:fill="FAFAFA"/>
          </w:tcPr>
          <w:p>
            <w:pPr>
              <w:spacing w:after="60" w:before="60"/>
            </w:pPr>
            <w:r>
              <w:rPr>
                <w:color w:val="555555"/>
                <w:sz w:val="18"/>
              </w:rPr>
              <w:t>Vollständig responsiv – perfekte Darstellung auf Smartphone, Tablet und Desktop.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color w:val="1A1A1A"/>
                <w:sz w:val="18"/>
              </w:rPr>
              <w:t>SEO-Grundoptimierung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after="60" w:before="60"/>
            </w:pPr>
            <w:r>
              <w:rPr>
                <w:color w:val="555555"/>
                <w:sz w:val="18"/>
              </w:rPr>
              <w:t>Optimierte Titel, Meta-Tags, strukturierte Daten und Sitemap für besseres Google-Ranking.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pPr>
              <w:spacing w:after="60" w:before="60"/>
            </w:pPr>
            <w:r>
              <w:rPr>
                <w:b/>
                <w:color w:val="1A1A1A"/>
                <w:sz w:val="18"/>
              </w:rPr>
              <w:t>Facebook-Verlinkung</w:t>
            </w:r>
          </w:p>
        </w:tc>
        <w:tc>
          <w:tcPr>
            <w:tcW w:type="dxa" w:w="4844"/>
            <w:shd w:val="clear" w:color="auto" w:fill="FAFAFA"/>
          </w:tcPr>
          <w:p>
            <w:pPr>
              <w:spacing w:after="60" w:before="60"/>
            </w:pPr>
            <w:r>
              <w:rPr>
                <w:color w:val="555555"/>
                <w:sz w:val="18"/>
              </w:rPr>
              <w:t>Direkter Link zu Ihrer Facebook-Seite im Footer.</w:t>
            </w:r>
          </w:p>
        </w:tc>
      </w:tr>
      <w:tr>
        <w:tc>
          <w:tcPr>
            <w:tcW w:type="dxa" w:w="4844"/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color w:val="1A1A1A"/>
                <w:sz w:val="18"/>
              </w:rPr>
              <w:t>Impressum &amp; Datenschutz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after="60" w:before="60"/>
            </w:pPr>
            <w:r>
              <w:rPr>
                <w:color w:val="555555"/>
                <w:sz w:val="18"/>
              </w:rPr>
              <w:t>DSGVO-konformes Impressum und Datenschutzerklärung bereits integriert.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pPr>
              <w:spacing w:after="60" w:before="60"/>
            </w:pPr>
            <w:r>
              <w:rPr>
                <w:b/>
                <w:color w:val="1A1A1A"/>
                <w:sz w:val="18"/>
              </w:rPr>
              <w:t>Hosting-Setup</w:t>
            </w:r>
          </w:p>
        </w:tc>
        <w:tc>
          <w:tcPr>
            <w:tcW w:type="dxa" w:w="4844"/>
            <w:shd w:val="clear" w:color="auto" w:fill="FAFAFA"/>
          </w:tcPr>
          <w:p>
            <w:pPr>
              <w:spacing w:after="60" w:before="60"/>
            </w:pPr>
            <w:r>
              <w:rPr>
                <w:color w:val="555555"/>
                <w:sz w:val="18"/>
              </w:rPr>
              <w:t>Einrichtung auf Ihrem Server inkl. Nginx-Konfiguration und SSL-Vorbereitung.</w:t>
            </w:r>
          </w:p>
        </w:tc>
      </w:tr>
    </w:tbl>
    <w:p>
      <w:pPr>
        <w:spacing w:after="120"/>
      </w:pPr>
    </w:p>
    <w:p>
      <w:pPr>
        <w:spacing w:after="120" w:before="160"/>
        <w:jc w:val="left"/>
      </w:pPr>
      <w:r>
        <w:rPr>
          <w:b/>
          <w:i w:val="0"/>
          <w:color w:val="E8611A"/>
          <w:sz w:val="22"/>
        </w:rPr>
        <w:t>Live-Vorschau Ihrer Website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4844"/>
            <w:shd w:val="clear" w:color="auto" w:fill="F5F5F5"/>
          </w:tcPr>
          <w:p>
            <w:pPr>
              <w:spacing w:before="80" w:after="80"/>
            </w:pPr>
            <w:r>
              <w:rPr>
                <w:b/>
                <w:color w:val="1A1A1A"/>
                <w:sz w:val="18"/>
              </w:rPr>
              <w:t>🌐  Vorschau-Link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before="80" w:after="80"/>
            </w:pPr>
            <w:r>
              <w:rPr>
                <w:color w:val="E8611A"/>
                <w:sz w:val="18"/>
              </w:rPr>
              <w:t>http://72.60.17.112:8080/</w:t>
            </w:r>
          </w:p>
        </w:tc>
      </w:tr>
      <w:tr>
        <w:tc>
          <w:tcPr>
            <w:tcW w:type="dxa" w:w="4844"/>
            <w:shd w:val="clear" w:color="auto" w:fill="F5F5F5"/>
          </w:tcPr>
          <w:p>
            <w:pPr>
              <w:spacing w:before="80" w:after="80"/>
            </w:pPr>
            <w:r>
              <w:rPr>
                <w:b/>
                <w:color w:val="1A1A1A"/>
                <w:sz w:val="18"/>
              </w:rPr>
              <w:t>🔐  Admin-Bereich</w:t>
            </w:r>
          </w:p>
        </w:tc>
        <w:tc>
          <w:tcPr>
            <w:tcW w:type="dxa" w:w="4844"/>
            <w:shd w:val="clear" w:color="auto" w:fill="FFFFFF"/>
          </w:tcPr>
          <w:p>
            <w:pPr>
              <w:spacing w:before="80" w:after="80"/>
            </w:pPr>
            <w:r>
              <w:rPr>
                <w:color w:val="E8611A"/>
                <w:sz w:val="18"/>
              </w:rPr>
              <w:t>http://72.60.17.112:8080/admin/  |  Login: admin / fasching2026</w:t>
            </w:r>
          </w:p>
        </w:tc>
      </w:tr>
    </w:tbl>
    <w:p>
      <w:pPr>
        <w:spacing w:after="80"/>
      </w:pPr>
    </w:p>
    <w:p>
      <w:pPr>
        <w:spacing w:after="120" w:before="200"/>
        <w:jc w:val="left"/>
      </w:pPr>
      <w:r>
        <w:rPr>
          <w:b/>
          <w:i w:val="0"/>
          <w:color w:val="E8611A"/>
          <w:sz w:val="22"/>
        </w:rPr>
        <w:t>Angebotssumme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6236"/>
        <w:gridCol w:w="2551"/>
      </w:tblGrid>
      <w:tr>
        <w:tc>
          <w:tcPr>
            <w:tcW w:type="dxa" w:w="3230"/>
            <w:shd w:val="clear" w:color="auto" w:fill="2C2C2C"/>
          </w:tcPr>
          <w:p>
            <w:pPr>
              <w:spacing w:after="80" w:before="80"/>
              <w:jc w:val="center"/>
            </w:pPr>
            <w:r>
              <w:rPr>
                <w:b/>
                <w:color w:val="FFFFFF"/>
                <w:sz w:val="20"/>
              </w:rPr>
              <w:t>Pos.</w:t>
            </w:r>
          </w:p>
        </w:tc>
        <w:tc>
          <w:tcPr>
            <w:tcW w:type="dxa" w:w="3230"/>
            <w:shd w:val="clear" w:color="auto" w:fill="2C2C2C"/>
          </w:tcPr>
          <w:p>
            <w:pPr>
              <w:spacing w:after="80" w:before="80"/>
              <w:jc w:val="left"/>
            </w:pPr>
            <w:r>
              <w:rPr>
                <w:b/>
                <w:color w:val="FFFFFF"/>
                <w:sz w:val="20"/>
              </w:rPr>
              <w:t>Leistung</w:t>
            </w:r>
          </w:p>
        </w:tc>
        <w:tc>
          <w:tcPr>
            <w:tcW w:type="dxa" w:w="3230"/>
            <w:shd w:val="clear" w:color="auto" w:fill="2C2C2C"/>
          </w:tcPr>
          <w:p>
            <w:pPr>
              <w:spacing w:after="80" w:before="80"/>
              <w:jc w:val="center"/>
            </w:pPr>
            <w:r>
              <w:rPr>
                <w:b/>
                <w:color w:val="FFFFFF"/>
                <w:sz w:val="20"/>
              </w:rPr>
              <w:t>Betrag</w:t>
            </w:r>
          </w:p>
        </w:tc>
      </w:tr>
      <w:tr>
        <w:tc>
          <w:tcPr>
            <w:tcW w:type="dxa" w:w="3230"/>
            <w:shd w:val="clear" w:color="auto" w:fill="FAFAFA"/>
          </w:tcPr>
          <w:p>
            <w:pPr>
              <w:spacing w:after="100" w:before="100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230"/>
            <w:shd w:val="clear" w:color="auto" w:fill="FAFAFA"/>
          </w:tcPr>
          <w:p>
            <w:pPr>
              <w:spacing w:after="100" w:before="100"/>
              <w:jc w:val="left"/>
            </w:pPr>
            <w:r>
              <w:rPr>
                <w:b w:val="0"/>
                <w:sz w:val="20"/>
              </w:rPr>
              <w:t>Onepager-Website inkl. Admin-Panel für Tischlerei Fasching OG</w:t>
            </w:r>
          </w:p>
        </w:tc>
        <w:tc>
          <w:tcPr>
            <w:tcW w:type="dxa" w:w="3230"/>
            <w:shd w:val="clear" w:color="auto" w:fill="FAFAFA"/>
          </w:tcPr>
          <w:p>
            <w:pPr>
              <w:spacing w:after="100" w:before="100"/>
              <w:jc w:val="right"/>
            </w:pPr>
            <w:r>
              <w:rPr>
                <w:b/>
                <w:color w:val="E8611A"/>
                <w:sz w:val="20"/>
              </w:rPr>
              <w:t>€ 1.390,-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after="100" w:before="100"/>
              <w:jc w:val="center"/>
            </w:pPr>
            <w:r>
              <w:rPr>
                <w:b/>
                <w:sz w:val="22"/>
              </w:rPr>
            </w:r>
          </w:p>
        </w:tc>
        <w:tc>
          <w:tcPr>
            <w:tcW w:type="dxa" w:w="6236"/>
            <w:shd w:val="clear" w:color="auto" w:fill="F0F0F0"/>
          </w:tcPr>
          <w:p>
            <w:pPr>
              <w:spacing w:after="100" w:before="100"/>
              <w:jc w:val="left"/>
            </w:pPr>
            <w:r>
              <w:rPr>
                <w:b/>
                <w:sz w:val="22"/>
              </w:rPr>
              <w:t>SUMME</w:t>
            </w:r>
          </w:p>
        </w:tc>
        <w:tc>
          <w:tcPr>
            <w:tcW w:type="dxa" w:w="2551"/>
            <w:shd w:val="clear" w:color="auto" w:fill="F0F0F0"/>
          </w:tcPr>
          <w:p>
            <w:pPr>
              <w:spacing w:after="100" w:before="100"/>
              <w:jc w:val="right"/>
            </w:pPr>
            <w:r>
              <w:rPr>
                <w:b/>
                <w:color w:val="E8611A"/>
                <w:sz w:val="22"/>
              </w:rPr>
              <w:t>€ 1.390,-</w:t>
            </w:r>
          </w:p>
        </w:tc>
      </w:tr>
    </w:tbl>
    <w:p>
      <w:pPr>
        <w:spacing w:before="200" w:after="200"/>
      </w:pPr>
      <w:r>
        <w:rPr>
          <w:i/>
          <w:color w:val="555555"/>
          <w:sz w:val="17"/>
        </w:rPr>
        <w:t>Ich besitze keine UID-Nummer, da ich als KleinunternehmerIn umsatzsteuerbefreit bin. Alle Preise sind Nettopreise ohne USt.</w:t>
      </w:r>
    </w:p>
    <w:p>
      <w:pPr>
        <w:spacing w:after="320" w:before="0"/>
        <w:jc w:val="left"/>
      </w:pPr>
      <w:r>
        <w:rPr>
          <w:b w:val="0"/>
          <w:i w:val="0"/>
          <w:color w:val="555555"/>
          <w:sz w:val="20"/>
        </w:rPr>
        <w:t>Dieses Angebot ist 30 Tage gültig. Bei Fragen stehe ich Ihnen jederzeit gerne zur Verfügung.</w:t>
      </w:r>
    </w:p>
    <w:p>
      <w:pPr>
        <w:spacing w:after="400" w:before="0"/>
        <w:jc w:val="left"/>
      </w:pPr>
      <w:r>
        <w:rPr>
          <w:b w:val="0"/>
          <w:i w:val="0"/>
          <w:color w:val="1A1A1A"/>
          <w:sz w:val="20"/>
        </w:rPr>
        <w:t>Mit freundlichen Grüßen,</w:t>
      </w:r>
    </w:p>
    <w:p>
      <w:pPr>
        <w:spacing w:after="40" w:before="0"/>
        <w:jc w:val="left"/>
      </w:pPr>
      <w:r>
        <w:rPr>
          <w:b/>
          <w:i w:val="0"/>
          <w:color w:val="1A1A1A"/>
          <w:sz w:val="20"/>
        </w:rPr>
        <w:t>Mario Schulter, BA BA MA</w:t>
      </w:r>
    </w:p>
    <w:p>
      <w:pPr>
        <w:spacing w:after="0" w:before="0"/>
        <w:jc w:val="left"/>
      </w:pPr>
      <w:r>
        <w:rPr>
          <w:b w:val="0"/>
          <w:i w:val="0"/>
          <w:color w:val="555555"/>
          <w:sz w:val="18"/>
        </w:rPr>
        <w:t>Schulter Design | Webdesign &amp; Werbegraafik</w:t>
      </w:r>
    </w:p>
    <w:p>
      <w:pPr>
        <w:spacing w:before="400"/>
      </w:pPr>
    </w:p>
    <w:p>
      <w:pPr>
        <w:spacing w:after="80" w:before="0"/>
        <w:pBdr>
          <w:top w:val="single" w:sz="4" w:space="1" w:color="CCCCCC"/>
        </w:pBdr>
      </w:pPr>
    </w:p>
    <w:p>
      <w:pPr>
        <w:spacing w:after="0"/>
        <w:jc w:val="center"/>
      </w:pPr>
      <w:r>
        <w:rPr>
          <w:color w:val="555555"/>
          <w:sz w:val="16"/>
        </w:rPr>
        <w:t>Bankverbindung: Kontoinhaber: Mario Schulter  •  Raiffeisen Regionalbank Güssing-Jennersdorf  •  IBAN: AT74 3302 7000 0321 7023  •  BIC: RLBBAT2E027</w:t>
      </w:r>
    </w:p>
    <w:sectPr w:rsidR="00FC693F" w:rsidRPr="0006063C" w:rsidSect="00034616">
      <w:pgSz w:w="12240" w:h="15840"/>
      <w:pgMar w:top="850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