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9BD2F6C" w14:textId="77777777" w:rsidR="00557945" w:rsidRDefault="00557945" w:rsidP="00557945">
      <w:pPr>
        <w:spacing w:after="240"/>
        <w:rPr>
          <w:b/>
          <w:color w:val="1B1C1D"/>
        </w:rPr>
      </w:pPr>
      <w:r>
        <w:rPr>
          <w:b/>
          <w:color w:val="1B1C1D"/>
        </w:rPr>
        <w:t>LỜI NÓI ĐẦU</w:t>
      </w:r>
    </w:p>
    <w:p w14:paraId="59D11C39" w14:textId="77777777" w:rsidR="00557945" w:rsidRDefault="00557945" w:rsidP="00557945">
      <w:pPr>
        <w:spacing w:after="240"/>
        <w:rPr>
          <w:color w:val="1B1C1D"/>
        </w:rPr>
      </w:pPr>
      <w:r>
        <w:rPr>
          <w:color w:val="1B1C1D"/>
        </w:rPr>
        <w:t>Tài liệu này được biên soạn với mục đích cung cấp một nguồn dữ liệu thô, phức tạp và đa dạng về cấu trúc để phục vụ cho việc thử nghiệm và phát triển các hệ thống xử lý ngôn ngữ tự nhiên, đặc biệt là các mô hình RAG (Retrieval-Augmented Generation). Nội dung trong tài liệu là sự kết hợp của các thông tin được tạo ra ngẫu nhiên và các kiến thức phổ thông, được trình bày theo một cấu trúc phân cấp sâu nhằm thách thức khả năng phân đoạn (chunking) và hiểu cấu trúc của các thuật toán.</w:t>
      </w:r>
    </w:p>
    <w:p w14:paraId="46349651" w14:textId="77777777" w:rsidR="00557945" w:rsidRDefault="00D20ABC" w:rsidP="00557945">
      <w:pPr>
        <w:rPr>
          <w:color w:val="1B1C1D"/>
        </w:rPr>
      </w:pPr>
      <w:r>
        <w:rPr>
          <w:noProof/>
        </w:rPr>
        <w:pict w14:anchorId="2C1A606A">
          <v:rect id="_x0000_i1025" alt="" style="width:451.6pt;height:.05pt;mso-width-percent:0;mso-height-percent:0;mso-width-percent:0;mso-height-percent:0" o:hrpct="965" o:hralign="center" o:hrstd="t" o:hr="t" fillcolor="#a0a0a0" stroked="f"/>
        </w:pict>
      </w:r>
    </w:p>
    <w:p w14:paraId="6A777292" w14:textId="77777777" w:rsidR="00557945" w:rsidRDefault="00557945" w:rsidP="00557945">
      <w:pPr>
        <w:spacing w:after="240"/>
        <w:rPr>
          <w:b/>
          <w:color w:val="1B1C1D"/>
        </w:rPr>
      </w:pPr>
      <w:r>
        <w:rPr>
          <w:b/>
          <w:color w:val="1B1C1D"/>
        </w:rPr>
        <w:t>PHẦN A: CÔNG NGHỆ VÀ KHOA HỌC MÁY TÍNH</w:t>
      </w:r>
    </w:p>
    <w:p w14:paraId="03734061" w14:textId="77777777" w:rsidR="00557945" w:rsidRDefault="00557945" w:rsidP="00557945">
      <w:pPr>
        <w:spacing w:after="240"/>
        <w:rPr>
          <w:b/>
          <w:color w:val="1B1C1D"/>
        </w:rPr>
      </w:pPr>
      <w:r>
        <w:rPr>
          <w:b/>
          <w:color w:val="1B1C1D"/>
        </w:rPr>
        <w:t>CHƯƠNG 1: TRÍ TUỆ NHÂN TẠO (AI)</w:t>
      </w:r>
    </w:p>
    <w:p w14:paraId="77798DF2" w14:textId="77777777" w:rsidR="00557945" w:rsidRDefault="00557945" w:rsidP="00557945">
      <w:pPr>
        <w:spacing w:after="240"/>
        <w:rPr>
          <w:color w:val="1B1C1D"/>
        </w:rPr>
      </w:pPr>
      <w:r>
        <w:rPr>
          <w:color w:val="1B1C1D"/>
        </w:rPr>
        <w:t>Đây là chương giới thiệu tổng quan về lĩnh vực Trí tuệ nhân tạo, từ lịch sử hình thành đến các ứng dụng hiện đại.</w:t>
      </w:r>
    </w:p>
    <w:p w14:paraId="0D476C69" w14:textId="77777777" w:rsidR="00557945" w:rsidRDefault="00557945" w:rsidP="00557945">
      <w:pPr>
        <w:spacing w:after="240"/>
        <w:rPr>
          <w:b/>
          <w:color w:val="1B1C1D"/>
        </w:rPr>
      </w:pPr>
      <w:r>
        <w:rPr>
          <w:b/>
          <w:color w:val="1B1C1D"/>
        </w:rPr>
        <w:t>1.1 Lịch sử phát triển của AI</w:t>
      </w:r>
    </w:p>
    <w:p w14:paraId="0816B66A" w14:textId="77777777" w:rsidR="00557945" w:rsidRDefault="00557945" w:rsidP="00557945">
      <w:pPr>
        <w:spacing w:after="240"/>
        <w:rPr>
          <w:color w:val="1B1C1D"/>
        </w:rPr>
      </w:pPr>
      <w:r>
        <w:rPr>
          <w:color w:val="1B1C1D"/>
        </w:rPr>
        <w:t>Lịch sử của AI là một hành trình dài với nhiều dấu mốc quan trọng, từ những ý tưởng triết học sơ khai đến những đột phá công nghệ gần đây.</w:t>
      </w:r>
    </w:p>
    <w:p w14:paraId="6A60B1CF" w14:textId="77777777" w:rsidR="00557945" w:rsidRDefault="00557945" w:rsidP="00557945">
      <w:pPr>
        <w:spacing w:after="120"/>
        <w:rPr>
          <w:b/>
          <w:color w:val="1B1C1D"/>
        </w:rPr>
      </w:pPr>
      <w:r>
        <w:rPr>
          <w:b/>
          <w:color w:val="1B1C1D"/>
        </w:rPr>
        <w:t>1.1.1 Giai đoạn sơ khai (1940 - 1956)</w:t>
      </w:r>
    </w:p>
    <w:p w14:paraId="1A923FF9" w14:textId="77777777" w:rsidR="00557945" w:rsidRDefault="00557945" w:rsidP="00557945">
      <w:pPr>
        <w:numPr>
          <w:ilvl w:val="0"/>
          <w:numId w:val="3"/>
        </w:numPr>
      </w:pPr>
      <w:r>
        <w:rPr>
          <w:color w:val="1B1C1D"/>
        </w:rPr>
        <w:t>Năm 1943: Warren McCulloch và Walter Pitts đề xuất mô hình mạng nơ-ron nhân tạo đầu tiên.</w:t>
      </w:r>
    </w:p>
    <w:p w14:paraId="77ACEAE7" w14:textId="77777777" w:rsidR="00557945" w:rsidRDefault="00557945" w:rsidP="00557945">
      <w:pPr>
        <w:numPr>
          <w:ilvl w:val="0"/>
          <w:numId w:val="3"/>
        </w:numPr>
      </w:pPr>
      <w:r>
        <w:rPr>
          <w:color w:val="1B1C1D"/>
        </w:rPr>
        <w:t>Năm 1950: Alan Turing công bố bài báo "Computing Machinery and Intelligence", giới thiệu Phép thử Turing (Turing Test) để đánh giá trí thông minh của máy móc.</w:t>
      </w:r>
    </w:p>
    <w:p w14:paraId="3FBC89A4" w14:textId="77777777" w:rsidR="00557945" w:rsidRDefault="00557945" w:rsidP="00557945">
      <w:pPr>
        <w:numPr>
          <w:ilvl w:val="0"/>
          <w:numId w:val="3"/>
        </w:numPr>
        <w:spacing w:after="360"/>
      </w:pPr>
      <w:r>
        <w:rPr>
          <w:color w:val="1B1C1D"/>
        </w:rPr>
        <w:t>Năm 1956: Hội thảo Dartmouth, được coi là sự kiện khai sinh ra lĩnh vực AI. John McCarthy lần đầu tiên sử dụng thuật ngữ "Artificial Intelligence".</w:t>
      </w:r>
    </w:p>
    <w:p w14:paraId="3EF93DCE" w14:textId="77777777" w:rsidR="00557945" w:rsidRDefault="00557945" w:rsidP="00557945">
      <w:pPr>
        <w:spacing w:after="120"/>
        <w:rPr>
          <w:b/>
          <w:color w:val="1B1C1D"/>
        </w:rPr>
      </w:pPr>
      <w:r>
        <w:rPr>
          <w:b/>
          <w:color w:val="1B1C1D"/>
        </w:rPr>
        <w:t>1.1.2 Kỷ nguyên vàng và mùa đông AI (1956 - 1980)</w:t>
      </w:r>
    </w:p>
    <w:p w14:paraId="7AC4F0E2" w14:textId="77777777" w:rsidR="00557945" w:rsidRDefault="00557945" w:rsidP="00557945">
      <w:pPr>
        <w:numPr>
          <w:ilvl w:val="0"/>
          <w:numId w:val="6"/>
        </w:numPr>
      </w:pPr>
      <w:r>
        <w:rPr>
          <w:color w:val="1B1C1D"/>
        </w:rPr>
        <w:t>Giai đoạn phát triển ban đầu đầy lạc quan với các chương trình như Logic Theorist và General Problem Solver.</w:t>
      </w:r>
    </w:p>
    <w:p w14:paraId="705A0144" w14:textId="77777777" w:rsidR="00557945" w:rsidRDefault="00557945" w:rsidP="00557945">
      <w:pPr>
        <w:numPr>
          <w:ilvl w:val="0"/>
          <w:numId w:val="6"/>
        </w:numPr>
      </w:pPr>
      <w:r>
        <w:rPr>
          <w:color w:val="1B1C1D"/>
        </w:rPr>
        <w:t>Sau đó là "Mùa đông AI" lần thứ nhất vào giữa những năm 1970 do sự cắt giảm tài trợ và những kỳ vọng không được đáp ứng.</w:t>
      </w:r>
    </w:p>
    <w:p w14:paraId="47EF6E96" w14:textId="77777777" w:rsidR="00557945" w:rsidRDefault="00557945" w:rsidP="00557945">
      <w:pPr>
        <w:numPr>
          <w:ilvl w:val="0"/>
          <w:numId w:val="6"/>
        </w:numPr>
        <w:spacing w:after="360"/>
      </w:pPr>
      <w:r>
        <w:rPr>
          <w:color w:val="1B1C1D"/>
        </w:rPr>
        <w:t>Các hệ chuyên gia (Expert Systems) bắt đầu xuất hiện và đạt được một số thành công thương mại vào những năm 1980.</w:t>
      </w:r>
    </w:p>
    <w:p w14:paraId="47724516" w14:textId="77777777" w:rsidR="00557945" w:rsidRDefault="00557945" w:rsidP="00557945">
      <w:pPr>
        <w:spacing w:after="120"/>
        <w:rPr>
          <w:b/>
          <w:color w:val="1B1C1D"/>
        </w:rPr>
      </w:pPr>
      <w:r>
        <w:rPr>
          <w:b/>
          <w:color w:val="1B1C1D"/>
        </w:rPr>
        <w:t>1.1.3 Sự trỗi dậy của Học máy (1980 - nay)</w:t>
      </w:r>
    </w:p>
    <w:p w14:paraId="05D1399C" w14:textId="77777777" w:rsidR="00557945" w:rsidRDefault="00557945" w:rsidP="00557945">
      <w:pPr>
        <w:numPr>
          <w:ilvl w:val="0"/>
          <w:numId w:val="2"/>
        </w:numPr>
      </w:pPr>
      <w:r>
        <w:rPr>
          <w:color w:val="1B1C1D"/>
        </w:rPr>
        <w:t>Mạng nơ-ron lan truyền ngược (Backpropagation) được phổ biến rộng rãi vào những năm 1980.</w:t>
      </w:r>
    </w:p>
    <w:p w14:paraId="469BB644" w14:textId="77777777" w:rsidR="00557945" w:rsidRDefault="00557945" w:rsidP="00557945">
      <w:pPr>
        <w:numPr>
          <w:ilvl w:val="0"/>
          <w:numId w:val="2"/>
        </w:numPr>
      </w:pPr>
      <w:r>
        <w:rPr>
          <w:color w:val="1B1C1D"/>
        </w:rPr>
        <w:t>Học máy (Machine Learning) trở thành phương pháp tiếp cận chủ đạo, thay thế dần các hệ chuyên gia dựa trên luật.</w:t>
      </w:r>
    </w:p>
    <w:p w14:paraId="5EAC2911" w14:textId="77777777" w:rsidR="00557945" w:rsidRDefault="00557945" w:rsidP="00557945">
      <w:pPr>
        <w:numPr>
          <w:ilvl w:val="0"/>
          <w:numId w:val="2"/>
        </w:numPr>
        <w:spacing w:after="360"/>
      </w:pPr>
      <w:r>
        <w:rPr>
          <w:color w:val="1B1C1D"/>
        </w:rPr>
        <w:t>Sự bùng nổ của dữ liệu lớn (Big Data) và sức mạnh tính toán (GPU) đã thúc đẩy sự phát triển của Học sâu (Deep Learning).</w:t>
      </w:r>
    </w:p>
    <w:p w14:paraId="0DB04D44" w14:textId="77777777" w:rsidR="00557945" w:rsidRDefault="00557945" w:rsidP="00557945">
      <w:pPr>
        <w:spacing w:after="240"/>
        <w:rPr>
          <w:b/>
          <w:color w:val="1B1C1D"/>
        </w:rPr>
      </w:pPr>
      <w:r>
        <w:rPr>
          <w:b/>
          <w:color w:val="1B1C1D"/>
        </w:rPr>
        <w:t>1.2 Các phân ngành chính của AI</w:t>
      </w:r>
    </w:p>
    <w:p w14:paraId="3F90E63F" w14:textId="77777777" w:rsidR="00557945" w:rsidRDefault="00557945" w:rsidP="00557945">
      <w:pPr>
        <w:spacing w:after="240"/>
        <w:rPr>
          <w:color w:val="1B1C1D"/>
        </w:rPr>
      </w:pPr>
      <w:r>
        <w:rPr>
          <w:color w:val="1B1C1D"/>
        </w:rPr>
        <w:t>Trí tuệ nhân tạo là một lĩnh vực rộng lớn bao gồm nhiều phân ngành khác nhau, mỗi phân ngành tập trung vào một khía cạnh cụ thể của trí thông minh.</w:t>
      </w:r>
    </w:p>
    <w:p w14:paraId="34DDCFBC" w14:textId="77777777" w:rsidR="00557945" w:rsidRPr="00557945" w:rsidRDefault="00557945" w:rsidP="00557945">
      <w:pPr>
        <w:spacing w:after="240"/>
        <w:rPr>
          <w:b/>
          <w:bCs/>
          <w:color w:val="1B1C1D"/>
        </w:rPr>
      </w:pPr>
      <w:r w:rsidRPr="00557945">
        <w:rPr>
          <w:b/>
          <w:bCs/>
          <w:color w:val="1B1C1D"/>
        </w:rPr>
        <w:t>1.2.1 Học máy (Machine Learning)</w:t>
      </w:r>
    </w:p>
    <w:p w14:paraId="3C7738C3" w14:textId="77777777" w:rsidR="00557945" w:rsidRDefault="00557945" w:rsidP="00557945">
      <w:pPr>
        <w:spacing w:after="240"/>
        <w:rPr>
          <w:color w:val="1B1C1D"/>
        </w:rPr>
      </w:pPr>
      <w:r>
        <w:rPr>
          <w:color w:val="1B1C1D"/>
        </w:rPr>
        <w:t>Học máy là nhánh cốt lõi của AI, tập trung vào việc phát triển các thuật toán cho phép máy tính học hỏi từ dữ liệu mà không cần được lập trình tường minh.</w:t>
      </w:r>
    </w:p>
    <w:p w14:paraId="44C96609" w14:textId="77777777" w:rsidR="00557945" w:rsidRPr="00557945" w:rsidRDefault="00557945" w:rsidP="00557945">
      <w:pPr>
        <w:spacing w:after="240"/>
        <w:rPr>
          <w:b/>
          <w:bCs/>
          <w:color w:val="1B1C1D"/>
        </w:rPr>
      </w:pPr>
      <w:r w:rsidRPr="00557945">
        <w:rPr>
          <w:b/>
          <w:bCs/>
          <w:color w:val="1B1C1D"/>
        </w:rPr>
        <w:t>1.2.1.1 Học có giám sát (Supervised Learning)</w:t>
      </w:r>
    </w:p>
    <w:p w14:paraId="7D5C2EE6" w14:textId="77777777" w:rsidR="00557945" w:rsidRDefault="00557945" w:rsidP="00557945">
      <w:pPr>
        <w:spacing w:after="240"/>
        <w:rPr>
          <w:color w:val="1B1C1D"/>
        </w:rPr>
      </w:pPr>
      <w:r>
        <w:rPr>
          <w:color w:val="1B1C1D"/>
        </w:rPr>
        <w:t>Sử dụng dữ liệu đã được gán nhãn để huấn luyện mô hình.</w:t>
      </w:r>
    </w:p>
    <w:p w14:paraId="54802045" w14:textId="77777777" w:rsidR="00557945" w:rsidRDefault="00557945" w:rsidP="00557945">
      <w:pPr>
        <w:spacing w:after="480"/>
        <w:ind w:left="600" w:right="600"/>
        <w:rPr>
          <w:color w:val="1B1C1D"/>
        </w:rPr>
      </w:pPr>
      <w:r>
        <w:rPr>
          <w:color w:val="1B1C1D"/>
        </w:rPr>
        <w:t>Các thuật toán phổ biến: Hồi quy tuyến tính, Hồi quy logistic, Máy vector hỗ trợ (SVM), Cây quyết định.</w:t>
      </w:r>
    </w:p>
    <w:p w14:paraId="5262D480" w14:textId="77777777" w:rsidR="00557945" w:rsidRPr="00557945" w:rsidRDefault="00557945" w:rsidP="00557945">
      <w:pPr>
        <w:spacing w:after="240"/>
        <w:rPr>
          <w:b/>
          <w:bCs/>
          <w:color w:val="1B1C1D"/>
          <w:lang w:val="vi-VN"/>
        </w:rPr>
      </w:pPr>
      <w:r w:rsidRPr="00557945">
        <w:rPr>
          <w:b/>
          <w:bCs/>
          <w:color w:val="1B1C1D"/>
        </w:rPr>
        <w:t>1.2.1.2 Học không giám sát (Unsupervised Learning)</w:t>
      </w:r>
    </w:p>
    <w:p w14:paraId="347F1FBF" w14:textId="77777777" w:rsidR="00557945" w:rsidRDefault="00557945" w:rsidP="00557945">
      <w:pPr>
        <w:spacing w:after="240"/>
        <w:rPr>
          <w:color w:val="1B1C1D"/>
        </w:rPr>
      </w:pPr>
      <w:r>
        <w:rPr>
          <w:color w:val="1B1C1D"/>
        </w:rPr>
        <w:t>Tự tìm ra các mẫu và cấu trúc trong dữ liệu không được gán nhãn.</w:t>
      </w:r>
    </w:p>
    <w:p w14:paraId="0BF1B5C9" w14:textId="77777777" w:rsidR="00557945" w:rsidRDefault="00557945" w:rsidP="00557945">
      <w:pPr>
        <w:spacing w:after="480"/>
        <w:ind w:left="600" w:right="600"/>
        <w:rPr>
          <w:color w:val="1B1C1D"/>
        </w:rPr>
      </w:pPr>
      <w:r>
        <w:rPr>
          <w:color w:val="1B1C1D"/>
        </w:rPr>
        <w:t>Các thuật toán phổ biến: Phân cụm K-means, Phân tích thành phần chính (PCA), Apriori.</w:t>
      </w:r>
    </w:p>
    <w:p w14:paraId="52D799DD" w14:textId="77777777" w:rsidR="00557945" w:rsidRPr="00557945" w:rsidRDefault="00557945" w:rsidP="00557945">
      <w:pPr>
        <w:spacing w:after="240"/>
        <w:rPr>
          <w:b/>
          <w:bCs/>
          <w:color w:val="1B1C1D"/>
        </w:rPr>
      </w:pPr>
      <w:r w:rsidRPr="00557945">
        <w:rPr>
          <w:b/>
          <w:bCs/>
          <w:color w:val="1B1C1D"/>
        </w:rPr>
        <w:t>1.2.1.3 Học tăng cường (Reinforcement Learning)</w:t>
      </w:r>
    </w:p>
    <w:p w14:paraId="343695D1" w14:textId="77777777" w:rsidR="00557945" w:rsidRDefault="00557945" w:rsidP="00557945">
      <w:pPr>
        <w:spacing w:after="240"/>
        <w:rPr>
          <w:color w:val="1B1C1D"/>
        </w:rPr>
      </w:pPr>
      <w:r>
        <w:rPr>
          <w:color w:val="1B1C1D"/>
        </w:rPr>
        <w:t>Mô hình học bằng cách tương tác với một môi trường và nhận phần thưởng hoặc hình phạt.</w:t>
      </w:r>
    </w:p>
    <w:p w14:paraId="2D1E474C" w14:textId="77777777" w:rsidR="00557945" w:rsidRDefault="00557945" w:rsidP="00557945">
      <w:pPr>
        <w:spacing w:after="480"/>
        <w:ind w:left="600" w:right="600"/>
        <w:rPr>
          <w:color w:val="1B1C1D"/>
        </w:rPr>
      </w:pPr>
      <w:r>
        <w:rPr>
          <w:color w:val="1B1C1D"/>
        </w:rPr>
        <w:t>Ứng dụng: Xe tự lái, robot, chơi game (AlphaGo).</w:t>
      </w:r>
    </w:p>
    <w:p w14:paraId="7DA1F650" w14:textId="77777777" w:rsidR="00557945" w:rsidRPr="00557945" w:rsidRDefault="00557945" w:rsidP="00557945">
      <w:pPr>
        <w:spacing w:after="240"/>
        <w:rPr>
          <w:b/>
          <w:bCs/>
          <w:color w:val="1B1C1D"/>
        </w:rPr>
      </w:pPr>
      <w:r w:rsidRPr="00557945">
        <w:rPr>
          <w:b/>
          <w:bCs/>
          <w:color w:val="1B1C1D"/>
        </w:rPr>
        <w:t>1.2.2 Xử lý ngôn ngữ tự nhiên (Natural Language Processing - NLP)</w:t>
      </w:r>
    </w:p>
    <w:p w14:paraId="497354BF" w14:textId="77777777" w:rsidR="00557945" w:rsidRDefault="00557945" w:rsidP="00557945">
      <w:pPr>
        <w:spacing w:after="240"/>
        <w:rPr>
          <w:color w:val="1B1C1D"/>
        </w:rPr>
      </w:pPr>
      <w:r>
        <w:rPr>
          <w:color w:val="1B1C1D"/>
        </w:rPr>
        <w:t>NLP giúp máy tính hiểu, diễn giải và tạo ra ngôn ngữ của con người.</w:t>
      </w:r>
    </w:p>
    <w:p w14:paraId="6886FCA0" w14:textId="77777777" w:rsidR="00557945" w:rsidRDefault="00557945" w:rsidP="00557945">
      <w:pPr>
        <w:numPr>
          <w:ilvl w:val="0"/>
          <w:numId w:val="5"/>
        </w:numPr>
      </w:pPr>
      <w:r>
        <w:rPr>
          <w:color w:val="1B1C1D"/>
        </w:rPr>
        <w:t>Các tác vụ chính:</w:t>
      </w:r>
    </w:p>
    <w:p w14:paraId="1D966CC7" w14:textId="77777777" w:rsidR="00557945" w:rsidRDefault="00557945" w:rsidP="00557945">
      <w:pPr>
        <w:numPr>
          <w:ilvl w:val="1"/>
          <w:numId w:val="7"/>
        </w:numPr>
      </w:pPr>
      <w:r>
        <w:rPr>
          <w:color w:val="1B1C1D"/>
        </w:rPr>
        <w:t>Phân loại văn bản</w:t>
      </w:r>
    </w:p>
    <w:p w14:paraId="2ED7E24A" w14:textId="77777777" w:rsidR="00557945" w:rsidRDefault="00557945" w:rsidP="00557945">
      <w:pPr>
        <w:numPr>
          <w:ilvl w:val="1"/>
          <w:numId w:val="7"/>
        </w:numPr>
      </w:pPr>
      <w:r>
        <w:rPr>
          <w:color w:val="1B1C1D"/>
        </w:rPr>
        <w:t>Nhận dạng thực thể có tên (NER)</w:t>
      </w:r>
    </w:p>
    <w:p w14:paraId="2B10FC1D" w14:textId="77777777" w:rsidR="00557945" w:rsidRDefault="00557945" w:rsidP="00557945">
      <w:pPr>
        <w:numPr>
          <w:ilvl w:val="1"/>
          <w:numId w:val="7"/>
        </w:numPr>
      </w:pPr>
      <w:r>
        <w:rPr>
          <w:color w:val="1B1C1D"/>
        </w:rPr>
        <w:t>Dịch máy</w:t>
      </w:r>
    </w:p>
    <w:p w14:paraId="45A4A619" w14:textId="77777777" w:rsidR="00557945" w:rsidRDefault="00557945" w:rsidP="00557945">
      <w:pPr>
        <w:numPr>
          <w:ilvl w:val="1"/>
          <w:numId w:val="7"/>
        </w:numPr>
      </w:pPr>
      <w:r>
        <w:rPr>
          <w:color w:val="1B1C1D"/>
        </w:rPr>
        <w:t>Tóm tắt văn bản</w:t>
      </w:r>
    </w:p>
    <w:p w14:paraId="5884E472" w14:textId="77777777" w:rsidR="00557945" w:rsidRDefault="00557945" w:rsidP="00557945">
      <w:pPr>
        <w:numPr>
          <w:ilvl w:val="1"/>
          <w:numId w:val="7"/>
        </w:numPr>
        <w:spacing w:after="600"/>
      </w:pPr>
      <w:r>
        <w:rPr>
          <w:color w:val="1B1C1D"/>
        </w:rPr>
        <w:t>Hỏi đáp</w:t>
      </w:r>
    </w:p>
    <w:p w14:paraId="7D3CE1AC" w14:textId="77777777" w:rsidR="00557945" w:rsidRPr="00557945" w:rsidRDefault="00557945" w:rsidP="00557945">
      <w:pPr>
        <w:spacing w:after="240"/>
        <w:rPr>
          <w:b/>
          <w:bCs/>
          <w:color w:val="1B1C1D"/>
        </w:rPr>
      </w:pPr>
      <w:r w:rsidRPr="00557945">
        <w:rPr>
          <w:b/>
          <w:bCs/>
          <w:color w:val="1B1C1D"/>
        </w:rPr>
        <w:t>1.2.3 Thị giác máy tính (Computer Vision)</w:t>
      </w:r>
    </w:p>
    <w:p w14:paraId="23AA71C8" w14:textId="77777777" w:rsidR="00557945" w:rsidRDefault="00557945" w:rsidP="00557945">
      <w:pPr>
        <w:spacing w:after="240"/>
        <w:rPr>
          <w:color w:val="1B1C1D"/>
        </w:rPr>
      </w:pPr>
      <w:r>
        <w:rPr>
          <w:color w:val="1B1C1D"/>
        </w:rPr>
        <w:t>Lĩnh vực này cho phép máy tính "nhìn" và hiểu được nội dung của hình ảnh và video.</w:t>
      </w:r>
    </w:p>
    <w:p w14:paraId="5CDBC784" w14:textId="77777777" w:rsidR="00557945" w:rsidRDefault="00557945" w:rsidP="00557945">
      <w:pPr>
        <w:numPr>
          <w:ilvl w:val="0"/>
          <w:numId w:val="4"/>
        </w:numPr>
      </w:pPr>
      <w:r>
        <w:rPr>
          <w:color w:val="1B1C1D"/>
        </w:rPr>
        <w:t>Ứng dụng:</w:t>
      </w:r>
    </w:p>
    <w:p w14:paraId="76820631" w14:textId="77777777" w:rsidR="00557945" w:rsidRDefault="00557945" w:rsidP="00557945">
      <w:pPr>
        <w:numPr>
          <w:ilvl w:val="1"/>
          <w:numId w:val="4"/>
        </w:numPr>
      </w:pPr>
      <w:r>
        <w:rPr>
          <w:color w:val="1B1C1D"/>
        </w:rPr>
        <w:t>Nhận dạng khuôn mặt</w:t>
      </w:r>
    </w:p>
    <w:p w14:paraId="75346D93" w14:textId="77777777" w:rsidR="00557945" w:rsidRDefault="00557945" w:rsidP="00557945">
      <w:pPr>
        <w:numPr>
          <w:ilvl w:val="1"/>
          <w:numId w:val="4"/>
        </w:numPr>
      </w:pPr>
      <w:r>
        <w:rPr>
          <w:color w:val="1B1C1D"/>
        </w:rPr>
        <w:t>Phân tích hình ảnh y tế</w:t>
      </w:r>
    </w:p>
    <w:p w14:paraId="775C9044" w14:textId="77777777" w:rsidR="00557945" w:rsidRDefault="00557945" w:rsidP="00557945">
      <w:pPr>
        <w:numPr>
          <w:ilvl w:val="1"/>
          <w:numId w:val="4"/>
        </w:numPr>
      </w:pPr>
      <w:r>
        <w:rPr>
          <w:color w:val="1B1C1D"/>
        </w:rPr>
        <w:t>Xe tự lái</w:t>
      </w:r>
    </w:p>
    <w:p w14:paraId="35178840" w14:textId="77777777" w:rsidR="00557945" w:rsidRDefault="00557945" w:rsidP="00557945">
      <w:pPr>
        <w:numPr>
          <w:ilvl w:val="1"/>
          <w:numId w:val="4"/>
        </w:numPr>
        <w:spacing w:after="600"/>
      </w:pPr>
      <w:r>
        <w:rPr>
          <w:color w:val="1B1C1D"/>
        </w:rPr>
        <w:t>Giám sát an ninh</w:t>
      </w:r>
    </w:p>
    <w:p w14:paraId="62D2C95A" w14:textId="77777777" w:rsidR="00557945" w:rsidRDefault="00557945" w:rsidP="00557945">
      <w:pPr>
        <w:spacing w:after="240"/>
        <w:rPr>
          <w:b/>
          <w:color w:val="1B1C1D"/>
        </w:rPr>
      </w:pPr>
      <w:r>
        <w:rPr>
          <w:b/>
          <w:color w:val="1B1C1D"/>
        </w:rPr>
        <w:t>CHƯƠNG 2: MẠNG MÁY TÍNH VÀ AN NINH MẠNG</w:t>
      </w:r>
    </w:p>
    <w:p w14:paraId="4B83742F" w14:textId="77777777" w:rsidR="00557945" w:rsidRDefault="00557945" w:rsidP="00557945">
      <w:pPr>
        <w:spacing w:after="240"/>
        <w:rPr>
          <w:b/>
          <w:color w:val="1B1C1D"/>
        </w:rPr>
      </w:pPr>
      <w:r>
        <w:rPr>
          <w:b/>
          <w:color w:val="1B1C1D"/>
        </w:rPr>
        <w:t>2.1 Mô hình OSI và TCP/IP</w:t>
      </w:r>
    </w:p>
    <w:p w14:paraId="0D0D1DE6" w14:textId="77777777" w:rsidR="00557945" w:rsidRPr="00557945" w:rsidRDefault="00557945" w:rsidP="00557945">
      <w:pPr>
        <w:spacing w:after="240"/>
        <w:rPr>
          <w:b/>
          <w:bCs/>
          <w:color w:val="1B1C1D"/>
        </w:rPr>
      </w:pPr>
      <w:r w:rsidRPr="00557945">
        <w:rPr>
          <w:b/>
          <w:bCs/>
          <w:color w:val="1B1C1D"/>
        </w:rPr>
        <w:t>2.1.1 Mô hình 7 lớp OSI</w:t>
      </w:r>
    </w:p>
    <w:p w14:paraId="4B40A678" w14:textId="77777777" w:rsidR="00557945" w:rsidRDefault="00557945" w:rsidP="00557945">
      <w:pPr>
        <w:spacing w:after="240"/>
        <w:rPr>
          <w:color w:val="1B1C1D"/>
        </w:rPr>
      </w:pPr>
      <w:r>
        <w:rPr>
          <w:color w:val="1B1C1D"/>
        </w:rPr>
        <w:t>Mô hình tham chiếu OSI (Open Systems Interconnection) là một mô hình khái niệm chia giao thức mạng thành bảy lớp riêng biệt.</w:t>
      </w:r>
    </w:p>
    <w:p w14:paraId="0A3F1FFD" w14:textId="77777777" w:rsidR="00557945" w:rsidRDefault="00557945" w:rsidP="00557945">
      <w:pPr>
        <w:numPr>
          <w:ilvl w:val="0"/>
          <w:numId w:val="1"/>
        </w:numPr>
      </w:pPr>
      <w:r>
        <w:rPr>
          <w:color w:val="1B1C1D"/>
        </w:rPr>
        <w:t>Lớp Vật lý (Physical Layer)</w:t>
      </w:r>
    </w:p>
    <w:p w14:paraId="32BAF0F2" w14:textId="77777777" w:rsidR="00557945" w:rsidRDefault="00557945" w:rsidP="00557945">
      <w:pPr>
        <w:numPr>
          <w:ilvl w:val="0"/>
          <w:numId w:val="1"/>
        </w:numPr>
      </w:pPr>
      <w:r>
        <w:rPr>
          <w:color w:val="1B1C1D"/>
        </w:rPr>
        <w:t>Lớp Liên kết dữ liệu (Data Link Layer)</w:t>
      </w:r>
    </w:p>
    <w:p w14:paraId="48BA4B0E" w14:textId="77777777" w:rsidR="00557945" w:rsidRDefault="00557945" w:rsidP="00557945">
      <w:pPr>
        <w:numPr>
          <w:ilvl w:val="0"/>
          <w:numId w:val="1"/>
        </w:numPr>
      </w:pPr>
      <w:r>
        <w:rPr>
          <w:color w:val="1B1C1D"/>
        </w:rPr>
        <w:t>Lớp Mạng (Network Layer)</w:t>
      </w:r>
    </w:p>
    <w:p w14:paraId="2DDE3B71" w14:textId="77777777" w:rsidR="00557945" w:rsidRDefault="00557945" w:rsidP="00557945">
      <w:pPr>
        <w:numPr>
          <w:ilvl w:val="0"/>
          <w:numId w:val="1"/>
        </w:numPr>
      </w:pPr>
      <w:r>
        <w:rPr>
          <w:color w:val="1B1C1D"/>
        </w:rPr>
        <w:t>Lớp Giao vận (Transport Layer)</w:t>
      </w:r>
    </w:p>
    <w:p w14:paraId="419B3258" w14:textId="77777777" w:rsidR="00557945" w:rsidRDefault="00557945" w:rsidP="00557945">
      <w:pPr>
        <w:numPr>
          <w:ilvl w:val="0"/>
          <w:numId w:val="1"/>
        </w:numPr>
      </w:pPr>
      <w:r>
        <w:rPr>
          <w:color w:val="1B1C1D"/>
        </w:rPr>
        <w:t>Lớp Phiên (Session Layer)</w:t>
      </w:r>
    </w:p>
    <w:p w14:paraId="79E74111" w14:textId="77777777" w:rsidR="00557945" w:rsidRDefault="00557945" w:rsidP="00557945">
      <w:pPr>
        <w:numPr>
          <w:ilvl w:val="0"/>
          <w:numId w:val="1"/>
        </w:numPr>
      </w:pPr>
      <w:r>
        <w:rPr>
          <w:color w:val="1B1C1D"/>
        </w:rPr>
        <w:t>Lớp Trình diễn (Presentation Layer)</w:t>
      </w:r>
    </w:p>
    <w:p w14:paraId="37B826FB" w14:textId="77777777" w:rsidR="00557945" w:rsidRDefault="00557945" w:rsidP="00557945">
      <w:pPr>
        <w:numPr>
          <w:ilvl w:val="0"/>
          <w:numId w:val="1"/>
        </w:numPr>
        <w:spacing w:after="360"/>
      </w:pPr>
      <w:r>
        <w:rPr>
          <w:color w:val="1B1C1D"/>
        </w:rPr>
        <w:t>Lớp Ứng dụng (Application Layer)</w:t>
      </w:r>
    </w:p>
    <w:p w14:paraId="078E4A68" w14:textId="44B19A31" w:rsidR="00557945" w:rsidRDefault="00557945" w:rsidP="00557945">
      <w:pPr>
        <w:spacing w:after="240"/>
        <w:rPr>
          <w:b/>
          <w:color w:val="1B1C1D"/>
        </w:rPr>
      </w:pPr>
      <w:r>
        <w:rPr>
          <w:b/>
          <w:color w:val="1B1C1D"/>
        </w:rPr>
        <w:t>2.1.2 Bảng so sánh OSI và TCP/IP (có viền)</w:t>
      </w:r>
    </w:p>
    <w:p w14:paraId="78C935E5" w14:textId="77777777" w:rsidR="00557945" w:rsidRDefault="00557945" w:rsidP="00557945">
      <w:pPr>
        <w:spacing w:after="240"/>
        <w:rPr>
          <w:color w:val="1B1C1D"/>
        </w:rPr>
      </w:pPr>
      <w:r>
        <w:rPr>
          <w:color w:val="1B1C1D"/>
        </w:rPr>
        <w:t>Dưới đây là một bảng so sánh cấu trúc các lớp giữa hai mô hình phổ biến.</w:t>
      </w:r>
    </w:p>
    <w:tbl>
      <w:tblPr>
        <w:tblW w:w="6255" w:type="dxa"/>
        <w:tblBorders>
          <w:top w:val="nil"/>
          <w:left w:val="nil"/>
          <w:bottom w:val="nil"/>
          <w:right w:val="nil"/>
          <w:insideH w:val="nil"/>
          <w:insideV w:val="nil"/>
        </w:tblBorders>
        <w:tblLayout w:type="fixed"/>
        <w:tblLook w:val="0600" w:firstRow="0" w:lastRow="0" w:firstColumn="0" w:lastColumn="0" w:noHBand="1" w:noVBand="1"/>
      </w:tblPr>
      <w:tblGrid>
        <w:gridCol w:w="1350"/>
        <w:gridCol w:w="1830"/>
        <w:gridCol w:w="3075"/>
      </w:tblGrid>
      <w:tr w:rsidR="00557945" w14:paraId="136FA422" w14:textId="77777777" w:rsidTr="00CD4942">
        <w:trPr>
          <w:trHeight w:val="540"/>
        </w:trPr>
        <w:tc>
          <w:tcPr>
            <w:tcW w:w="1350" w:type="dxa"/>
            <w:tcBorders>
              <w:top w:val="single" w:sz="4" w:space="0" w:color="1B1C1D"/>
              <w:left w:val="single" w:sz="4" w:space="0" w:color="1B1C1D"/>
              <w:bottom w:val="single" w:sz="4" w:space="0" w:color="1B1C1D"/>
              <w:right w:val="single" w:sz="4" w:space="0" w:color="1B1C1D"/>
            </w:tcBorders>
            <w:shd w:val="clear" w:color="auto" w:fill="F8FAFD"/>
            <w:tcMar>
              <w:top w:w="120" w:type="dxa"/>
              <w:left w:w="180" w:type="dxa"/>
              <w:bottom w:w="120" w:type="dxa"/>
              <w:right w:w="180" w:type="dxa"/>
            </w:tcMar>
          </w:tcPr>
          <w:p w14:paraId="5A258248" w14:textId="77777777" w:rsidR="00557945" w:rsidRDefault="00557945" w:rsidP="00CD4942">
            <w:pPr>
              <w:spacing w:after="480"/>
              <w:rPr>
                <w:color w:val="1B1C1D"/>
              </w:rPr>
            </w:pPr>
            <w:r>
              <w:rPr>
                <w:b/>
                <w:color w:val="1B1C1D"/>
              </w:rPr>
              <w:t>Lớp OSI</w:t>
            </w:r>
          </w:p>
        </w:tc>
        <w:tc>
          <w:tcPr>
            <w:tcW w:w="1830" w:type="dxa"/>
            <w:tcBorders>
              <w:top w:val="single" w:sz="4" w:space="0" w:color="1B1C1D"/>
              <w:left w:val="single" w:sz="4" w:space="0" w:color="1B1C1D"/>
              <w:bottom w:val="single" w:sz="4" w:space="0" w:color="1B1C1D"/>
              <w:right w:val="single" w:sz="4" w:space="0" w:color="1B1C1D"/>
            </w:tcBorders>
            <w:shd w:val="clear" w:color="auto" w:fill="F8FAFD"/>
            <w:tcMar>
              <w:top w:w="120" w:type="dxa"/>
              <w:left w:w="180" w:type="dxa"/>
              <w:bottom w:w="120" w:type="dxa"/>
              <w:right w:w="180" w:type="dxa"/>
            </w:tcMar>
          </w:tcPr>
          <w:p w14:paraId="6C03FA2A" w14:textId="77777777" w:rsidR="00557945" w:rsidRDefault="00557945" w:rsidP="00CD4942">
            <w:pPr>
              <w:spacing w:after="480"/>
              <w:rPr>
                <w:color w:val="1B1C1D"/>
              </w:rPr>
            </w:pPr>
            <w:r>
              <w:rPr>
                <w:b/>
                <w:color w:val="1B1C1D"/>
              </w:rPr>
              <w:t>Tên Lớp OSI</w:t>
            </w:r>
          </w:p>
        </w:tc>
        <w:tc>
          <w:tcPr>
            <w:tcW w:w="3075" w:type="dxa"/>
            <w:tcBorders>
              <w:top w:val="single" w:sz="4" w:space="0" w:color="1B1C1D"/>
              <w:left w:val="single" w:sz="4" w:space="0" w:color="1B1C1D"/>
              <w:bottom w:val="single" w:sz="4" w:space="0" w:color="1B1C1D"/>
              <w:right w:val="single" w:sz="4" w:space="0" w:color="1B1C1D"/>
            </w:tcBorders>
            <w:shd w:val="clear" w:color="auto" w:fill="F8FAFD"/>
            <w:tcMar>
              <w:top w:w="120" w:type="dxa"/>
              <w:left w:w="180" w:type="dxa"/>
              <w:bottom w:w="120" w:type="dxa"/>
              <w:right w:w="180" w:type="dxa"/>
            </w:tcMar>
          </w:tcPr>
          <w:p w14:paraId="6FA120AE" w14:textId="77777777" w:rsidR="00557945" w:rsidRDefault="00557945" w:rsidP="00CD4942">
            <w:pPr>
              <w:spacing w:after="480"/>
              <w:rPr>
                <w:color w:val="1B1C1D"/>
              </w:rPr>
            </w:pPr>
            <w:r>
              <w:rPr>
                <w:b/>
                <w:color w:val="1B1C1D"/>
              </w:rPr>
              <w:t>Lớp TCP/IP tương ứng</w:t>
            </w:r>
          </w:p>
        </w:tc>
      </w:tr>
      <w:tr w:rsidR="00557945" w14:paraId="3D161F2A" w14:textId="77777777" w:rsidTr="00CD4942">
        <w:trPr>
          <w:trHeight w:val="540"/>
        </w:trPr>
        <w:tc>
          <w:tcPr>
            <w:tcW w:w="1350" w:type="dxa"/>
            <w:tcBorders>
              <w:top w:val="single" w:sz="4" w:space="0" w:color="1B1C1D"/>
              <w:left w:val="single" w:sz="4" w:space="0" w:color="1B1C1D"/>
              <w:bottom w:val="single" w:sz="4" w:space="0" w:color="1B1C1D"/>
              <w:right w:val="single" w:sz="4" w:space="0" w:color="1B1C1D"/>
            </w:tcBorders>
            <w:shd w:val="clear" w:color="auto" w:fill="F8FAFD"/>
            <w:tcMar>
              <w:top w:w="120" w:type="dxa"/>
              <w:left w:w="180" w:type="dxa"/>
              <w:bottom w:w="120" w:type="dxa"/>
              <w:right w:w="180" w:type="dxa"/>
            </w:tcMar>
          </w:tcPr>
          <w:p w14:paraId="3CF855A3" w14:textId="77777777" w:rsidR="00557945" w:rsidRDefault="00557945" w:rsidP="00CD4942">
            <w:pPr>
              <w:spacing w:after="480"/>
              <w:rPr>
                <w:color w:val="1B1C1D"/>
              </w:rPr>
            </w:pPr>
            <w:r>
              <w:rPr>
                <w:color w:val="1B1C1D"/>
              </w:rPr>
              <w:t>7</w:t>
            </w:r>
          </w:p>
        </w:tc>
        <w:tc>
          <w:tcPr>
            <w:tcW w:w="1830" w:type="dxa"/>
            <w:tcBorders>
              <w:top w:val="single" w:sz="4" w:space="0" w:color="1B1C1D"/>
              <w:left w:val="single" w:sz="4" w:space="0" w:color="1B1C1D"/>
              <w:bottom w:val="single" w:sz="4" w:space="0" w:color="1B1C1D"/>
              <w:right w:val="single" w:sz="4" w:space="0" w:color="1B1C1D"/>
            </w:tcBorders>
            <w:shd w:val="clear" w:color="auto" w:fill="F8FAFD"/>
            <w:tcMar>
              <w:top w:w="120" w:type="dxa"/>
              <w:left w:w="180" w:type="dxa"/>
              <w:bottom w:w="120" w:type="dxa"/>
              <w:right w:w="180" w:type="dxa"/>
            </w:tcMar>
          </w:tcPr>
          <w:p w14:paraId="1DFA2B47" w14:textId="77777777" w:rsidR="00557945" w:rsidRDefault="00557945" w:rsidP="00CD4942">
            <w:pPr>
              <w:spacing w:after="480"/>
              <w:rPr>
                <w:color w:val="1B1C1D"/>
              </w:rPr>
            </w:pPr>
            <w:r>
              <w:rPr>
                <w:color w:val="1B1C1D"/>
              </w:rPr>
              <w:t>Application</w:t>
            </w:r>
          </w:p>
        </w:tc>
        <w:tc>
          <w:tcPr>
            <w:tcW w:w="3075" w:type="dxa"/>
            <w:tcBorders>
              <w:top w:val="single" w:sz="4" w:space="0" w:color="1B1C1D"/>
              <w:left w:val="single" w:sz="4" w:space="0" w:color="1B1C1D"/>
              <w:bottom w:val="single" w:sz="4" w:space="0" w:color="1B1C1D"/>
              <w:right w:val="single" w:sz="4" w:space="0" w:color="1B1C1D"/>
            </w:tcBorders>
            <w:shd w:val="clear" w:color="auto" w:fill="F8FAFD"/>
            <w:tcMar>
              <w:top w:w="120" w:type="dxa"/>
              <w:left w:w="180" w:type="dxa"/>
              <w:bottom w:w="120" w:type="dxa"/>
              <w:right w:w="180" w:type="dxa"/>
            </w:tcMar>
          </w:tcPr>
          <w:p w14:paraId="215B0D33" w14:textId="77777777" w:rsidR="00557945" w:rsidRDefault="00557945" w:rsidP="00CD4942">
            <w:pPr>
              <w:spacing w:after="480"/>
              <w:rPr>
                <w:color w:val="1B1C1D"/>
              </w:rPr>
            </w:pPr>
            <w:r>
              <w:rPr>
                <w:color w:val="1B1C1D"/>
              </w:rPr>
              <w:t>Application</w:t>
            </w:r>
          </w:p>
        </w:tc>
      </w:tr>
      <w:tr w:rsidR="00557945" w14:paraId="7D8E9840" w14:textId="77777777" w:rsidTr="00CD4942">
        <w:trPr>
          <w:trHeight w:val="540"/>
        </w:trPr>
        <w:tc>
          <w:tcPr>
            <w:tcW w:w="1350" w:type="dxa"/>
            <w:tcBorders>
              <w:top w:val="single" w:sz="4" w:space="0" w:color="1B1C1D"/>
              <w:left w:val="single" w:sz="4" w:space="0" w:color="1B1C1D"/>
              <w:bottom w:val="single" w:sz="4" w:space="0" w:color="1B1C1D"/>
              <w:right w:val="single" w:sz="4" w:space="0" w:color="1B1C1D"/>
            </w:tcBorders>
            <w:shd w:val="clear" w:color="auto" w:fill="F8FAFD"/>
            <w:tcMar>
              <w:top w:w="120" w:type="dxa"/>
              <w:left w:w="180" w:type="dxa"/>
              <w:bottom w:w="120" w:type="dxa"/>
              <w:right w:w="180" w:type="dxa"/>
            </w:tcMar>
          </w:tcPr>
          <w:p w14:paraId="14B66C98" w14:textId="77777777" w:rsidR="00557945" w:rsidRDefault="00557945" w:rsidP="00CD4942">
            <w:pPr>
              <w:spacing w:after="480"/>
              <w:rPr>
                <w:color w:val="1B1C1D"/>
              </w:rPr>
            </w:pPr>
            <w:r>
              <w:rPr>
                <w:color w:val="1B1C1D"/>
              </w:rPr>
              <w:t>6</w:t>
            </w:r>
          </w:p>
        </w:tc>
        <w:tc>
          <w:tcPr>
            <w:tcW w:w="1830" w:type="dxa"/>
            <w:tcBorders>
              <w:top w:val="single" w:sz="4" w:space="0" w:color="1B1C1D"/>
              <w:left w:val="single" w:sz="4" w:space="0" w:color="1B1C1D"/>
              <w:bottom w:val="single" w:sz="4" w:space="0" w:color="1B1C1D"/>
              <w:right w:val="single" w:sz="4" w:space="0" w:color="1B1C1D"/>
            </w:tcBorders>
            <w:shd w:val="clear" w:color="auto" w:fill="F8FAFD"/>
            <w:tcMar>
              <w:top w:w="120" w:type="dxa"/>
              <w:left w:w="180" w:type="dxa"/>
              <w:bottom w:w="120" w:type="dxa"/>
              <w:right w:w="180" w:type="dxa"/>
            </w:tcMar>
          </w:tcPr>
          <w:p w14:paraId="3570D0FF" w14:textId="77777777" w:rsidR="00557945" w:rsidRDefault="00557945" w:rsidP="00CD4942">
            <w:pPr>
              <w:spacing w:after="480"/>
              <w:rPr>
                <w:color w:val="1B1C1D"/>
              </w:rPr>
            </w:pPr>
            <w:r>
              <w:rPr>
                <w:color w:val="1B1C1D"/>
              </w:rPr>
              <w:t>Presentation</w:t>
            </w:r>
          </w:p>
        </w:tc>
        <w:tc>
          <w:tcPr>
            <w:tcW w:w="3075" w:type="dxa"/>
            <w:tcBorders>
              <w:top w:val="single" w:sz="4" w:space="0" w:color="1B1C1D"/>
              <w:left w:val="single" w:sz="4" w:space="0" w:color="1B1C1D"/>
              <w:bottom w:val="single" w:sz="4" w:space="0" w:color="1B1C1D"/>
              <w:right w:val="single" w:sz="4" w:space="0" w:color="1B1C1D"/>
            </w:tcBorders>
            <w:shd w:val="clear" w:color="auto" w:fill="F8FAFD"/>
            <w:tcMar>
              <w:top w:w="120" w:type="dxa"/>
              <w:left w:w="180" w:type="dxa"/>
              <w:bottom w:w="120" w:type="dxa"/>
              <w:right w:w="180" w:type="dxa"/>
            </w:tcMar>
          </w:tcPr>
          <w:p w14:paraId="440E8EF1" w14:textId="77777777" w:rsidR="00557945" w:rsidRDefault="00557945" w:rsidP="00CD4942">
            <w:pPr>
              <w:spacing w:after="480"/>
              <w:rPr>
                <w:color w:val="1B1C1D"/>
              </w:rPr>
            </w:pPr>
            <w:r>
              <w:rPr>
                <w:color w:val="1B1C1D"/>
              </w:rPr>
              <w:t>Application</w:t>
            </w:r>
          </w:p>
        </w:tc>
      </w:tr>
      <w:tr w:rsidR="00557945" w14:paraId="6A795FBB" w14:textId="77777777" w:rsidTr="00CD4942">
        <w:trPr>
          <w:trHeight w:val="540"/>
        </w:trPr>
        <w:tc>
          <w:tcPr>
            <w:tcW w:w="1350" w:type="dxa"/>
            <w:tcBorders>
              <w:top w:val="single" w:sz="4" w:space="0" w:color="1B1C1D"/>
              <w:left w:val="single" w:sz="4" w:space="0" w:color="1B1C1D"/>
              <w:bottom w:val="single" w:sz="4" w:space="0" w:color="1B1C1D"/>
              <w:right w:val="single" w:sz="4" w:space="0" w:color="1B1C1D"/>
            </w:tcBorders>
            <w:shd w:val="clear" w:color="auto" w:fill="F8FAFD"/>
            <w:tcMar>
              <w:top w:w="120" w:type="dxa"/>
              <w:left w:w="180" w:type="dxa"/>
              <w:bottom w:w="120" w:type="dxa"/>
              <w:right w:w="180" w:type="dxa"/>
            </w:tcMar>
          </w:tcPr>
          <w:p w14:paraId="6273D43F" w14:textId="77777777" w:rsidR="00557945" w:rsidRDefault="00557945" w:rsidP="00CD4942">
            <w:pPr>
              <w:spacing w:after="480"/>
              <w:rPr>
                <w:color w:val="1B1C1D"/>
              </w:rPr>
            </w:pPr>
            <w:r>
              <w:rPr>
                <w:color w:val="1B1C1D"/>
              </w:rPr>
              <w:t>5</w:t>
            </w:r>
          </w:p>
        </w:tc>
        <w:tc>
          <w:tcPr>
            <w:tcW w:w="1830" w:type="dxa"/>
            <w:tcBorders>
              <w:top w:val="single" w:sz="4" w:space="0" w:color="1B1C1D"/>
              <w:left w:val="single" w:sz="4" w:space="0" w:color="1B1C1D"/>
              <w:bottom w:val="single" w:sz="4" w:space="0" w:color="1B1C1D"/>
              <w:right w:val="single" w:sz="4" w:space="0" w:color="1B1C1D"/>
            </w:tcBorders>
            <w:shd w:val="clear" w:color="auto" w:fill="F8FAFD"/>
            <w:tcMar>
              <w:top w:w="120" w:type="dxa"/>
              <w:left w:w="180" w:type="dxa"/>
              <w:bottom w:w="120" w:type="dxa"/>
              <w:right w:w="180" w:type="dxa"/>
            </w:tcMar>
          </w:tcPr>
          <w:p w14:paraId="10A25E9D" w14:textId="77777777" w:rsidR="00557945" w:rsidRDefault="00557945" w:rsidP="00CD4942">
            <w:pPr>
              <w:spacing w:after="480"/>
              <w:rPr>
                <w:color w:val="1B1C1D"/>
              </w:rPr>
            </w:pPr>
            <w:r>
              <w:rPr>
                <w:color w:val="1B1C1D"/>
              </w:rPr>
              <w:t>Session</w:t>
            </w:r>
          </w:p>
        </w:tc>
        <w:tc>
          <w:tcPr>
            <w:tcW w:w="3075" w:type="dxa"/>
            <w:tcBorders>
              <w:top w:val="single" w:sz="4" w:space="0" w:color="1B1C1D"/>
              <w:left w:val="single" w:sz="4" w:space="0" w:color="1B1C1D"/>
              <w:bottom w:val="single" w:sz="4" w:space="0" w:color="1B1C1D"/>
              <w:right w:val="single" w:sz="4" w:space="0" w:color="1B1C1D"/>
            </w:tcBorders>
            <w:shd w:val="clear" w:color="auto" w:fill="F8FAFD"/>
            <w:tcMar>
              <w:top w:w="120" w:type="dxa"/>
              <w:left w:w="180" w:type="dxa"/>
              <w:bottom w:w="120" w:type="dxa"/>
              <w:right w:w="180" w:type="dxa"/>
            </w:tcMar>
          </w:tcPr>
          <w:p w14:paraId="40146BD3" w14:textId="77777777" w:rsidR="00557945" w:rsidRDefault="00557945" w:rsidP="00CD4942">
            <w:pPr>
              <w:spacing w:after="480"/>
              <w:rPr>
                <w:color w:val="1B1C1D"/>
              </w:rPr>
            </w:pPr>
            <w:r>
              <w:rPr>
                <w:color w:val="1B1C1D"/>
              </w:rPr>
              <w:t>Application</w:t>
            </w:r>
          </w:p>
        </w:tc>
      </w:tr>
      <w:tr w:rsidR="00557945" w14:paraId="3774F928" w14:textId="77777777" w:rsidTr="00CD4942">
        <w:trPr>
          <w:trHeight w:val="540"/>
        </w:trPr>
        <w:tc>
          <w:tcPr>
            <w:tcW w:w="1350" w:type="dxa"/>
            <w:tcBorders>
              <w:top w:val="single" w:sz="4" w:space="0" w:color="1B1C1D"/>
              <w:left w:val="single" w:sz="4" w:space="0" w:color="1B1C1D"/>
              <w:bottom w:val="single" w:sz="4" w:space="0" w:color="1B1C1D"/>
              <w:right w:val="single" w:sz="4" w:space="0" w:color="1B1C1D"/>
            </w:tcBorders>
            <w:shd w:val="clear" w:color="auto" w:fill="F8FAFD"/>
            <w:tcMar>
              <w:top w:w="120" w:type="dxa"/>
              <w:left w:w="180" w:type="dxa"/>
              <w:bottom w:w="120" w:type="dxa"/>
              <w:right w:w="180" w:type="dxa"/>
            </w:tcMar>
          </w:tcPr>
          <w:p w14:paraId="4D5A8038" w14:textId="77777777" w:rsidR="00557945" w:rsidRDefault="00557945" w:rsidP="00CD4942">
            <w:pPr>
              <w:spacing w:after="480"/>
              <w:rPr>
                <w:color w:val="1B1C1D"/>
              </w:rPr>
            </w:pPr>
            <w:r>
              <w:rPr>
                <w:color w:val="1B1C1D"/>
              </w:rPr>
              <w:t>4</w:t>
            </w:r>
          </w:p>
        </w:tc>
        <w:tc>
          <w:tcPr>
            <w:tcW w:w="1830" w:type="dxa"/>
            <w:tcBorders>
              <w:top w:val="single" w:sz="4" w:space="0" w:color="1B1C1D"/>
              <w:left w:val="single" w:sz="4" w:space="0" w:color="1B1C1D"/>
              <w:bottom w:val="single" w:sz="4" w:space="0" w:color="1B1C1D"/>
              <w:right w:val="single" w:sz="4" w:space="0" w:color="1B1C1D"/>
            </w:tcBorders>
            <w:shd w:val="clear" w:color="auto" w:fill="F8FAFD"/>
            <w:tcMar>
              <w:top w:w="120" w:type="dxa"/>
              <w:left w:w="180" w:type="dxa"/>
              <w:bottom w:w="120" w:type="dxa"/>
              <w:right w:w="180" w:type="dxa"/>
            </w:tcMar>
          </w:tcPr>
          <w:p w14:paraId="23F5C4C7" w14:textId="77777777" w:rsidR="00557945" w:rsidRDefault="00557945" w:rsidP="00CD4942">
            <w:pPr>
              <w:spacing w:after="480"/>
              <w:rPr>
                <w:color w:val="1B1C1D"/>
              </w:rPr>
            </w:pPr>
            <w:r>
              <w:rPr>
                <w:color w:val="1B1C1D"/>
              </w:rPr>
              <w:t>Transport</w:t>
            </w:r>
          </w:p>
        </w:tc>
        <w:tc>
          <w:tcPr>
            <w:tcW w:w="3075" w:type="dxa"/>
            <w:tcBorders>
              <w:top w:val="single" w:sz="4" w:space="0" w:color="1B1C1D"/>
              <w:left w:val="single" w:sz="4" w:space="0" w:color="1B1C1D"/>
              <w:bottom w:val="single" w:sz="4" w:space="0" w:color="1B1C1D"/>
              <w:right w:val="single" w:sz="4" w:space="0" w:color="1B1C1D"/>
            </w:tcBorders>
            <w:shd w:val="clear" w:color="auto" w:fill="F8FAFD"/>
            <w:tcMar>
              <w:top w:w="120" w:type="dxa"/>
              <w:left w:w="180" w:type="dxa"/>
              <w:bottom w:w="120" w:type="dxa"/>
              <w:right w:w="180" w:type="dxa"/>
            </w:tcMar>
          </w:tcPr>
          <w:p w14:paraId="268AD75E" w14:textId="77777777" w:rsidR="00557945" w:rsidRDefault="00557945" w:rsidP="00CD4942">
            <w:pPr>
              <w:spacing w:after="480"/>
              <w:rPr>
                <w:color w:val="1B1C1D"/>
              </w:rPr>
            </w:pPr>
            <w:r>
              <w:rPr>
                <w:color w:val="1B1C1D"/>
              </w:rPr>
              <w:t>Transport</w:t>
            </w:r>
          </w:p>
        </w:tc>
      </w:tr>
      <w:tr w:rsidR="00557945" w14:paraId="6AE5D86D" w14:textId="77777777" w:rsidTr="00CD4942">
        <w:trPr>
          <w:trHeight w:val="540"/>
        </w:trPr>
        <w:tc>
          <w:tcPr>
            <w:tcW w:w="1350" w:type="dxa"/>
            <w:tcBorders>
              <w:top w:val="single" w:sz="4" w:space="0" w:color="1B1C1D"/>
              <w:left w:val="single" w:sz="4" w:space="0" w:color="1B1C1D"/>
              <w:bottom w:val="single" w:sz="4" w:space="0" w:color="1B1C1D"/>
              <w:right w:val="single" w:sz="4" w:space="0" w:color="1B1C1D"/>
            </w:tcBorders>
            <w:shd w:val="clear" w:color="auto" w:fill="F8FAFD"/>
            <w:tcMar>
              <w:top w:w="120" w:type="dxa"/>
              <w:left w:w="180" w:type="dxa"/>
              <w:bottom w:w="120" w:type="dxa"/>
              <w:right w:w="180" w:type="dxa"/>
            </w:tcMar>
          </w:tcPr>
          <w:p w14:paraId="1D873C5D" w14:textId="77777777" w:rsidR="00557945" w:rsidRDefault="00557945" w:rsidP="00CD4942">
            <w:pPr>
              <w:spacing w:after="480"/>
              <w:rPr>
                <w:color w:val="1B1C1D"/>
              </w:rPr>
            </w:pPr>
            <w:r>
              <w:rPr>
                <w:color w:val="1B1C1D"/>
              </w:rPr>
              <w:t>3</w:t>
            </w:r>
          </w:p>
        </w:tc>
        <w:tc>
          <w:tcPr>
            <w:tcW w:w="1830" w:type="dxa"/>
            <w:tcBorders>
              <w:top w:val="single" w:sz="4" w:space="0" w:color="1B1C1D"/>
              <w:left w:val="single" w:sz="4" w:space="0" w:color="1B1C1D"/>
              <w:bottom w:val="single" w:sz="4" w:space="0" w:color="1B1C1D"/>
              <w:right w:val="single" w:sz="4" w:space="0" w:color="1B1C1D"/>
            </w:tcBorders>
            <w:shd w:val="clear" w:color="auto" w:fill="F8FAFD"/>
            <w:tcMar>
              <w:top w:w="120" w:type="dxa"/>
              <w:left w:w="180" w:type="dxa"/>
              <w:bottom w:w="120" w:type="dxa"/>
              <w:right w:w="180" w:type="dxa"/>
            </w:tcMar>
          </w:tcPr>
          <w:p w14:paraId="6823848A" w14:textId="77777777" w:rsidR="00557945" w:rsidRDefault="00557945" w:rsidP="00CD4942">
            <w:pPr>
              <w:spacing w:after="480"/>
              <w:rPr>
                <w:color w:val="1B1C1D"/>
              </w:rPr>
            </w:pPr>
            <w:r>
              <w:rPr>
                <w:color w:val="1B1C1D"/>
              </w:rPr>
              <w:t>Network</w:t>
            </w:r>
          </w:p>
        </w:tc>
        <w:tc>
          <w:tcPr>
            <w:tcW w:w="3075" w:type="dxa"/>
            <w:tcBorders>
              <w:top w:val="single" w:sz="4" w:space="0" w:color="1B1C1D"/>
              <w:left w:val="single" w:sz="4" w:space="0" w:color="1B1C1D"/>
              <w:bottom w:val="single" w:sz="4" w:space="0" w:color="1B1C1D"/>
              <w:right w:val="single" w:sz="4" w:space="0" w:color="1B1C1D"/>
            </w:tcBorders>
            <w:shd w:val="clear" w:color="auto" w:fill="F8FAFD"/>
            <w:tcMar>
              <w:top w:w="120" w:type="dxa"/>
              <w:left w:w="180" w:type="dxa"/>
              <w:bottom w:w="120" w:type="dxa"/>
              <w:right w:w="180" w:type="dxa"/>
            </w:tcMar>
          </w:tcPr>
          <w:p w14:paraId="35A08A49" w14:textId="77777777" w:rsidR="00557945" w:rsidRDefault="00557945" w:rsidP="00CD4942">
            <w:pPr>
              <w:spacing w:after="480"/>
              <w:rPr>
                <w:color w:val="1B1C1D"/>
              </w:rPr>
            </w:pPr>
            <w:r>
              <w:rPr>
                <w:color w:val="1B1C1D"/>
              </w:rPr>
              <w:t>Internet</w:t>
            </w:r>
          </w:p>
        </w:tc>
      </w:tr>
      <w:tr w:rsidR="00557945" w14:paraId="5E8381A7" w14:textId="77777777" w:rsidTr="00CD4942">
        <w:trPr>
          <w:trHeight w:val="630"/>
        </w:trPr>
        <w:tc>
          <w:tcPr>
            <w:tcW w:w="1350" w:type="dxa"/>
            <w:tcBorders>
              <w:top w:val="single" w:sz="4" w:space="0" w:color="1B1C1D"/>
              <w:left w:val="single" w:sz="4" w:space="0" w:color="1B1C1D"/>
              <w:bottom w:val="single" w:sz="4" w:space="0" w:color="1B1C1D"/>
              <w:right w:val="single" w:sz="4" w:space="0" w:color="1B1C1D"/>
            </w:tcBorders>
            <w:shd w:val="clear" w:color="auto" w:fill="F8FAFD"/>
            <w:tcMar>
              <w:top w:w="120" w:type="dxa"/>
              <w:left w:w="180" w:type="dxa"/>
              <w:bottom w:w="120" w:type="dxa"/>
              <w:right w:w="180" w:type="dxa"/>
            </w:tcMar>
          </w:tcPr>
          <w:p w14:paraId="0EACB97F" w14:textId="77777777" w:rsidR="00557945" w:rsidRDefault="00557945" w:rsidP="00CD4942">
            <w:pPr>
              <w:spacing w:after="480"/>
              <w:rPr>
                <w:color w:val="1B1C1D"/>
              </w:rPr>
            </w:pPr>
            <w:r>
              <w:rPr>
                <w:color w:val="1B1C1D"/>
              </w:rPr>
              <w:t>2</w:t>
            </w:r>
          </w:p>
        </w:tc>
        <w:tc>
          <w:tcPr>
            <w:tcW w:w="1830" w:type="dxa"/>
            <w:tcBorders>
              <w:top w:val="single" w:sz="4" w:space="0" w:color="1B1C1D"/>
              <w:left w:val="single" w:sz="4" w:space="0" w:color="1B1C1D"/>
              <w:bottom w:val="single" w:sz="4" w:space="0" w:color="1B1C1D"/>
              <w:right w:val="single" w:sz="4" w:space="0" w:color="1B1C1D"/>
            </w:tcBorders>
            <w:shd w:val="clear" w:color="auto" w:fill="F8FAFD"/>
            <w:tcMar>
              <w:top w:w="120" w:type="dxa"/>
              <w:left w:w="180" w:type="dxa"/>
              <w:bottom w:w="120" w:type="dxa"/>
              <w:right w:w="180" w:type="dxa"/>
            </w:tcMar>
          </w:tcPr>
          <w:p w14:paraId="13550632" w14:textId="6C75279C" w:rsidR="00557945" w:rsidRDefault="00557945" w:rsidP="00CD4942">
            <w:pPr>
              <w:spacing w:after="480"/>
              <w:rPr>
                <w:color w:val="1B1C1D"/>
              </w:rPr>
            </w:pPr>
            <w:r>
              <w:rPr>
                <w:color w:val="1B1C1D"/>
              </w:rPr>
              <w:t>Data Link</w:t>
            </w:r>
          </w:p>
        </w:tc>
        <w:tc>
          <w:tcPr>
            <w:tcW w:w="3075" w:type="dxa"/>
            <w:tcBorders>
              <w:top w:val="single" w:sz="4" w:space="0" w:color="1B1C1D"/>
              <w:left w:val="single" w:sz="4" w:space="0" w:color="1B1C1D"/>
              <w:bottom w:val="single" w:sz="4" w:space="0" w:color="1B1C1D"/>
              <w:right w:val="single" w:sz="4" w:space="0" w:color="1B1C1D"/>
            </w:tcBorders>
            <w:shd w:val="clear" w:color="auto" w:fill="F8FAFD"/>
            <w:tcMar>
              <w:top w:w="120" w:type="dxa"/>
              <w:left w:w="180" w:type="dxa"/>
              <w:bottom w:w="120" w:type="dxa"/>
              <w:right w:w="180" w:type="dxa"/>
            </w:tcMar>
          </w:tcPr>
          <w:p w14:paraId="3FDB6376" w14:textId="77777777" w:rsidR="00557945" w:rsidRDefault="00557945" w:rsidP="00CD4942">
            <w:pPr>
              <w:spacing w:after="480"/>
              <w:rPr>
                <w:color w:val="1B1C1D"/>
              </w:rPr>
            </w:pPr>
            <w:r>
              <w:rPr>
                <w:color w:val="1B1C1D"/>
              </w:rPr>
              <w:t>Network Access</w:t>
            </w:r>
          </w:p>
        </w:tc>
      </w:tr>
      <w:tr w:rsidR="00557945" w14:paraId="278A23EF" w14:textId="77777777" w:rsidTr="00CD4942">
        <w:trPr>
          <w:trHeight w:val="540"/>
        </w:trPr>
        <w:tc>
          <w:tcPr>
            <w:tcW w:w="1350" w:type="dxa"/>
            <w:tcBorders>
              <w:top w:val="single" w:sz="4" w:space="0" w:color="1B1C1D"/>
              <w:left w:val="single" w:sz="4" w:space="0" w:color="1B1C1D"/>
              <w:bottom w:val="single" w:sz="4" w:space="0" w:color="1B1C1D"/>
              <w:right w:val="single" w:sz="4" w:space="0" w:color="1B1C1D"/>
            </w:tcBorders>
            <w:shd w:val="clear" w:color="auto" w:fill="F8FAFD"/>
            <w:tcMar>
              <w:top w:w="120" w:type="dxa"/>
              <w:left w:w="180" w:type="dxa"/>
              <w:bottom w:w="120" w:type="dxa"/>
              <w:right w:w="180" w:type="dxa"/>
            </w:tcMar>
          </w:tcPr>
          <w:p w14:paraId="7611D10F" w14:textId="77777777" w:rsidR="00557945" w:rsidRDefault="00557945" w:rsidP="00CD4942">
            <w:pPr>
              <w:spacing w:after="480"/>
              <w:rPr>
                <w:color w:val="1B1C1D"/>
              </w:rPr>
            </w:pPr>
            <w:r>
              <w:rPr>
                <w:color w:val="1B1C1D"/>
              </w:rPr>
              <w:t>1</w:t>
            </w:r>
          </w:p>
        </w:tc>
        <w:tc>
          <w:tcPr>
            <w:tcW w:w="1830" w:type="dxa"/>
            <w:tcBorders>
              <w:top w:val="single" w:sz="4" w:space="0" w:color="1B1C1D"/>
              <w:left w:val="single" w:sz="4" w:space="0" w:color="1B1C1D"/>
              <w:bottom w:val="single" w:sz="4" w:space="0" w:color="1B1C1D"/>
              <w:right w:val="single" w:sz="4" w:space="0" w:color="1B1C1D"/>
            </w:tcBorders>
            <w:shd w:val="clear" w:color="auto" w:fill="F8FAFD"/>
            <w:tcMar>
              <w:top w:w="120" w:type="dxa"/>
              <w:left w:w="180" w:type="dxa"/>
              <w:bottom w:w="120" w:type="dxa"/>
              <w:right w:w="180" w:type="dxa"/>
            </w:tcMar>
          </w:tcPr>
          <w:p w14:paraId="248E3425" w14:textId="77777777" w:rsidR="00557945" w:rsidRDefault="00557945" w:rsidP="00CD4942">
            <w:pPr>
              <w:spacing w:after="480"/>
              <w:rPr>
                <w:color w:val="1B1C1D"/>
              </w:rPr>
            </w:pPr>
            <w:r>
              <w:rPr>
                <w:color w:val="1B1C1D"/>
              </w:rPr>
              <w:t>Physical</w:t>
            </w:r>
          </w:p>
        </w:tc>
        <w:tc>
          <w:tcPr>
            <w:tcW w:w="3075" w:type="dxa"/>
            <w:tcBorders>
              <w:top w:val="single" w:sz="4" w:space="0" w:color="1B1C1D"/>
              <w:left w:val="single" w:sz="4" w:space="0" w:color="1B1C1D"/>
              <w:bottom w:val="single" w:sz="4" w:space="0" w:color="1B1C1D"/>
              <w:right w:val="single" w:sz="4" w:space="0" w:color="1B1C1D"/>
            </w:tcBorders>
            <w:shd w:val="clear" w:color="auto" w:fill="F8FAFD"/>
            <w:tcMar>
              <w:top w:w="120" w:type="dxa"/>
              <w:left w:w="180" w:type="dxa"/>
              <w:bottom w:w="120" w:type="dxa"/>
              <w:right w:w="180" w:type="dxa"/>
            </w:tcMar>
          </w:tcPr>
          <w:p w14:paraId="7E73477B" w14:textId="77777777" w:rsidR="00557945" w:rsidRDefault="00557945" w:rsidP="00CD4942">
            <w:pPr>
              <w:spacing w:after="480"/>
              <w:rPr>
                <w:color w:val="1B1C1D"/>
              </w:rPr>
            </w:pPr>
            <w:r>
              <w:rPr>
                <w:color w:val="1B1C1D"/>
              </w:rPr>
              <w:t>Network Access</w:t>
            </w:r>
          </w:p>
        </w:tc>
      </w:tr>
    </w:tbl>
    <w:p w14:paraId="7991512D" w14:textId="77777777" w:rsidR="00557945" w:rsidRDefault="00557945" w:rsidP="00557945">
      <w:pPr>
        <w:spacing w:after="240"/>
        <w:rPr>
          <w:b/>
          <w:color w:val="1B1C1D"/>
        </w:rPr>
      </w:pPr>
      <w:r>
        <w:rPr>
          <w:b/>
          <w:color w:val="1B1C1D"/>
        </w:rPr>
        <w:t>2.2 Các loại tấn công mạng phổ biến</w:t>
      </w:r>
    </w:p>
    <w:p w14:paraId="56E424E1" w14:textId="77777777" w:rsidR="00557945" w:rsidRDefault="00557945" w:rsidP="00557945">
      <w:pPr>
        <w:spacing w:after="240"/>
        <w:rPr>
          <w:color w:val="1B1C1D"/>
        </w:rPr>
      </w:pPr>
      <w:r>
        <w:rPr>
          <w:color w:val="1B1C1D"/>
        </w:rPr>
        <w:t>An ninh mạng là một cuộc chiến không ngừng nghỉ giữa những người bảo vệ hệ thống và những kẻ tấn công.</w:t>
      </w:r>
    </w:p>
    <w:p w14:paraId="0967BD8F" w14:textId="77777777" w:rsidR="00557945" w:rsidRPr="00557945" w:rsidRDefault="00557945" w:rsidP="00557945">
      <w:pPr>
        <w:spacing w:after="240"/>
        <w:rPr>
          <w:b/>
          <w:bCs/>
          <w:color w:val="1B1C1D"/>
        </w:rPr>
      </w:pPr>
      <w:r w:rsidRPr="00557945">
        <w:rPr>
          <w:b/>
          <w:bCs/>
          <w:color w:val="1B1C1D"/>
        </w:rPr>
        <w:t>2.2.1 Tấn công từ chối dịch vụ (DoS/DDoS)</w:t>
      </w:r>
    </w:p>
    <w:p w14:paraId="6BDFC70D" w14:textId="77777777" w:rsidR="00557945" w:rsidRDefault="00557945" w:rsidP="00557945">
      <w:pPr>
        <w:spacing w:after="240"/>
        <w:rPr>
          <w:color w:val="1B1C1D"/>
        </w:rPr>
      </w:pPr>
      <w:r>
        <w:rPr>
          <w:rFonts w:ascii="Arial Unicode MS" w:eastAsia="Arial Unicode MS" w:hAnsi="Arial Unicode MS" w:cs="Arial Unicode MS"/>
          <w:color w:val="1B1C1D"/>
        </w:rPr>
        <w:t>❖ Mục tiêu: Làm cho tài nguyên máy tính hoặc mạng không khả dụng cho người dùng hợp pháp.</w:t>
      </w:r>
    </w:p>
    <w:p w14:paraId="02E42F18" w14:textId="77777777" w:rsidR="00557945" w:rsidRDefault="00557945" w:rsidP="00557945">
      <w:pPr>
        <w:spacing w:after="240"/>
        <w:rPr>
          <w:color w:val="1B1C1D"/>
        </w:rPr>
      </w:pPr>
      <w:r>
        <w:rPr>
          <w:color w:val="1B1C1D"/>
        </w:rPr>
        <w:t>❖ Phương thức: Gửi một lượng lớn yêu cầu đến máy chủ mục tiêu, làm cạn kiệt tài nguyên của nó.</w:t>
      </w:r>
    </w:p>
    <w:p w14:paraId="06EF5874" w14:textId="77777777" w:rsidR="00557945" w:rsidRPr="00557945" w:rsidRDefault="00557945" w:rsidP="00557945">
      <w:pPr>
        <w:spacing w:after="240"/>
        <w:rPr>
          <w:b/>
          <w:bCs/>
          <w:color w:val="1B1C1D"/>
        </w:rPr>
      </w:pPr>
      <w:r w:rsidRPr="00557945">
        <w:rPr>
          <w:b/>
          <w:bCs/>
          <w:color w:val="1B1C1D"/>
        </w:rPr>
        <w:t>2.2.2 Phishing (Tấn công giả mạo)</w:t>
      </w:r>
    </w:p>
    <w:p w14:paraId="27211E7B" w14:textId="77777777" w:rsidR="00557945" w:rsidRDefault="00557945" w:rsidP="00557945">
      <w:pPr>
        <w:spacing w:after="240"/>
        <w:rPr>
          <w:color w:val="1B1C1D"/>
        </w:rPr>
      </w:pPr>
      <w:r>
        <w:rPr>
          <w:color w:val="1B1C1D"/>
        </w:rPr>
        <w:t>❖ Mục tiêu: Lừa người dùng tiết lộ thông tin nhạy cảm như tên đăng nhập, mật khẩu, thông tin thẻ tín dụng.</w:t>
      </w:r>
    </w:p>
    <w:p w14:paraId="3C9B11F7" w14:textId="77777777" w:rsidR="00557945" w:rsidRDefault="00557945" w:rsidP="00557945">
      <w:pPr>
        <w:spacing w:after="240"/>
        <w:rPr>
          <w:color w:val="1B1C1D"/>
        </w:rPr>
      </w:pPr>
      <w:r>
        <w:rPr>
          <w:color w:val="1B1C1D"/>
        </w:rPr>
        <w:t>❖ Phương thức: Gửi email hoặc tin nhắn giả mạo, trông giống như từ một nguồn đáng tin cậy.</w:t>
      </w:r>
    </w:p>
    <w:p w14:paraId="240D11A7" w14:textId="77777777" w:rsidR="00557945" w:rsidRPr="00557945" w:rsidRDefault="00557945" w:rsidP="00557945">
      <w:pPr>
        <w:spacing w:after="240"/>
        <w:rPr>
          <w:b/>
          <w:bCs/>
          <w:color w:val="1B1C1D"/>
        </w:rPr>
      </w:pPr>
      <w:r w:rsidRPr="00557945">
        <w:rPr>
          <w:b/>
          <w:bCs/>
          <w:color w:val="1B1C1D"/>
        </w:rPr>
        <w:t>2.2.3 Malware</w:t>
      </w:r>
    </w:p>
    <w:p w14:paraId="246AF874" w14:textId="77777777" w:rsidR="00557945" w:rsidRDefault="00557945" w:rsidP="00557945">
      <w:pPr>
        <w:spacing w:after="240"/>
        <w:rPr>
          <w:color w:val="1B1C1D"/>
        </w:rPr>
      </w:pPr>
      <w:r>
        <w:rPr>
          <w:color w:val="1B1C1D"/>
        </w:rPr>
        <w:t>Là một thuật ngữ chung cho các phần mềm độc hại.</w:t>
      </w:r>
    </w:p>
    <w:p w14:paraId="36CA4A3D" w14:textId="77777777" w:rsidR="00557945" w:rsidRDefault="00557945" w:rsidP="00557945">
      <w:pPr>
        <w:spacing w:after="240"/>
        <w:rPr>
          <w:color w:val="1B1C1D"/>
        </w:rPr>
      </w:pPr>
      <w:r>
        <w:rPr>
          <w:color w:val="1B1C1D"/>
        </w:rPr>
        <w:t>-&gt; Virus: Gắn vào các tệp tin sạch và lây lan sang các máy tính khác.</w:t>
      </w:r>
    </w:p>
    <w:p w14:paraId="098EE6AC" w14:textId="77777777" w:rsidR="00557945" w:rsidRDefault="00557945" w:rsidP="00557945">
      <w:pPr>
        <w:spacing w:after="240"/>
        <w:rPr>
          <w:color w:val="1B1C1D"/>
        </w:rPr>
      </w:pPr>
      <w:r>
        <w:rPr>
          <w:color w:val="1B1C1D"/>
        </w:rPr>
        <w:t>-&gt; Worm: Tương tự virus nhưng có thể tự nhân bản và lây lan mà không cần sự can thiệp của con người.</w:t>
      </w:r>
    </w:p>
    <w:p w14:paraId="4A340629" w14:textId="77777777" w:rsidR="00557945" w:rsidRDefault="00557945" w:rsidP="00557945">
      <w:pPr>
        <w:spacing w:after="240"/>
        <w:rPr>
          <w:color w:val="1B1C1D"/>
        </w:rPr>
      </w:pPr>
      <w:r>
        <w:rPr>
          <w:color w:val="1B1C1D"/>
        </w:rPr>
        <w:t>-&gt; Ransomware: Mã hóa dữ liệu của nạn nhân và đòi tiền chuộc để giải mã.</w:t>
      </w:r>
    </w:p>
    <w:p w14:paraId="48DD3D25" w14:textId="77777777" w:rsidR="00557945" w:rsidRDefault="00557945" w:rsidP="00557945">
      <w:pPr>
        <w:spacing w:after="240"/>
        <w:rPr>
          <w:color w:val="1B1C1D"/>
        </w:rPr>
      </w:pPr>
      <w:r>
        <w:rPr>
          <w:color w:val="1B1C1D"/>
        </w:rPr>
        <w:t>-&gt; Spyware: Bí mật thu thập thông tin về người dùng.</w:t>
      </w:r>
    </w:p>
    <w:p w14:paraId="6A7F7DA5" w14:textId="77777777" w:rsidR="00557945" w:rsidRDefault="00557945" w:rsidP="00557945">
      <w:pPr>
        <w:spacing w:after="240"/>
        <w:rPr>
          <w:b/>
          <w:color w:val="1B1C1D"/>
        </w:rPr>
      </w:pPr>
      <w:r>
        <w:rPr>
          <w:b/>
          <w:color w:val="1B1C1D"/>
        </w:rPr>
        <w:t>2.3 Bảng phân loại Malware (không có viền)</w:t>
      </w:r>
    </w:p>
    <w:p w14:paraId="29D6EA49" w14:textId="50DEE75A" w:rsidR="00DD4004" w:rsidRPr="00557945" w:rsidRDefault="00557945" w:rsidP="00557945">
      <w:pPr>
        <w:spacing w:after="240"/>
        <w:rPr>
          <w:color w:val="1B1C1D"/>
          <w:lang w:val="vi-VN"/>
        </w:rPr>
      </w:pPr>
      <w:r>
        <w:rPr>
          <w:color w:val="1B1C1D"/>
        </w:rPr>
        <w:t>Bảng dưới đây trình bày một cách trực quan về các loại phần mềm độc hại và mục đích chính của chúng, được định dạng để kiểm thử khả năng nhận dạng bảng không có đường kẻ.</w:t>
      </w:r>
      <w:r>
        <w:rPr>
          <w:color w:val="1B1C1D"/>
          <w:lang w:val="vi-VN"/>
        </w:rPr>
        <w:t xml:space="preserve"> </w:t>
      </w:r>
      <w:r>
        <w:rPr>
          <w:color w:val="1B1C1D"/>
          <w:lang w:val="vi-VN"/>
        </w:rPr>
        <w:br/>
        <w:t>lorem lorem</w:t>
      </w:r>
    </w:p>
    <w:sectPr w:rsidR="00DD4004" w:rsidRPr="0055794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9D6F19"/>
    <w:multiLevelType w:val="multilevel"/>
    <w:tmpl w:val="CD7E0C1E"/>
    <w:lvl w:ilvl="0">
      <w:start w:val="1"/>
      <w:numFmt w:val="bullet"/>
      <w:lvlText w:val="●"/>
      <w:lvlJc w:val="left"/>
      <w:pPr>
        <w:ind w:left="720" w:hanging="360"/>
      </w:pPr>
      <w:rPr>
        <w:rFonts w:ascii="Arial" w:eastAsia="Arial" w:hAnsi="Arial" w:cs="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FAB1870"/>
    <w:multiLevelType w:val="multilevel"/>
    <w:tmpl w:val="8516156E"/>
    <w:lvl w:ilvl="0">
      <w:start w:val="1"/>
      <w:numFmt w:val="bullet"/>
      <w:lvlText w:val="●"/>
      <w:lvlJc w:val="left"/>
      <w:pPr>
        <w:ind w:left="720" w:hanging="360"/>
      </w:pPr>
      <w:rPr>
        <w:rFonts w:ascii="Arial" w:eastAsia="Arial" w:hAnsi="Arial" w:cs="Arial"/>
        <w:color w:val="1B1C1D"/>
        <w:u w:val="none"/>
      </w:rPr>
    </w:lvl>
    <w:lvl w:ilvl="1">
      <w:start w:val="1"/>
      <w:numFmt w:val="lowerLetter"/>
      <w:lvlText w:val="%2."/>
      <w:lvlJc w:val="left"/>
      <w:pPr>
        <w:ind w:left="1440" w:hanging="360"/>
      </w:p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28AD2FF5"/>
    <w:multiLevelType w:val="multilevel"/>
    <w:tmpl w:val="FA3C8EF4"/>
    <w:lvl w:ilvl="0">
      <w:start w:val="1"/>
      <w:numFmt w:val="bullet"/>
      <w:lvlText w:val="●"/>
      <w:lvlJc w:val="left"/>
      <w:pPr>
        <w:ind w:left="720" w:hanging="360"/>
      </w:pPr>
      <w:rPr>
        <w:rFonts w:ascii="Arial" w:eastAsia="Arial" w:hAnsi="Arial" w:cs="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30AE2E11"/>
    <w:multiLevelType w:val="multilevel"/>
    <w:tmpl w:val="EDEE55D4"/>
    <w:lvl w:ilvl="0">
      <w:start w:val="1"/>
      <w:numFmt w:val="bullet"/>
      <w:lvlText w:val="●"/>
      <w:lvlJc w:val="left"/>
      <w:pPr>
        <w:ind w:left="720" w:hanging="360"/>
      </w:pPr>
      <w:rPr>
        <w:rFonts w:ascii="Arial" w:eastAsia="Arial" w:hAnsi="Arial" w:cs="Arial"/>
        <w:color w:val="1B1C1D"/>
        <w:u w:val="none"/>
      </w:rPr>
    </w:lvl>
    <w:lvl w:ilvl="1">
      <w:start w:val="1"/>
      <w:numFmt w:val="bullet"/>
      <w:lvlText w:val="○"/>
      <w:lvlJc w:val="left"/>
      <w:pPr>
        <w:ind w:left="1440" w:hanging="360"/>
      </w:pPr>
      <w:rPr>
        <w:rFonts w:ascii="Arial" w:eastAsia="Arial" w:hAnsi="Arial" w:cs="Arial"/>
        <w:color w:val="1B1C1D"/>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4AF30B7D"/>
    <w:multiLevelType w:val="multilevel"/>
    <w:tmpl w:val="C618FD18"/>
    <w:lvl w:ilvl="0">
      <w:start w:val="1"/>
      <w:numFmt w:val="bullet"/>
      <w:lvlText w:val="●"/>
      <w:lvlJc w:val="left"/>
      <w:pPr>
        <w:ind w:left="720" w:hanging="360"/>
      </w:pPr>
      <w:rPr>
        <w:rFonts w:ascii="Arial" w:eastAsia="Arial" w:hAnsi="Arial" w:cs="Arial"/>
        <w:color w:val="1B1C1D"/>
        <w:u w:val="none"/>
      </w:rPr>
    </w:lvl>
    <w:lvl w:ilvl="1">
      <w:start w:val="1"/>
      <w:numFmt w:val="bullet"/>
      <w:lvlText w:val="○"/>
      <w:lvlJc w:val="left"/>
      <w:pPr>
        <w:ind w:left="1440" w:hanging="360"/>
      </w:pPr>
      <w:rPr>
        <w:rFonts w:ascii="Arial" w:eastAsia="Arial" w:hAnsi="Arial" w:cs="Arial"/>
        <w:color w:val="1B1C1D"/>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55363855"/>
    <w:multiLevelType w:val="multilevel"/>
    <w:tmpl w:val="8CE6BC1A"/>
    <w:lvl w:ilvl="0">
      <w:start w:val="1"/>
      <w:numFmt w:val="decimal"/>
      <w:lvlText w:val="%1."/>
      <w:lvlJc w:val="left"/>
      <w:pPr>
        <w:ind w:left="720" w:hanging="360"/>
      </w:pPr>
      <w:rPr>
        <w:rFonts w:ascii="Arial" w:eastAsia="Arial" w:hAnsi="Arial" w:cs="Arial"/>
        <w:color w:val="1B1C1D"/>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15:restartNumberingAfterBreak="0">
    <w:nsid w:val="5DE13F71"/>
    <w:multiLevelType w:val="multilevel"/>
    <w:tmpl w:val="349814BC"/>
    <w:lvl w:ilvl="0">
      <w:start w:val="1"/>
      <w:numFmt w:val="bullet"/>
      <w:lvlText w:val="●"/>
      <w:lvlJc w:val="left"/>
      <w:pPr>
        <w:ind w:left="720" w:hanging="360"/>
      </w:pPr>
      <w:rPr>
        <w:rFonts w:ascii="Arial" w:eastAsia="Arial" w:hAnsi="Arial" w:cs="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245195474">
    <w:abstractNumId w:val="5"/>
  </w:num>
  <w:num w:numId="2" w16cid:durableId="1632787398">
    <w:abstractNumId w:val="0"/>
  </w:num>
  <w:num w:numId="3" w16cid:durableId="2045280221">
    <w:abstractNumId w:val="2"/>
  </w:num>
  <w:num w:numId="4" w16cid:durableId="158078887">
    <w:abstractNumId w:val="3"/>
  </w:num>
  <w:num w:numId="5" w16cid:durableId="458958371">
    <w:abstractNumId w:val="4"/>
  </w:num>
  <w:num w:numId="6" w16cid:durableId="1072896785">
    <w:abstractNumId w:val="6"/>
  </w:num>
  <w:num w:numId="7" w16cid:durableId="20159963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7945"/>
    <w:rsid w:val="00557945"/>
    <w:rsid w:val="00D20ABC"/>
    <w:rsid w:val="00DD4004"/>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AAFD90"/>
  <w15:chartTrackingRefBased/>
  <w15:docId w15:val="{5822E55B-4A74-2B4B-9C89-934679F4ED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V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57945"/>
    <w:pPr>
      <w:spacing w:line="276" w:lineRule="auto"/>
    </w:pPr>
    <w:rPr>
      <w:rFonts w:ascii="Arial" w:eastAsia="Arial" w:hAnsi="Arial" w:cs="Arial"/>
      <w:sz w:val="22"/>
      <w:szCs w:val="22"/>
      <w:lang w:val="v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557945"/>
    <w:rPr>
      <w:rFonts w:ascii="Arial" w:eastAsia="Arial" w:hAnsi="Arial" w:cs="Arial"/>
      <w:sz w:val="22"/>
      <w:szCs w:val="22"/>
      <w:lang w:val="v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Pages>
  <Words>806</Words>
  <Characters>4597</Characters>
  <Application>Microsoft Office Word</Application>
  <DocSecurity>0</DocSecurity>
  <Lines>38</Lines>
  <Paragraphs>10</Paragraphs>
  <ScaleCrop>false</ScaleCrop>
  <Company/>
  <LinksUpToDate>false</LinksUpToDate>
  <CharactersWithSpaces>5393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VU VAN TRUNG</dc:creator>
  <cp:keywords/>
  <dc:description/>
  <cp:lastModifiedBy>VU VAN TRUNG</cp:lastModifiedBy>
  <cp:revision>1</cp:revision>
  <dcterms:created xsi:type="dcterms:W3CDTF">2025-06-18T06:55:00Z</dcterms:created>
  <dcterms:modified xsi:type="dcterms:W3CDTF">2025-06-18T06:59:00Z</dcterms:modified>
</cp:coreProperties>
</file>