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6B7C8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B1 — Schema Tool Service (REST schema metadata)</w:t>
      </w:r>
    </w:p>
    <w:p w14:paraId="483543D4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Goal: expose authoritative schema metadata over REST so agents/tools can reason against a single source of truth.</w:t>
      </w:r>
    </w:p>
    <w:p w14:paraId="3E78037E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</w:p>
    <w:p w14:paraId="1D2ACCB2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SchemaController.java</w:t>
      </w:r>
    </w:p>
    <w:p w14:paraId="0DFB8CED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What it is: Spring MVC REST controller for schema endpoints.</w:t>
      </w:r>
    </w:p>
    <w:p w14:paraId="065A25C9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What code does:</w:t>
      </w:r>
    </w:p>
    <w:p w14:paraId="4B6840A6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</w:p>
    <w:p w14:paraId="7984F5B8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Declares REST base path via @RequestMapping("/api/schema").</w:t>
      </w:r>
    </w:p>
    <w:p w14:paraId="7CD396BD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@GetMapping for snapshot:</w:t>
      </w:r>
    </w:p>
    <w:p w14:paraId="5C4ADD73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Accepts optional schema query param (?schema=public).</w:t>
      </w:r>
    </w:p>
    <w:p w14:paraId="3F1E6A4E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Delegates to SchemaService.getSchemaSnapshot(schema).</w:t>
      </w:r>
    </w:p>
    <w:p w14:paraId="0CE110E6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@GetMapping("/tables/{schema}/{table}") for one table:</w:t>
      </w:r>
    </w:p>
    <w:p w14:paraId="315203E0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Delegates to SchemaService.getTableSchema(schema, table).</w:t>
      </w:r>
    </w:p>
    <w:p w14:paraId="326B6452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If null (table not found), throws a private TableNotFoundException annotated with @ResponseStatus(HttpStatus.NOT_FOUND).</w:t>
      </w:r>
    </w:p>
    <w:p w14:paraId="5CF45D40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SchemaService.java</w:t>
      </w:r>
    </w:p>
    <w:p w14:paraId="25AA5AAF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What it is: the “single authoritative” schema access service (business logic).</w:t>
      </w:r>
    </w:p>
    <w:p w14:paraId="1365BDC6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What code does:</w:t>
      </w:r>
    </w:p>
    <w:p w14:paraId="412E125F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</w:p>
    <w:p w14:paraId="1F839E41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Normalizes and validates schema name:</w:t>
      </w:r>
    </w:p>
    <w:p w14:paraId="175AF1FE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Defaults to "public" if null/blank.</w:t>
      </w:r>
    </w:p>
    <w:p w14:paraId="1702509A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Validates identifier format (letters/digits/underscore, must start with letter/underscore) using IdentifierValidator.requireValidIdentifier(...).</w:t>
      </w:r>
    </w:p>
    <w:p w14:paraId="4EDAE7AE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Enforces allowlist from text2sql.schema.allowedSchemas (case-insensitive).</w:t>
      </w:r>
    </w:p>
    <w:p w14:paraId="3EF6DFD8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Adds caching:</w:t>
      </w:r>
    </w:p>
    <w:p w14:paraId="1FF62EF2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schemaCache caches entire snapshots by schema name.</w:t>
      </w:r>
    </w:p>
    <w:p w14:paraId="4273CCB6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tableCache caches individual tables by schema.table.</w:t>
      </w:r>
    </w:p>
    <w:p w14:paraId="6F8130F0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TTL is text2sql.schema.cacheTtlSeconds clamped to &gt;= 1.</w:t>
      </w:r>
    </w:p>
    <w:p w14:paraId="4A3F6AB0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Snapshot generation:</w:t>
      </w:r>
    </w:p>
    <w:p w14:paraId="7DECB362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Reads DB name via SELECT current_database().</w:t>
      </w:r>
    </w:p>
    <w:p w14:paraId="7CAAA172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Calls PostgresSchemaRepository.loadSchema(schema) to get tables + columns + keys + indexes.</w:t>
      </w:r>
    </w:p>
    <w:p w14:paraId="3900935E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Wraps output in SchemaSnapshotDto with generated-at timestamp and TTL.</w:t>
      </w:r>
    </w:p>
    <w:p w14:paraId="662247DA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PostgresSchemaRepository.java</w:t>
      </w:r>
    </w:p>
    <w:p w14:paraId="4C2B53B5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What it is: Postgres-specific schema introspection implementation.</w:t>
      </w:r>
    </w:p>
    <w:p w14:paraId="3537149B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What code does (details):</w:t>
      </w:r>
    </w:p>
    <w:p w14:paraId="1D1E4D96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</w:p>
    <w:p w14:paraId="2E932DB6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loadSchema(schema):</w:t>
      </w:r>
    </w:p>
    <w:p w14:paraId="5F4D7E20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Lists tables from information_schema.tables for BASE TABLE only.</w:t>
      </w:r>
    </w:p>
    <w:p w14:paraId="3AEC77C1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Hydrates multiple maps in parallel (comments, columns, PKs, FKs, indexes) then assembles TableSchemaDto list.</w:t>
      </w:r>
    </w:p>
    <w:p w14:paraId="1CBAF0B2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loadTableSchema(schema, table):</w:t>
      </w:r>
    </w:p>
    <w:p w14:paraId="4AB09E60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Returns TableSchemaDto for a single table by looking up precomputed maps.</w:t>
      </w:r>
    </w:p>
    <w:p w14:paraId="74B8AE2D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Table comments:</w:t>
      </w:r>
    </w:p>
    <w:p w14:paraId="6BFEE45D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Uses pg_class + obj_description(c.oid, 'pg_class').</w:t>
      </w:r>
    </w:p>
    <w:p w14:paraId="2C8BB2E8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lastRenderedPageBreak/>
        <w:t>Columns:</w:t>
      </w:r>
    </w:p>
    <w:p w14:paraId="065B3026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Uses information_schema.columns, returns udt_name (e.g., int8, text) and col_description(...) for per-column comment.</w:t>
      </w:r>
    </w:p>
    <w:p w14:paraId="7352C851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Primary keys:</w:t>
      </w:r>
    </w:p>
    <w:p w14:paraId="49DBB334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Uses information_schema.table_constraints joined with key_column_usage.</w:t>
      </w:r>
    </w:p>
    <w:p w14:paraId="0C769B66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Foreign keys:</w:t>
      </w:r>
    </w:p>
    <w:p w14:paraId="3D3452CD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Uses pg_constraint and a WITH ORDINALITY join to preserve correct column pairing for composite keys.</w:t>
      </w:r>
    </w:p>
    <w:p w14:paraId="1B594589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Builds a ForeignKeySchemaDto with columns[] and referencesColumns[].</w:t>
      </w:r>
    </w:p>
    <w:p w14:paraId="4ACD620D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Indexes:</w:t>
      </w:r>
    </w:p>
    <w:p w14:paraId="443758ED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Uses pg_index + unnest(ix.indkey) WITH ORDINALITY + pg_attribute to build ordered column lists.</w:t>
      </w:r>
    </w:p>
    <w:p w14:paraId="1A5B4B86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IdentifierValidator.java</w:t>
      </w:r>
    </w:p>
    <w:p w14:paraId="3B6D1BD6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What it is: a tight schema/table identifier allowlist to prevent injection-like input.</w:t>
      </w:r>
    </w:p>
    <w:p w14:paraId="63D1B782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What code does:</w:t>
      </w:r>
    </w:p>
    <w:p w14:paraId="7F79DD19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</w:p>
    <w:p w14:paraId="01241759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Validates schema/table path variables match regex ^[a-zA-Z_][a-zA-Z0-9_]*$.</w:t>
      </w:r>
    </w:p>
    <w:p w14:paraId="60A07032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Throws IllegalArgumentException with clear error messages.</w:t>
      </w:r>
    </w:p>
    <w:p w14:paraId="05FD1738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Schema DTOs (returned from B1 endpoints):</w:t>
      </w:r>
    </w:p>
    <w:p w14:paraId="5970713F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</w:p>
    <w:p w14:paraId="49B556AD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SchemaSnapshotDto.java</w:t>
      </w:r>
    </w:p>
    <w:p w14:paraId="4CCB0E0D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TableSchemaDto.java</w:t>
      </w:r>
    </w:p>
    <w:p w14:paraId="24E6F572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ColumnSchemaDto.java</w:t>
      </w:r>
    </w:p>
    <w:p w14:paraId="4B62DF65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ForeignKeySchemaDto.java</w:t>
      </w:r>
    </w:p>
    <w:p w14:paraId="2B20FC63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IndexSchemaDto.java</w:t>
      </w:r>
    </w:p>
    <w:p w14:paraId="2B7F1B83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Configuration backing B1:</w:t>
      </w:r>
    </w:p>
    <w:p w14:paraId="464F373F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</w:p>
    <w:p w14:paraId="680750BD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Text2SqlSchemaProperties.java</w:t>
      </w:r>
    </w:p>
    <w:p w14:paraId="7BB14F3A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Maps text2sql.schema.cacheTtlSeconds and text2sql.schema.allowedSchemas.</w:t>
      </w:r>
    </w:p>
    <w:p w14:paraId="5C396BD7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application.yaml</w:t>
      </w:r>
    </w:p>
    <w:p w14:paraId="21EAF60B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Provides:</w:t>
      </w:r>
    </w:p>
    <w:p w14:paraId="4DEDBCCB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text2sql.schema.cacheTtlSeconds: 300</w:t>
      </w:r>
    </w:p>
    <w:p w14:paraId="34708573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text2sql.schema.allowedSchemas: [public]</w:t>
      </w:r>
    </w:p>
    <w:p w14:paraId="5BBC4E1D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B2 — Sandbox SQL Executor Service (REST execute, read-only credentials, timeouts, LIMIT)</w:t>
      </w:r>
    </w:p>
    <w:p w14:paraId="620D975C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Goal: execute SQL safely with read-only access, timeouts, and enforced limits.</w:t>
      </w:r>
    </w:p>
    <w:p w14:paraId="3E7482AF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</w:p>
    <w:p w14:paraId="16C63A62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SqlExecutorController.java</w:t>
      </w:r>
    </w:p>
    <w:p w14:paraId="4DBA8E07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What it is: REST controller for the executor tool.</w:t>
      </w:r>
    </w:p>
    <w:p w14:paraId="08E786E0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What code does:</w:t>
      </w:r>
    </w:p>
    <w:p w14:paraId="352DFB2B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</w:p>
    <w:p w14:paraId="40097883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Base path @RequestMapping("/api/executor").</w:t>
      </w:r>
    </w:p>
    <w:p w14:paraId="466115E7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@PostMapping("/execute") consumes JSON body ExecuteSqlRequest and returns ExecuteSqlResponse.</w:t>
      </w:r>
    </w:p>
    <w:p w14:paraId="1592105E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Uses @Valid to ensure request body validation triggers proper 400s.</w:t>
      </w:r>
    </w:p>
    <w:p w14:paraId="1F8AAAA3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ExecuteSqlRequest.java</w:t>
      </w:r>
    </w:p>
    <w:p w14:paraId="25C0E371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lastRenderedPageBreak/>
        <w:t>What it is: request contract.</w:t>
      </w:r>
    </w:p>
    <w:p w14:paraId="73E230AD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What code does:</w:t>
      </w:r>
    </w:p>
    <w:p w14:paraId="477259C1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</w:p>
    <w:p w14:paraId="08EA132A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A record with sql field and bean validation constraints (so empty/null SQL fails early).</w:t>
      </w:r>
    </w:p>
    <w:p w14:paraId="16EDE1C4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SqlExecutorService.java</w:t>
      </w:r>
    </w:p>
    <w:p w14:paraId="3EFAD5D3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What it is: actual SQL execution implementation.</w:t>
      </w:r>
    </w:p>
    <w:p w14:paraId="37E9CD47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What code does (important enforcement points):</w:t>
      </w:r>
    </w:p>
    <w:p w14:paraId="1F74FD87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</w:p>
    <w:p w14:paraId="662EEAA0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Calls SqlSafetyPolicy.sanitizeAndEnforceLimit(rawSql) before any DB call.</w:t>
      </w:r>
    </w:p>
    <w:p w14:paraId="30EBDA03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Enforces execution bounds even after SQL is sanitized:</w:t>
      </w:r>
    </w:p>
    <w:p w14:paraId="63176F6B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timeoutSec = max(1, props.getQueryTimeoutSeconds())</w:t>
      </w:r>
    </w:p>
    <w:p w14:paraId="151A3CE8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maxRows = max(1, props.getMaxLimit())</w:t>
      </w:r>
    </w:p>
    <w:p w14:paraId="2A9F4C60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Uses a prepared statement:</w:t>
      </w:r>
    </w:p>
    <w:p w14:paraId="3C41CC47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ps.setQueryTimeout(timeoutSec) (JDBC driver enforces statement timeout)</w:t>
      </w:r>
    </w:p>
    <w:p w14:paraId="43468B9F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ps.setMaxRows(maxRows + 1) and then manually stops reading after maxRows to detect truncation.</w:t>
      </w:r>
    </w:p>
    <w:p w14:paraId="046725B6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ps.setFetchSize(Math.min(200, maxRows)) to keep memory/network behavior sane.</w:t>
      </w:r>
    </w:p>
    <w:p w14:paraId="041E6D85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Builds response:</w:t>
      </w:r>
    </w:p>
    <w:p w14:paraId="1E5C35D9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Pulls column labels from ResultSetMetaData.</w:t>
      </w:r>
    </w:p>
    <w:p w14:paraId="528A97F4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Reads up to maxRows rows into List&lt;List&lt;String&gt;&gt;.</w:t>
      </w:r>
    </w:p>
    <w:p w14:paraId="29F4487A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Sets truncated=true if the DB returned more than allowed.</w:t>
      </w:r>
    </w:p>
    <w:p w14:paraId="1B8D4C2F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Measures time via System.nanoTime() and returns executionTimeMs.</w:t>
      </w:r>
    </w:p>
    <w:p w14:paraId="16B07514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Returns ExecuteSqlResponse.java containing:</w:t>
      </w:r>
    </w:p>
    <w:p w14:paraId="0A88371E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sanitizedSql, columns, rows, truncated, rowCount, executionTimeMs.</w:t>
      </w:r>
    </w:p>
    <w:p w14:paraId="26B72BE1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Read-only credentials (two layers):</w:t>
      </w:r>
    </w:p>
    <w:p w14:paraId="5C1B1022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</w:p>
    <w:p w14:paraId="1546C770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App configuration for DB user:</w:t>
      </w:r>
    </w:p>
    <w:p w14:paraId="575DDA6B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application.yaml</w:t>
      </w:r>
    </w:p>
    <w:p w14:paraId="469126B1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text2sql.db.username: app_readonly / text2sql.db.password: app_readonly_password</w:t>
      </w:r>
    </w:p>
    <w:p w14:paraId="49863CC0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DataSource is forced read-only at pool level:</w:t>
      </w:r>
    </w:p>
    <w:p w14:paraId="3DD57388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Text2SqlDataSourceConfig.java</w:t>
      </w:r>
    </w:p>
    <w:p w14:paraId="40BE03D2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Uses Hikari and sets config.setReadOnly(true) (driver-level best-effort enforcement).</w:t>
      </w:r>
    </w:p>
    <w:p w14:paraId="54A559D7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Executor config properties:</w:t>
      </w:r>
    </w:p>
    <w:p w14:paraId="6674830A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</w:p>
    <w:p w14:paraId="1ED41317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Text2SqlExecutorProperties.java</w:t>
      </w:r>
    </w:p>
    <w:p w14:paraId="48ED27E1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Maps:</w:t>
      </w:r>
    </w:p>
    <w:p w14:paraId="4D1FCA5D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maxSqlLength</w:t>
      </w:r>
    </w:p>
    <w:p w14:paraId="57A333A4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defaultLimit</w:t>
      </w:r>
    </w:p>
    <w:p w14:paraId="2B00FCF6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maxLimit</w:t>
      </w:r>
    </w:p>
    <w:p w14:paraId="5FF52FCC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queryTimeoutSeconds</w:t>
      </w:r>
    </w:p>
    <w:p w14:paraId="5C379B6B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B3 — SQL Safety Filter (SELECT-only, no DDL/DML, no multi-statement; enforce LIMIT)</w:t>
      </w:r>
    </w:p>
    <w:p w14:paraId="5C5250CE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Goal: validate all incoming SQL is safe before execution.</w:t>
      </w:r>
    </w:p>
    <w:p w14:paraId="5CF2CF1E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</w:p>
    <w:p w14:paraId="6A009B65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SqlSafetyPolicy.java</w:t>
      </w:r>
    </w:p>
    <w:p w14:paraId="3456684E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What it is: the core safety gate for SQL.</w:t>
      </w:r>
    </w:p>
    <w:p w14:paraId="71EC406A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lastRenderedPageBreak/>
        <w:t>What code does (step-by-step):</w:t>
      </w:r>
    </w:p>
    <w:p w14:paraId="0F7018AC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Rejects empty SQL:</w:t>
      </w:r>
    </w:p>
    <w:p w14:paraId="5A6F4331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If null/blank → IllegalArgumentException("sql is required")</w:t>
      </w:r>
    </w:p>
    <w:p w14:paraId="79719E4A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Enforces max length:</w:t>
      </w:r>
    </w:p>
    <w:p w14:paraId="16D287E1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If rawSql.length() &gt; props.getMaxSqlLength() → IllegalArgumentException("sql exceeds maximum length")</w:t>
      </w:r>
    </w:p>
    <w:p w14:paraId="25B3741E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Parses using JSqlParser:</w:t>
      </w:r>
    </w:p>
    <w:p w14:paraId="707A7145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CCJSqlParserUtil.parseStatements(rawSql)</w:t>
      </w:r>
    </w:p>
    <w:p w14:paraId="2458641F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On parse error → IllegalArgumentException("invalid sql")</w:t>
      </w:r>
    </w:p>
    <w:p w14:paraId="6E05BD12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Enforces single-statement:</w:t>
      </w:r>
    </w:p>
    <w:p w14:paraId="6D334423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If parsed statements count != 1 → IllegalArgumentException("only single-statement sql is allowed")</w:t>
      </w:r>
    </w:p>
    <w:p w14:paraId="62C9E26E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Enforces SELECT-only:</w:t>
      </w:r>
    </w:p>
    <w:p w14:paraId="76008F91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If not instance of Select → IllegalArgumentException("only SELECT statements are allowed")</w:t>
      </w:r>
    </w:p>
    <w:p w14:paraId="0E90A650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Rejects locking clauses:</w:t>
      </w:r>
    </w:p>
    <w:p w14:paraId="5E490F78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Rejects FOR UPDATE / FOR SHARE etc using select.getForClause() and plainSelect.getForUpdateTable().</w:t>
      </w:r>
    </w:p>
    <w:p w14:paraId="33E36894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Enforces LIMIT:</w:t>
      </w:r>
    </w:p>
    <w:p w14:paraId="362FC484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If no limit → sets LIMIT defaultLimit</w:t>
      </w:r>
    </w:p>
    <w:p w14:paraId="6192D21E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If limit &lt;= 0 or unparseable → sets LIMIT defaultLimit</w:t>
      </w:r>
    </w:p>
    <w:p w14:paraId="5893C4C1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If limit &gt; maxLimit → clamps to maxLimit</w:t>
      </w:r>
    </w:p>
    <w:p w14:paraId="37F0039E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Returns canonical SQL string via select.toString()</w:t>
      </w:r>
    </w:p>
    <w:p w14:paraId="0DC7A6A2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This is exactly why your DELETE FROM users test returns a 400 with "only SELECT statements are allowed" and your SELECT without limit comes back with LIMIT 200.</w:t>
      </w:r>
    </w:p>
    <w:p w14:paraId="3F504D59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</w:p>
    <w:p w14:paraId="06B42787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Shared error handling used by B1–B3 (why you get clean JSON errors)</w:t>
      </w:r>
    </w:p>
    <w:p w14:paraId="485D1180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</w:p>
    <w:p w14:paraId="357542D4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ApiExceptionHandler.java</w:t>
      </w:r>
    </w:p>
    <w:p w14:paraId="6E9184FF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What it is: global REST exception mapping.</w:t>
      </w:r>
    </w:p>
    <w:p w14:paraId="5FA81D80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What code does:</w:t>
      </w:r>
    </w:p>
    <w:p w14:paraId="4F80A2DF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Converts IllegalArgumentException into HTTP 400 JSON:</w:t>
      </w:r>
    </w:p>
    <w:p w14:paraId="14F52A05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{ "error": "INVALID_ARGUMENT", "message": "...", "traceId": null, "timestampEpochMs": ... }</w:t>
      </w:r>
    </w:p>
    <w:p w14:paraId="1C59AF9A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Handles invalid JSON and method mismatch with clearer messages.</w:t>
      </w:r>
    </w:p>
    <w:p w14:paraId="37B259BF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Generates a traceId only for unhandled 500s (that’s why your 400s show traceId: null).</w:t>
      </w:r>
    </w:p>
    <w:p w14:paraId="5029D412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Database bootstrap files that make B1–B3 testable locally</w:t>
      </w:r>
    </w:p>
    <w:p w14:paraId="6FB98EA7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</w:p>
    <w:p w14:paraId="3CA28DE3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docker-compose.yml</w:t>
      </w:r>
    </w:p>
    <w:p w14:paraId="432A02A0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Starts Postgres 16, exposes port 5432, runs init scripts from init.</w:t>
      </w:r>
    </w:p>
    <w:p w14:paraId="3DB380B4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</w:p>
    <w:p w14:paraId="2A5D454B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00_roles.sql</w:t>
      </w:r>
    </w:p>
    <w:p w14:paraId="57382829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Creates the dedicated read-only login role app_readonly.</w:t>
      </w:r>
    </w:p>
    <w:p w14:paraId="20698589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</w:p>
    <w:p w14:paraId="0B34AE0B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10_schema.sql</w:t>
      </w:r>
    </w:p>
    <w:p w14:paraId="7F05843B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Creates demo tables (users, events, subscriptions, sessions) and grants:</w:t>
      </w:r>
    </w:p>
    <w:p w14:paraId="11AEBA08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</w:p>
    <w:p w14:paraId="77237C46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USAGE on schema</w:t>
      </w:r>
    </w:p>
    <w:p w14:paraId="2763928D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SELECT on all tables</w:t>
      </w:r>
    </w:p>
    <w:p w14:paraId="31F9EE23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Default privileges for future tables</w:t>
      </w:r>
    </w:p>
    <w:p w14:paraId="5C31700F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20_seed.sql</w:t>
      </w:r>
    </w:p>
    <w:p w14:paraId="6FA4C3E4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Inserts demo data so schema/executor calls return meaningful results.</w:t>
      </w:r>
    </w:p>
    <w:p w14:paraId="1EFBF6DE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</w:p>
    <w:p w14:paraId="433A71D9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Files created/edited as part of delivering B1–B3 in this repo’s current Sprint-1 posture</w:t>
      </w:r>
    </w:p>
    <w:p w14:paraId="342E6B73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</w:p>
    <w:p w14:paraId="73DCD78B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Strictly for B1–B3, the core implementation lives in the schema/executor packages above. The main “new” work recently was aligning the platform to “REST only” (removing the old gRPC Sprint-1 framing) and improving how you test.</w:t>
      </w:r>
    </w:p>
    <w:p w14:paraId="7A45D53F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</w:p>
    <w:p w14:paraId="6412C559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Edited: pom.xml (removed gRPC/protobuf build + deps so Role B is REST-only)</w:t>
      </w:r>
    </w:p>
    <w:p w14:paraId="3F29E417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Edited: application.yaml (removed grpc.server.port)</w:t>
      </w:r>
    </w:p>
    <w:p w14:paraId="45200A64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Edited: application.properties (removed leftover grpc.server.port=0)</w:t>
      </w:r>
    </w:p>
    <w:p w14:paraId="793B7577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Edited: README.md (added REST testing commands for schema + executor + safety behavior)</w:t>
      </w:r>
    </w:p>
    <w:p w14:paraId="79165FF2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  <w:r w:rsidRPr="005E382E">
        <w:rPr>
          <w:rFonts w:ascii="Arial" w:hAnsi="Arial" w:cs="Arial"/>
          <w:color w:val="000000" w:themeColor="text1"/>
        </w:rPr>
        <w:t>Also removed as part of “REST only” cleanup (not B1–B3 code, but previously part of the platform surface):</w:t>
      </w:r>
    </w:p>
    <w:p w14:paraId="6A6BC192" w14:textId="77777777" w:rsidR="005E382E" w:rsidRPr="005E382E" w:rsidRDefault="005E382E" w:rsidP="005E382E">
      <w:pPr>
        <w:rPr>
          <w:rFonts w:ascii="Arial" w:hAnsi="Arial" w:cs="Arial"/>
          <w:color w:val="000000" w:themeColor="text1"/>
        </w:rPr>
      </w:pPr>
    </w:p>
    <w:p w14:paraId="1AF07DF9" w14:textId="42EDE537" w:rsidR="002505C6" w:rsidRPr="005E382E" w:rsidRDefault="005E382E" w:rsidP="005E382E">
      <w:r w:rsidRPr="005E382E">
        <w:rPr>
          <w:rFonts w:ascii="Arial" w:hAnsi="Arial" w:cs="Arial"/>
          <w:color w:val="000000" w:themeColor="text1"/>
        </w:rPr>
        <w:t>Deleted: platform gRPC service classes and proto contract (these are not used for B1–B3 now)</w:t>
      </w:r>
    </w:p>
    <w:sectPr w:rsidR="002505C6" w:rsidRPr="005E3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2CD0"/>
    <w:multiLevelType w:val="multilevel"/>
    <w:tmpl w:val="CE30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61713"/>
    <w:multiLevelType w:val="multilevel"/>
    <w:tmpl w:val="CAF2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B367E"/>
    <w:multiLevelType w:val="multilevel"/>
    <w:tmpl w:val="854A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83B5F"/>
    <w:multiLevelType w:val="multilevel"/>
    <w:tmpl w:val="ED2A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95C3D"/>
    <w:multiLevelType w:val="multilevel"/>
    <w:tmpl w:val="9B02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166A5"/>
    <w:multiLevelType w:val="multilevel"/>
    <w:tmpl w:val="4590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91D48"/>
    <w:multiLevelType w:val="multilevel"/>
    <w:tmpl w:val="FF48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D0E65"/>
    <w:multiLevelType w:val="multilevel"/>
    <w:tmpl w:val="FA96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155DA"/>
    <w:multiLevelType w:val="multilevel"/>
    <w:tmpl w:val="8246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561BC"/>
    <w:multiLevelType w:val="multilevel"/>
    <w:tmpl w:val="5F48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C39EB"/>
    <w:multiLevelType w:val="multilevel"/>
    <w:tmpl w:val="4586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F3703"/>
    <w:multiLevelType w:val="multilevel"/>
    <w:tmpl w:val="71EA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A1731"/>
    <w:multiLevelType w:val="multilevel"/>
    <w:tmpl w:val="E830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D4F5C"/>
    <w:multiLevelType w:val="multilevel"/>
    <w:tmpl w:val="9A76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B33282"/>
    <w:multiLevelType w:val="multilevel"/>
    <w:tmpl w:val="B31A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AE530D"/>
    <w:multiLevelType w:val="multilevel"/>
    <w:tmpl w:val="D110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72DD2"/>
    <w:multiLevelType w:val="multilevel"/>
    <w:tmpl w:val="3C2A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693E00"/>
    <w:multiLevelType w:val="multilevel"/>
    <w:tmpl w:val="9838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48247B"/>
    <w:multiLevelType w:val="multilevel"/>
    <w:tmpl w:val="9CB4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6F11ED"/>
    <w:multiLevelType w:val="multilevel"/>
    <w:tmpl w:val="CD5A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CB7E2F"/>
    <w:multiLevelType w:val="multilevel"/>
    <w:tmpl w:val="622E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FD07B2"/>
    <w:multiLevelType w:val="multilevel"/>
    <w:tmpl w:val="B85C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170642">
    <w:abstractNumId w:val="5"/>
  </w:num>
  <w:num w:numId="2" w16cid:durableId="230045579">
    <w:abstractNumId w:val="12"/>
  </w:num>
  <w:num w:numId="3" w16cid:durableId="871117012">
    <w:abstractNumId w:val="21"/>
  </w:num>
  <w:num w:numId="4" w16cid:durableId="1869759254">
    <w:abstractNumId w:val="19"/>
  </w:num>
  <w:num w:numId="5" w16cid:durableId="826171702">
    <w:abstractNumId w:val="17"/>
  </w:num>
  <w:num w:numId="6" w16cid:durableId="1138255344">
    <w:abstractNumId w:val="8"/>
  </w:num>
  <w:num w:numId="7" w16cid:durableId="1573274787">
    <w:abstractNumId w:val="2"/>
  </w:num>
  <w:num w:numId="8" w16cid:durableId="896816423">
    <w:abstractNumId w:val="18"/>
  </w:num>
  <w:num w:numId="9" w16cid:durableId="423964381">
    <w:abstractNumId w:val="3"/>
  </w:num>
  <w:num w:numId="10" w16cid:durableId="1528524548">
    <w:abstractNumId w:val="4"/>
  </w:num>
  <w:num w:numId="11" w16cid:durableId="557977895">
    <w:abstractNumId w:val="9"/>
  </w:num>
  <w:num w:numId="12" w16cid:durableId="572160063">
    <w:abstractNumId w:val="11"/>
  </w:num>
  <w:num w:numId="13" w16cid:durableId="1117531035">
    <w:abstractNumId w:val="16"/>
  </w:num>
  <w:num w:numId="14" w16cid:durableId="1040863837">
    <w:abstractNumId w:val="7"/>
  </w:num>
  <w:num w:numId="15" w16cid:durableId="965816281">
    <w:abstractNumId w:val="20"/>
  </w:num>
  <w:num w:numId="16" w16cid:durableId="1932733428">
    <w:abstractNumId w:val="14"/>
  </w:num>
  <w:num w:numId="17" w16cid:durableId="98570987">
    <w:abstractNumId w:val="15"/>
  </w:num>
  <w:num w:numId="18" w16cid:durableId="401177246">
    <w:abstractNumId w:val="0"/>
  </w:num>
  <w:num w:numId="19" w16cid:durableId="285551616">
    <w:abstractNumId w:val="13"/>
  </w:num>
  <w:num w:numId="20" w16cid:durableId="1638760369">
    <w:abstractNumId w:val="10"/>
  </w:num>
  <w:num w:numId="21" w16cid:durableId="241763068">
    <w:abstractNumId w:val="1"/>
  </w:num>
  <w:num w:numId="22" w16cid:durableId="1900004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BE0"/>
    <w:rsid w:val="0002664E"/>
    <w:rsid w:val="002505C6"/>
    <w:rsid w:val="00491BE0"/>
    <w:rsid w:val="005345BE"/>
    <w:rsid w:val="005E382E"/>
    <w:rsid w:val="00B6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BB34614"/>
  <w15:chartTrackingRefBased/>
  <w15:docId w15:val="{D0C1D8D3-F843-D847-B8C1-A2FCA1AD2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5C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1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1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B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B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B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B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1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1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B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B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B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B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B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B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1BE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91BE0"/>
    <w:rPr>
      <w:b/>
      <w:bCs/>
    </w:rPr>
  </w:style>
  <w:style w:type="character" w:customStyle="1" w:styleId="icon-label">
    <w:name w:val="icon-label"/>
    <w:basedOn w:val="DefaultParagraphFont"/>
    <w:rsid w:val="00491BE0"/>
  </w:style>
  <w:style w:type="character" w:styleId="HTMLCode">
    <w:name w:val="HTML Code"/>
    <w:basedOn w:val="DefaultParagraphFont"/>
    <w:uiPriority w:val="99"/>
    <w:semiHidden/>
    <w:unhideWhenUsed/>
    <w:rsid w:val="00491BE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505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987</Words>
  <Characters>7207</Characters>
  <Application>Microsoft Office Word</Application>
  <DocSecurity>0</DocSecurity>
  <Lines>205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Yallamati</dc:creator>
  <cp:keywords/>
  <dc:description/>
  <cp:lastModifiedBy>Akash Yallamati</cp:lastModifiedBy>
  <cp:revision>2</cp:revision>
  <cp:lastPrinted>2025-12-26T18:14:00Z</cp:lastPrinted>
  <dcterms:created xsi:type="dcterms:W3CDTF">2025-12-26T02:01:00Z</dcterms:created>
  <dcterms:modified xsi:type="dcterms:W3CDTF">2025-12-27T23:18:00Z</dcterms:modified>
</cp:coreProperties>
</file>