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6c504deb586f67c4d4a04e366a65a4350c1ea2"/>
      <w:r>
        <w:t xml:space="preserve">CT-01 — KẾ HOẠCH RÀ SOÁT CHƯƠNG TRÌNH ĐÀO TẠO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P09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mở một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kỳ rà soát định kỳ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(2 năm một lần, trước kỳ kiểm định, hoặc kỳ bất thường do PTK Đào tạo quyết định) cho MỘT chương trình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Rà soát hằng năm (Nhánh A) – không lập kế hoạch, làm thẳng Báo cáo CT-03 biến thể A · Điều chỉnh đề cương học phần không đổi CLO, tín chỉ →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QT-GD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(GD-01)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 lập và ký nháy (người lập)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Văn bản có số cấp đơn vị theo Mẫu 31 (kế hoạch) của Hệ thống biểu mẫu Học viện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trình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Từng hồ sơ – mỗi chương trình đào tạo một kế hoạch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Đính kèm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học phần của chương trình đào tạo (xuất từ trang tính Học phần theo kỳ); danh sách liên hệ cựu người học và nhà tuyển dụng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Độ dài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 trang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QT-CT/</w:t>
            </w:r>
            <w:r>
              <w:rPr>
                <w:rFonts w:ascii="Times New Roman" w:hAnsi="Times New Roman"/>
                <w:sz w:val="22"/>
              </w:rPr>
              <w:t xml:space="preserve">; ghi ngày duyệt vào trang tính Rà soát CTĐT. Mức truy cập: Chung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……/KH-KNH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KẾ HOẠCH</w:t>
      </w:r>
      <w:r/>
      <w:r>
        <w:br/>
        <w:t/>
      </w:r>
      <w:r>
        <w:t xml:space="preserve"> </w:t>
      </w:r>
      <w:r>
        <w:rPr>
          <w:b/>
        </w:rPr>
        <w:t xml:space="preserve">Rà soát chương trình đào tạo … (mã: …), kỳ rà soát năm học 20… – 20…</w:t>
      </w:r>
    </w:p>
    <w:p>
      <w:pPr>
        <w:pStyle w:val="BodyText"/>
      </w:pPr>
      <w:r>
        <w:rPr>
          <w:b/>
        </w:rPr>
        <w:t xml:space="preserve">I. CĂN CỨ VÀ MỤC ĐÍCH</w:t>
      </w:r>
    </w:p>
    <w:p>
      <w:pPr>
        <w:pStyle w:val="BodyText"/>
      </w:pPr>
      <w:r>
        <w:t xml:space="preserve">Căn cứ Quy chế Đào tạo đại học chính quy của Học viện Ngân hàng (Điều 10 khoản 2 điểm a); căn cứ Quy trình QT-CT của Khoa; căn cứ phụ lục mảng Đào tạo của Kế hoạch công tác Khoa năm học 20… – 20…</w:t>
      </w:r>
    </w:p>
    <w:p>
      <w:pPr>
        <w:pStyle w:val="BodyText"/>
      </w:pPr>
      <w:r>
        <w:t xml:space="preserve">Mục đích: …</w:t>
      </w:r>
      <w:r>
        <w:t xml:space="preserve"> </w:t>
      </w:r>
      <w:r>
        <w:rPr>
          <w:i/>
        </w:rPr>
        <w:t xml:space="preserve">(nêu rõ lý do mở kỳ rà soát: đến chu kỳ 2 năm / chuẩn bị kiểm định / theo yêu cầu của Học viện / kỳ bất thường theo quyết định của PTK Đào tạo)</w:t>
      </w:r>
    </w:p>
    <w:p>
      <w:pPr>
        <w:pStyle w:val="BodyText"/>
      </w:pPr>
      <w:r>
        <w:rPr>
          <w:b/>
        </w:rPr>
        <w:t xml:space="preserve">II. PHẠM VI RÀ SOÁT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&lt;Tên đầy đủ – mã CTĐT&gt;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Khóa áp dụng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chương trình đào tạo chủ trì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học phần thuộc chương trình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rà soát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☐ Mục tiêu và chuẩn đầu ra chương trình (PLO) ☐ Ma trận PLO–CLO ☐ Cấu trúc, trình tự học phần ☐ Khối lượng tín chỉ ☐ Phương pháp đánh giá ☐ Khác: …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Lần rà soát định kỳ gần nhất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&lt;năm học; số văn bản báo cáo&gt;</w:t>
            </w:r>
          </w:p>
        </w:tc>
      </w:tr>
    </w:tbl>
    <w:p>
      <w:pPr>
        <w:pStyle w:val="BodyText"/>
      </w:pPr>
      <w:r>
        <w:rPr>
          <w:b/>
        </w:rPr>
        <w:t xml:space="preserve">III. KHẢO SÁT CÁC BÊN LIÊN QUAN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Biểu mẫu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Cách tiếp cận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dự kiến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gian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học đang học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CT-02 (F6)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ML phát cho lớp học phần cuối học kỳ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Cựu người học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CT-02 (F7)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liên hệ của Khoa, của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Nhà tuyển dụng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CT-02 (F8)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đơn vị tiếp nhận thực tập, tuyển dụng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dạy CTĐT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CT-02 (F9)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Gửi qua Bộ môn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IV. NGUỒN BẰNG CHỨNG NỘI BỘ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Lấy ở đâu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chuẩn bị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Báo cáo tổng kết học phần (GD-04)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Liên kết trên trang tính Học phần theo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Phổ điểm học phần đã duyệt (GD-03)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Học phần theo kỳ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Ma trận PLO–CLO hiện hành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 chương trình đào tạo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CTĐT; ML xác nhận phần nhóm môn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Hành động cải tiến của kỳ trước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Trang tính Rà soát CTĐT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</w:tr>
    </w:tbl>
    <w:p>
      <w:pPr>
        <w:pStyle w:val="BodyText"/>
      </w:pPr>
      <w:r>
        <w:rPr>
          <w:b/>
        </w:rPr>
        <w:t xml:space="preserve">V. MỐC THỜI GIAN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Công việc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đầu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Hoàn thành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Mở khảo sát 4 nhóm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Đóng khảo sát, tổng hợp kết quả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Rà soát ma trận PLO–CLO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CTĐT, ML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Họp nhóm môn, Bộ môn thống nhất đề xuất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BM, ML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Trình Báo cáo rà soát (CT-03 biến thể B)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Phiên họp thẩm định của HĐKHĐT (QT-HD)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HĐKHĐT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Trình Tờ trình gửi Học viện (CT-04)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VI. TỔ CHỨC THỰC HIỆN</w:t>
      </w:r>
    </w:p>
    <w:p>
      <w:pPr>
        <w:numPr>
          <w:ilvl w:val="0"/>
          <w:numId w:val="1001"/>
        </w:numPr>
        <w:pStyle w:val="Compact"/>
      </w:pPr>
      <w:r>
        <w:t xml:space="preserve">Thư ký chương trình đào tạo là đầu mối, cập nhật tiến độ vào trang tính Rà soát CTĐT của Sổ quản trị Khoa.</w:t>
      </w:r>
    </w:p>
    <w:p>
      <w:pPr>
        <w:numPr>
          <w:ilvl w:val="0"/>
          <w:numId w:val="1001"/>
        </w:numPr>
        <w:pStyle w:val="Compact"/>
      </w:pPr>
      <w:r>
        <w:t xml:space="preserve">Giảng viên phụ trách nhóm môn phát phiếu khảo sát người học và xác nhận phần ma trận PLO–CLO của nhóm môn.</w:t>
      </w:r>
    </w:p>
    <w:p>
      <w:pPr>
        <w:numPr>
          <w:ilvl w:val="0"/>
          <w:numId w:val="1001"/>
        </w:numPr>
        <w:pStyle w:val="Compact"/>
      </w:pPr>
      <w:r>
        <w:t xml:space="preserve">Trưởng Bộ môn bố trí họp thống nhất đề xuất điều chỉnh theo mốc tại Mục V.</w:t>
      </w:r>
    </w:p>
    <w:p>
      <w:pPr>
        <w:numPr>
          <w:ilvl w:val="0"/>
          <w:numId w:val="1001"/>
        </w:numPr>
        <w:pStyle w:val="Compact"/>
      </w:pPr>
      <w:r>
        <w:t xml:space="preserve">Vướng mắc báo Phó Trưởng khoa phụ trách Đào tạo.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Đính kèm: danh sách học phần của chương trình đào tạo; danh sách liên hệ cựu người học và nhà tuyển dụng.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CT-01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2026-09-30T22:05:57Z</dcterms:created>
  <dcterms:modified xsi:type="dcterms:W3CDTF">2026-09-30T22:05:57Z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