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bc8272ce7f0d60600ec6a54eec266f1f89ff813"/>
      <w:r>
        <w:t xml:space="preserve">QUY TRÌNH HỖ TRỢ NCKH VÀ CÔNG BỐ CỦA GIẢNG VIÊN (QT-NC)</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QT-NC</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Phó Trưởng khoa phụ trách KHCN &amp; CTSV</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w:t>
      </w:r>
      <w:r>
        <w:t xml:space="preserve"> </w:t>
      </w:r>
      <w:r>
        <w:rPr>
          <w:b/>
        </w:rPr>
        <w:t xml:space="preserve">gửi đề xuất</w:t>
      </w:r>
      <w:r>
        <w:t xml:space="preserve"> </w:t>
      </w:r>
      <w:r>
        <w:t xml:space="preserve">hoạt động KHCN theo đợt,</w:t>
      </w:r>
      <w:r>
        <w:t xml:space="preserve"> </w:t>
      </w:r>
      <w:r>
        <w:rPr>
          <w:b/>
        </w:rPr>
        <w:t xml:space="preserve">xác nhận</w:t>
      </w:r>
      <w:r>
        <w:t xml:space="preserve"> </w:t>
      </w:r>
      <w:r>
        <w:t xml:space="preserve">kết quả KHCN và hồ sơ tài trợ công bố của giảng viên trên phần mềm QLKH, và</w:t>
      </w:r>
      <w:r>
        <w:t xml:space="preserve"> </w:t>
      </w:r>
      <w:r>
        <w:rPr>
          <w:b/>
        </w:rPr>
        <w:t xml:space="preserve">trích xuất</w:t>
      </w:r>
      <w:r>
        <w:t xml:space="preserve"> </w:t>
      </w:r>
      <w:r>
        <w:t xml:space="preserve">báo cáo KHCN cấp Khoa. Mục tiêu: (1) giảng viên khai báo</w:t>
      </w:r>
      <w:r>
        <w:t xml:space="preserve"> </w:t>
      </w:r>
      <w:r>
        <w:rPr>
          <w:b/>
        </w:rPr>
        <w:t xml:space="preserve">một lần</w:t>
      </w:r>
      <w:r>
        <w:t xml:space="preserve"> </w:t>
      </w:r>
      <w:r>
        <w:t xml:space="preserve">trên phần mềm; (2) Bộ môn xác nhận đúng hạn, không để phiếu tồn; (3) mọi báo cáo, giờ NCKH, KPI của Khoa lấy từ bản xuất của phần mềm, không lập bảng kê riêng.</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đề xuất nhiệm vụ KHCN cấp cơ sở, biên soạn, tái bản tài liệu giảng dạy theo đợt; khai báo, xác nhận kết quả KHCN (bài báo, kỷ yếu, sách, tài liệu, hướng dẫn NCKH, sáng kiến, hợp tác, khen thưởng KHCN); hồ sơ tài trợ công bố quốc tế, chương sách; báo cáo, thống kê KHCN cấp Khoa.</w:t>
      </w:r>
    </w:p>
    <w:p>
      <w:pPr>
        <w:numPr>
          <w:ilvl w:val="0"/>
          <w:numId w:val="1001"/>
        </w:numPr>
        <w:pStyle w:val="Compact"/>
      </w:pPr>
      <w:r>
        <w:t xml:space="preserve">Áp dụng cho Trưởng khoa, Phó Trưởng khoa phụ trách KHCN &amp; CTSV, Trưởng, Phó các Bộ môn (Sub-admin), giảng viên, Trợ lý Khoa.</w:t>
      </w:r>
    </w:p>
    <w:p>
      <w:pPr>
        <w:numPr>
          <w:ilvl w:val="0"/>
          <w:numId w:val="1001"/>
        </w:numPr>
        <w:pStyle w:val="Compact"/>
      </w:pPr>
      <w:r>
        <w:rPr>
          <w:b/>
        </w:rPr>
        <w:t xml:space="preserve">Không áp dụng cho:</w:t>
      </w:r>
    </w:p>
    <w:p>
      <w:pPr>
        <w:numPr>
          <w:ilvl w:val="1"/>
          <w:numId w:val="1002"/>
        </w:numPr>
        <w:pStyle w:val="Compact"/>
      </w:pPr>
      <w:r>
        <w:t xml:space="preserve">Sự kiện khoa học, cuộc thi, NCKH của người học:</w:t>
      </w:r>
      <w:r>
        <w:t xml:space="preserve"> </w:t>
      </w:r>
      <w:r>
        <w:rPr>
          <w:b/>
        </w:rPr>
        <w:t xml:space="preserve">QT-HT</w:t>
      </w:r>
      <w:r>
        <w:t xml:space="preserve">.</w:t>
      </w:r>
    </w:p>
    <w:p>
      <w:pPr>
        <w:numPr>
          <w:ilvl w:val="1"/>
          <w:numId w:val="1002"/>
        </w:numPr>
        <w:pStyle w:val="Compact"/>
      </w:pPr>
      <w:r>
        <w:t xml:space="preserve">Giảng viên đi dự hội thảo, khóa học:</w:t>
      </w:r>
      <w:r>
        <w:t xml:space="preserve"> </w:t>
      </w:r>
      <w:r>
        <w:rPr>
          <w:b/>
        </w:rPr>
        <w:t xml:space="preserve">QT-GV</w:t>
      </w:r>
      <w:r>
        <w:t xml:space="preserve">.</w:t>
      </w:r>
    </w:p>
    <w:p>
      <w:pPr>
        <w:numPr>
          <w:ilvl w:val="1"/>
          <w:numId w:val="1002"/>
        </w:numPr>
        <w:pStyle w:val="Compact"/>
      </w:pPr>
      <w:r>
        <w:t xml:space="preserve">Xét duyệt thuyết minh, nghiệm thu nhiệm vụ, thẩm định tài liệu giảng dạy: Hội đồng của Học viện, Viện NCKH đầu mối. Hội đồng Khoa học và Đào tạo Khoa không xét lại đề xuất đã khai trên phần mềm; riêng bản thảo giáo trình, tài liệu giảng dạy do giảng viên của Khoa chủ biên qua</w:t>
      </w:r>
      <w:r>
        <w:t xml:space="preserve"> </w:t>
      </w:r>
      <w:r>
        <w:rPr>
          <w:b/>
        </w:rPr>
        <w:t xml:space="preserve">QT-HD</w:t>
      </w:r>
      <w:r>
        <w:t xml:space="preserve"> </w:t>
      </w:r>
      <w:r>
        <w:t xml:space="preserve">trước khi gửi Viện NCKH.</w:t>
      </w:r>
    </w:p>
    <w:p>
      <w:pPr>
        <w:numPr>
          <w:ilvl w:val="1"/>
          <w:numId w:val="1002"/>
        </w:numPr>
        <w:pStyle w:val="Compact"/>
      </w:pPr>
      <w:r>
        <w:t xml:space="preserve">Nhiệm vụ KHCN cấp Bộ, Quốc gia: theo thông báo riêng của Viện NCKH.</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Thông báo về việc đề xuất hoạt động KHCN năm học 2026–2027 (Đợt 2)</w:t>
            </w:r>
          </w:p>
        </w:tc>
        <w:tc>
          <w:p>
            <w:pPr>
              <w:pStyle w:val="Compact"/>
              <w:spacing w:after="20"/>
              <w:jc w:val="left"/>
            </w:pPr>
            <w:r>
              <w:rPr>
                <w:rFonts w:ascii="Times New Roman" w:hAnsi="Times New Roman"/>
                <w:sz w:val="22"/>
              </w:rPr>
              <w:t xml:space="preserve">4907/TB-HVNH, 25/8/2026</w:t>
            </w:r>
          </w:p>
        </w:tc>
        <w:tc>
          <w:p>
            <w:pPr>
              <w:pStyle w:val="Compact"/>
              <w:spacing w:after="20"/>
              <w:jc w:val="left"/>
            </w:pPr>
            <w:r>
              <w:rPr>
                <w:rFonts w:ascii="Times New Roman" w:hAnsi="Times New Roman"/>
                <w:sz w:val="22"/>
              </w:rPr>
              <w:t xml:space="preserve">Mục 2 (hồ sơ, Mẫu 1.1–1.4, tên tệp); Mục 3 (nộp trên phần mềm, bản cứng, hạn 11h00 25/9/2026); Mục 4 (không lập thêm biểu mẫu)</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Hướng dẫn xét tài trợ cho công bố quốc tế của Học viện Ngân hàng</w:t>
            </w:r>
          </w:p>
        </w:tc>
        <w:tc>
          <w:p>
            <w:pPr>
              <w:pStyle w:val="Compact"/>
              <w:spacing w:after="20"/>
              <w:jc w:val="left"/>
            </w:pPr>
            <w:r>
              <w:rPr>
                <w:rFonts w:ascii="Times New Roman" w:hAnsi="Times New Roman"/>
                <w:sz w:val="22"/>
              </w:rPr>
              <w:t xml:space="preserve">5711/TB-HVNH, 13/11/2025</w:t>
            </w:r>
          </w:p>
        </w:tc>
        <w:tc>
          <w:p>
            <w:pPr>
              <w:pStyle w:val="Compact"/>
              <w:spacing w:after="20"/>
              <w:jc w:val="left"/>
            </w:pPr>
            <w:r>
              <w:rPr>
                <w:rFonts w:ascii="Times New Roman" w:hAnsi="Times New Roman"/>
                <w:sz w:val="22"/>
              </w:rPr>
              <w:t xml:space="preserve">Mục 4 (nhận diện thương hiệu); Mục 5 (hồ sơ, Mẫu 01a, 01b, 02, 03, 04); Mục 6 (12 tháng; 90%, 50%)</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Quản lý hoạt động khoa học, công nghệ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Điều 9 (nhiệm vụ cấp cơ sở); Điều 28 (khen thưởng); mục trách nhiệm của Khoa (nộp danh mục, báo cáo tiến độ qua Viện NCKH; cập nhật, phê duyệt thông tin KHCN)</w:t>
            </w:r>
          </w:p>
        </w:tc>
        <w:tc>
          <w:p>
            <w:pPr>
              <w:pStyle w:val="Compact"/>
              <w:spacing w:after="20"/>
              <w:jc w:val="left"/>
            </w:pPr>
            <w:r>
              <w:rPr>
                <w:rFonts w:ascii="Times New Roman" w:hAnsi="Times New Roman"/>
                <w:b/>
                <w:sz w:val="22"/>
              </w:rPr>
              <w:t xml:space="preserve">Dự thảo</w:t>
            </w:r>
          </w:p>
        </w:tc>
      </w:tr>
      <w:tr>
        <w:tc>
          <w:p>
            <w:pPr>
              <w:pStyle w:val="Compact"/>
              <w:spacing w:after="20"/>
              <w:jc w:val="left"/>
            </w:pPr>
            <w:r>
              <w:rPr>
                <w:rFonts w:ascii="Times New Roman" w:hAnsi="Times New Roman"/>
                <w:sz w:val="22"/>
              </w:rPr>
              <w:t xml:space="preserve">Quy chế Chi tiêu nội bộ của Học viện Ngân hàng</w:t>
            </w:r>
          </w:p>
        </w:tc>
        <w:tc>
          <w:p>
            <w:pPr>
              <w:pStyle w:val="Compact"/>
              <w:spacing w:after="20"/>
              <w:jc w:val="left"/>
            </w:pPr>
            <w:r>
              <w:rPr>
                <w:rFonts w:ascii="Times New Roman" w:hAnsi="Times New Roman"/>
                <w:sz w:val="22"/>
              </w:rPr>
              <w:t xml:space="preserve">23/6/2026</w:t>
            </w:r>
          </w:p>
        </w:tc>
        <w:tc>
          <w:p>
            <w:pPr>
              <w:pStyle w:val="Compact"/>
              <w:spacing w:after="20"/>
              <w:jc w:val="left"/>
            </w:pPr>
            <w:r>
              <w:rPr>
                <w:rFonts w:ascii="Times New Roman" w:hAnsi="Times New Roman"/>
                <w:sz w:val="22"/>
              </w:rPr>
              <w:t xml:space="preserve">Mức tài trợ công bố, khen thưởng KHCN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Ký nháy, trình ký</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Trình ký, gửi văn bản đi</w:t>
            </w:r>
          </w:p>
        </w:tc>
        <w:tc>
          <w:p>
            <w:pPr>
              <w:pStyle w:val="Compact"/>
              <w:spacing w:after="20"/>
              <w:jc w:val="left"/>
            </w:pPr>
            <w:r>
              <w:rPr>
                <w:rFonts w:ascii="Times New Roman" w:hAnsi="Times New Roman"/>
                <w:sz w:val="22"/>
              </w:rPr>
              <w:t xml:space="preserve">Chính thức</w:t>
            </w:r>
          </w:p>
        </w:tc>
      </w:tr>
    </w:tbl>
    <w:p>
      <w:pPr>
        <w:pStyle w:val="BodyText"/>
      </w:pPr>
      <w:r>
        <w:rPr>
          <w:i/>
        </w:rPr>
        <w:t xml:space="preserve">Mẫu đề xuất, mốc thời gian của từng đợt lấy theo thông báo của Học viện cho đợt đó; TB 4907 là thông báo đang áp dụng khi soạn Quy trình.</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và Mục 6.7.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Phần mềm QLKH</w:t>
            </w:r>
          </w:p>
        </w:tc>
        <w:tc>
          <w:p>
            <w:pPr>
              <w:pStyle w:val="Compact"/>
              <w:spacing w:after="20"/>
              <w:jc w:val="left"/>
            </w:pPr>
            <w:r>
              <w:rPr>
                <w:rFonts w:ascii="Times New Roman" w:hAnsi="Times New Roman"/>
                <w:sz w:val="22"/>
              </w:rPr>
              <w:t xml:space="preserve">Phần mềm Quản lý khoa học của Học viện</w:t>
            </w:r>
          </w:p>
        </w:tc>
      </w:tr>
      <w:tr>
        <w:tc>
          <w:p>
            <w:pPr>
              <w:pStyle w:val="Compact"/>
              <w:spacing w:after="20"/>
              <w:jc w:val="left"/>
            </w:pPr>
            <w:r>
              <w:rPr>
                <w:rFonts w:ascii="Times New Roman" w:hAnsi="Times New Roman"/>
                <w:sz w:val="22"/>
              </w:rPr>
              <w:t xml:space="preserve">Sub-admin Bộ môn</w:t>
            </w:r>
          </w:p>
        </w:tc>
        <w:tc>
          <w:p>
            <w:pPr>
              <w:pStyle w:val="Compact"/>
              <w:spacing w:after="20"/>
              <w:jc w:val="left"/>
            </w:pPr>
            <w:r>
              <w:rPr>
                <w:rFonts w:ascii="Times New Roman" w:hAnsi="Times New Roman"/>
                <w:sz w:val="22"/>
              </w:rPr>
              <w:t xml:space="preserve">Tài khoản xác nhận của mỗi Bộ môn trên phần mềm QLKH; Trưởng BM chịu trách nhiệm, người thao tác do Trưởng BM phân công</w:t>
            </w:r>
          </w:p>
        </w:tc>
      </w:tr>
      <w:tr>
        <w:tc>
          <w:p>
            <w:pPr>
              <w:pStyle w:val="Compact"/>
              <w:spacing w:after="20"/>
              <w:jc w:val="left"/>
            </w:pPr>
            <w:r>
              <w:rPr>
                <w:rFonts w:ascii="Times New Roman" w:hAnsi="Times New Roman"/>
                <w:sz w:val="22"/>
              </w:rPr>
              <w:t xml:space="preserve">Tài khoản Khoa</w:t>
            </w:r>
          </w:p>
        </w:tc>
        <w:tc>
          <w:p>
            <w:pPr>
              <w:pStyle w:val="Compact"/>
              <w:spacing w:after="20"/>
              <w:jc w:val="left"/>
            </w:pPr>
            <w:r>
              <w:rPr>
                <w:rFonts w:ascii="Times New Roman" w:hAnsi="Times New Roman"/>
                <w:sz w:val="22"/>
              </w:rPr>
              <w:t xml:space="preserve">Tài khoản của Khoa trên phần mềm QLKH do PTK KHCN &amp; CTSV quản lý</w:t>
            </w:r>
          </w:p>
        </w:tc>
      </w:tr>
      <w:tr>
        <w:tc>
          <w:p>
            <w:pPr>
              <w:pStyle w:val="Compact"/>
              <w:spacing w:after="20"/>
              <w:jc w:val="left"/>
            </w:pPr>
            <w:r>
              <w:rPr>
                <w:rFonts w:ascii="Times New Roman" w:hAnsi="Times New Roman"/>
                <w:sz w:val="22"/>
              </w:rPr>
              <w:t xml:space="preserve">Kiểm 4 điểm</w:t>
            </w:r>
          </w:p>
        </w:tc>
        <w:tc>
          <w:p>
            <w:pPr>
              <w:pStyle w:val="Compact"/>
              <w:spacing w:after="20"/>
              <w:jc w:val="left"/>
            </w:pPr>
            <w:r>
              <w:rPr>
                <w:rFonts w:ascii="Times New Roman" w:hAnsi="Times New Roman"/>
                <w:sz w:val="22"/>
              </w:rPr>
              <w:t xml:space="preserve">(1) đúng giảng viên của Khoa; (2) đủ minh chứng hoặc thuyết minh có chữ ký, đúng mẫu Học viện; (3) không trùng phiếu đã khai; (4) với đề xuất: phù hợp Định hướng KHCN của Học viện</w:t>
            </w:r>
          </w:p>
        </w:tc>
      </w:tr>
      <w:tr>
        <w:tc>
          <w:p>
            <w:pPr>
              <w:pStyle w:val="Compact"/>
              <w:spacing w:after="20"/>
              <w:jc w:val="left"/>
            </w:pPr>
            <w:r>
              <w:rPr>
                <w:rFonts w:ascii="Times New Roman" w:hAnsi="Times New Roman"/>
                <w:sz w:val="22"/>
              </w:rPr>
              <w:t xml:space="preserve">Xuất bản trực tuyến</w:t>
            </w:r>
          </w:p>
        </w:tc>
        <w:tc>
          <w:p>
            <w:pPr>
              <w:pStyle w:val="Compact"/>
              <w:spacing w:after="20"/>
              <w:jc w:val="left"/>
            </w:pPr>
            <w:r>
              <w:rPr>
                <w:rFonts w:ascii="Times New Roman" w:hAnsi="Times New Roman"/>
                <w:sz w:val="22"/>
              </w:rPr>
              <w:t xml:space="preserve">Online First Publication – mốc tính hạn 12 tháng nộp hồ sơ tài trợ</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Mẫu 1.1 (P25); văn bản gửi Viện NCKH khi được yêu cầu (qua QT-VB)</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Phó Trưởng khoa phụ trách KHCN &amp; CTSV</w:t>
            </w:r>
          </w:p>
        </w:tc>
        <w:tc>
          <w:p>
            <w:pPr>
              <w:pStyle w:val="Compact"/>
              <w:spacing w:after="20"/>
              <w:jc w:val="left"/>
            </w:pPr>
            <w:r>
              <w:rPr>
                <w:rFonts w:ascii="Times New Roman" w:hAnsi="Times New Roman"/>
                <w:sz w:val="22"/>
              </w:rPr>
              <w:t xml:space="preserve">Mẫu 1.1; hồ sơ tổng hợp trên tài khoản Khoa; bản xuất thống kê (N08)</w:t>
            </w:r>
          </w:p>
        </w:tc>
        <w:tc>
          <w:p>
            <w:pPr>
              <w:pStyle w:val="Compact"/>
              <w:spacing w:after="20"/>
              <w:jc w:val="left"/>
            </w:pPr>
            <w:r>
              <w:rPr>
                <w:rFonts w:ascii="Times New Roman" w:hAnsi="Times New Roman"/>
                <w:sz w:val="22"/>
              </w:rPr>
              <w:t xml:space="preserve">Mẫu 1.1 (người lập)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Nhắc Bộ môn còn phiếu tồn; giám sát chung</w:t>
            </w:r>
          </w:p>
        </w:tc>
      </w:tr>
      <w:tr>
        <w:tc>
          <w:p>
            <w:pPr>
              <w:pStyle w:val="Compact"/>
              <w:spacing w:after="20"/>
              <w:jc w:val="left"/>
            </w:pPr>
            <w:r>
              <w:rPr>
                <w:rFonts w:ascii="Times New Roman" w:hAnsi="Times New Roman"/>
                <w:sz w:val="22"/>
              </w:rPr>
              <w:t xml:space="preserve">Trưởng/Phó BM (Sub-admin Bộ môn)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Xác nhận kết quả KHCN (P27); xác nhận hồ sơ tài trợ công bố (P26) – trên phần mềm</w:t>
            </w:r>
          </w:p>
        </w:tc>
        <w:tc>
          <w:p>
            <w:pPr>
              <w:pStyle w:val="Compact"/>
              <w:spacing w:after="20"/>
              <w:jc w:val="left"/>
            </w:pPr>
            <w:r>
              <w:rPr>
                <w:rFonts w:ascii="Times New Roman" w:hAnsi="Times New Roman"/>
                <w:sz w:val="22"/>
              </w:rPr>
              <w:t xml:space="preserve">Xác nhận hoặc hủy bỏ phiếu đề xuất của giảng viên thuộc Bộ môn</w:t>
            </w:r>
          </w:p>
        </w:tc>
      </w:tr>
      <w:tr>
        <w:tc>
          <w:p>
            <w:pPr>
              <w:pStyle w:val="Compact"/>
              <w:spacing w:after="20"/>
              <w:jc w:val="left"/>
            </w:pPr>
            <w:r>
              <w:rPr>
                <w:rFonts w:ascii="Times New Roman" w:hAnsi="Times New Roman"/>
                <w:sz w:val="22"/>
              </w:rPr>
              <w:t xml:space="preserve">Giảng viên</w:t>
            </w:r>
          </w:p>
        </w:tc>
        <w:tc>
          <w:p>
            <w:pPr>
              <w:pStyle w:val="Compact"/>
              <w:spacing w:after="20"/>
              <w:jc w:val="left"/>
            </w:pPr>
            <w:r>
              <w:rPr>
                <w:rFonts w:ascii="Times New Roman" w:hAnsi="Times New Roman"/>
                <w:sz w:val="22"/>
              </w:rPr>
              <w:t xml:space="preserve">Thuyết minh, Phiếu đề xuất; phiếu khai báo kết quả; hồ sơ tài trợ công bố</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Đảm bảo nhận diện thương hiệu khi công bố</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Gửi bản cứng đề xuất; gửi văn bản đi; vào Sổ văn bản</w:t>
            </w:r>
          </w:p>
        </w:tc>
      </w:tr>
    </w:tbl>
    <w:p>
      <w:pPr>
        <w:pStyle w:val="BodyText"/>
      </w:pPr>
      <w:r>
        <w:rPr>
          <w:i/>
        </w:rPr>
        <w:t xml:space="preserve">Việc xác nhận trên phần mềm là quyết định của Sub-admin Bộ môn, không trình Ban lãnh đạo Khoa. Khoa không thẩm định lại chất lượng khoa học (TQ-01 Mục 6.7).</w:t>
      </w:r>
    </w:p>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rPr>
          <w:b/>
        </w:rPr>
        <w:t xml:space="preserve">Nhánh A – Đề xuất theo đợt.</w:t>
      </w:r>
      <w:r>
        <w:t xml:space="preserve"> </w:t>
      </w:r>
      <w:r>
        <w:t xml:space="preserve">PTK KHCN &amp; CTSV chuyển thông báo, nêu hạn nội bộ → giảng viên tạo Phiếu đề xuất, đính kèm thuyết minh có chữ ký → Sub-admin Bộ môn kiểm 4 điểm, xác nhận → PTK xuất Mẫu 1.1, Trưởng khoa ký → PTK tạo hồ sơ tổng hợp trên tài khoản Khoa → Trợ lý gửi bản cứng.</w:t>
      </w:r>
    </w:p>
    <w:p>
      <w:pPr>
        <w:pStyle w:val="BodyText"/>
      </w:pPr>
      <w:r>
        <w:rPr>
          <w:b/>
        </w:rPr>
        <w:t xml:space="preserve">Nhánh B – Khai báo, xác nhận kết quả.</w:t>
      </w:r>
      <w:r>
        <w:t xml:space="preserve"> </w:t>
      </w:r>
      <w:r>
        <w:t xml:space="preserve">Giảng viên khai báo một lần kèm minh chứng → Sub-admin Bộ môn xác nhận hoặc hủy bỏ trong 5 ngày làm việc → Viện NCKH phê duyệt → kết quả là căn cứ giờ NCKH, KPI.</w:t>
      </w:r>
    </w:p>
    <w:p>
      <w:pPr>
        <w:pStyle w:val="BodyText"/>
      </w:pPr>
      <w:r>
        <w:rPr>
          <w:b/>
        </w:rPr>
        <w:t xml:space="preserve">Nhánh C – Tài trợ công bố quốc tế.</w:t>
      </w:r>
      <w:r>
        <w:t xml:space="preserve"> </w:t>
      </w:r>
      <w:r>
        <w:t xml:space="preserve">Tác giả đảm bảo nhận diện thương hiệu khi nộp bài → cập nhật ORCID sau khi xuất bản → khai hồ sơ trên phần mềm trong 12 tháng → Sub-admin Bộ môn xác nhận → Viện NCKH xét, Phòng Tài chính – Kế toán chi trả.</w:t>
      </w:r>
    </w:p>
    <w:p>
      <w:pPr>
        <w:pStyle w:val="BodyText"/>
      </w:pPr>
      <w:r>
        <w:rPr>
          <w:b/>
        </w:rPr>
        <w:t xml:space="preserve">Nhánh D – Báo cáo, thống kê.</w:t>
      </w:r>
      <w:r>
        <w:t xml:space="preserve"> </w:t>
      </w:r>
      <w:r>
        <w:t xml:space="preserve">Cuối học kỳ, cuối năm học, PTK KHCN &amp; CTSV trích xuất báo cáo từ phần mềm, cấp mã, lưu Kho và chuyển QT-KH dùng – không nhập lại vào Sổ.</w:t>
      </w:r>
    </w:p>
    <w:p>
      <w:pPr>
        <w:pStyle w:val="Heading3"/>
      </w:pPr>
      <w:bookmarkStart w:id="28" w:name="bảng-các-bước"/>
      <w:r>
        <w:t xml:space="preserve">6.2. Bảng các bước</w:t>
      </w:r>
      <w:bookmarkEnd w:id="28"/>
    </w:p>
    <w:p>
      <w:pPr>
        <w:sectPr>
          <w:headerReference w:type="default" r:id="rId9"/>
          <w:footerReference w:type="default" r:id="rId10"/>
          <w:pgSz w:w="11906" w:h="16838"/>
          <w:pgMar w:top="907" w:right="907" w:bottom="907" w:left="1701" w:header="567" w:footer="567" w:gutter="0"/>
        </w:sectPr>
      </w:pPr>
    </w:p>
    <w:p>
      <w:pPr>
        <w:pStyle w:val="FirstParagraph"/>
      </w:pPr>
      <w:r>
        <w:rPr>
          <w:b/>
        </w:rPr>
        <w:t xml:space="preserve">Nhánh A – Đề xuất theo đợt</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Chuyển thông báo đề xuất của Học viện cho Bộ môn, giảng viên; nêu hạn nộp nội bộ</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2 ngày làm việc sau khi nhận; hạn nội bộ sớm hơn hạn Học viện 3 ngày làm việc</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Hoàn thiện thuyết minh theo mẫu của Học viện, ký; tạo Phiếu đề xuất trên phần mềm, đính kèm; đặt tên tệp theo thông báo; chuyển Sub-admin Bộ môn</w:t>
            </w:r>
          </w:p>
        </w:tc>
        <w:tc>
          <w:p>
            <w:pPr>
              <w:pStyle w:val="Compact"/>
              <w:spacing w:after="20"/>
              <w:jc w:val="left"/>
            </w:pPr>
            <w:r>
              <w:rPr>
                <w:rFonts w:ascii="Times New Roman" w:hAnsi="Times New Roman"/>
                <w:sz w:val="18"/>
              </w:rPr>
              <w:t xml:space="preserve">GV (người đề xuất)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1.2a / 1.2b / 1.3 / 1.4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Theo hạn nội bộ</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Kiểm</w:t>
            </w:r>
            <w:r>
              <w:rPr>
                <w:rFonts w:ascii="Times New Roman" w:hAnsi="Times New Roman"/>
                <w:sz w:val="18"/>
              </w:rPr>
              <w:t xml:space="preserve"> </w:t>
            </w:r>
            <w:r>
              <w:rPr>
                <w:rFonts w:ascii="Times New Roman" w:hAnsi="Times New Roman"/>
                <w:b/>
                <w:sz w:val="18"/>
              </w:rPr>
              <w:t xml:space="preserve">4 điểm</w:t>
            </w:r>
            <w:r>
              <w:rPr>
                <w:rFonts w:ascii="Times New Roman" w:hAnsi="Times New Roman"/>
                <w:sz w:val="18"/>
              </w:rPr>
              <w:t xml:space="preserve"> </w:t>
            </w:r>
            <w:r>
              <w:rPr>
                <w:rFonts w:ascii="Times New Roman" w:hAnsi="Times New Roman"/>
                <w:sz w:val="18"/>
              </w:rPr>
              <w:t xml:space="preserve">(đúng giảng viên của Khoa; đủ thuyết minh có chữ ký, đúng mẫu; không trùng; phù hợp Định hướng KHCN của Học viện); xác nhận hoặc hủy bỏ (ghi lý do)</w:t>
            </w:r>
          </w:p>
        </w:tc>
        <w:tc>
          <w:p>
            <w:pPr>
              <w:pStyle w:val="Compact"/>
              <w:spacing w:after="20"/>
              <w:jc w:val="left"/>
            </w:pPr>
            <w:r>
              <w:rPr>
                <w:rFonts w:ascii="Times New Roman" w:hAnsi="Times New Roman"/>
                <w:sz w:val="18"/>
              </w:rPr>
              <w:t xml:space="preserve">Trưởng/Phó BM (Sub-admin Bộ môn)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Phiếu trên phần mềm QLKH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2 ngày làm việc sau hạn nội bộ</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Xuất bảng tổng hợp đề xuất của Khoa theo Mẫu 1.1; ký nháy</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PTK KHCN &amp; CTSV (người lập)</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1.1 [Mẫu HV]</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Trước hạn Học viện 1 ngày làm việc</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sz w:val="18"/>
              </w:rPr>
              <w:t xml:space="preserve">Ký Mẫu 1.1 với tư cách lãnh đạo đơn vị</w:t>
            </w:r>
            <w:r>
              <w:rPr>
                <w:rFonts w:ascii="Times New Roman" w:hAnsi="Times New Roman"/>
                <w:sz w:val="18"/>
              </w:rPr>
              <w:t xml:space="preserve"> </w:t>
            </w:r>
            <w:r>
              <w:rPr>
                <w:rFonts w:ascii="Times New Roman" w:hAnsi="Times New Roman"/>
                <w:b/>
                <w:sz w:val="18"/>
              </w:rPr>
              <w:t xml:space="preserve">(P25)</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Mẫu 1.1 [Mẫu HV]</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Cùng ngày nhận trình</w:t>
            </w:r>
          </w:p>
        </w:tc>
        <w:tc>
          <w:p>
            <w:pPr>
              <w:pStyle w:val="Compact"/>
              <w:spacing w:after="20"/>
              <w:jc w:val="left"/>
            </w:pPr>
            <w:r>
              <w:rPr>
                <w:rFonts w:ascii="Times New Roman" w:hAnsi="Times New Roman"/>
                <w:sz w:val="18"/>
              </w:rPr>
              <w:t xml:space="preserve">Bản ký số EOFFICE; trang tính NCKH (P25)</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sz w:val="18"/>
              </w:rPr>
              <w:t xml:space="preserve">Tạo hồ sơ tổng hợp trên tài khoản Khoa, đính kèm Mẫu 1.1 đã ký; chuyển Viện NCKH</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1.1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b/>
                <w:sz w:val="18"/>
              </w:rPr>
              <w:t xml:space="preserve">Trước hạn của Học viện</w:t>
            </w:r>
            <w:r>
              <w:rPr>
                <w:rFonts w:ascii="Times New Roman" w:hAnsi="Times New Roman"/>
                <w:sz w:val="18"/>
              </w:rPr>
              <w:t xml:space="preserve"> </w:t>
            </w:r>
            <w:r>
              <w:rPr>
                <w:rFonts w:ascii="Times New Roman" w:hAnsi="Times New Roman"/>
                <w:sz w:val="18"/>
              </w:rPr>
              <w:t xml:space="preserve">(TB 4907: 11h00 ngày 25/9/2026)</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A7</w:t>
            </w:r>
          </w:p>
        </w:tc>
        <w:tc>
          <w:p>
            <w:pPr>
              <w:pStyle w:val="Compact"/>
              <w:spacing w:after="20"/>
              <w:jc w:val="left"/>
            </w:pPr>
            <w:r>
              <w:rPr>
                <w:rFonts w:ascii="Times New Roman" w:hAnsi="Times New Roman"/>
                <w:sz w:val="18"/>
              </w:rPr>
              <w:t xml:space="preserve">Gửi bản cứng thuyết minh và Mẫu 1.1 về Viện NCKH (Phòng QLKH&amp;HTPT); vào Sổ văn bản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Văn thư; C-09 trang tính Sổ văn bản [Sổ]</w:t>
            </w:r>
          </w:p>
        </w:tc>
        <w:tc>
          <w:p>
            <w:pPr>
              <w:pStyle w:val="Compact"/>
              <w:spacing w:after="20"/>
              <w:jc w:val="left"/>
            </w:pPr>
            <w:r>
              <w:rPr>
                <w:rFonts w:ascii="Times New Roman" w:hAnsi="Times New Roman"/>
                <w:sz w:val="18"/>
              </w:rPr>
              <w:t xml:space="preserve">Cùng hạn của Học viện (TB 4907 mục 3.2–3.3 áp dụng cả bản cứng)</w:t>
            </w:r>
          </w:p>
        </w:tc>
        <w:tc>
          <w:p>
            <w:pPr>
              <w:pStyle w:val="Compact"/>
              <w:spacing w:after="20"/>
              <w:jc w:val="left"/>
            </w:pPr>
            <w:r>
              <w:rPr>
                <w:rFonts w:ascii="Times New Roman" w:hAnsi="Times New Roman"/>
                <w:sz w:val="18"/>
              </w:rPr>
              <w:t xml:space="preserve">Bản cứng lưu tại Viện NCKH; trang tính Sổ văn bản</w:t>
            </w:r>
          </w:p>
        </w:tc>
      </w:tr>
    </w:tbl>
    <w:p>
      <w:pPr>
        <w:pStyle w:val="BodyText"/>
      </w:pPr>
      <w:r>
        <w:rPr>
          <w:b/>
        </w:rPr>
        <w:t xml:space="preserve">Nhánh B – Khai báo, xác nhận kết quả KHCN</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Khai báo kết quả KHCN (bài báo, kỷ yếu, sách, tài liệu, hướng dẫn NCKH, sáng kiến, hợp tác, khen thưởng KHCN…) kèm minh chứng; chuyển Sub-admin Bộ môn. Sự kiện do Khoa tổ chức: Trưởng BTC đã nộp báo cáo ở QT-HT – giảng viên chỉ khai phần của mình (tham luận, báo cáo viên)</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Phiếu khai báo trên phần mềm QLKH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Ngay khi có kết quả; chậm nhất theo mốc chốt giờ NCKH của Viện NCKH</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Kiểm 4 điểm;</w:t>
            </w:r>
            <w:r>
              <w:rPr>
                <w:rFonts w:ascii="Times New Roman" w:hAnsi="Times New Roman"/>
                <w:sz w:val="18"/>
              </w:rPr>
              <w:t xml:space="preserve"> </w:t>
            </w:r>
            <w:r>
              <w:rPr>
                <w:rFonts w:ascii="Times New Roman" w:hAnsi="Times New Roman"/>
                <w:b/>
                <w:sz w:val="18"/>
              </w:rPr>
              <w:t xml:space="preserve">xác nhận</w:t>
            </w:r>
            <w:r>
              <w:rPr>
                <w:rFonts w:ascii="Times New Roman" w:hAnsi="Times New Roman"/>
                <w:sz w:val="18"/>
              </w:rPr>
              <w:t xml:space="preserve"> </w:t>
            </w:r>
            <w:r>
              <w:rPr>
                <w:rFonts w:ascii="Times New Roman" w:hAnsi="Times New Roman"/>
                <w:sz w:val="18"/>
              </w:rPr>
              <w:t xml:space="preserve">hoặc</w:t>
            </w:r>
            <w:r>
              <w:rPr>
                <w:rFonts w:ascii="Times New Roman" w:hAnsi="Times New Roman"/>
                <w:sz w:val="18"/>
              </w:rPr>
              <w:t xml:space="preserve"> </w:t>
            </w:r>
            <w:r>
              <w:rPr>
                <w:rFonts w:ascii="Times New Roman" w:hAnsi="Times New Roman"/>
                <w:b/>
                <w:sz w:val="18"/>
              </w:rPr>
              <w:t xml:space="preserve">hủy bỏ</w:t>
            </w:r>
            <w:r>
              <w:rPr>
                <w:rFonts w:ascii="Times New Roman" w:hAnsi="Times New Roman"/>
                <w:sz w:val="18"/>
              </w:rPr>
              <w:t xml:space="preserve"> </w:t>
            </w:r>
            <w:r>
              <w:rPr>
                <w:rFonts w:ascii="Times New Roman" w:hAnsi="Times New Roman"/>
                <w:sz w:val="18"/>
              </w:rPr>
              <w:t xml:space="preserve">(ghi lý do)</w:t>
            </w:r>
            <w:r>
              <w:rPr>
                <w:rFonts w:ascii="Times New Roman" w:hAnsi="Times New Roman"/>
                <w:sz w:val="18"/>
              </w:rPr>
              <w:t xml:space="preserve"> </w:t>
            </w:r>
            <w:r>
              <w:rPr>
                <w:rFonts w:ascii="Times New Roman" w:hAnsi="Times New Roman"/>
                <w:b/>
                <w:sz w:val="18"/>
              </w:rPr>
              <w:t xml:space="preserve">(P27)</w:t>
            </w:r>
          </w:p>
        </w:tc>
        <w:tc>
          <w:p>
            <w:pPr>
              <w:pStyle w:val="Compact"/>
              <w:spacing w:after="20"/>
              <w:jc w:val="left"/>
            </w:pPr>
            <w:r>
              <w:rPr>
                <w:rFonts w:ascii="Times New Roman" w:hAnsi="Times New Roman"/>
                <w:sz w:val="18"/>
              </w:rPr>
              <w:t xml:space="preserve">Trưởng/Phó BM (Sub-admin Bộ môn)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Trưởng/Phó BM</w:t>
            </w:r>
          </w:p>
        </w:tc>
        <w:tc>
          <w:p>
            <w:pPr>
              <w:pStyle w:val="Compact"/>
              <w:spacing w:after="20"/>
              <w:jc w:val="left"/>
            </w:pPr>
            <w:r>
              <w:rPr>
                <w:rFonts w:ascii="Times New Roman" w:hAnsi="Times New Roman"/>
                <w:sz w:val="18"/>
              </w:rPr>
              <w:t xml:space="preserve">Phiếu khai báo trên phần mềm QLKH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Trong</w:t>
            </w:r>
            <w:r>
              <w:rPr>
                <w:rFonts w:ascii="Times New Roman" w:hAnsi="Times New Roman"/>
                <w:sz w:val="18"/>
              </w:rPr>
              <w:t xml:space="preserve"> </w:t>
            </w:r>
            <w:r>
              <w:rPr>
                <w:rFonts w:ascii="Times New Roman" w:hAnsi="Times New Roman"/>
                <w:b/>
                <w:sz w:val="18"/>
              </w:rPr>
              <w:t xml:space="preserve">5 ngày làm việc</w:t>
            </w:r>
            <w:r>
              <w:rPr>
                <w:rFonts w:ascii="Times New Roman" w:hAnsi="Times New Roman"/>
                <w:sz w:val="18"/>
              </w:rPr>
              <w:t xml:space="preserve"> </w:t>
            </w:r>
            <w:r>
              <w:rPr>
                <w:rFonts w:ascii="Times New Roman" w:hAnsi="Times New Roman"/>
                <w:sz w:val="18"/>
              </w:rPr>
              <w:t xml:space="preserve">(đề xuất)</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Bộ môn hủy bỏ?</w:t>
            </w:r>
            <w:r>
              <w:rPr>
                <w:rFonts w:ascii="Times New Roman" w:hAnsi="Times New Roman"/>
                <w:sz w:val="18"/>
              </w:rPr>
              <w:t xml:space="preserve"> </w:t>
            </w: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GV xem lý do, sửa và gửi lại (quay B1).</w:t>
            </w:r>
            <w:r>
              <w:rPr>
                <w:rFonts w:ascii="Times New Roman" w:hAnsi="Times New Roman"/>
                <w:sz w:val="18"/>
              </w:rPr>
              <w:t xml:space="preserve"> </w:t>
            </w: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phiếu chuyển Viện NCKH</w:t>
            </w:r>
          </w:p>
        </w:tc>
        <w:tc>
          <w:p>
            <w:pPr>
              <w:pStyle w:val="Compact"/>
              <w:spacing w:after="20"/>
              <w:jc w:val="left"/>
            </w:pPr>
            <w:r>
              <w:rPr>
                <w:rFonts w:ascii="Times New Roman" w:hAnsi="Times New Roman"/>
                <w:sz w:val="18"/>
              </w:rPr>
              <w:t xml:space="preserve">GV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Trong 5 ngày làm việc sau khi bị hủy</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Theo dõi số phiếu «Chờ phê duyệt» tồn quá 5 ngày làm việc của từng Bộ môn; nhắc Trưởng BM</w:t>
            </w:r>
          </w:p>
        </w:tc>
        <w:tc>
          <w:p>
            <w:pPr>
              <w:pStyle w:val="Compact"/>
              <w:spacing w:after="20"/>
              <w:jc w:val="left"/>
            </w:pPr>
            <w:r>
              <w:rPr>
                <w:rFonts w:ascii="Times New Roman" w:hAnsi="Times New Roman"/>
                <w:sz w:val="18"/>
              </w:rPr>
              <w:t xml:space="preserve">PTK KHCN &amp; CTSV (tài khoản Khoa)</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Phần mềm QLKH; email công vụ</w:t>
            </w:r>
          </w:p>
        </w:tc>
        <w:tc>
          <w:p>
            <w:pPr>
              <w:pStyle w:val="Compact"/>
              <w:spacing w:after="20"/>
              <w:jc w:val="left"/>
            </w:pPr>
            <w:r>
              <w:rPr>
                <w:rFonts w:ascii="Times New Roman" w:hAnsi="Times New Roman"/>
                <w:sz w:val="18"/>
              </w:rPr>
              <w:t xml:space="preserve">Hằng tuần</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sz w:val="18"/>
              </w:rPr>
              <w:t xml:space="preserve">Viện NCKH phê duyệt hoặc hủy bỏ; kết quả được phê duyệt là căn cứ tính giờ NCKH, KPI. Khoa</w:t>
            </w:r>
            <w:r>
              <w:rPr>
                <w:rFonts w:ascii="Times New Roman" w:hAnsi="Times New Roman"/>
                <w:sz w:val="18"/>
              </w:rPr>
              <w:t xml:space="preserve"> </w:t>
            </w:r>
            <w:r>
              <w:rPr>
                <w:rFonts w:ascii="Times New Roman" w:hAnsi="Times New Roman"/>
                <w:b/>
                <w:sz w:val="18"/>
              </w:rPr>
              <w:t xml:space="preserve">không lập bảng giờ NCKH riêng</w:t>
            </w:r>
          </w:p>
        </w:tc>
        <w:tc>
          <w:p>
            <w:pPr>
              <w:pStyle w:val="Compact"/>
              <w:spacing w:after="20"/>
              <w:jc w:val="left"/>
            </w:pPr>
            <w:r>
              <w:rPr>
                <w:rFonts w:ascii="Times New Roman" w:hAnsi="Times New Roman"/>
                <w:sz w:val="18"/>
              </w:rPr>
              <w:t xml:space="preserve">Viện NCKH (Admin)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Theo Viện NCKH</w:t>
            </w:r>
          </w:p>
        </w:tc>
        <w:tc>
          <w:p>
            <w:pPr>
              <w:pStyle w:val="Compact"/>
              <w:spacing w:after="20"/>
              <w:jc w:val="left"/>
            </w:pPr>
            <w:r>
              <w:rPr>
                <w:rFonts w:ascii="Times New Roman" w:hAnsi="Times New Roman"/>
                <w:sz w:val="18"/>
              </w:rPr>
              <w:t xml:space="preserve">Phần mềm QLKH</w:t>
            </w:r>
          </w:p>
        </w:tc>
      </w:tr>
    </w:tbl>
    <w:p>
      <w:pPr>
        <w:pStyle w:val="BodyText"/>
      </w:pPr>
      <w:r>
        <w:rPr>
          <w:b/>
        </w:rPr>
        <w:t xml:space="preserve">Nhánh C – Tài trợ công bố quốc tế, chương sách</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Trước khi nộp bài: ghi đơn vị «Banking Academy of Vietnam» (đứng đầu nếu có nhiều đơn vị), email</w:t>
            </w:r>
            <w:r>
              <w:rPr>
                <w:rFonts w:ascii="Times New Roman" w:hAnsi="Times New Roman"/>
                <w:sz w:val="18"/>
              </w:rPr>
              <w:t xml:space="preserve"> </w:t>
            </w:r>
            <w:r>
              <w:rPr>
                <w:rFonts w:ascii="Times New Roman" w:hAnsi="Times New Roman"/>
                <w:sz w:val="18"/>
              </w:rPr>
              <w:t xml:space="preserve">@hvnh.edu.vn</w:t>
            </w:r>
            <w:r>
              <w:rPr>
                <w:rFonts w:ascii="Times New Roman" w:hAnsi="Times New Roman"/>
                <w:sz w:val="18"/>
              </w:rPr>
              <w:t xml:space="preserve">, mã ORCID; có phần Acknowledgement ghi nhận tài trợ của Học viện (trừ sách, chương sách)</w:t>
            </w:r>
          </w:p>
        </w:tc>
        <w:tc>
          <w:p>
            <w:pPr>
              <w:pStyle w:val="Compact"/>
              <w:spacing w:after="20"/>
              <w:jc w:val="left"/>
            </w:pPr>
            <w:r>
              <w:rPr>
                <w:rFonts w:ascii="Times New Roman" w:hAnsi="Times New Roman"/>
                <w:sz w:val="18"/>
              </w:rPr>
              <w:t xml:space="preserve">GV (tác giả)</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Trước khi nộp bài</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Sau khi bài xuất bản trực tuyến (có DOI; có số tạp chí hoặc đã quá 3 tháng): cập nhật công bố lên tài khoản ORCID của mọi tác giả thuộc Học viện</w:t>
            </w:r>
          </w:p>
        </w:tc>
        <w:tc>
          <w:p>
            <w:pPr>
              <w:pStyle w:val="Compact"/>
              <w:spacing w:after="20"/>
              <w:jc w:val="left"/>
            </w:pPr>
            <w:r>
              <w:rPr>
                <w:rFonts w:ascii="Times New Roman" w:hAnsi="Times New Roman"/>
                <w:sz w:val="18"/>
              </w:rPr>
              <w:t xml:space="preserve">GV (đại diện tác giả)</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ORCID</w:t>
            </w:r>
          </w:p>
        </w:tc>
        <w:tc>
          <w:p>
            <w:pPr>
              <w:pStyle w:val="Compact"/>
              <w:spacing w:after="20"/>
              <w:jc w:val="left"/>
            </w:pPr>
            <w:r>
              <w:rPr>
                <w:rFonts w:ascii="Times New Roman" w:hAnsi="Times New Roman"/>
                <w:sz w:val="18"/>
              </w:rPr>
              <w:t xml:space="preserve">Sau khi xuất bản trực tuyến</w:t>
            </w:r>
          </w:p>
        </w:tc>
        <w:tc>
          <w:p>
            <w:pPr>
              <w:pStyle w:val="Compact"/>
              <w:spacing w:after="20"/>
              <w:jc w:val="left"/>
            </w:pPr>
            <w:r>
              <w:rPr>
                <w:rFonts w:ascii="Times New Roman" w:hAnsi="Times New Roman"/>
                <w:sz w:val="18"/>
              </w:rPr>
              <w:t xml:space="preserve">ORCID</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Khai hồ sơ đề nghị tài trợ trên phần mềm (phân hệ thanh toán tài trợ): đơn Mẫu 01a / 01b, toàn văn, minh chứng xếp hạng tạp chí hoặc nhà xuất bản, ISSN, ORCID, Mẫu 02, 03, 04</w:t>
            </w:r>
          </w:p>
        </w:tc>
        <w:tc>
          <w:p>
            <w:pPr>
              <w:pStyle w:val="Compact"/>
              <w:spacing w:after="20"/>
              <w:jc w:val="left"/>
            </w:pPr>
            <w:r>
              <w:rPr>
                <w:rFonts w:ascii="Times New Roman" w:hAnsi="Times New Roman"/>
                <w:sz w:val="18"/>
              </w:rPr>
              <w:t xml:space="preserve">GV (đại diện tác giả)</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01a, 01b, 02, 03, 04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b/>
                <w:sz w:val="18"/>
              </w:rPr>
              <w:t xml:space="preserve">Trong 12 tháng</w:t>
            </w:r>
            <w:r>
              <w:rPr>
                <w:rFonts w:ascii="Times New Roman" w:hAnsi="Times New Roman"/>
                <w:sz w:val="18"/>
              </w:rPr>
              <w:t xml:space="preserve"> </w:t>
            </w:r>
            <w:r>
              <w:rPr>
                <w:rFonts w:ascii="Times New Roman" w:hAnsi="Times New Roman"/>
                <w:sz w:val="18"/>
              </w:rPr>
              <w:t xml:space="preserve">kể từ ngày xuất bản trực tuyến</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Kiểm 4 điểm và yêu cầu nhận diện thương hiệu; báo tác giả nếu hồ sơ chỉ được 90% (thiếu Acknowledgement) hoặc 50% (sai thứ tự đơn vị); xác nhận hoặc hủy bỏ</w:t>
            </w:r>
            <w:r>
              <w:rPr>
                <w:rFonts w:ascii="Times New Roman" w:hAnsi="Times New Roman"/>
                <w:sz w:val="18"/>
              </w:rPr>
              <w:t xml:space="preserve"> </w:t>
            </w:r>
            <w:r>
              <w:rPr>
                <w:rFonts w:ascii="Times New Roman" w:hAnsi="Times New Roman"/>
                <w:b/>
                <w:sz w:val="18"/>
              </w:rPr>
              <w:t xml:space="preserve">(P26)</w:t>
            </w:r>
          </w:p>
        </w:tc>
        <w:tc>
          <w:p>
            <w:pPr>
              <w:pStyle w:val="Compact"/>
              <w:spacing w:after="20"/>
              <w:jc w:val="left"/>
            </w:pPr>
            <w:r>
              <w:rPr>
                <w:rFonts w:ascii="Times New Roman" w:hAnsi="Times New Roman"/>
                <w:sz w:val="18"/>
              </w:rPr>
              <w:t xml:space="preserve">Trưởng/Phó BM (Sub-admin Bộ môn)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Trưởng/Phó BM</w:t>
            </w:r>
          </w:p>
        </w:tc>
        <w:tc>
          <w:p>
            <w:pPr>
              <w:pStyle w:val="Compact"/>
              <w:spacing w:after="20"/>
              <w:jc w:val="left"/>
            </w:pPr>
            <w:r>
              <w:rPr>
                <w:rFonts w:ascii="Times New Roman" w:hAnsi="Times New Roman"/>
                <w:sz w:val="18"/>
              </w:rPr>
              <w:t xml:space="preserve">Phiếu trên phần mềm QLKH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Trong 5 ngày làm việc</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sz w:val="18"/>
              </w:rPr>
              <w:t xml:space="preserve">Viện NCKH xét tài trợ; Phòng Tài chính – Kế toán chi trả. PTK KHCN &amp; CTSV giám sát chung</w:t>
            </w:r>
          </w:p>
        </w:tc>
        <w:tc>
          <w:p>
            <w:pPr>
              <w:pStyle w:val="Compact"/>
              <w:spacing w:after="20"/>
              <w:jc w:val="left"/>
            </w:pPr>
            <w:r>
              <w:rPr>
                <w:rFonts w:ascii="Times New Roman" w:hAnsi="Times New Roman"/>
                <w:sz w:val="18"/>
              </w:rPr>
              <w:t xml:space="preserve">Viện NCKH; Phòng TC-KT</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Theo đợt xét của Học viện</w:t>
            </w:r>
          </w:p>
        </w:tc>
        <w:tc>
          <w:p>
            <w:pPr>
              <w:pStyle w:val="Compact"/>
              <w:spacing w:after="20"/>
              <w:jc w:val="left"/>
            </w:pPr>
            <w:r>
              <w:rPr>
                <w:rFonts w:ascii="Times New Roman" w:hAnsi="Times New Roman"/>
                <w:sz w:val="18"/>
              </w:rPr>
              <w:t xml:space="preserve">Phần mềm QLKH</w:t>
            </w:r>
          </w:p>
        </w:tc>
      </w:tr>
    </w:tbl>
    <w:p>
      <w:pPr>
        <w:pStyle w:val="BodyText"/>
      </w:pPr>
      <w:r>
        <w:rPr>
          <w:b/>
        </w:rPr>
        <w:t xml:space="preserve">Nhánh D – Báo cáo, thống kê</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D1</w:t>
            </w:r>
          </w:p>
        </w:tc>
        <w:tc>
          <w:p>
            <w:pPr>
              <w:pStyle w:val="Compact"/>
              <w:spacing w:after="20"/>
              <w:jc w:val="left"/>
            </w:pPr>
            <w:r>
              <w:rPr>
                <w:rFonts w:ascii="Times New Roman" w:hAnsi="Times New Roman"/>
                <w:sz w:val="18"/>
              </w:rPr>
              <w:t xml:space="preserve">Trích xuất báo cáo, thống kê KHCN cấp Khoa từ phần mềm (tổng hợp đơn vị, giờ theo đơn vị, sơ kết/tổng kết, KPI bài báo uy tín)</w:t>
            </w:r>
            <w:r>
              <w:rPr>
                <w:rFonts w:ascii="Times New Roman" w:hAnsi="Times New Roman"/>
                <w:sz w:val="18"/>
              </w:rPr>
              <w:t xml:space="preserve"> </w:t>
            </w:r>
            <w:r>
              <w:rPr>
                <w:rFonts w:ascii="Times New Roman" w:hAnsi="Times New Roman"/>
                <w:b/>
                <w:sz w:val="18"/>
              </w:rPr>
              <w:t xml:space="preserve">(N08)</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duyệt ở Khoa</w:t>
            </w:r>
          </w:p>
        </w:tc>
        <w:tc>
          <w:p>
            <w:pPr>
              <w:pStyle w:val="Compact"/>
              <w:spacing w:after="20"/>
              <w:jc w:val="left"/>
            </w:pPr>
            <w:r>
              <w:rPr>
                <w:rFonts w:ascii="Times New Roman" w:hAnsi="Times New Roman"/>
                <w:sz w:val="18"/>
              </w:rPr>
              <w:t xml:space="preserve">NC-01 (bản xuất phần mềm QLKH)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Cuối học kỳ, cuối năm học, khi Học viện yêu cầu</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D2</w:t>
            </w:r>
          </w:p>
        </w:tc>
        <w:tc>
          <w:p>
            <w:pPr>
              <w:pStyle w:val="Compact"/>
              <w:spacing w:after="20"/>
              <w:jc w:val="left"/>
            </w:pPr>
            <w:r>
              <w:rPr>
                <w:rFonts w:ascii="Times New Roman" w:hAnsi="Times New Roman"/>
                <w:sz w:val="18"/>
              </w:rPr>
              <w:t xml:space="preserve">Cấp mã minh chứng (menu Cấp mã); tải bản xuất lên Kho</w:t>
            </w:r>
            <w:r>
              <w:rPr>
                <w:rFonts w:ascii="Times New Roman" w:hAnsi="Times New Roman"/>
                <w:sz w:val="18"/>
              </w:rPr>
              <w:t xml:space="preserve"> </w:t>
            </w:r>
            <w:r>
              <w:rPr>
                <w:rStyle w:val="VerbatimChar"/>
                <w:rFonts w:ascii="Times New Roman" w:hAnsi="Times New Roman"/>
                <w:sz w:val="18"/>
              </w:rPr>
              <w:t xml:space="preserve">QT-NC/</w:t>
            </w:r>
            <w:r>
              <w:rPr>
                <w:rFonts w:ascii="Times New Roman" w:hAnsi="Times New Roman"/>
                <w:sz w:val="18"/>
              </w:rPr>
              <w:t xml:space="preserve">; ghi tên tệp, ngày trích xuất trên trang tính NCKH</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NCKH [Sổ]</w:t>
            </w:r>
          </w:p>
        </w:tc>
        <w:tc>
          <w:p>
            <w:pPr>
              <w:pStyle w:val="Compact"/>
              <w:spacing w:after="20"/>
              <w:jc w:val="left"/>
            </w:pPr>
            <w:r>
              <w:rPr>
                <w:rFonts w:ascii="Times New Roman" w:hAnsi="Times New Roman"/>
                <w:sz w:val="18"/>
              </w:rPr>
              <w:t xml:space="preserve">Sổ quản trị; Kho minh chứng</w:t>
            </w:r>
          </w:p>
        </w:tc>
        <w:tc>
          <w:p>
            <w:pPr>
              <w:pStyle w:val="Compact"/>
              <w:spacing w:after="20"/>
              <w:jc w:val="left"/>
            </w:pPr>
            <w:r>
              <w:rPr>
                <w:rFonts w:ascii="Times New Roman" w:hAnsi="Times New Roman"/>
                <w:sz w:val="18"/>
              </w:rPr>
              <w:t xml:space="preserve">Trong 5 ngày làm việc sau khi trích xuất</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QT-NC/</w:t>
            </w:r>
            <w:r>
              <w:rPr>
                <w:rFonts w:ascii="Times New Roman" w:hAnsi="Times New Roman"/>
                <w:sz w:val="18"/>
              </w:rPr>
              <w:t xml:space="preserve">; trang tính NCKH</w:t>
            </w:r>
          </w:p>
        </w:tc>
      </w:tr>
      <w:tr>
        <w:tc>
          <w:p>
            <w:pPr>
              <w:pStyle w:val="Compact"/>
              <w:spacing w:after="20"/>
              <w:jc w:val="left"/>
            </w:pPr>
            <w:r>
              <w:rPr>
                <w:rFonts w:ascii="Times New Roman" w:hAnsi="Times New Roman"/>
                <w:sz w:val="18"/>
              </w:rPr>
              <w:t xml:space="preserve">D3</w:t>
            </w:r>
          </w:p>
        </w:tc>
        <w:tc>
          <w:p>
            <w:pPr>
              <w:pStyle w:val="Compact"/>
              <w:spacing w:after="20"/>
              <w:jc w:val="left"/>
            </w:pPr>
            <w:r>
              <w:rPr>
                <w:rFonts w:ascii="Times New Roman" w:hAnsi="Times New Roman"/>
                <w:sz w:val="18"/>
              </w:rPr>
              <w:t xml:space="preserve">Chuyển bản xuất cho Trưởng khoa, Trưởng BM và làm nguồn cho tổng kết năm, đánh giá giảng viên (</w:t>
            </w:r>
            <w:r>
              <w:rPr>
                <w:rFonts w:ascii="Times New Roman" w:hAnsi="Times New Roman"/>
                <w:b/>
                <w:sz w:val="18"/>
              </w:rPr>
              <w:t xml:space="preserve">QT-KH</w:t>
            </w:r>
            <w:r>
              <w:rPr>
                <w:rFonts w:ascii="Times New Roman" w:hAnsi="Times New Roman"/>
                <w:sz w:val="18"/>
              </w:rPr>
              <w:t xml:space="preserve">) –</w:t>
            </w:r>
            <w:r>
              <w:rPr>
                <w:rFonts w:ascii="Times New Roman" w:hAnsi="Times New Roman"/>
                <w:sz w:val="18"/>
              </w:rPr>
              <w:t xml:space="preserve"> </w:t>
            </w:r>
            <w:r>
              <w:rPr>
                <w:rFonts w:ascii="Times New Roman" w:hAnsi="Times New Roman"/>
                <w:b/>
                <w:sz w:val="18"/>
              </w:rPr>
              <w:t xml:space="preserve">không nhập lại</w:t>
            </w:r>
            <w:r>
              <w:rPr>
                <w:rFonts w:ascii="Times New Roman" w:hAnsi="Times New Roman"/>
                <w:sz w:val="18"/>
              </w:rPr>
              <w:t xml:space="preserve"> </w:t>
            </w:r>
            <w:r>
              <w:rPr>
                <w:rFonts w:ascii="Times New Roman" w:hAnsi="Times New Roman"/>
                <w:sz w:val="18"/>
              </w:rPr>
              <w:t xml:space="preserve">vào Sổ</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Email công vụ; Kho minh chứng (liên kết)</w:t>
            </w:r>
          </w:p>
        </w:tc>
        <w:tc>
          <w:p>
            <w:pPr>
              <w:pStyle w:val="Compact"/>
              <w:spacing w:after="20"/>
              <w:jc w:val="left"/>
            </w:pPr>
            <w:r>
              <w:rPr>
                <w:rFonts w:ascii="Times New Roman" w:hAnsi="Times New Roman"/>
                <w:sz w:val="18"/>
              </w:rPr>
              <w:t xml:space="preserve">Cùng hạn D2</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QT-NC/</w:t>
            </w:r>
          </w:p>
        </w:tc>
      </w:tr>
      <w:tr>
        <w:tc>
          <w:p>
            <w:pPr>
              <w:pStyle w:val="Compact"/>
              <w:spacing w:after="20"/>
              <w:jc w:val="left"/>
            </w:pPr>
            <w:r>
              <w:rPr>
                <w:rFonts w:ascii="Times New Roman" w:hAnsi="Times New Roman"/>
                <w:sz w:val="18"/>
              </w:rPr>
              <w:t xml:space="preserve">D4</w:t>
            </w:r>
          </w:p>
        </w:tc>
        <w:tc>
          <w:p>
            <w:pPr>
              <w:pStyle w:val="Compact"/>
              <w:spacing w:after="20"/>
              <w:jc w:val="left"/>
            </w:pPr>
            <w:r>
              <w:rPr>
                <w:rFonts w:ascii="Times New Roman" w:hAnsi="Times New Roman"/>
                <w:sz w:val="18"/>
              </w:rPr>
              <w:t xml:space="preserve">Báo cáo tiến độ nhiệm vụ KHCN, tài liệu giảng dạy của Khoa định kỳ và theo yêu cầu (QC KHCN dự thảo Đ30.4): chủ nhiệm cập nhật trên phần mềm; khi Viện NCKH yêu cầu văn bản: xuất từ phần mềm; văn bản gửi đi do Trưởng khoa ký theo</w:t>
            </w:r>
            <w:r>
              <w:rPr>
                <w:rFonts w:ascii="Times New Roman" w:hAnsi="Times New Roman"/>
                <w:sz w:val="18"/>
              </w:rPr>
              <w:t xml:space="preserve"> </w:t>
            </w:r>
            <w:r>
              <w:rPr>
                <w:rFonts w:ascii="Times New Roman" w:hAnsi="Times New Roman"/>
                <w:b/>
                <w:sz w:val="18"/>
              </w:rPr>
              <w:t xml:space="preserve">QT-VB</w:t>
            </w:r>
            <w:r>
              <w:rPr>
                <w:rFonts w:ascii="Times New Roman" w:hAnsi="Times New Roman"/>
                <w:sz w:val="18"/>
              </w:rPr>
              <w:t xml:space="preserve"> </w:t>
            </w:r>
            <w:r>
              <w:rPr>
                <w:rFonts w:ascii="Times New Roman" w:hAnsi="Times New Roman"/>
                <w:sz w:val="18"/>
              </w:rPr>
              <w:t xml:space="preserve">(P32)</w:t>
            </w:r>
          </w:p>
        </w:tc>
        <w:tc>
          <w:p>
            <w:pPr>
              <w:pStyle w:val="Compact"/>
              <w:spacing w:after="20"/>
              <w:jc w:val="left"/>
            </w:pPr>
            <w:r>
              <w:rPr>
                <w:rFonts w:ascii="Times New Roman" w:hAnsi="Times New Roman"/>
                <w:sz w:val="18"/>
              </w:rPr>
              <w:t xml:space="preserve">PTK KHCN &amp; CTSV; Trợ lý gửi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Theo Hệ thống biểu mẫu Học viện</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Theo yêu cầu của Viện NCKH</w:t>
            </w:r>
          </w:p>
        </w:tc>
        <w:tc>
          <w:p>
            <w:pPr>
              <w:pStyle w:val="Compact"/>
              <w:spacing w:after="20"/>
              <w:jc w:val="left"/>
            </w:pPr>
            <w:r>
              <w:rPr>
                <w:rFonts w:ascii="Times New Roman" w:hAnsi="Times New Roman"/>
                <w:sz w:val="18"/>
              </w:rPr>
              <w:t xml:space="preserve">Bản ký số EOFFICE; trang tính Sổ văn bản</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A1. Hạn nội bộ.</w:t>
      </w:r>
      <w:r>
        <w:t xml:space="preserve"> </w:t>
      </w:r>
      <w:r>
        <w:t xml:space="preserve">Hạn nộp nội bộ sớm hơn hạn Học viện</w:t>
      </w:r>
      <w:r>
        <w:t xml:space="preserve"> </w:t>
      </w:r>
      <w:r>
        <w:rPr>
          <w:b/>
        </w:rPr>
        <w:t xml:space="preserve">3 ngày làm việc</w:t>
      </w:r>
      <w:r>
        <w:t xml:space="preserve"> </w:t>
      </w:r>
      <w:r>
        <w:t xml:space="preserve">để Bộ môn kịp xác nhận và Trưởng khoa kịp ký Mẫu 1.1.</w:t>
      </w:r>
    </w:p>
    <w:p>
      <w:pPr>
        <w:pStyle w:val="BodyText"/>
      </w:pPr>
      <w:r>
        <w:rPr>
          <w:b/>
        </w:rPr>
        <w:t xml:space="preserve">A2–A3. Chỉ dùng mẫu của Học viện.</w:t>
      </w:r>
      <w:r>
        <w:t xml:space="preserve"> </w:t>
      </w:r>
      <w:r>
        <w:t xml:space="preserve">Thuyết minh theo Mẫu 1.2a (đề tài), 1.2b (đề án, dự án), 1.3 (biên soạn lần đầu), 1.4 (tái bản) và đặt tên tệp đúng thông báo. Khoa</w:t>
      </w:r>
      <w:r>
        <w:t xml:space="preserve"> </w:t>
      </w:r>
      <w:r>
        <w:rPr>
          <w:b/>
        </w:rPr>
        <w:t xml:space="preserve">không lập thêm biểu mẫu</w:t>
      </w:r>
      <w:r>
        <w:t xml:space="preserve"> </w:t>
      </w:r>
      <w:r>
        <w:t xml:space="preserve">(TB 4907, mục 4). Sub-admin chỉ kiểm 4 điểm; không đưa đề xuất ra Bộ môn hay Hội đồng Khoa học và Đào tạo xét nội dung.</w:t>
      </w:r>
    </w:p>
    <w:p>
      <w:pPr>
        <w:pStyle w:val="BodyText"/>
      </w:pPr>
      <w:r>
        <w:rPr>
          <w:b/>
        </w:rPr>
        <w:t xml:space="preserve">A4–A6. Mẫu 1.1.</w:t>
      </w:r>
      <w:r>
        <w:t xml:space="preserve"> </w:t>
      </w:r>
      <w:r>
        <w:t xml:space="preserve">Mẫu 1.1 được xuất từ các phiếu đã xác nhận, không gõ lại. Bản có chữ ký của Trưởng khoa được đính kèm vào hồ sơ tổng hợp trên tài khoản Khoa trước hạn của Học viện.</w:t>
      </w:r>
    </w:p>
    <w:p>
      <w:pPr>
        <w:pStyle w:val="BodyText"/>
      </w:pPr>
      <w:r>
        <w:rPr>
          <w:b/>
        </w:rPr>
        <w:t xml:space="preserve">B2. Xác nhận trong 5 ngày làm việc.</w:t>
      </w:r>
      <w:r>
        <w:t xml:space="preserve"> </w:t>
      </w:r>
      <w:r>
        <w:t xml:space="preserve">Hủy bỏ phải ghi lý do cụ thể để giảng viên sửa. Kết quả đã xác nhận là căn cứ tính giờ NCKH, KPI sau khi Viện NCKH phê duyệt; Khoa không lập bảng giờ NCKH riêng.</w:t>
      </w:r>
    </w:p>
    <w:p>
      <w:pPr>
        <w:pStyle w:val="BodyText"/>
      </w:pPr>
      <w:r>
        <w:rPr>
          <w:b/>
        </w:rPr>
        <w:t xml:space="preserve">C1–C4. Tài trợ công bố.</w:t>
      </w:r>
      <w:r>
        <w:t xml:space="preserve"> </w:t>
      </w:r>
      <w:r>
        <w:t xml:space="preserve">Yêu cầu nhận diện thương hiệu và mức 90%, 50% theo Hướng dẫn 5711/TB-HVNH. Sub-admin báo tác giả trước khi xác nhận nếu hồ sơ thiếu phần ghi nhận tài trợ hoặc ghi sai thứ tự đơn vị. Hồ sơ nộp quá</w:t>
      </w:r>
      <w:r>
        <w:t xml:space="preserve"> </w:t>
      </w:r>
      <w:r>
        <w:rPr>
          <w:b/>
        </w:rPr>
        <w:t xml:space="preserve">12 tháng</w:t>
      </w:r>
      <w:r>
        <w:t xml:space="preserve"> </w:t>
      </w:r>
      <w:r>
        <w:t xml:space="preserve">kể từ ngày xuất bản trực tuyến không được chi trả.</w:t>
      </w:r>
    </w:p>
    <w:p>
      <w:pPr>
        <w:pStyle w:val="BodyText"/>
      </w:pPr>
      <w:r>
        <w:rPr>
          <w:b/>
        </w:rPr>
        <w:t xml:space="preserve">D1–D3. Một nguồn số liệu.</w:t>
      </w:r>
      <w:r>
        <w:t xml:space="preserve"> </w:t>
      </w:r>
      <w:r>
        <w:t xml:space="preserve">Bản xuất của phần mềm (NC-01) là nguồn cho tổng kết năm (P29) và đánh giá giảng viên (P30) ở QT-KH. Bản xuất được cấp mã và lưu Kho</w:t>
      </w:r>
      <w:r>
        <w:t xml:space="preserve"> </w:t>
      </w:r>
      <w:r>
        <w:rPr>
          <w:rStyle w:val="VerbatimChar"/>
        </w:rPr>
        <w:t xml:space="preserve">QT-NC/</w:t>
      </w:r>
      <w:r>
        <w:t xml:space="preserve"> </w:t>
      </w:r>
      <w:r>
        <w:t xml:space="preserve">làm minh chứng tiêu chuẩn Đội ngũ (TC5) và Kết quả đầu ra (TC8).</w:t>
      </w:r>
    </w:p>
    <w:p>
      <w:pPr>
        <w:pStyle w:val="BodyText"/>
      </w:pPr>
      <w:r>
        <w:rPr>
          <w:b/>
        </w:rPr>
        <w:t xml:space="preserve">D4. Báo cáo tiến độ.</w:t>
      </w:r>
      <w:r>
        <w:t xml:space="preserve"> </w:t>
      </w:r>
      <w:r>
        <w:t xml:space="preserve">Định kỳ và theo yêu cầu (QC KHCN dự thảo Đ30.4), chủ nhiệm nhiệm vụ, chủ biên cập nhật tiến độ trên phần mềm. Chỉ khi Viện NCKH yêu cầu văn bản của Khoa, PTK KHCN &amp; CTSV xuất từ phần mềm và Trưởng khoa ký văn bản gửi đi theo QT-VB.</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QT-NC_So-do.pdf</w:t>
      </w:r>
      <w:r>
        <w:t xml:space="preserve"> </w:t>
      </w:r>
      <w:r>
        <w:t xml:space="preserve">kèm theo, gồm 5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Giảng viên nộp đề xuất sau hạn nội bộ nhưng trước hạn Học viện</w:t>
            </w:r>
          </w:p>
        </w:tc>
        <w:tc>
          <w:p>
            <w:pPr>
              <w:pStyle w:val="Compact"/>
              <w:spacing w:after="20"/>
              <w:jc w:val="left"/>
            </w:pPr>
            <w:r>
              <w:rPr>
                <w:rFonts w:ascii="Times New Roman" w:hAnsi="Times New Roman"/>
                <w:sz w:val="22"/>
              </w:rPr>
              <w:t xml:space="preserve">Sub-admin vẫn xác nhận nếu còn kịp; PTK KHCN &amp; CTSV xuất lại Mẫu 1.1 trước khi trình. Sau hạn Học viện: không nhận, chờ đợt sau</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Trưởng BM là người đề xuất hoặc tác giả của kết quả cần xác nhận</w:t>
            </w:r>
          </w:p>
        </w:tc>
        <w:tc>
          <w:p>
            <w:pPr>
              <w:pStyle w:val="Compact"/>
              <w:spacing w:after="20"/>
              <w:jc w:val="left"/>
            </w:pPr>
            <w:r>
              <w:rPr>
                <w:rFonts w:ascii="Times New Roman" w:hAnsi="Times New Roman"/>
                <w:sz w:val="22"/>
              </w:rPr>
              <w:t xml:space="preserve">Sub-admin Bộ môn</w:t>
            </w:r>
            <w:r>
              <w:rPr>
                <w:rFonts w:ascii="Times New Roman" w:hAnsi="Times New Roman"/>
                <w:sz w:val="22"/>
              </w:rPr>
              <w:t xml:space="preserve"> </w:t>
            </w:r>
            <w:r>
              <w:rPr>
                <w:rFonts w:ascii="Times New Roman" w:hAnsi="Times New Roman"/>
                <w:b/>
                <w:sz w:val="22"/>
              </w:rPr>
              <w:t xml:space="preserve">vẫn xác nhận như mọi hồ sơ khác</w:t>
            </w:r>
            <w:r>
              <w:rPr>
                <w:rFonts w:ascii="Times New Roman" w:hAnsi="Times New Roman"/>
                <w:sz w:val="22"/>
              </w:rPr>
              <w:t xml:space="preserve"> </w:t>
            </w:r>
            <w:r>
              <w:rPr>
                <w:rFonts w:ascii="Times New Roman" w:hAnsi="Times New Roman"/>
                <w:sz w:val="22"/>
              </w:rPr>
              <w:t xml:space="preserve">(kiểm đủ 4 điểm, ghi lý do khi hủy bỏ); PTK KHCN &amp; CTSV giám sát bằng tài khoản Khoa</w:t>
            </w:r>
          </w:p>
        </w:tc>
        <w:tc>
          <w:p>
            <w:pPr>
              <w:pStyle w:val="Compact"/>
              <w:spacing w:after="20"/>
              <w:jc w:val="left"/>
            </w:pPr>
            <w:r>
              <w:rPr>
                <w:rFonts w:ascii="Times New Roman" w:hAnsi="Times New Roman"/>
                <w:sz w:val="22"/>
              </w:rPr>
              <w:t xml:space="preserve">Trưởng/Phó BM</w:t>
            </w:r>
          </w:p>
        </w:tc>
      </w:tr>
      <w:tr>
        <w:tc>
          <w:p>
            <w:pPr>
              <w:pStyle w:val="Compact"/>
              <w:spacing w:after="20"/>
              <w:jc w:val="left"/>
            </w:pPr>
            <w:r>
              <w:rPr>
                <w:rFonts w:ascii="Times New Roman" w:hAnsi="Times New Roman"/>
                <w:sz w:val="22"/>
              </w:rPr>
              <w:t xml:space="preserve">Hai Bộ môn cùng khai một kết quả (tác giả thuộc hai Bộ môn)</w:t>
            </w:r>
          </w:p>
        </w:tc>
        <w:tc>
          <w:p>
            <w:pPr>
              <w:pStyle w:val="Compact"/>
              <w:spacing w:after="20"/>
              <w:jc w:val="left"/>
            </w:pPr>
            <w:r>
              <w:rPr>
                <w:rFonts w:ascii="Times New Roman" w:hAnsi="Times New Roman"/>
                <w:sz w:val="22"/>
              </w:rPr>
              <w:t xml:space="preserve">Mỗi tác giả khai phần của mình; Sub-admin kiểm điểm «không trùng» theo DOI hoặc số hiệu; trùng thì hủy bỏ phiếu khai sau, ghi lý do</w:t>
            </w:r>
          </w:p>
        </w:tc>
        <w:tc>
          <w:p>
            <w:pPr>
              <w:pStyle w:val="Compact"/>
              <w:spacing w:after="20"/>
              <w:jc w:val="left"/>
            </w:pPr>
            <w:r>
              <w:rPr>
                <w:rFonts w:ascii="Times New Roman" w:hAnsi="Times New Roman"/>
                <w:sz w:val="22"/>
              </w:rPr>
              <w:t xml:space="preserve">Trưởng/Phó BM</w:t>
            </w:r>
          </w:p>
        </w:tc>
      </w:tr>
      <w:tr>
        <w:tc>
          <w:p>
            <w:pPr>
              <w:pStyle w:val="Compact"/>
              <w:spacing w:after="20"/>
              <w:jc w:val="left"/>
            </w:pPr>
            <w:r>
              <w:rPr>
                <w:rFonts w:ascii="Times New Roman" w:hAnsi="Times New Roman"/>
                <w:sz w:val="22"/>
              </w:rPr>
              <w:t xml:space="preserve">Viện NCKH còn yêu cầu bản giấy Giấy đề nghị thanh toán (Mẫu 03) có chữ ký Trưởng đơn vị</w:t>
            </w:r>
          </w:p>
        </w:tc>
        <w:tc>
          <w:p>
            <w:pPr>
              <w:pStyle w:val="Compact"/>
              <w:spacing w:after="20"/>
              <w:jc w:val="left"/>
            </w:pPr>
            <w:r>
              <w:rPr>
                <w:rFonts w:ascii="Times New Roman" w:hAnsi="Times New Roman"/>
                <w:sz w:val="22"/>
              </w:rPr>
              <w:t xml:space="preserve">Trưởng khoa ký Mẫu 03 với tư cách Trưởng đơn vị; không lập văn bản khác của Khoa</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Nghi ngờ tạp chí giả mạo, săn mồi trước khi nộp bài</w:t>
            </w:r>
          </w:p>
        </w:tc>
        <w:tc>
          <w:p>
            <w:pPr>
              <w:pStyle w:val="Compact"/>
              <w:spacing w:after="20"/>
              <w:jc w:val="left"/>
            </w:pPr>
            <w:r>
              <w:rPr>
                <w:rFonts w:ascii="Times New Roman" w:hAnsi="Times New Roman"/>
                <w:sz w:val="22"/>
              </w:rPr>
              <w:t xml:space="preserve">Giảng viên hỏi Viện NCKH (Phòng QLKH&amp;HTPT) để kiểm tra; Khoa không tự thẩm định tạp chí</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Quá 12 tháng kể từ ngày xuất bản trực tuyến mà chưa nộp hồ sơ tài trợ</w:t>
            </w:r>
          </w:p>
        </w:tc>
        <w:tc>
          <w:p>
            <w:pPr>
              <w:pStyle w:val="Compact"/>
              <w:spacing w:after="20"/>
              <w:jc w:val="left"/>
            </w:pPr>
            <w:r>
              <w:rPr>
                <w:rFonts w:ascii="Times New Roman" w:hAnsi="Times New Roman"/>
                <w:sz w:val="22"/>
              </w:rPr>
              <w:t xml:space="preserve">Học viện không chi trả tài trợ; kết quả vẫn khai báo ở nhánh B để tính giờ NCKH</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Kết quả bị Viện NCKH hủy bỏ</w:t>
            </w:r>
          </w:p>
        </w:tc>
        <w:tc>
          <w:p>
            <w:pPr>
              <w:pStyle w:val="Compact"/>
              <w:spacing w:after="20"/>
              <w:jc w:val="left"/>
            </w:pPr>
            <w:r>
              <w:rPr>
                <w:rFonts w:ascii="Times New Roman" w:hAnsi="Times New Roman"/>
                <w:sz w:val="22"/>
              </w:rPr>
              <w:t xml:space="preserve">Giảng viên xem lý do trên phần mềm, bổ sung và gửi lại theo nhánh B nếu phù hợp</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Trưởng khoa vắng khi đến hạn ký Mẫu 1.1</w:t>
            </w:r>
          </w:p>
        </w:tc>
        <w:tc>
          <w:p>
            <w:pPr>
              <w:pStyle w:val="Compact"/>
              <w:spacing w:after="20"/>
              <w:jc w:val="left"/>
            </w:pPr>
            <w:r>
              <w:rPr>
                <w:rFonts w:ascii="Times New Roman" w:hAnsi="Times New Roman"/>
                <w:sz w:val="22"/>
              </w:rPr>
              <w:t xml:space="preserve">Người ký thay theo TQ-01 Mục 5.6 và TQ-03 sheet</w:t>
            </w:r>
            <w:r>
              <w:rPr>
                <w:rFonts w:ascii="Times New Roman" w:hAnsi="Times New Roman"/>
                <w:sz w:val="22"/>
              </w:rPr>
              <w:t xml:space="preserve"> </w:t>
            </w:r>
            <w:r>
              <w:rPr>
                <w:rStyle w:val="VerbatimChar"/>
                <w:rFonts w:ascii="Times New Roman" w:hAnsi="Times New Roman"/>
                <w:sz w:val="22"/>
              </w:rPr>
              <w:t xml:space="preserve">Ky_thay</w:t>
            </w:r>
            <w:r>
              <w:rPr>
                <w:rFonts w:ascii="Times New Roman" w:hAnsi="Times New Roman"/>
                <w:sz w:val="22"/>
              </w:rPr>
              <w:t xml:space="preserve">; báo lại ở phiên họp Ban lãnh đạo gần nhất</w:t>
            </w:r>
          </w:p>
        </w:tc>
        <w:tc>
          <w:p>
            <w:pPr>
              <w:pStyle w:val="Compact"/>
              <w:spacing w:after="20"/>
              <w:jc w:val="left"/>
            </w:pPr>
            <w:r>
              <w:rPr>
                <w:rFonts w:ascii="Times New Roman" w:hAnsi="Times New Roman"/>
                <w:sz w:val="22"/>
              </w:rPr>
              <w:t xml:space="preserve">Người ký thay</w:t>
            </w:r>
          </w:p>
        </w:tc>
      </w:tr>
    </w:tbl>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w:t>
            </w:r>
          </w:p>
        </w:tc>
      </w:tr>
      <w:tr>
        <w:tc>
          <w:p>
            <w:pPr>
              <w:pStyle w:val="Compact"/>
              <w:spacing w:after="20"/>
              <w:jc w:val="left"/>
            </w:pPr>
            <w:r>
              <w:rPr>
                <w:rFonts w:ascii="Times New Roman" w:hAnsi="Times New Roman"/>
                <w:sz w:val="22"/>
              </w:rPr>
              <w:t xml:space="preserve">Phiếu «Chờ phê duyệt» tồn quá 5 ngày làm việc theo từng Bộ môn</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Hằng tuần</w:t>
            </w:r>
          </w:p>
        </w:tc>
        <w:tc>
          <w:p>
            <w:pPr>
              <w:pStyle w:val="Compact"/>
              <w:spacing w:after="20"/>
              <w:jc w:val="left"/>
            </w:pPr>
            <w:r>
              <w:rPr>
                <w:rFonts w:ascii="Times New Roman" w:hAnsi="Times New Roman"/>
                <w:sz w:val="22"/>
              </w:rPr>
              <w:t xml:space="preserve">Tài khoản Khoa trên phần mềm QLKH</w:t>
            </w:r>
          </w:p>
        </w:tc>
      </w:tr>
      <w:tr>
        <w:tc>
          <w:p>
            <w:pPr>
              <w:pStyle w:val="Compact"/>
              <w:spacing w:after="20"/>
              <w:jc w:val="left"/>
            </w:pPr>
            <w:r>
              <w:rPr>
                <w:rFonts w:ascii="Times New Roman" w:hAnsi="Times New Roman"/>
                <w:sz w:val="22"/>
              </w:rPr>
              <w:t xml:space="preserve">Mẫu 1.1 đã ký và hồ sơ tổng hợp đã chuyển trước hạn Học viện</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Mỗi đợt đề xuất</w:t>
            </w:r>
          </w:p>
        </w:tc>
        <w:tc>
          <w:p>
            <w:pPr>
              <w:pStyle w:val="Compact"/>
              <w:spacing w:after="20"/>
              <w:jc w:val="left"/>
            </w:pPr>
            <w:r>
              <w:rPr>
                <w:rFonts w:ascii="Times New Roman" w:hAnsi="Times New Roman"/>
                <w:sz w:val="22"/>
              </w:rPr>
              <w:t xml:space="preserve">Trang tính NCKH (P25); phần mềm QLKH</w:t>
            </w:r>
          </w:p>
        </w:tc>
      </w:tr>
      <w:tr>
        <w:tc>
          <w:p>
            <w:pPr>
              <w:pStyle w:val="Compact"/>
              <w:spacing w:after="20"/>
              <w:jc w:val="left"/>
            </w:pPr>
            <w:r>
              <w:rPr>
                <w:rFonts w:ascii="Times New Roman" w:hAnsi="Times New Roman"/>
                <w:sz w:val="22"/>
              </w:rPr>
              <w:t xml:space="preserve">Bản xuất thống kê cuối học kỳ, cuối năm đã có trên Kho và có mã minh chứng</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Cuối học kỳ (khóa sổ – QT-VB nhánh D)</w:t>
            </w:r>
          </w:p>
        </w:tc>
        <w:tc>
          <w:p>
            <w:pPr>
              <w:pStyle w:val="Compact"/>
              <w:spacing w:after="20"/>
              <w:jc w:val="left"/>
            </w:pPr>
            <w:r>
              <w:rPr>
                <w:rFonts w:ascii="Times New Roman" w:hAnsi="Times New Roman"/>
                <w:sz w:val="22"/>
              </w:rPr>
              <w:t xml:space="preserve">Trang tính NCKH, cột Bản xuất thống kê (N08), Mã minh chứng</w:t>
            </w:r>
          </w:p>
        </w:tc>
      </w:tr>
    </w:tbl>
    <w:p>
      <w:pPr>
        <w:pStyle w:val="BodyText"/>
      </w:pPr>
      <w:r>
        <w:rPr>
          <w:b/>
        </w:rPr>
        <w:t xml:space="preserve">Chỉ số theo dõi:</w:t>
      </w:r>
      <w:r>
        <w:t xml:space="preserve"> </w:t>
      </w:r>
      <w:r>
        <w:t xml:space="preserve">số đề xuất theo đợt (theo loại) · số kết quả KHCN được Viện NCKH phê duyệt · thời gian xác nhận bình quân của Sub-admin Bộ môn · số công bố quốc tế được tài trợ.</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Hồ sơ đề xuất theo đợt: Phiếu đề xuất, thuyết minh, Mẫu 1.1 (P25)</w:t>
            </w:r>
          </w:p>
        </w:tc>
        <w:tc>
          <w:p>
            <w:pPr>
              <w:pStyle w:val="Compact"/>
              <w:spacing w:after="20"/>
              <w:jc w:val="left"/>
            </w:pPr>
            <w:r>
              <w:rPr>
                <w:rFonts w:ascii="Times New Roman" w:hAnsi="Times New Roman"/>
                <w:sz w:val="22"/>
              </w:rPr>
              <w:t xml:space="preserve">Phần mềm QLKH; bản ký số EOFFICE (Mẫu 1.1); bản cứng tại Viện NCKH</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NCKH (chỉ liên kết)</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Xác nhận hồ sơ tài trợ công bố (P26)</w:t>
            </w:r>
          </w:p>
        </w:tc>
        <w:tc>
          <w:p>
            <w:pPr>
              <w:pStyle w:val="Compact"/>
              <w:spacing w:after="20"/>
              <w:jc w:val="left"/>
            </w:pPr>
            <w:r>
              <w:rPr>
                <w:rFonts w:ascii="Times New Roman" w:hAnsi="Times New Roman"/>
                <w:sz w:val="22"/>
              </w:rPr>
              <w:t xml:space="preserve">Phần mềm QLKH</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NCKH (chỉ liên kết)</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Kết quả KHCN đã khai báo, xác nhận (P27)</w:t>
            </w:r>
          </w:p>
        </w:tc>
        <w:tc>
          <w:p>
            <w:pPr>
              <w:pStyle w:val="Compact"/>
              <w:spacing w:after="20"/>
              <w:jc w:val="left"/>
            </w:pPr>
            <w:r>
              <w:rPr>
                <w:rFonts w:ascii="Times New Roman" w:hAnsi="Times New Roman"/>
                <w:sz w:val="22"/>
              </w:rPr>
              <w:t xml:space="preserve">Phần mềm QLKH</w:t>
            </w:r>
          </w:p>
        </w:tc>
        <w:tc>
          <w:p>
            <w:pPr>
              <w:pStyle w:val="Compact"/>
              <w:spacing w:after="20"/>
              <w:jc w:val="left"/>
            </w:pPr>
            <w:r>
              <w:rPr>
                <w:rFonts w:ascii="Times New Roman" w:hAnsi="Times New Roman"/>
                <w:sz w:val="22"/>
              </w:rPr>
              <w:t xml:space="preserve">Không từng hồ sơ (minh chứng qua bản xuất N08)</w:t>
            </w:r>
          </w:p>
        </w:tc>
        <w:tc>
          <w:p>
            <w:pPr>
              <w:pStyle w:val="Compact"/>
              <w:spacing w:after="20"/>
              <w:jc w:val="left"/>
            </w:pPr>
            <w:r>
              <w:rPr>
                <w:rFonts w:ascii="Times New Roman" w:hAnsi="Times New Roman"/>
                <w:sz w:val="22"/>
              </w:rPr>
              <w:t xml:space="preserve">NCKH (chỉ liên kết)</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Bản xuất thống kê KHCN cấp Khoa (N08)</w:t>
            </w:r>
          </w:p>
        </w:tc>
        <w:tc>
          <w:p>
            <w:pPr>
              <w:pStyle w:val="Compact"/>
              <w:spacing w:after="20"/>
              <w:jc w:val="left"/>
            </w:pPr>
            <w:r>
              <w:rPr>
                <w:rFonts w:ascii="Times New Roman" w:hAnsi="Times New Roman"/>
                <w:sz w:val="22"/>
              </w:rPr>
              <w:t xml:space="preserve">Phần mềm QLKH</w:t>
            </w:r>
          </w:p>
        </w:tc>
        <w:tc>
          <w:p>
            <w:pPr>
              <w:pStyle w:val="Compact"/>
              <w:spacing w:after="20"/>
              <w:jc w:val="left"/>
            </w:pPr>
            <w:r>
              <w:rPr>
                <w:rStyle w:val="VerbatimChar"/>
                <w:rFonts w:ascii="Times New Roman" w:hAnsi="Times New Roman"/>
                <w:sz w:val="22"/>
              </w:rPr>
              <w:t xml:space="preserve">QT-NC/</w:t>
            </w:r>
          </w:p>
        </w:tc>
        <w:tc>
          <w:p>
            <w:pPr>
              <w:pStyle w:val="Compact"/>
              <w:spacing w:after="20"/>
              <w:jc w:val="left"/>
            </w:pPr>
            <w:r>
              <w:rPr>
                <w:rFonts w:ascii="Times New Roman" w:hAnsi="Times New Roman"/>
                <w:sz w:val="22"/>
              </w:rPr>
              <w:t xml:space="preserve">NCKH</w:t>
            </w:r>
          </w:p>
        </w:tc>
        <w:tc>
          <w:p>
            <w:pPr>
              <w:pStyle w:val="Compact"/>
              <w:spacing w:after="20"/>
              <w:jc w:val="left"/>
            </w:pPr>
            <w:r>
              <w:rPr>
                <w:rFonts w:ascii="Times New Roman" w:hAnsi="Times New Roman"/>
                <w:sz w:val="22"/>
              </w:rPr>
              <w:t xml:space="preserve">Có (NC-01)</w:t>
            </w:r>
          </w:p>
        </w:tc>
        <w:tc>
          <w:p>
            <w:pPr>
              <w:pStyle w:val="Compact"/>
              <w:spacing w:after="20"/>
              <w:jc w:val="left"/>
            </w:pPr>
            <w:r>
              <w:rPr>
                <w:rFonts w:ascii="Times New Roman" w:hAnsi="Times New Roman"/>
                <w:sz w:val="22"/>
              </w:rPr>
              <w:t xml:space="preserve">Chung</w:t>
            </w:r>
          </w:p>
        </w:tc>
      </w:tr>
    </w:tbl>
    <w:p>
      <w:pPr>
        <w:pStyle w:val="BodyText"/>
      </w:pPr>
      <w:r>
        <w:t xml:space="preserve">Dữ liệu trên phần mềm QLKH do Học viện lưu; Khoa không tải lại từng hồ sơ lên Kho. Mã minh chứng cấp</w:t>
      </w:r>
      <w:r>
        <w:t xml:space="preserve"> </w:t>
      </w:r>
      <w:r>
        <w:rPr>
          <w:b/>
        </w:rPr>
        <w:t xml:space="preserve">một lần</w:t>
      </w:r>
      <w:r>
        <w:t xml:space="preserve"> </w:t>
      </w:r>
      <w:r>
        <w:t xml:space="preserve">bằng menu</w:t>
      </w:r>
      <w:r>
        <w:t xml:space="preserve"> </w:t>
      </w:r>
      <w:r>
        <w:rPr>
          <w:b/>
        </w:rPr>
        <w:t xml:space="preserve">Cấp mã</w:t>
      </w:r>
      <w:r>
        <w:t xml:space="preserve"> </w:t>
      </w:r>
      <w:r>
        <w:t xml:space="preserve">trên dòng hồ sơ của Sổ (TQ-01 Mục 8.5).</w:t>
      </w:r>
    </w:p>
    <w:p>
      <w:pPr>
        <w:pStyle w:val="Heading2"/>
      </w:pPr>
      <w:bookmarkStart w:id="34" w:name="x.-tổ-chức-thực-hiện"/>
      <w:r>
        <w:t xml:space="preserve">X. Tổ chức thực hiện</w:t>
      </w:r>
      <w:bookmarkEnd w:id="34"/>
    </w:p>
    <w:p>
      <w:pPr>
        <w:numPr>
          <w:ilvl w:val="0"/>
          <w:numId w:val="1003"/>
        </w:numPr>
        <w:pStyle w:val="Compact"/>
      </w:pPr>
      <w:r>
        <w:t xml:space="preserve">Phó Trưởng khoa phụ trách KHCN &amp; CTSV chịu trách nhiệm chung và quản lý tài khoản Khoa; Trưởng các Bộ môn chịu trách nhiệm tài khoản Sub-admin Bộ môn và phân công người thao tác.</w:t>
      </w:r>
    </w:p>
    <w:p>
      <w:pPr>
        <w:numPr>
          <w:ilvl w:val="0"/>
          <w:numId w:val="1003"/>
        </w:numPr>
        <w:pStyle w:val="Compact"/>
      </w:pPr>
      <w:r>
        <w:t xml:space="preserve">Mốc</w:t>
      </w:r>
      <w:r>
        <w:t xml:space="preserve"> </w:t>
      </w:r>
      <w:r>
        <w:rPr>
          <w:b/>
        </w:rPr>
        <w:t xml:space="preserve">5 ngày làm việc</w:t>
      </w:r>
      <w:r>
        <w:t xml:space="preserve"> </w:t>
      </w:r>
      <w:r>
        <w:t xml:space="preserve">xác nhận là mốc nội bộ đề xuất của Khoa; mốc của từng đợt đề xuất theo thông báo của Học viện.</w:t>
      </w:r>
    </w:p>
    <w:p>
      <w:pPr>
        <w:numPr>
          <w:ilvl w:val="0"/>
          <w:numId w:val="1003"/>
        </w:numPr>
        <w:pStyle w:val="Compact"/>
      </w:pPr>
      <w:r>
        <w:t xml:space="preserve">Khi Quy chế Quản lý hoạt động KHCN được ban hành chính thức hoặc Học viện đổi quy trình trên phần mềm, chủ quy trình rà soát lại các nhánh trong 30 ngày.</w:t>
      </w:r>
    </w:p>
    <w:p>
      <w:pPr>
        <w:numPr>
          <w:ilvl w:val="0"/>
          <w:numId w:val="1003"/>
        </w:numPr>
        <w:pStyle w:val="Compact"/>
      </w:pPr>
      <w:r>
        <w:t xml:space="preserve">Kết quả của Quy trình được dùng ở</w:t>
      </w:r>
      <w:r>
        <w:t xml:space="preserve"> </w:t>
      </w:r>
      <w:r>
        <w:rPr>
          <w:b/>
        </w:rPr>
        <w:t xml:space="preserve">QT-KH</w:t>
      </w:r>
      <w:r>
        <w:t xml:space="preserve"> </w:t>
      </w:r>
      <w:r>
        <w:t xml:space="preserve">(tổng kết năm, đánh giá giảng viên) và làm minh chứng tiêu chuẩn TC5, TC8.</w:t>
      </w:r>
    </w:p>
    <w:p>
      <w:pPr>
        <w:numPr>
          <w:ilvl w:val="0"/>
          <w:numId w:val="1003"/>
        </w:numPr>
        <w:pStyle w:val="Compact"/>
      </w:pPr>
      <w:r>
        <w:t xml:space="preserve">Đề xuất sửa Quy trình gửi theo</w:t>
      </w:r>
      <w:r>
        <w:t xml:space="preserve"> </w:t>
      </w:r>
      <w:r>
        <w:rPr>
          <w:b/>
        </w:rPr>
        <w:t xml:space="preserve">QT-VB</w:t>
      </w:r>
      <w:r>
        <w:t xml:space="preserve"> </w:t>
      </w:r>
      <w:r>
        <w:t xml:space="preserve">(Form VB-01);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t xml:space="preserve">QT-NC</w:t>
      </w:r>
      <w:r>
        <w:t xml:space="preserve"> </w:t>
      </w:r>
      <w:r>
        <w:rPr>
          <w:b/>
        </w:rPr>
        <w:t xml:space="preserve">không có biểu mẫu do Khoa soạn</w:t>
      </w:r>
      <w:r>
        <w:t xml:space="preserve"> </w:t>
      </w:r>
      <w:r>
        <w:t xml:space="preserve">(TB 4907, mục 4). NC-01 chỉ là mã quản lý cho bản xuất của phần mềm QLKH (TQ-04).</w:t>
      </w:r>
    </w:p>
    <w:p>
      <w:pPr>
        <w:pStyle w:val="BodyText"/>
      </w:pPr>
      <w:r>
        <w:rPr>
          <w:b/>
        </w:rPr>
        <w:t xml:space="preserve">Mẫu của Học viện (dùng nguyên mẫu)</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w:t>
            </w:r>
          </w:p>
        </w:tc>
      </w:tr>
      <w:tr>
        <w:tc>
          <w:p>
            <w:pPr>
              <w:pStyle w:val="Compact"/>
              <w:spacing w:after="20"/>
              <w:jc w:val="left"/>
            </w:pPr>
            <w:r>
              <w:rPr>
                <w:rFonts w:ascii="Times New Roman" w:hAnsi="Times New Roman"/>
                <w:sz w:val="22"/>
              </w:rPr>
              <w:t xml:space="preserve">Mẫu 1.1</w:t>
            </w:r>
          </w:p>
        </w:tc>
        <w:tc>
          <w:p>
            <w:pPr>
              <w:pStyle w:val="Compact"/>
              <w:spacing w:after="20"/>
              <w:jc w:val="left"/>
            </w:pPr>
            <w:r>
              <w:rPr>
                <w:rFonts w:ascii="Times New Roman" w:hAnsi="Times New Roman"/>
                <w:sz w:val="22"/>
              </w:rPr>
              <w:t xml:space="preserve">Tổng hợp đề xuất hoạt động khoa học, công nghệ</w:t>
            </w:r>
          </w:p>
        </w:tc>
        <w:tc>
          <w:p>
            <w:pPr>
              <w:pStyle w:val="Compact"/>
              <w:spacing w:after="20"/>
              <w:jc w:val="left"/>
            </w:pPr>
            <w:r>
              <w:rPr>
                <w:rFonts w:ascii="Times New Roman" w:hAnsi="Times New Roman"/>
                <w:sz w:val="22"/>
              </w:rPr>
              <w:t xml:space="preserve">A4–A6</w:t>
            </w:r>
          </w:p>
        </w:tc>
        <w:tc>
          <w:p>
            <w:pPr>
              <w:pStyle w:val="Compact"/>
              <w:spacing w:after="20"/>
              <w:jc w:val="left"/>
            </w:pPr>
            <w:r>
              <w:rPr>
                <w:rFonts w:ascii="Times New Roman" w:hAnsi="Times New Roman"/>
                <w:sz w:val="22"/>
              </w:rPr>
              <w:t xml:space="preserve">P25</w:t>
            </w:r>
          </w:p>
        </w:tc>
      </w:tr>
      <w:tr>
        <w:tc>
          <w:p>
            <w:pPr>
              <w:pStyle w:val="Compact"/>
              <w:spacing w:after="20"/>
              <w:jc w:val="left"/>
            </w:pPr>
            <w:r>
              <w:rPr>
                <w:rFonts w:ascii="Times New Roman" w:hAnsi="Times New Roman"/>
                <w:sz w:val="22"/>
              </w:rPr>
              <w:t xml:space="preserve">Mẫu 1.2a / 1.2b</w:t>
            </w:r>
          </w:p>
        </w:tc>
        <w:tc>
          <w:p>
            <w:pPr>
              <w:pStyle w:val="Compact"/>
              <w:spacing w:after="20"/>
              <w:jc w:val="left"/>
            </w:pPr>
            <w:r>
              <w:rPr>
                <w:rFonts w:ascii="Times New Roman" w:hAnsi="Times New Roman"/>
                <w:sz w:val="22"/>
              </w:rPr>
              <w:t xml:space="preserve">Thuyết minh nhiệm vụ KHCN cấp cơ sở – đề tài / đề án, dự án</w:t>
            </w:r>
          </w:p>
        </w:tc>
        <w:tc>
          <w:p>
            <w:pPr>
              <w:pStyle w:val="Compact"/>
              <w:spacing w:after="20"/>
              <w:jc w:val="left"/>
            </w:pPr>
            <w:r>
              <w:rPr>
                <w:rFonts w:ascii="Times New Roman" w:hAnsi="Times New Roman"/>
                <w:sz w:val="22"/>
              </w:rPr>
              <w:t xml:space="preserve">A2</w:t>
            </w:r>
          </w:p>
        </w:tc>
        <w:tc>
          <w:p>
            <w:pPr>
              <w:pStyle w:val="Compact"/>
              <w:spacing w:after="20"/>
              <w:jc w:val="left"/>
            </w:pPr>
            <w:r>
              <w:rPr>
                <w:rFonts w:ascii="Times New Roman" w:hAnsi="Times New Roman"/>
                <w:sz w:val="22"/>
              </w:rPr>
              <w:t xml:space="preserve">P25</w:t>
            </w:r>
          </w:p>
        </w:tc>
      </w:tr>
      <w:tr>
        <w:tc>
          <w:p>
            <w:pPr>
              <w:pStyle w:val="Compact"/>
              <w:spacing w:after="20"/>
              <w:jc w:val="left"/>
            </w:pPr>
            <w:r>
              <w:rPr>
                <w:rFonts w:ascii="Times New Roman" w:hAnsi="Times New Roman"/>
                <w:sz w:val="22"/>
              </w:rPr>
              <w:t xml:space="preserve">Mẫu 1.3 / 1.4</w:t>
            </w:r>
          </w:p>
        </w:tc>
        <w:tc>
          <w:p>
            <w:pPr>
              <w:pStyle w:val="Compact"/>
              <w:spacing w:after="20"/>
              <w:jc w:val="left"/>
            </w:pPr>
            <w:r>
              <w:rPr>
                <w:rFonts w:ascii="Times New Roman" w:hAnsi="Times New Roman"/>
                <w:sz w:val="22"/>
              </w:rPr>
              <w:t xml:space="preserve">Thuyết minh tài liệu giảng dạy biên soạn lần đầu / tái bản</w:t>
            </w:r>
          </w:p>
        </w:tc>
        <w:tc>
          <w:p>
            <w:pPr>
              <w:pStyle w:val="Compact"/>
              <w:spacing w:after="20"/>
              <w:jc w:val="left"/>
            </w:pPr>
            <w:r>
              <w:rPr>
                <w:rFonts w:ascii="Times New Roman" w:hAnsi="Times New Roman"/>
                <w:sz w:val="22"/>
              </w:rPr>
              <w:t xml:space="preserve">A2</w:t>
            </w:r>
          </w:p>
        </w:tc>
        <w:tc>
          <w:p>
            <w:pPr>
              <w:pStyle w:val="Compact"/>
              <w:spacing w:after="20"/>
              <w:jc w:val="left"/>
            </w:pPr>
            <w:r>
              <w:rPr>
                <w:rFonts w:ascii="Times New Roman" w:hAnsi="Times New Roman"/>
                <w:sz w:val="22"/>
              </w:rPr>
              <w:t xml:space="preserve">P25</w:t>
            </w:r>
          </w:p>
        </w:tc>
      </w:tr>
      <w:tr>
        <w:tc>
          <w:p>
            <w:pPr>
              <w:pStyle w:val="Compact"/>
              <w:spacing w:after="20"/>
              <w:jc w:val="left"/>
            </w:pPr>
            <w:r>
              <w:rPr>
                <w:rFonts w:ascii="Times New Roman" w:hAnsi="Times New Roman"/>
                <w:sz w:val="22"/>
              </w:rPr>
              <w:t xml:space="preserve">Phiếu khai báo trên phần mềm QLKH</w:t>
            </w:r>
          </w:p>
        </w:tc>
        <w:tc>
          <w:p>
            <w:pPr>
              <w:pStyle w:val="Compact"/>
              <w:spacing w:after="20"/>
              <w:jc w:val="left"/>
            </w:pPr>
            <w:r>
              <w:rPr>
                <w:rFonts w:ascii="Times New Roman" w:hAnsi="Times New Roman"/>
                <w:sz w:val="22"/>
              </w:rPr>
              <w:t xml:space="preserve">Kết quả KHCN</w:t>
            </w:r>
          </w:p>
        </w:tc>
        <w:tc>
          <w:p>
            <w:pPr>
              <w:pStyle w:val="Compact"/>
              <w:spacing w:after="20"/>
              <w:jc w:val="left"/>
            </w:pPr>
            <w:r>
              <w:rPr>
                <w:rFonts w:ascii="Times New Roman" w:hAnsi="Times New Roman"/>
                <w:sz w:val="22"/>
              </w:rPr>
              <w:t xml:space="preserve">B1, B2</w:t>
            </w:r>
          </w:p>
        </w:tc>
        <w:tc>
          <w:p>
            <w:pPr>
              <w:pStyle w:val="Compact"/>
              <w:spacing w:after="20"/>
              <w:jc w:val="left"/>
            </w:pPr>
            <w:r>
              <w:rPr>
                <w:rFonts w:ascii="Times New Roman" w:hAnsi="Times New Roman"/>
                <w:sz w:val="22"/>
              </w:rPr>
              <w:t xml:space="preserve">P27</w:t>
            </w:r>
          </w:p>
        </w:tc>
      </w:tr>
      <w:tr>
        <w:tc>
          <w:p>
            <w:pPr>
              <w:pStyle w:val="Compact"/>
              <w:spacing w:after="20"/>
              <w:jc w:val="left"/>
            </w:pPr>
            <w:r>
              <w:rPr>
                <w:rFonts w:ascii="Times New Roman" w:hAnsi="Times New Roman"/>
                <w:sz w:val="22"/>
              </w:rPr>
              <w:t xml:space="preserve">Mẫu 01a / 01b</w:t>
            </w:r>
          </w:p>
        </w:tc>
        <w:tc>
          <w:p>
            <w:pPr>
              <w:pStyle w:val="Compact"/>
              <w:spacing w:after="20"/>
              <w:jc w:val="left"/>
            </w:pPr>
            <w:r>
              <w:rPr>
                <w:rFonts w:ascii="Times New Roman" w:hAnsi="Times New Roman"/>
                <w:sz w:val="22"/>
              </w:rPr>
              <w:t xml:space="preserve">Đơn đề nghị tài trợ đăng tạp chí / chương sách quốc tế</w:t>
            </w:r>
          </w:p>
        </w:tc>
        <w:tc>
          <w:p>
            <w:pPr>
              <w:pStyle w:val="Compact"/>
              <w:spacing w:after="20"/>
              <w:jc w:val="left"/>
            </w:pPr>
            <w:r>
              <w:rPr>
                <w:rFonts w:ascii="Times New Roman" w:hAnsi="Times New Roman"/>
                <w:sz w:val="22"/>
              </w:rPr>
              <w:t xml:space="preserve">C3</w:t>
            </w:r>
          </w:p>
        </w:tc>
        <w:tc>
          <w:p>
            <w:pPr>
              <w:pStyle w:val="Compact"/>
              <w:spacing w:after="20"/>
              <w:jc w:val="left"/>
            </w:pPr>
            <w:r>
              <w:rPr>
                <w:rFonts w:ascii="Times New Roman" w:hAnsi="Times New Roman"/>
                <w:sz w:val="22"/>
              </w:rPr>
              <w:t xml:space="preserve">P26</w:t>
            </w:r>
          </w:p>
        </w:tc>
      </w:tr>
      <w:tr>
        <w:tc>
          <w:p>
            <w:pPr>
              <w:pStyle w:val="Compact"/>
              <w:spacing w:after="20"/>
              <w:jc w:val="left"/>
            </w:pPr>
            <w:r>
              <w:rPr>
                <w:rFonts w:ascii="Times New Roman" w:hAnsi="Times New Roman"/>
                <w:sz w:val="22"/>
              </w:rPr>
              <w:t xml:space="preserve">Mẫu 02, 03, 04</w:t>
            </w:r>
          </w:p>
        </w:tc>
        <w:tc>
          <w:p>
            <w:pPr>
              <w:pStyle w:val="Compact"/>
              <w:spacing w:after="20"/>
              <w:jc w:val="left"/>
            </w:pPr>
            <w:r>
              <w:rPr>
                <w:rFonts w:ascii="Times New Roman" w:hAnsi="Times New Roman"/>
                <w:sz w:val="22"/>
              </w:rPr>
              <w:t xml:space="preserve">Giấy xác nhận thay mặt nhóm nhận hỗ trợ; Giấy đề nghị thanh toán; Bản cam kết</w:t>
            </w:r>
          </w:p>
        </w:tc>
        <w:tc>
          <w:p>
            <w:pPr>
              <w:pStyle w:val="Compact"/>
              <w:spacing w:after="20"/>
              <w:jc w:val="left"/>
            </w:pPr>
            <w:r>
              <w:rPr>
                <w:rFonts w:ascii="Times New Roman" w:hAnsi="Times New Roman"/>
                <w:sz w:val="22"/>
              </w:rPr>
              <w:t xml:space="preserve">C3</w:t>
            </w:r>
          </w:p>
        </w:tc>
        <w:tc>
          <w:p>
            <w:pPr>
              <w:pStyle w:val="Compact"/>
              <w:spacing w:after="20"/>
              <w:jc w:val="left"/>
            </w:pPr>
            <w:r>
              <w:rPr>
                <w:rFonts w:ascii="Times New Roman" w:hAnsi="Times New Roman"/>
                <w:sz w:val="22"/>
              </w:rPr>
              <w:t xml:space="preserve">P26</w:t>
            </w:r>
          </w:p>
        </w:tc>
      </w:tr>
      <w:tr>
        <w:tc>
          <w:p>
            <w:pPr>
              <w:pStyle w:val="Compact"/>
              <w:spacing w:after="20"/>
              <w:jc w:val="left"/>
            </w:pPr>
            <w:r>
              <w:rPr>
                <w:rFonts w:ascii="Times New Roman" w:hAnsi="Times New Roman"/>
                <w:sz w:val="22"/>
              </w:rPr>
              <w:t xml:space="preserve">NC-01</w:t>
            </w:r>
          </w:p>
        </w:tc>
        <w:tc>
          <w:p>
            <w:pPr>
              <w:pStyle w:val="Compact"/>
              <w:spacing w:after="20"/>
              <w:jc w:val="left"/>
            </w:pPr>
            <w:r>
              <w:rPr>
                <w:rFonts w:ascii="Times New Roman" w:hAnsi="Times New Roman"/>
                <w:sz w:val="22"/>
              </w:rPr>
              <w:t xml:space="preserve">Bản xuất báo cáo, thống kê của phần mềm QLKH</w:t>
            </w:r>
          </w:p>
        </w:tc>
        <w:tc>
          <w:p>
            <w:pPr>
              <w:pStyle w:val="Compact"/>
              <w:spacing w:after="20"/>
              <w:jc w:val="left"/>
            </w:pPr>
            <w:r>
              <w:rPr>
                <w:rFonts w:ascii="Times New Roman" w:hAnsi="Times New Roman"/>
                <w:sz w:val="22"/>
              </w:rPr>
              <w:t xml:space="preserve">D1–D3</w:t>
            </w:r>
          </w:p>
        </w:tc>
        <w:tc>
          <w:p>
            <w:pPr>
              <w:pStyle w:val="Compact"/>
              <w:spacing w:after="20"/>
              <w:jc w:val="left"/>
            </w:pPr>
            <w:r>
              <w:rPr>
                <w:rFonts w:ascii="Times New Roman" w:hAnsi="Times New Roman"/>
                <w:sz w:val="22"/>
              </w:rPr>
              <w:t xml:space="preserve">N08</w:t>
            </w:r>
          </w:p>
        </w:tc>
      </w:tr>
    </w:tbl>
    <w:p>
      <w:pPr>
        <w:pStyle w:val="BodyText"/>
      </w:pPr>
      <w:r>
        <w:rPr>
          <w:i/>
        </w:rPr>
        <w:t xml:space="preserve">Nguồn: Phụ lục 1 TB 4907/TB-HVNH; Hướng dẫn 5711/TB-HVNH. Số hiệu mẫu theo thông báo của từng đợt.</w:t>
      </w: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QT-NC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2026-09-30T22:06:06Z</dcterms:created>
  <dcterms:modified xsi:type="dcterms:W3CDTF">2026-09-30T22:06:06Z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