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5B1F" w:rsidRDefault="001D5FC3">
      <w:pPr>
        <w:pStyle w:val="Subtitle"/>
      </w:pPr>
      <w:r>
        <w:t>INFORMATION SYSTEM ANALYSIS AND DESIGN</w:t>
      </w:r>
    </w:p>
    <w:p w:rsidR="00AB5B1F" w:rsidRDefault="001D5FC3">
      <w:pPr>
        <w:pStyle w:val="Title"/>
      </w:pPr>
      <w:r>
        <w:t>Assignment 06</w:t>
      </w:r>
    </w:p>
    <w:p w:rsidR="00AB5B1F" w:rsidRDefault="001D5FC3" w:rsidP="000228F5">
      <w:pPr>
        <w:pStyle w:val="Title"/>
      </w:pPr>
      <w:r>
        <w:t>Multimodal Search System for E-Commerce</w:t>
      </w:r>
    </w:p>
    <w:tbl>
      <w:tblPr>
        <w:tblStyle w:val="TableGrid"/>
        <w:tblW w:w="0" w:type="auto"/>
        <w:tblLook w:val="04A0" w:firstRow="1" w:lastRow="0" w:firstColumn="1" w:lastColumn="0" w:noHBand="0" w:noVBand="1"/>
      </w:tblPr>
      <w:tblGrid>
        <w:gridCol w:w="4997"/>
        <w:gridCol w:w="4997"/>
      </w:tblGrid>
      <w:tr w:rsidR="00AB5B1F">
        <w:tc>
          <w:tcPr>
            <w:tcW w:w="4997" w:type="dxa"/>
            <w:shd w:val="clear" w:color="auto" w:fill="17365D"/>
          </w:tcPr>
          <w:p w:rsidR="00AB5B1F" w:rsidRPr="000228F5" w:rsidRDefault="001D5FC3">
            <w:pPr>
              <w:spacing w:after="0"/>
              <w:rPr>
                <w:rFonts w:hint="eastAsia"/>
                <w:sz w:val="28"/>
                <w:szCs w:val="28"/>
              </w:rPr>
            </w:pPr>
            <w:r w:rsidRPr="000228F5">
              <w:rPr>
                <w:b/>
                <w:color w:val="FFFFFF"/>
                <w:sz w:val="28"/>
                <w:szCs w:val="28"/>
              </w:rPr>
              <w:t>Submission detail</w:t>
            </w:r>
          </w:p>
        </w:tc>
        <w:tc>
          <w:tcPr>
            <w:tcW w:w="4997" w:type="dxa"/>
            <w:shd w:val="clear" w:color="auto" w:fill="17365D"/>
          </w:tcPr>
          <w:p w:rsidR="00AB5B1F" w:rsidRPr="000228F5" w:rsidRDefault="001D5FC3">
            <w:pPr>
              <w:spacing w:after="0"/>
              <w:rPr>
                <w:rFonts w:hint="eastAsia"/>
                <w:sz w:val="28"/>
                <w:szCs w:val="28"/>
              </w:rPr>
            </w:pPr>
            <w:r w:rsidRPr="000228F5">
              <w:rPr>
                <w:b/>
                <w:color w:val="FFFFFF"/>
                <w:sz w:val="28"/>
                <w:szCs w:val="28"/>
              </w:rPr>
              <w:t>Value</w:t>
            </w:r>
          </w:p>
        </w:tc>
      </w:tr>
      <w:tr w:rsidR="00AB5B1F">
        <w:tc>
          <w:tcPr>
            <w:tcW w:w="4997" w:type="dxa"/>
            <w:shd w:val="clear" w:color="auto" w:fill="EEF3F8"/>
            <w:vAlign w:val="center"/>
          </w:tcPr>
          <w:p w:rsidR="00AB5B1F" w:rsidRPr="000228F5" w:rsidRDefault="001D5FC3">
            <w:pPr>
              <w:spacing w:after="0"/>
              <w:rPr>
                <w:rFonts w:hint="eastAsia"/>
                <w:sz w:val="28"/>
                <w:szCs w:val="28"/>
              </w:rPr>
            </w:pPr>
            <w:r w:rsidRPr="000228F5">
              <w:rPr>
                <w:sz w:val="28"/>
                <w:szCs w:val="28"/>
              </w:rPr>
              <w:t>Student name</w:t>
            </w:r>
          </w:p>
        </w:tc>
        <w:tc>
          <w:tcPr>
            <w:tcW w:w="4997" w:type="dxa"/>
            <w:shd w:val="clear" w:color="auto" w:fill="EEF3F8"/>
            <w:vAlign w:val="center"/>
          </w:tcPr>
          <w:p w:rsidR="00AB5B1F" w:rsidRPr="000228F5" w:rsidRDefault="000228F5">
            <w:pPr>
              <w:spacing w:after="0"/>
              <w:rPr>
                <w:rFonts w:hint="eastAsia"/>
                <w:sz w:val="28"/>
                <w:szCs w:val="28"/>
              </w:rPr>
            </w:pPr>
            <w:proofErr w:type="spellStart"/>
            <w:r w:rsidRPr="000228F5">
              <w:rPr>
                <w:sz w:val="28"/>
                <w:szCs w:val="28"/>
              </w:rPr>
              <w:t>Nguyễn</w:t>
            </w:r>
            <w:proofErr w:type="spellEnd"/>
            <w:r w:rsidRPr="000228F5">
              <w:rPr>
                <w:sz w:val="28"/>
                <w:szCs w:val="28"/>
              </w:rPr>
              <w:t xml:space="preserve"> </w:t>
            </w:r>
            <w:proofErr w:type="spellStart"/>
            <w:r w:rsidRPr="000228F5">
              <w:rPr>
                <w:sz w:val="28"/>
                <w:szCs w:val="28"/>
              </w:rPr>
              <w:t>Gia</w:t>
            </w:r>
            <w:proofErr w:type="spellEnd"/>
            <w:r w:rsidRPr="000228F5">
              <w:rPr>
                <w:sz w:val="28"/>
                <w:szCs w:val="28"/>
              </w:rPr>
              <w:t xml:space="preserve"> </w:t>
            </w:r>
            <w:proofErr w:type="spellStart"/>
            <w:r w:rsidRPr="000228F5">
              <w:rPr>
                <w:color w:val="000000"/>
                <w:sz w:val="28"/>
                <w:szCs w:val="28"/>
              </w:rPr>
              <w:t>Đức</w:t>
            </w:r>
            <w:proofErr w:type="spellEnd"/>
            <w:r w:rsidRPr="000228F5">
              <w:rPr>
                <w:color w:val="000000"/>
                <w:sz w:val="28"/>
                <w:szCs w:val="28"/>
              </w:rPr>
              <w:t xml:space="preserve"> </w:t>
            </w:r>
            <w:proofErr w:type="spellStart"/>
            <w:r w:rsidRPr="000228F5">
              <w:rPr>
                <w:color w:val="000000"/>
                <w:sz w:val="28"/>
                <w:szCs w:val="28"/>
              </w:rPr>
              <w:t>Trung</w:t>
            </w:r>
            <w:proofErr w:type="spellEnd"/>
          </w:p>
        </w:tc>
      </w:tr>
      <w:tr w:rsidR="00AB5B1F">
        <w:tc>
          <w:tcPr>
            <w:tcW w:w="4997" w:type="dxa"/>
            <w:vAlign w:val="center"/>
          </w:tcPr>
          <w:p w:rsidR="00AB5B1F" w:rsidRPr="000228F5" w:rsidRDefault="000228F5">
            <w:pPr>
              <w:spacing w:after="0"/>
              <w:rPr>
                <w:rFonts w:hint="eastAsia"/>
                <w:sz w:val="28"/>
                <w:szCs w:val="28"/>
              </w:rPr>
            </w:pPr>
            <w:r>
              <w:rPr>
                <w:sz w:val="28"/>
                <w:szCs w:val="28"/>
              </w:rPr>
              <w:t>Stu</w:t>
            </w:r>
            <w:r>
              <w:rPr>
                <w:color w:val="1A1A1A"/>
                <w:sz w:val="28"/>
                <w:szCs w:val="28"/>
              </w:rPr>
              <w:t>dent I</w:t>
            </w:r>
            <w:r>
              <w:rPr>
                <w:color w:val="000000"/>
                <w:sz w:val="28"/>
                <w:szCs w:val="28"/>
              </w:rPr>
              <w:t>D</w:t>
            </w:r>
          </w:p>
        </w:tc>
        <w:tc>
          <w:tcPr>
            <w:tcW w:w="4997" w:type="dxa"/>
            <w:vAlign w:val="center"/>
          </w:tcPr>
          <w:p w:rsidR="00AB5B1F" w:rsidRPr="000228F5" w:rsidRDefault="000228F5" w:rsidP="000228F5">
            <w:pPr>
              <w:spacing w:after="0"/>
              <w:rPr>
                <w:rFonts w:hint="eastAsia"/>
                <w:sz w:val="28"/>
                <w:szCs w:val="28"/>
              </w:rPr>
            </w:pPr>
            <w:r>
              <w:rPr>
                <w:sz w:val="28"/>
                <w:szCs w:val="28"/>
              </w:rPr>
              <w:t>B23</w:t>
            </w:r>
            <w:r>
              <w:rPr>
                <w:color w:val="000000"/>
                <w:sz w:val="28"/>
                <w:szCs w:val="28"/>
              </w:rPr>
              <w:t>DCVT423</w:t>
            </w:r>
          </w:p>
        </w:tc>
      </w:tr>
      <w:tr w:rsidR="00AB5B1F">
        <w:tc>
          <w:tcPr>
            <w:tcW w:w="4997" w:type="dxa"/>
            <w:shd w:val="clear" w:color="auto" w:fill="EEF3F8"/>
            <w:vAlign w:val="center"/>
          </w:tcPr>
          <w:p w:rsidR="00AB5B1F" w:rsidRPr="000228F5" w:rsidRDefault="000228F5">
            <w:pPr>
              <w:spacing w:after="0"/>
              <w:rPr>
                <w:rFonts w:hint="eastAsia"/>
                <w:sz w:val="28"/>
                <w:szCs w:val="28"/>
              </w:rPr>
            </w:pPr>
            <w:r>
              <w:rPr>
                <w:sz w:val="28"/>
                <w:szCs w:val="28"/>
              </w:rPr>
              <w:t>Class</w:t>
            </w:r>
          </w:p>
        </w:tc>
        <w:tc>
          <w:tcPr>
            <w:tcW w:w="4997" w:type="dxa"/>
            <w:shd w:val="clear" w:color="auto" w:fill="EEF3F8"/>
            <w:vAlign w:val="center"/>
          </w:tcPr>
          <w:p w:rsidR="00AB5B1F" w:rsidRPr="000228F5" w:rsidRDefault="000228F5">
            <w:pPr>
              <w:spacing w:after="0"/>
              <w:rPr>
                <w:rFonts w:hint="eastAsia"/>
                <w:sz w:val="28"/>
                <w:szCs w:val="28"/>
              </w:rPr>
            </w:pPr>
            <w:r>
              <w:rPr>
                <w:color w:val="000000"/>
                <w:sz w:val="28"/>
                <w:szCs w:val="28"/>
              </w:rPr>
              <w:t>D23TTNT01</w:t>
            </w:r>
          </w:p>
        </w:tc>
      </w:tr>
    </w:tbl>
    <w:p w:rsidR="00AB5B1F" w:rsidRDefault="00AB5B1F">
      <w:pPr>
        <w:spacing w:after="0"/>
        <w:rPr>
          <w:rFonts w:hint="eastAsia"/>
        </w:rPr>
      </w:pPr>
    </w:p>
    <w:p w:rsidR="00AB5B1F" w:rsidRDefault="001D5FC3">
      <w:pPr>
        <w:pStyle w:val="Heading2"/>
      </w:pPr>
      <w:r>
        <w:t>Abstract</w:t>
      </w:r>
    </w:p>
    <w:p w:rsidR="00AB5B1F" w:rsidRDefault="001D5FC3">
      <w:pPr>
        <w:rPr>
          <w:rFonts w:hint="eastAsia"/>
        </w:rPr>
      </w:pPr>
      <w:r>
        <w:t>This report presents a three-layer prototype for e-commerce product search using text, simulated voice, and image input. Each mode is normalized into a common query object. Candidate retrieval and result ranking are implemented as separate operations. The prototype searches a 12-product JSON dataset and a small in-memory image vector index; it also demonstrates a combined text-and-image query and customer-scoped order lookup. A 13-query Top-1 evaluation produced 12 successful results (92.31%). The remaining failure illustrates the limits of keyword matching when the customer uses synonyms. The report includes Visual Paradigm diagrams and program-output figures generated from the executable prototype.</w:t>
      </w:r>
    </w:p>
    <w:p w:rsidR="00AB5B1F" w:rsidRDefault="001D5FC3">
      <w:pPr>
        <w:pStyle w:val="Heading2"/>
      </w:pPr>
      <w:r>
        <w:t>Keywords</w:t>
      </w:r>
    </w:p>
    <w:p w:rsidR="00AB5B1F" w:rsidRDefault="001D5FC3">
      <w:pPr>
        <w:rPr>
          <w:rFonts w:hint="eastAsia"/>
        </w:rPr>
      </w:pPr>
      <w:r>
        <w:t>multimodal search; three-layer architecture; UML; keyword retrieval; image similarity; ranking</w:t>
      </w:r>
    </w:p>
    <w:p w:rsidR="00AB5B1F" w:rsidRDefault="001D5FC3">
      <w:pPr>
        <w:rPr>
          <w:rFonts w:hint="eastAsia"/>
        </w:rPr>
      </w:pPr>
      <w:r>
        <w:br w:type="page"/>
      </w:r>
    </w:p>
    <w:p w:rsidR="00AB5B1F" w:rsidRDefault="001D5FC3">
      <w:pPr>
        <w:pStyle w:val="Heading1"/>
      </w:pPr>
      <w:r>
        <w:lastRenderedPageBreak/>
        <w:t>1. Introduction and Problem Description</w:t>
      </w:r>
    </w:p>
    <w:p w:rsidR="00AB5B1F" w:rsidRDefault="001D5FC3">
      <w:pPr>
        <w:pStyle w:val="Heading2"/>
      </w:pPr>
      <w:r>
        <w:t>1.1 Context</w:t>
      </w:r>
    </w:p>
    <w:p w:rsidR="00AB5B1F" w:rsidRDefault="001D5FC3">
      <w:pPr>
        <w:rPr>
          <w:rFonts w:hint="eastAsia"/>
        </w:rPr>
      </w:pPr>
      <w:r>
        <w:t>Online customers may express the same shopping need in different ways: typed keywords, a spoken sentence, or a picture of a desired product. A search system must convert these inputs into comparable representations, find candidate items, and present the most useful results. The assignment focuses on the system design and a working small prototype, rather than a production e-commerce platform.</w:t>
      </w:r>
    </w:p>
    <w:p w:rsidR="00AB5B1F" w:rsidRDefault="001D5FC3">
      <w:pPr>
        <w:pStyle w:val="Heading2"/>
      </w:pPr>
      <w:r>
        <w:t>1.2 Problem and objective</w:t>
      </w:r>
    </w:p>
    <w:p w:rsidR="00AB5B1F" w:rsidRDefault="001D5FC3">
      <w:pPr>
        <w:rPr>
          <w:rFonts w:hint="eastAsia"/>
        </w:rPr>
      </w:pPr>
      <w:r>
        <w:t>The problem is to support several input modes without creating a separate end-to-end architecture for each mode. The proposed solution uses one SearchUI, modality-specific conversion services, a common query dictionary, retrieval services, and a distinct ranking service. Products and orders are stored behind repositories. The user receives item names, prices, and ranking scores, or an order result when a known order ID is supplied.</w:t>
      </w:r>
    </w:p>
    <w:p w:rsidR="00AB5B1F" w:rsidRDefault="001D5FC3">
      <w:pPr>
        <w:pStyle w:val="Heading2"/>
      </w:pPr>
      <w:r>
        <w:t>1.3 Scope</w:t>
      </w:r>
    </w:p>
    <w:p w:rsidR="00AB5B1F" w:rsidRDefault="001D5FC3">
      <w:pPr>
        <w:pStyle w:val="ListBullet"/>
        <w:rPr>
          <w:rFonts w:hint="eastAsia"/>
        </w:rPr>
      </w:pPr>
      <w:r>
        <w:t>Required modes: English keyword search, voice search simulated from transcript text, and image-similarity search from a local PNG/JPEG file.</w:t>
      </w:r>
    </w:p>
    <w:p w:rsidR="00AB5B1F" w:rsidRDefault="001D5FC3">
      <w:pPr>
        <w:pStyle w:val="ListBullet"/>
        <w:rPr>
          <w:rFonts w:hint="eastAsia"/>
        </w:rPr>
      </w:pPr>
      <w:r>
        <w:t>Additional demonstrations: a weighted text-and-image query, a basic price ceiling, and order lookup constrained by customer ID.</w:t>
      </w:r>
    </w:p>
    <w:p w:rsidR="00AB5B1F" w:rsidRDefault="001D5FC3">
      <w:pPr>
        <w:pStyle w:val="ListBullet"/>
        <w:rPr>
          <w:rFonts w:hint="eastAsia"/>
        </w:rPr>
      </w:pPr>
      <w:r>
        <w:t>Dataset: 12 products, 12 product illustrations, two separate query illustrations, and three sample orders.</w:t>
      </w:r>
    </w:p>
    <w:p w:rsidR="00AB5B1F" w:rsidRDefault="001D5FC3">
      <w:pPr>
        <w:pStyle w:val="ListBullet"/>
        <w:rPr>
          <w:rFonts w:hint="eastAsia"/>
        </w:rPr>
      </w:pPr>
      <w:r>
        <w:t>Interface: a command-line SearchUI. No web server, microphone capture, or persistent database is required for this prototype.</w:t>
      </w:r>
    </w:p>
    <w:p w:rsidR="00AB5B1F" w:rsidRDefault="001D5FC3">
      <w:pPr>
        <w:pStyle w:val="Heading2"/>
      </w:pPr>
      <w:r>
        <w:t>1.4 Design principle</w:t>
      </w:r>
    </w:p>
    <w:p w:rsidR="00AB5B1F" w:rsidRDefault="001D5FC3">
      <w:pPr>
        <w:rPr>
          <w:rFonts w:hint="eastAsia"/>
        </w:rPr>
      </w:pPr>
      <w:r>
        <w:t>The processing path is: input → common query representation → candidate retrieval → ranking → results. The presentation layer collects input and displays output; the application layer interprets and searches; the data layer stores products, orders, and vectors. This layering prevents direct UI-to-database access and makes each search method replaceable.</w:t>
      </w:r>
    </w:p>
    <w:p w:rsidR="00AB5B1F" w:rsidRDefault="001D5FC3">
      <w:pPr>
        <w:rPr>
          <w:rFonts w:hint="eastAsia"/>
        </w:rPr>
      </w:pPr>
      <w:r>
        <w:br w:type="page"/>
      </w:r>
    </w:p>
    <w:p w:rsidR="00AB5B1F" w:rsidRDefault="001D5FC3">
      <w:pPr>
        <w:pStyle w:val="Heading1"/>
      </w:pPr>
      <w:r>
        <w:lastRenderedPageBreak/>
        <w:t>2. Requirements Analysis</w:t>
      </w:r>
    </w:p>
    <w:p w:rsidR="00AB5B1F" w:rsidRDefault="001D5FC3">
      <w:pPr>
        <w:pStyle w:val="Heading2"/>
      </w:pPr>
      <w:r>
        <w:t>2.1 Actor, inputs, and outputs</w:t>
      </w:r>
    </w:p>
    <w:p w:rsidR="00AB5B1F" w:rsidRDefault="001D5FC3">
      <w:pPr>
        <w:rPr>
          <w:rFonts w:hint="eastAsia"/>
        </w:rPr>
      </w:pPr>
      <w:r>
        <w:t>The primary actor is the Customer. Inputs are (1) English keyword or natural-language text, (2) transcript text representing a voice request, (3) a local product image, and optionally (4) an order ID plus customer ID. Product-search output consists of ranked product records with product ID, name, price, and score. Order-search output consists of a matching order ID, status, total, and items, or an explicit not-found response.</w:t>
      </w:r>
    </w:p>
    <w:p w:rsidR="00AB5B1F" w:rsidRDefault="001D5FC3">
      <w:pPr>
        <w:pStyle w:val="Heading2"/>
      </w:pPr>
      <w:r>
        <w:t>2.2 Functional requirements</w:t>
      </w:r>
    </w:p>
    <w:tbl>
      <w:tblPr>
        <w:tblStyle w:val="TableGrid"/>
        <w:tblW w:w="0" w:type="auto"/>
        <w:tblLook w:val="04A0" w:firstRow="1" w:lastRow="0" w:firstColumn="1" w:lastColumn="0" w:noHBand="0" w:noVBand="1"/>
      </w:tblPr>
      <w:tblGrid>
        <w:gridCol w:w="3331"/>
        <w:gridCol w:w="3331"/>
        <w:gridCol w:w="3331"/>
      </w:tblGrid>
      <w:tr w:rsidR="00AB5B1F">
        <w:tc>
          <w:tcPr>
            <w:tcW w:w="3331" w:type="dxa"/>
            <w:shd w:val="clear" w:color="auto" w:fill="17365D"/>
          </w:tcPr>
          <w:p w:rsidR="00AB5B1F" w:rsidRDefault="001D5FC3">
            <w:pPr>
              <w:spacing w:after="0"/>
              <w:rPr>
                <w:rFonts w:hint="eastAsia"/>
              </w:rPr>
            </w:pPr>
            <w:r>
              <w:rPr>
                <w:b/>
                <w:color w:val="FFFFFF"/>
                <w:sz w:val="17"/>
              </w:rPr>
              <w:t>ID</w:t>
            </w:r>
          </w:p>
        </w:tc>
        <w:tc>
          <w:tcPr>
            <w:tcW w:w="3331" w:type="dxa"/>
            <w:shd w:val="clear" w:color="auto" w:fill="17365D"/>
          </w:tcPr>
          <w:p w:rsidR="00AB5B1F" w:rsidRDefault="001D5FC3">
            <w:pPr>
              <w:spacing w:after="0"/>
              <w:rPr>
                <w:rFonts w:hint="eastAsia"/>
              </w:rPr>
            </w:pPr>
            <w:r>
              <w:rPr>
                <w:b/>
                <w:color w:val="FFFFFF"/>
                <w:sz w:val="17"/>
              </w:rPr>
              <w:t>Requirement</w:t>
            </w:r>
          </w:p>
        </w:tc>
        <w:tc>
          <w:tcPr>
            <w:tcW w:w="3331" w:type="dxa"/>
            <w:shd w:val="clear" w:color="auto" w:fill="17365D"/>
          </w:tcPr>
          <w:p w:rsidR="00AB5B1F" w:rsidRDefault="001D5FC3">
            <w:pPr>
              <w:spacing w:after="0"/>
              <w:rPr>
                <w:rFonts w:hint="eastAsia"/>
              </w:rPr>
            </w:pPr>
            <w:r>
              <w:rPr>
                <w:b/>
                <w:color w:val="FFFFFF"/>
                <w:sz w:val="17"/>
              </w:rPr>
              <w:t>Implementation</w:t>
            </w:r>
          </w:p>
        </w:tc>
      </w:tr>
      <w:tr w:rsidR="00AB5B1F">
        <w:tc>
          <w:tcPr>
            <w:tcW w:w="3331" w:type="dxa"/>
            <w:shd w:val="clear" w:color="auto" w:fill="EEF3F8"/>
            <w:vAlign w:val="center"/>
          </w:tcPr>
          <w:p w:rsidR="00AB5B1F" w:rsidRDefault="001D5FC3">
            <w:pPr>
              <w:spacing w:after="0"/>
              <w:rPr>
                <w:rFonts w:hint="eastAsia"/>
              </w:rPr>
            </w:pPr>
            <w:r>
              <w:rPr>
                <w:sz w:val="17"/>
              </w:rPr>
              <w:t>FR1</w:t>
            </w:r>
          </w:p>
        </w:tc>
        <w:tc>
          <w:tcPr>
            <w:tcW w:w="3331" w:type="dxa"/>
            <w:shd w:val="clear" w:color="auto" w:fill="EEF3F8"/>
            <w:vAlign w:val="center"/>
          </w:tcPr>
          <w:p w:rsidR="00AB5B1F" w:rsidRDefault="001D5FC3">
            <w:pPr>
              <w:spacing w:after="0"/>
              <w:rPr>
                <w:rFonts w:hint="eastAsia"/>
              </w:rPr>
            </w:pPr>
            <w:r>
              <w:rPr>
                <w:sz w:val="17"/>
              </w:rPr>
              <w:t>Search products by typed text</w:t>
            </w:r>
          </w:p>
        </w:tc>
        <w:tc>
          <w:tcPr>
            <w:tcW w:w="3331" w:type="dxa"/>
            <w:shd w:val="clear" w:color="auto" w:fill="EEF3F8"/>
            <w:vAlign w:val="center"/>
          </w:tcPr>
          <w:p w:rsidR="00AB5B1F" w:rsidRDefault="001D5FC3">
            <w:pPr>
              <w:spacing w:after="0"/>
              <w:rPr>
                <w:rFonts w:hint="eastAsia"/>
              </w:rPr>
            </w:pPr>
            <w:r>
              <w:rPr>
                <w:sz w:val="17"/>
              </w:rPr>
              <w:t>Text query + keyword retrieval</w:t>
            </w:r>
          </w:p>
        </w:tc>
      </w:tr>
      <w:tr w:rsidR="00AB5B1F">
        <w:tc>
          <w:tcPr>
            <w:tcW w:w="3331" w:type="dxa"/>
            <w:vAlign w:val="center"/>
          </w:tcPr>
          <w:p w:rsidR="00AB5B1F" w:rsidRDefault="001D5FC3">
            <w:pPr>
              <w:spacing w:after="0"/>
              <w:rPr>
                <w:rFonts w:hint="eastAsia"/>
              </w:rPr>
            </w:pPr>
            <w:r>
              <w:rPr>
                <w:sz w:val="17"/>
              </w:rPr>
              <w:t>FR2</w:t>
            </w:r>
          </w:p>
        </w:tc>
        <w:tc>
          <w:tcPr>
            <w:tcW w:w="3331" w:type="dxa"/>
            <w:vAlign w:val="center"/>
          </w:tcPr>
          <w:p w:rsidR="00AB5B1F" w:rsidRDefault="001D5FC3">
            <w:pPr>
              <w:spacing w:after="0"/>
              <w:rPr>
                <w:rFonts w:hint="eastAsia"/>
              </w:rPr>
            </w:pPr>
            <w:r>
              <w:rPr>
                <w:sz w:val="17"/>
              </w:rPr>
              <w:t>Accept simulated voice input</w:t>
            </w:r>
          </w:p>
        </w:tc>
        <w:tc>
          <w:tcPr>
            <w:tcW w:w="3331" w:type="dxa"/>
            <w:vAlign w:val="center"/>
          </w:tcPr>
          <w:p w:rsidR="00AB5B1F" w:rsidRDefault="001D5FC3">
            <w:pPr>
              <w:spacing w:after="0"/>
              <w:rPr>
                <w:rFonts w:hint="eastAsia"/>
              </w:rPr>
            </w:pPr>
            <w:r>
              <w:rPr>
                <w:sz w:val="17"/>
              </w:rPr>
              <w:t>SpeechService transcript + voice query</w:t>
            </w:r>
          </w:p>
        </w:tc>
      </w:tr>
      <w:tr w:rsidR="00AB5B1F">
        <w:tc>
          <w:tcPr>
            <w:tcW w:w="3331" w:type="dxa"/>
            <w:shd w:val="clear" w:color="auto" w:fill="EEF3F8"/>
            <w:vAlign w:val="center"/>
          </w:tcPr>
          <w:p w:rsidR="00AB5B1F" w:rsidRDefault="001D5FC3">
            <w:pPr>
              <w:spacing w:after="0"/>
              <w:rPr>
                <w:rFonts w:hint="eastAsia"/>
              </w:rPr>
            </w:pPr>
            <w:r>
              <w:rPr>
                <w:sz w:val="17"/>
              </w:rPr>
              <w:t>FR3</w:t>
            </w:r>
          </w:p>
        </w:tc>
        <w:tc>
          <w:tcPr>
            <w:tcW w:w="3331" w:type="dxa"/>
            <w:shd w:val="clear" w:color="auto" w:fill="EEF3F8"/>
            <w:vAlign w:val="center"/>
          </w:tcPr>
          <w:p w:rsidR="00AB5B1F" w:rsidRDefault="001D5FC3">
            <w:pPr>
              <w:spacing w:after="0"/>
              <w:rPr>
                <w:rFonts w:hint="eastAsia"/>
              </w:rPr>
            </w:pPr>
            <w:r>
              <w:rPr>
                <w:sz w:val="17"/>
              </w:rPr>
              <w:t>Search products by image</w:t>
            </w:r>
          </w:p>
        </w:tc>
        <w:tc>
          <w:tcPr>
            <w:tcW w:w="3331" w:type="dxa"/>
            <w:shd w:val="clear" w:color="auto" w:fill="EEF3F8"/>
            <w:vAlign w:val="center"/>
          </w:tcPr>
          <w:p w:rsidR="00AB5B1F" w:rsidRDefault="001D5FC3">
            <w:pPr>
              <w:spacing w:after="0"/>
              <w:rPr>
                <w:rFonts w:hint="eastAsia"/>
              </w:rPr>
            </w:pPr>
            <w:r>
              <w:rPr>
                <w:sz w:val="17"/>
              </w:rPr>
              <w:t>ImageService + cosine vector index</w:t>
            </w:r>
          </w:p>
        </w:tc>
      </w:tr>
      <w:tr w:rsidR="00AB5B1F">
        <w:tc>
          <w:tcPr>
            <w:tcW w:w="3331" w:type="dxa"/>
            <w:vAlign w:val="center"/>
          </w:tcPr>
          <w:p w:rsidR="00AB5B1F" w:rsidRDefault="001D5FC3">
            <w:pPr>
              <w:spacing w:after="0"/>
              <w:rPr>
                <w:rFonts w:hint="eastAsia"/>
              </w:rPr>
            </w:pPr>
            <w:r>
              <w:rPr>
                <w:sz w:val="17"/>
              </w:rPr>
              <w:t>FR4</w:t>
            </w:r>
          </w:p>
        </w:tc>
        <w:tc>
          <w:tcPr>
            <w:tcW w:w="3331" w:type="dxa"/>
            <w:vAlign w:val="center"/>
          </w:tcPr>
          <w:p w:rsidR="00AB5B1F" w:rsidRDefault="001D5FC3">
            <w:pPr>
              <w:spacing w:after="0"/>
              <w:rPr>
                <w:rFonts w:hint="eastAsia"/>
              </w:rPr>
            </w:pPr>
            <w:r>
              <w:rPr>
                <w:sz w:val="17"/>
              </w:rPr>
              <w:t>Use a common query format</w:t>
            </w:r>
          </w:p>
        </w:tc>
        <w:tc>
          <w:tcPr>
            <w:tcW w:w="3331" w:type="dxa"/>
            <w:vAlign w:val="center"/>
          </w:tcPr>
          <w:p w:rsidR="00AB5B1F" w:rsidRDefault="001D5FC3">
            <w:pPr>
              <w:spacing w:after="0"/>
              <w:rPr>
                <w:rFonts w:hint="eastAsia"/>
              </w:rPr>
            </w:pPr>
            <w:r>
              <w:rPr>
                <w:sz w:val="17"/>
              </w:rPr>
              <w:t>QueryService dictionaries with type field</w:t>
            </w:r>
          </w:p>
        </w:tc>
      </w:tr>
      <w:tr w:rsidR="00AB5B1F">
        <w:tc>
          <w:tcPr>
            <w:tcW w:w="3331" w:type="dxa"/>
            <w:shd w:val="clear" w:color="auto" w:fill="EEF3F8"/>
            <w:vAlign w:val="center"/>
          </w:tcPr>
          <w:p w:rsidR="00AB5B1F" w:rsidRDefault="001D5FC3">
            <w:pPr>
              <w:spacing w:after="0"/>
              <w:rPr>
                <w:rFonts w:hint="eastAsia"/>
              </w:rPr>
            </w:pPr>
            <w:r>
              <w:rPr>
                <w:sz w:val="17"/>
              </w:rPr>
              <w:t>FR5</w:t>
            </w:r>
          </w:p>
        </w:tc>
        <w:tc>
          <w:tcPr>
            <w:tcW w:w="3331" w:type="dxa"/>
            <w:shd w:val="clear" w:color="auto" w:fill="EEF3F8"/>
            <w:vAlign w:val="center"/>
          </w:tcPr>
          <w:p w:rsidR="00AB5B1F" w:rsidRDefault="001D5FC3">
            <w:pPr>
              <w:spacing w:after="0"/>
              <w:rPr>
                <w:rFonts w:hint="eastAsia"/>
              </w:rPr>
            </w:pPr>
            <w:r>
              <w:rPr>
                <w:sz w:val="17"/>
              </w:rPr>
              <w:t>Rank and show product results</w:t>
            </w:r>
          </w:p>
        </w:tc>
        <w:tc>
          <w:tcPr>
            <w:tcW w:w="3331" w:type="dxa"/>
            <w:shd w:val="clear" w:color="auto" w:fill="EEF3F8"/>
            <w:vAlign w:val="center"/>
          </w:tcPr>
          <w:p w:rsidR="00AB5B1F" w:rsidRDefault="001D5FC3">
            <w:pPr>
              <w:spacing w:after="0"/>
              <w:rPr>
                <w:rFonts w:hint="eastAsia"/>
              </w:rPr>
            </w:pPr>
            <w:r>
              <w:rPr>
                <w:sz w:val="17"/>
              </w:rPr>
              <w:t>RankingService + SearchUI scores</w:t>
            </w:r>
          </w:p>
        </w:tc>
      </w:tr>
      <w:tr w:rsidR="00AB5B1F">
        <w:tc>
          <w:tcPr>
            <w:tcW w:w="3331" w:type="dxa"/>
            <w:vAlign w:val="center"/>
          </w:tcPr>
          <w:p w:rsidR="00AB5B1F" w:rsidRDefault="001D5FC3">
            <w:pPr>
              <w:spacing w:after="0"/>
              <w:rPr>
                <w:rFonts w:hint="eastAsia"/>
              </w:rPr>
            </w:pPr>
            <w:r>
              <w:rPr>
                <w:sz w:val="17"/>
              </w:rPr>
              <w:t>FR6</w:t>
            </w:r>
          </w:p>
        </w:tc>
        <w:tc>
          <w:tcPr>
            <w:tcW w:w="3331" w:type="dxa"/>
            <w:vAlign w:val="center"/>
          </w:tcPr>
          <w:p w:rsidR="00AB5B1F" w:rsidRDefault="001D5FC3">
            <w:pPr>
              <w:spacing w:after="0"/>
              <w:rPr>
                <w:rFonts w:hint="eastAsia"/>
              </w:rPr>
            </w:pPr>
            <w:r>
              <w:rPr>
                <w:sz w:val="17"/>
              </w:rPr>
              <w:t>View product information</w:t>
            </w:r>
          </w:p>
        </w:tc>
        <w:tc>
          <w:tcPr>
            <w:tcW w:w="3331" w:type="dxa"/>
            <w:vAlign w:val="center"/>
          </w:tcPr>
          <w:p w:rsidR="00AB5B1F" w:rsidRDefault="001D5FC3">
            <w:pPr>
              <w:spacing w:after="0"/>
              <w:rPr>
                <w:rFonts w:hint="eastAsia"/>
              </w:rPr>
            </w:pPr>
            <w:r>
              <w:rPr>
                <w:sz w:val="17"/>
              </w:rPr>
              <w:t>Product records hold details; the CLI displays name and price (no separate detail command)</w:t>
            </w:r>
          </w:p>
        </w:tc>
      </w:tr>
      <w:tr w:rsidR="00AB5B1F">
        <w:tc>
          <w:tcPr>
            <w:tcW w:w="3331" w:type="dxa"/>
            <w:shd w:val="clear" w:color="auto" w:fill="EEF3F8"/>
            <w:vAlign w:val="center"/>
          </w:tcPr>
          <w:p w:rsidR="00AB5B1F" w:rsidRDefault="001D5FC3">
            <w:pPr>
              <w:spacing w:after="0"/>
              <w:rPr>
                <w:rFonts w:hint="eastAsia"/>
              </w:rPr>
            </w:pPr>
            <w:r>
              <w:rPr>
                <w:sz w:val="17"/>
              </w:rPr>
              <w:t>FR7</w:t>
            </w:r>
          </w:p>
        </w:tc>
        <w:tc>
          <w:tcPr>
            <w:tcW w:w="3331" w:type="dxa"/>
            <w:shd w:val="clear" w:color="auto" w:fill="EEF3F8"/>
            <w:vAlign w:val="center"/>
          </w:tcPr>
          <w:p w:rsidR="00AB5B1F" w:rsidRDefault="001D5FC3">
            <w:pPr>
              <w:spacing w:after="0"/>
              <w:rPr>
                <w:rFonts w:hint="eastAsia"/>
              </w:rPr>
            </w:pPr>
            <w:r>
              <w:rPr>
                <w:sz w:val="17"/>
              </w:rPr>
              <w:t>Search and view own order</w:t>
            </w:r>
          </w:p>
        </w:tc>
        <w:tc>
          <w:tcPr>
            <w:tcW w:w="3331" w:type="dxa"/>
            <w:shd w:val="clear" w:color="auto" w:fill="EEF3F8"/>
            <w:vAlign w:val="center"/>
          </w:tcPr>
          <w:p w:rsidR="00AB5B1F" w:rsidRDefault="001D5FC3">
            <w:pPr>
              <w:spacing w:after="0"/>
              <w:rPr>
                <w:rFonts w:hint="eastAsia"/>
              </w:rPr>
            </w:pPr>
            <w:r>
              <w:rPr>
                <w:sz w:val="17"/>
              </w:rPr>
              <w:t>OrderRepository checks customer ID</w:t>
            </w:r>
          </w:p>
        </w:tc>
      </w:tr>
      <w:tr w:rsidR="00AB5B1F">
        <w:tc>
          <w:tcPr>
            <w:tcW w:w="3331" w:type="dxa"/>
            <w:vAlign w:val="center"/>
          </w:tcPr>
          <w:p w:rsidR="00AB5B1F" w:rsidRDefault="001D5FC3">
            <w:pPr>
              <w:spacing w:after="0"/>
              <w:rPr>
                <w:rFonts w:hint="eastAsia"/>
              </w:rPr>
            </w:pPr>
            <w:r>
              <w:rPr>
                <w:sz w:val="17"/>
              </w:rPr>
              <w:t>FR8</w:t>
            </w:r>
          </w:p>
        </w:tc>
        <w:tc>
          <w:tcPr>
            <w:tcW w:w="3331" w:type="dxa"/>
            <w:vAlign w:val="center"/>
          </w:tcPr>
          <w:p w:rsidR="00AB5B1F" w:rsidRDefault="001D5FC3">
            <w:pPr>
              <w:spacing w:after="0"/>
              <w:rPr>
                <w:rFonts w:hint="eastAsia"/>
              </w:rPr>
            </w:pPr>
            <w:r>
              <w:rPr>
                <w:sz w:val="17"/>
              </w:rPr>
              <w:t>Combine text and image signals</w:t>
            </w:r>
          </w:p>
        </w:tc>
        <w:tc>
          <w:tcPr>
            <w:tcW w:w="3331" w:type="dxa"/>
            <w:vAlign w:val="center"/>
          </w:tcPr>
          <w:p w:rsidR="00AB5B1F" w:rsidRDefault="001D5FC3">
            <w:pPr>
              <w:spacing w:after="0"/>
              <w:rPr>
                <w:rFonts w:hint="eastAsia"/>
              </w:rPr>
            </w:pPr>
            <w:r>
              <w:rPr>
                <w:sz w:val="17"/>
              </w:rPr>
              <w:t>Weighted multimodal ranking</w:t>
            </w:r>
          </w:p>
        </w:tc>
      </w:tr>
    </w:tbl>
    <w:p w:rsidR="00AB5B1F" w:rsidRDefault="00AB5B1F">
      <w:pPr>
        <w:spacing w:after="0"/>
        <w:rPr>
          <w:rFonts w:hint="eastAsia"/>
        </w:rPr>
      </w:pPr>
    </w:p>
    <w:p w:rsidR="00AB5B1F" w:rsidRDefault="001D5FC3">
      <w:pPr>
        <w:pStyle w:val="Heading2"/>
      </w:pPr>
      <w:r>
        <w:t>2.3 Non-functional requirements</w:t>
      </w:r>
    </w:p>
    <w:p w:rsidR="00AB5B1F" w:rsidRDefault="001D5FC3">
      <w:pPr>
        <w:rPr>
          <w:rFonts w:hint="eastAsia"/>
        </w:rPr>
      </w:pPr>
      <w:r>
        <w:t>Maintainability: the system is divided into presentation, application, and data modules, and services have narrow responsibilities. Reproducibility: the sample data and illustration generator are included, with exact run commands in README.md. Usability: command output reports the input, processing path, candidate count, and scores. Reliability: missing image files and empty voice transcripts produce explicit errors. Privacy: a sample order is returned only when both its ID and customer ID match; this is a prototype constraint, not a replacement for authentication. Performance: the in-memory design is appropriate only for a small product set.</w:t>
      </w:r>
    </w:p>
    <w:p w:rsidR="00AB5B1F" w:rsidRDefault="001D5FC3">
      <w:pPr>
        <w:rPr>
          <w:rFonts w:hint="eastAsia"/>
        </w:rPr>
      </w:pPr>
      <w:r>
        <w:br w:type="page"/>
      </w:r>
    </w:p>
    <w:p w:rsidR="00AB5B1F" w:rsidRDefault="001D5FC3">
      <w:pPr>
        <w:pStyle w:val="Heading1"/>
      </w:pPr>
      <w:r>
        <w:lastRenderedPageBreak/>
        <w:t>3. Use Case Model</w:t>
      </w:r>
    </w:p>
    <w:p w:rsidR="00AB5B1F" w:rsidRDefault="001D5FC3">
      <w:pPr>
        <w:rPr>
          <w:rFonts w:hint="eastAsia"/>
        </w:rPr>
      </w:pPr>
      <w:r>
        <w:t>The Customer may search for products using keyword, voice, or image input. These are three specialized forms of Search Product. The customer may then View Product. Separately, the customer may Search Order and View Order. The use cases state the customer's goals; the internal services that realize them appear in the component and sequence diagrams.</w:t>
      </w:r>
    </w:p>
    <w:tbl>
      <w:tblPr>
        <w:tblW w:w="0" w:type="auto"/>
        <w:tblLayout w:type="fixed"/>
        <w:tblLook w:val="04A0" w:firstRow="1" w:lastRow="0" w:firstColumn="1" w:lastColumn="0" w:noHBand="0" w:noVBand="1"/>
      </w:tblPr>
      <w:tblGrid>
        <w:gridCol w:w="9994"/>
      </w:tblGrid>
      <w:tr w:rsidR="00AB5B1F">
        <w:trPr>
          <w:trHeight w:val="3240"/>
          <w:cantSplit/>
        </w:trPr>
        <w:tc>
          <w:tcPr>
            <w:tcW w:w="9994" w:type="dxa"/>
            <w:tcBorders>
              <w:top w:val="single" w:sz="18" w:space="0" w:color="D62828"/>
              <w:left w:val="single" w:sz="18" w:space="0" w:color="D62828"/>
              <w:bottom w:val="single" w:sz="18" w:space="0" w:color="D62828"/>
              <w:right w:val="single" w:sz="18" w:space="0" w:color="D62828"/>
            </w:tcBorders>
            <w:shd w:val="clear" w:color="auto" w:fill="FFF2A8"/>
            <w:vAlign w:val="center"/>
          </w:tcPr>
          <w:p w:rsidR="00AB5B1F" w:rsidRDefault="00F15790">
            <w:pPr>
              <w:jc w:val="center"/>
              <w:rPr>
                <w:rFonts w:hint="eastAsia"/>
              </w:rPr>
            </w:pPr>
            <w:r w:rsidRPr="00F15790">
              <w:drawing>
                <wp:inline distT="0" distB="0" distL="0" distR="0" wp14:anchorId="213B1F43" wp14:editId="742B0F6C">
                  <wp:extent cx="5380186" cy="41761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380186" cy="4176122"/>
                          </a:xfrm>
                          <a:prstGeom prst="rect">
                            <a:avLst/>
                          </a:prstGeom>
                        </pic:spPr>
                      </pic:pic>
                    </a:graphicData>
                  </a:graphic>
                </wp:inline>
              </w:drawing>
            </w:r>
            <w:bookmarkStart w:id="0" w:name="_GoBack"/>
            <w:bookmarkEnd w:id="0"/>
          </w:p>
        </w:tc>
      </w:tr>
    </w:tbl>
    <w:p w:rsidR="00AB5B1F" w:rsidRDefault="00AB5B1F">
      <w:pPr>
        <w:spacing w:after="0"/>
        <w:rPr>
          <w:rFonts w:hint="eastAsia"/>
        </w:rPr>
      </w:pPr>
    </w:p>
    <w:p w:rsidR="00AB5B1F" w:rsidRDefault="001D5FC3">
      <w:pPr>
        <w:pStyle w:val="Heading2"/>
      </w:pPr>
      <w:r>
        <w:t>3.1 Use case descriptions</w:t>
      </w:r>
    </w:p>
    <w:tbl>
      <w:tblPr>
        <w:tblStyle w:val="TableGrid"/>
        <w:tblW w:w="0" w:type="auto"/>
        <w:tblLook w:val="04A0" w:firstRow="1" w:lastRow="0" w:firstColumn="1" w:lastColumn="0" w:noHBand="0" w:noVBand="1"/>
      </w:tblPr>
      <w:tblGrid>
        <w:gridCol w:w="3331"/>
        <w:gridCol w:w="3331"/>
        <w:gridCol w:w="3331"/>
      </w:tblGrid>
      <w:tr w:rsidR="00AB5B1F">
        <w:tc>
          <w:tcPr>
            <w:tcW w:w="3331" w:type="dxa"/>
            <w:shd w:val="clear" w:color="auto" w:fill="17365D"/>
          </w:tcPr>
          <w:p w:rsidR="00AB5B1F" w:rsidRDefault="001D5FC3">
            <w:pPr>
              <w:spacing w:after="0"/>
              <w:rPr>
                <w:rFonts w:hint="eastAsia"/>
              </w:rPr>
            </w:pPr>
            <w:r>
              <w:rPr>
                <w:b/>
                <w:color w:val="FFFFFF"/>
                <w:sz w:val="17"/>
              </w:rPr>
              <w:t>Use case</w:t>
            </w:r>
          </w:p>
        </w:tc>
        <w:tc>
          <w:tcPr>
            <w:tcW w:w="3331" w:type="dxa"/>
            <w:shd w:val="clear" w:color="auto" w:fill="17365D"/>
          </w:tcPr>
          <w:p w:rsidR="00AB5B1F" w:rsidRDefault="001D5FC3">
            <w:pPr>
              <w:spacing w:after="0"/>
              <w:rPr>
                <w:rFonts w:hint="eastAsia"/>
              </w:rPr>
            </w:pPr>
            <w:r>
              <w:rPr>
                <w:b/>
                <w:color w:val="FFFFFF"/>
                <w:sz w:val="17"/>
              </w:rPr>
              <w:t>Precondition</w:t>
            </w:r>
          </w:p>
        </w:tc>
        <w:tc>
          <w:tcPr>
            <w:tcW w:w="3331" w:type="dxa"/>
            <w:shd w:val="clear" w:color="auto" w:fill="17365D"/>
          </w:tcPr>
          <w:p w:rsidR="00AB5B1F" w:rsidRDefault="001D5FC3">
            <w:pPr>
              <w:spacing w:after="0"/>
              <w:rPr>
                <w:rFonts w:hint="eastAsia"/>
              </w:rPr>
            </w:pPr>
            <w:r>
              <w:rPr>
                <w:b/>
                <w:color w:val="FFFFFF"/>
                <w:sz w:val="17"/>
              </w:rPr>
              <w:t>Main outcome</w:t>
            </w:r>
          </w:p>
        </w:tc>
      </w:tr>
      <w:tr w:rsidR="00AB5B1F">
        <w:tc>
          <w:tcPr>
            <w:tcW w:w="3331" w:type="dxa"/>
            <w:shd w:val="clear" w:color="auto" w:fill="EEF3F8"/>
            <w:vAlign w:val="center"/>
          </w:tcPr>
          <w:p w:rsidR="00AB5B1F" w:rsidRDefault="001D5FC3">
            <w:pPr>
              <w:spacing w:after="0"/>
              <w:rPr>
                <w:rFonts w:hint="eastAsia"/>
              </w:rPr>
            </w:pPr>
            <w:r>
              <w:rPr>
                <w:sz w:val="17"/>
              </w:rPr>
              <w:t>Search by Keyword</w:t>
            </w:r>
          </w:p>
        </w:tc>
        <w:tc>
          <w:tcPr>
            <w:tcW w:w="3331" w:type="dxa"/>
            <w:shd w:val="clear" w:color="auto" w:fill="EEF3F8"/>
            <w:vAlign w:val="center"/>
          </w:tcPr>
          <w:p w:rsidR="00AB5B1F" w:rsidRDefault="001D5FC3">
            <w:pPr>
              <w:spacing w:after="0"/>
              <w:rPr>
                <w:rFonts w:hint="eastAsia"/>
              </w:rPr>
            </w:pPr>
            <w:r>
              <w:rPr>
                <w:sz w:val="17"/>
              </w:rPr>
              <w:t>Text entered</w:t>
            </w:r>
          </w:p>
        </w:tc>
        <w:tc>
          <w:tcPr>
            <w:tcW w:w="3331" w:type="dxa"/>
            <w:shd w:val="clear" w:color="auto" w:fill="EEF3F8"/>
            <w:vAlign w:val="center"/>
          </w:tcPr>
          <w:p w:rsidR="00AB5B1F" w:rsidRDefault="001D5FC3">
            <w:pPr>
              <w:spacing w:after="0"/>
              <w:rPr>
                <w:rFonts w:hint="eastAsia"/>
              </w:rPr>
            </w:pPr>
            <w:r>
              <w:rPr>
                <w:sz w:val="17"/>
              </w:rPr>
              <w:t>Ranked product list</w:t>
            </w:r>
          </w:p>
        </w:tc>
      </w:tr>
      <w:tr w:rsidR="00AB5B1F">
        <w:tc>
          <w:tcPr>
            <w:tcW w:w="3331" w:type="dxa"/>
            <w:vAlign w:val="center"/>
          </w:tcPr>
          <w:p w:rsidR="00AB5B1F" w:rsidRDefault="001D5FC3">
            <w:pPr>
              <w:spacing w:after="0"/>
              <w:rPr>
                <w:rFonts w:hint="eastAsia"/>
              </w:rPr>
            </w:pPr>
            <w:r>
              <w:rPr>
                <w:sz w:val="17"/>
              </w:rPr>
              <w:t>Search by Voice</w:t>
            </w:r>
          </w:p>
        </w:tc>
        <w:tc>
          <w:tcPr>
            <w:tcW w:w="3331" w:type="dxa"/>
            <w:vAlign w:val="center"/>
          </w:tcPr>
          <w:p w:rsidR="00AB5B1F" w:rsidRDefault="001D5FC3">
            <w:pPr>
              <w:spacing w:after="0"/>
              <w:rPr>
                <w:rFonts w:hint="eastAsia"/>
              </w:rPr>
            </w:pPr>
            <w:r>
              <w:rPr>
                <w:sz w:val="17"/>
              </w:rPr>
              <w:t>Transcript supplied</w:t>
            </w:r>
          </w:p>
        </w:tc>
        <w:tc>
          <w:tcPr>
            <w:tcW w:w="3331" w:type="dxa"/>
            <w:vAlign w:val="center"/>
          </w:tcPr>
          <w:p w:rsidR="00AB5B1F" w:rsidRDefault="001D5FC3">
            <w:pPr>
              <w:spacing w:after="0"/>
              <w:rPr>
                <w:rFonts w:hint="eastAsia"/>
              </w:rPr>
            </w:pPr>
            <w:r>
              <w:rPr>
                <w:sz w:val="17"/>
              </w:rPr>
              <w:t>Transcript converted to text, then ranked products</w:t>
            </w:r>
          </w:p>
        </w:tc>
      </w:tr>
      <w:tr w:rsidR="00AB5B1F">
        <w:tc>
          <w:tcPr>
            <w:tcW w:w="3331" w:type="dxa"/>
            <w:shd w:val="clear" w:color="auto" w:fill="EEF3F8"/>
            <w:vAlign w:val="center"/>
          </w:tcPr>
          <w:p w:rsidR="00AB5B1F" w:rsidRDefault="001D5FC3">
            <w:pPr>
              <w:spacing w:after="0"/>
              <w:rPr>
                <w:rFonts w:hint="eastAsia"/>
              </w:rPr>
            </w:pPr>
            <w:r>
              <w:rPr>
                <w:sz w:val="17"/>
              </w:rPr>
              <w:t>Search by Image</w:t>
            </w:r>
          </w:p>
        </w:tc>
        <w:tc>
          <w:tcPr>
            <w:tcW w:w="3331" w:type="dxa"/>
            <w:shd w:val="clear" w:color="auto" w:fill="EEF3F8"/>
            <w:vAlign w:val="center"/>
          </w:tcPr>
          <w:p w:rsidR="00AB5B1F" w:rsidRDefault="001D5FC3">
            <w:pPr>
              <w:spacing w:after="0"/>
              <w:rPr>
                <w:rFonts w:hint="eastAsia"/>
              </w:rPr>
            </w:pPr>
            <w:r>
              <w:rPr>
                <w:sz w:val="17"/>
              </w:rPr>
              <w:t>Image file supplied</w:t>
            </w:r>
          </w:p>
        </w:tc>
        <w:tc>
          <w:tcPr>
            <w:tcW w:w="3331" w:type="dxa"/>
            <w:shd w:val="clear" w:color="auto" w:fill="EEF3F8"/>
            <w:vAlign w:val="center"/>
          </w:tcPr>
          <w:p w:rsidR="00AB5B1F" w:rsidRDefault="001D5FC3">
            <w:pPr>
              <w:spacing w:after="0"/>
              <w:rPr>
                <w:rFonts w:hint="eastAsia"/>
              </w:rPr>
            </w:pPr>
            <w:r>
              <w:rPr>
                <w:sz w:val="17"/>
              </w:rPr>
              <w:t>Visually similar ranked products</w:t>
            </w:r>
          </w:p>
        </w:tc>
      </w:tr>
      <w:tr w:rsidR="00AB5B1F">
        <w:tc>
          <w:tcPr>
            <w:tcW w:w="3331" w:type="dxa"/>
            <w:vAlign w:val="center"/>
          </w:tcPr>
          <w:p w:rsidR="00AB5B1F" w:rsidRDefault="001D5FC3">
            <w:pPr>
              <w:spacing w:after="0"/>
              <w:rPr>
                <w:rFonts w:hint="eastAsia"/>
              </w:rPr>
            </w:pPr>
            <w:r>
              <w:rPr>
                <w:sz w:val="17"/>
              </w:rPr>
              <w:t>Search Order</w:t>
            </w:r>
          </w:p>
        </w:tc>
        <w:tc>
          <w:tcPr>
            <w:tcW w:w="3331" w:type="dxa"/>
            <w:vAlign w:val="center"/>
          </w:tcPr>
          <w:p w:rsidR="00AB5B1F" w:rsidRDefault="001D5FC3">
            <w:pPr>
              <w:spacing w:after="0"/>
              <w:rPr>
                <w:rFonts w:hint="eastAsia"/>
              </w:rPr>
            </w:pPr>
            <w:r>
              <w:rPr>
                <w:sz w:val="17"/>
              </w:rPr>
              <w:t>Order ID and customer ID supplied</w:t>
            </w:r>
          </w:p>
        </w:tc>
        <w:tc>
          <w:tcPr>
            <w:tcW w:w="3331" w:type="dxa"/>
            <w:vAlign w:val="center"/>
          </w:tcPr>
          <w:p w:rsidR="00AB5B1F" w:rsidRDefault="001D5FC3">
            <w:pPr>
              <w:spacing w:after="0"/>
              <w:rPr>
                <w:rFonts w:hint="eastAsia"/>
              </w:rPr>
            </w:pPr>
            <w:r>
              <w:rPr>
                <w:sz w:val="17"/>
              </w:rPr>
              <w:t>Matching order or not-found result</w:t>
            </w:r>
          </w:p>
        </w:tc>
      </w:tr>
    </w:tbl>
    <w:p w:rsidR="00AB5B1F" w:rsidRDefault="00AB5B1F">
      <w:pPr>
        <w:spacing w:after="0"/>
        <w:rPr>
          <w:rFonts w:hint="eastAsia"/>
        </w:rPr>
      </w:pPr>
    </w:p>
    <w:p w:rsidR="00AB5B1F" w:rsidRDefault="001D5FC3">
      <w:pPr>
        <w:rPr>
          <w:rFonts w:hint="eastAsia"/>
        </w:rPr>
      </w:pPr>
      <w:r>
        <w:t>The voice branch uses a simulated transcript. In the UML model it may still be labeled voice search because the component boundary is the same as a future speech-to-text service. View Product and View Order are optional follow-up interactions after a search result is available.</w:t>
      </w:r>
    </w:p>
    <w:p w:rsidR="00AB5B1F" w:rsidRDefault="001D5FC3">
      <w:pPr>
        <w:rPr>
          <w:rFonts w:hint="eastAsia"/>
        </w:rPr>
      </w:pPr>
      <w:r>
        <w:br w:type="page"/>
      </w:r>
    </w:p>
    <w:p w:rsidR="00AB5B1F" w:rsidRDefault="001D5FC3">
      <w:pPr>
        <w:pStyle w:val="Heading1"/>
      </w:pPr>
      <w:r>
        <w:lastRenderedPageBreak/>
        <w:t>4. Three-Layer Component Diagram with Packages</w:t>
      </w:r>
    </w:p>
    <w:tbl>
      <w:tblPr>
        <w:tblStyle w:val="TableGrid"/>
        <w:tblW w:w="0" w:type="auto"/>
        <w:tblLook w:val="04A0" w:firstRow="1" w:lastRow="0" w:firstColumn="1" w:lastColumn="0" w:noHBand="0" w:noVBand="1"/>
      </w:tblPr>
      <w:tblGrid>
        <w:gridCol w:w="3331"/>
        <w:gridCol w:w="3331"/>
        <w:gridCol w:w="3331"/>
      </w:tblGrid>
      <w:tr w:rsidR="00AB5B1F">
        <w:tc>
          <w:tcPr>
            <w:tcW w:w="3331" w:type="dxa"/>
            <w:shd w:val="clear" w:color="auto" w:fill="17365D"/>
          </w:tcPr>
          <w:p w:rsidR="00AB5B1F" w:rsidRDefault="001D5FC3">
            <w:pPr>
              <w:spacing w:after="0"/>
              <w:rPr>
                <w:rFonts w:hint="eastAsia"/>
              </w:rPr>
            </w:pPr>
            <w:r>
              <w:rPr>
                <w:b/>
                <w:color w:val="FFFFFF"/>
                <w:sz w:val="17"/>
              </w:rPr>
              <w:t>UML package</w:t>
            </w:r>
          </w:p>
        </w:tc>
        <w:tc>
          <w:tcPr>
            <w:tcW w:w="3331" w:type="dxa"/>
            <w:shd w:val="clear" w:color="auto" w:fill="17365D"/>
          </w:tcPr>
          <w:p w:rsidR="00AB5B1F" w:rsidRDefault="001D5FC3">
            <w:pPr>
              <w:spacing w:after="0"/>
              <w:rPr>
                <w:rFonts w:hint="eastAsia"/>
              </w:rPr>
            </w:pPr>
            <w:r>
              <w:rPr>
                <w:b/>
                <w:color w:val="FFFFFF"/>
                <w:sz w:val="17"/>
              </w:rPr>
              <w:t>Components / modeled elements</w:t>
            </w:r>
          </w:p>
        </w:tc>
        <w:tc>
          <w:tcPr>
            <w:tcW w:w="3331" w:type="dxa"/>
            <w:shd w:val="clear" w:color="auto" w:fill="17365D"/>
          </w:tcPr>
          <w:p w:rsidR="00AB5B1F" w:rsidRDefault="001D5FC3">
            <w:pPr>
              <w:spacing w:after="0"/>
              <w:rPr>
                <w:rFonts w:hint="eastAsia"/>
              </w:rPr>
            </w:pPr>
            <w:r>
              <w:rPr>
                <w:b/>
                <w:color w:val="FFFFFF"/>
                <w:sz w:val="17"/>
              </w:rPr>
              <w:t>Responsibility</w:t>
            </w:r>
          </w:p>
        </w:tc>
      </w:tr>
      <w:tr w:rsidR="00AB5B1F">
        <w:tc>
          <w:tcPr>
            <w:tcW w:w="3331" w:type="dxa"/>
            <w:shd w:val="clear" w:color="auto" w:fill="EEF3F8"/>
            <w:vAlign w:val="center"/>
          </w:tcPr>
          <w:p w:rsidR="00AB5B1F" w:rsidRDefault="001D5FC3">
            <w:pPr>
              <w:spacing w:after="0"/>
              <w:rPr>
                <w:rFonts w:hint="eastAsia"/>
              </w:rPr>
            </w:pPr>
            <w:r>
              <w:rPr>
                <w:sz w:val="17"/>
              </w:rPr>
              <w:t>Presentation Layer</w:t>
            </w:r>
          </w:p>
        </w:tc>
        <w:tc>
          <w:tcPr>
            <w:tcW w:w="3331" w:type="dxa"/>
            <w:shd w:val="clear" w:color="auto" w:fill="EEF3F8"/>
            <w:vAlign w:val="center"/>
          </w:tcPr>
          <w:p w:rsidR="00AB5B1F" w:rsidRDefault="001D5FC3">
            <w:pPr>
              <w:spacing w:after="0"/>
              <w:rPr>
                <w:rFonts w:hint="eastAsia"/>
              </w:rPr>
            </w:pPr>
            <w:r>
              <w:rPr>
                <w:sz w:val="17"/>
              </w:rPr>
              <w:t>SearchUI; VoiceInput; ImageUpload; SearchResultView</w:t>
            </w:r>
          </w:p>
        </w:tc>
        <w:tc>
          <w:tcPr>
            <w:tcW w:w="3331" w:type="dxa"/>
            <w:shd w:val="clear" w:color="auto" w:fill="EEF3F8"/>
            <w:vAlign w:val="center"/>
          </w:tcPr>
          <w:p w:rsidR="00AB5B1F" w:rsidRDefault="001D5FC3">
            <w:pPr>
              <w:spacing w:after="0"/>
              <w:rPr>
                <w:rFonts w:hint="eastAsia"/>
              </w:rPr>
            </w:pPr>
            <w:r>
              <w:rPr>
                <w:sz w:val="17"/>
              </w:rPr>
              <w:t>Collect mode-specific input and present output</w:t>
            </w:r>
          </w:p>
        </w:tc>
      </w:tr>
      <w:tr w:rsidR="00AB5B1F">
        <w:tc>
          <w:tcPr>
            <w:tcW w:w="3331" w:type="dxa"/>
            <w:vAlign w:val="center"/>
          </w:tcPr>
          <w:p w:rsidR="00AB5B1F" w:rsidRDefault="001D5FC3">
            <w:pPr>
              <w:spacing w:after="0"/>
              <w:rPr>
                <w:rFonts w:hint="eastAsia"/>
              </w:rPr>
            </w:pPr>
            <w:r>
              <w:rPr>
                <w:sz w:val="17"/>
              </w:rPr>
              <w:t>Application / Intelligence Layer</w:t>
            </w:r>
          </w:p>
        </w:tc>
        <w:tc>
          <w:tcPr>
            <w:tcW w:w="3331" w:type="dxa"/>
            <w:vAlign w:val="center"/>
          </w:tcPr>
          <w:p w:rsidR="00AB5B1F" w:rsidRDefault="001D5FC3">
            <w:pPr>
              <w:spacing w:after="0"/>
              <w:rPr>
                <w:rFonts w:hint="eastAsia"/>
              </w:rPr>
            </w:pPr>
            <w:r>
              <w:rPr>
                <w:sz w:val="17"/>
              </w:rPr>
              <w:t>QueryService; SpeechService; ImageService; SearchService; RankingService</w:t>
            </w:r>
          </w:p>
        </w:tc>
        <w:tc>
          <w:tcPr>
            <w:tcW w:w="3331" w:type="dxa"/>
            <w:vAlign w:val="center"/>
          </w:tcPr>
          <w:p w:rsidR="00AB5B1F" w:rsidRDefault="001D5FC3">
            <w:pPr>
              <w:spacing w:after="0"/>
              <w:rPr>
                <w:rFonts w:hint="eastAsia"/>
              </w:rPr>
            </w:pPr>
            <w:r>
              <w:rPr>
                <w:sz w:val="17"/>
              </w:rPr>
              <w:t>Normalize, encode, retrieve, combine, and rank</w:t>
            </w:r>
          </w:p>
        </w:tc>
      </w:tr>
      <w:tr w:rsidR="00AB5B1F">
        <w:tc>
          <w:tcPr>
            <w:tcW w:w="3331" w:type="dxa"/>
            <w:shd w:val="clear" w:color="auto" w:fill="EEF3F8"/>
            <w:vAlign w:val="center"/>
          </w:tcPr>
          <w:p w:rsidR="00AB5B1F" w:rsidRDefault="001D5FC3">
            <w:pPr>
              <w:spacing w:after="0"/>
              <w:rPr>
                <w:rFonts w:hint="eastAsia"/>
              </w:rPr>
            </w:pPr>
            <w:r>
              <w:rPr>
                <w:sz w:val="17"/>
              </w:rPr>
              <w:t>Data Layer</w:t>
            </w:r>
          </w:p>
        </w:tc>
        <w:tc>
          <w:tcPr>
            <w:tcW w:w="3331" w:type="dxa"/>
            <w:shd w:val="clear" w:color="auto" w:fill="EEF3F8"/>
            <w:vAlign w:val="center"/>
          </w:tcPr>
          <w:p w:rsidR="00AB5B1F" w:rsidRDefault="001D5FC3">
            <w:pPr>
              <w:spacing w:after="0"/>
              <w:rPr>
                <w:rFonts w:hint="eastAsia"/>
              </w:rPr>
            </w:pPr>
            <w:r>
              <w:rPr>
                <w:sz w:val="17"/>
              </w:rPr>
              <w:t>ProductRepository; OrderRepository; VectorIndex; ProductDatabase; OrderDatabase; ImageStorage</w:t>
            </w:r>
          </w:p>
        </w:tc>
        <w:tc>
          <w:tcPr>
            <w:tcW w:w="3331" w:type="dxa"/>
            <w:shd w:val="clear" w:color="auto" w:fill="EEF3F8"/>
            <w:vAlign w:val="center"/>
          </w:tcPr>
          <w:p w:rsidR="00AB5B1F" w:rsidRDefault="001D5FC3">
            <w:pPr>
              <w:spacing w:after="0"/>
              <w:rPr>
                <w:rFonts w:hint="eastAsia"/>
              </w:rPr>
            </w:pPr>
            <w:r>
              <w:rPr>
                <w:sz w:val="17"/>
              </w:rPr>
              <w:t>Provide product, order, and vector data</w:t>
            </w:r>
          </w:p>
        </w:tc>
      </w:tr>
    </w:tbl>
    <w:p w:rsidR="00AB5B1F" w:rsidRDefault="00AB5B1F">
      <w:pPr>
        <w:spacing w:after="0"/>
        <w:rPr>
          <w:rFonts w:hint="eastAsia"/>
        </w:rPr>
      </w:pPr>
    </w:p>
    <w:tbl>
      <w:tblPr>
        <w:tblW w:w="0" w:type="auto"/>
        <w:tblLayout w:type="fixed"/>
        <w:tblLook w:val="04A0" w:firstRow="1" w:lastRow="0" w:firstColumn="1" w:lastColumn="0" w:noHBand="0" w:noVBand="1"/>
      </w:tblPr>
      <w:tblGrid>
        <w:gridCol w:w="9994"/>
      </w:tblGrid>
      <w:tr w:rsidR="00AB5B1F">
        <w:trPr>
          <w:trHeight w:val="3168"/>
          <w:cantSplit/>
        </w:trPr>
        <w:tc>
          <w:tcPr>
            <w:tcW w:w="9994" w:type="dxa"/>
            <w:tcBorders>
              <w:top w:val="single" w:sz="18" w:space="0" w:color="D62828"/>
              <w:left w:val="single" w:sz="18" w:space="0" w:color="D62828"/>
              <w:bottom w:val="single" w:sz="18" w:space="0" w:color="D62828"/>
              <w:right w:val="single" w:sz="18" w:space="0" w:color="D62828"/>
            </w:tcBorders>
            <w:shd w:val="clear" w:color="auto" w:fill="FFF2A8"/>
            <w:vAlign w:val="center"/>
          </w:tcPr>
          <w:p w:rsidR="00AB5B1F" w:rsidRDefault="00C638DA">
            <w:pPr>
              <w:jc w:val="center"/>
              <w:rPr>
                <w:rFonts w:hint="eastAsia"/>
              </w:rPr>
            </w:pPr>
            <w:r w:rsidRPr="00C638DA">
              <w:rPr>
                <w:noProof/>
              </w:rPr>
              <w:drawing>
                <wp:inline distT="0" distB="0" distL="0" distR="0" wp14:anchorId="2A284933" wp14:editId="4A34656A">
                  <wp:extent cx="5943600" cy="29952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2995295"/>
                          </a:xfrm>
                          <a:prstGeom prst="rect">
                            <a:avLst/>
                          </a:prstGeom>
                        </pic:spPr>
                      </pic:pic>
                    </a:graphicData>
                  </a:graphic>
                </wp:inline>
              </w:drawing>
            </w:r>
          </w:p>
        </w:tc>
      </w:tr>
    </w:tbl>
    <w:p w:rsidR="00AB5B1F" w:rsidRDefault="00AB5B1F">
      <w:pPr>
        <w:spacing w:after="0"/>
        <w:rPr>
          <w:rFonts w:hint="eastAsia"/>
        </w:rPr>
      </w:pPr>
    </w:p>
    <w:p w:rsidR="00AB5B1F" w:rsidRDefault="001D5FC3">
      <w:pPr>
        <w:pStyle w:val="Heading2"/>
      </w:pPr>
      <w:r>
        <w:t>4.1 Components and dependencies</w:t>
      </w:r>
    </w:p>
    <w:p w:rsidR="00AB5B1F" w:rsidRDefault="001D5FC3">
      <w:pPr>
        <w:rPr>
          <w:rFonts w:hint="eastAsia"/>
        </w:rPr>
      </w:pPr>
      <w:r>
        <w:t>The Component Diagram shows the components recommended by the handout inside three packages. The Presentation Layer contains SearchUI, VoiceInput, ImageUpload, and SearchResultView. The Application / Intelligence Layer contains QueryService, SpeechService, ImageService, SearchService, and RankingService. The Data Layer contains ProductRepository, OrderRepository, VectorIndex, ProductDatabase, OrderDatabase, and ImageStorage. The storage components represent JSON files and image files in the prototype.</w:t>
      </w:r>
    </w:p>
    <w:p w:rsidR="00AB5B1F" w:rsidRDefault="001D5FC3">
      <w:pPr>
        <w:rPr>
          <w:rFonts w:hint="eastAsia"/>
        </w:rPr>
      </w:pPr>
      <w:r>
        <w:t>Dependencies follow Presentation -&gt; Application / Intelligence -&gt; Data. SearchUI uses QueryService, SpeechService, and SearchService; SearchService uses the repositories, VectorIndex, ImageService, and RankingService. SearchUI does not read JSON files or the vector index directly. ImageService computes image vectors, while ProductRepository and OrderRepository read their JSON files. The Python entry point wires these components together.</w:t>
      </w:r>
    </w:p>
    <w:p w:rsidR="00AB5B1F" w:rsidRDefault="001D5FC3">
      <w:pPr>
        <w:pStyle w:val="Heading2"/>
      </w:pPr>
      <w:r>
        <w:t>4.2 Retrieval versus ranking</w:t>
      </w:r>
    </w:p>
    <w:p w:rsidR="00AB5B1F" w:rsidRDefault="001D5FC3">
      <w:pPr>
        <w:rPr>
          <w:rFonts w:hint="eastAsia"/>
        </w:rPr>
      </w:pPr>
      <w:r>
        <w:t>Retrieval chooses a candidate set C(q) based on word overlap or cosine similarity. Ranking then orders C(q) using normalized relevance and a small stock signal. Keeping these steps separate makes the architecture visible in code and allows a later semantic retriever or business rule to be substituted without changing SearchUI.</w:t>
      </w:r>
    </w:p>
    <w:p w:rsidR="00AB5B1F" w:rsidRDefault="001D5FC3">
      <w:pPr>
        <w:rPr>
          <w:rFonts w:hint="eastAsia"/>
        </w:rPr>
      </w:pPr>
      <w:r>
        <w:br w:type="page"/>
      </w:r>
    </w:p>
    <w:p w:rsidR="00AB5B1F" w:rsidRDefault="001D5FC3">
      <w:pPr>
        <w:pStyle w:val="Heading1"/>
      </w:pPr>
      <w:r>
        <w:lastRenderedPageBreak/>
        <w:t>5. Voice-Search Sequence Diagram</w:t>
      </w:r>
    </w:p>
    <w:p w:rsidR="00AB5B1F" w:rsidRDefault="001D5FC3">
      <w:pPr>
        <w:rPr>
          <w:rFonts w:hint="eastAsia"/>
        </w:rPr>
      </w:pPr>
      <w:r>
        <w:t>This interaction demonstrates the required sequence with Customer as a UML actor and six system lifelines: SearchUI, SpeechService, QueryService, SearchService, ProductRepository, and RankingService. SearchUI has the boundary stereotype; SpeechService, QueryService, SearchService, and RankingService have the control stereotype; ProductRepository has the entity stereotype. The Customer supplies transcript text as the simulated audio input. SearchUI asks SpeechService to transcribe it, creates a voice query via QueryService, and asks SearchService to retrieve and rank products.</w:t>
      </w:r>
    </w:p>
    <w:tbl>
      <w:tblPr>
        <w:tblW w:w="0" w:type="auto"/>
        <w:tblLayout w:type="fixed"/>
        <w:tblLook w:val="04A0" w:firstRow="1" w:lastRow="0" w:firstColumn="1" w:lastColumn="0" w:noHBand="0" w:noVBand="1"/>
      </w:tblPr>
      <w:tblGrid>
        <w:gridCol w:w="9994"/>
      </w:tblGrid>
      <w:tr w:rsidR="00AB5B1F">
        <w:trPr>
          <w:trHeight w:val="3240"/>
          <w:cantSplit/>
        </w:trPr>
        <w:tc>
          <w:tcPr>
            <w:tcW w:w="9994" w:type="dxa"/>
            <w:tcBorders>
              <w:top w:val="single" w:sz="18" w:space="0" w:color="D62828"/>
              <w:left w:val="single" w:sz="18" w:space="0" w:color="D62828"/>
              <w:bottom w:val="single" w:sz="18" w:space="0" w:color="D62828"/>
              <w:right w:val="single" w:sz="18" w:space="0" w:color="D62828"/>
            </w:tcBorders>
            <w:shd w:val="clear" w:color="auto" w:fill="FFF2A8"/>
            <w:vAlign w:val="center"/>
          </w:tcPr>
          <w:p w:rsidR="00AB5B1F" w:rsidRDefault="00C638DA">
            <w:pPr>
              <w:jc w:val="center"/>
              <w:rPr>
                <w:rFonts w:hint="eastAsia"/>
              </w:rPr>
            </w:pPr>
            <w:r w:rsidRPr="00C638DA">
              <w:rPr>
                <w:noProof/>
              </w:rPr>
              <w:drawing>
                <wp:inline distT="0" distB="0" distL="0" distR="0" wp14:anchorId="106C030B" wp14:editId="29412B14">
                  <wp:extent cx="5943600" cy="28917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891790"/>
                          </a:xfrm>
                          <a:prstGeom prst="rect">
                            <a:avLst/>
                          </a:prstGeom>
                        </pic:spPr>
                      </pic:pic>
                    </a:graphicData>
                  </a:graphic>
                </wp:inline>
              </w:drawing>
            </w:r>
          </w:p>
        </w:tc>
      </w:tr>
    </w:tbl>
    <w:p w:rsidR="00AB5B1F" w:rsidRDefault="00AB5B1F">
      <w:pPr>
        <w:spacing w:after="0"/>
        <w:rPr>
          <w:rFonts w:hint="eastAsia"/>
        </w:rPr>
      </w:pPr>
    </w:p>
    <w:tbl>
      <w:tblPr>
        <w:tblStyle w:val="TableGrid"/>
        <w:tblW w:w="0" w:type="auto"/>
        <w:tblLook w:val="04A0" w:firstRow="1" w:lastRow="0" w:firstColumn="1" w:lastColumn="0" w:noHBand="0" w:noVBand="1"/>
      </w:tblPr>
      <w:tblGrid>
        <w:gridCol w:w="4997"/>
        <w:gridCol w:w="4997"/>
      </w:tblGrid>
      <w:tr w:rsidR="00AB5B1F">
        <w:tc>
          <w:tcPr>
            <w:tcW w:w="4997" w:type="dxa"/>
            <w:shd w:val="clear" w:color="auto" w:fill="17365D"/>
          </w:tcPr>
          <w:p w:rsidR="00AB5B1F" w:rsidRDefault="001D5FC3">
            <w:pPr>
              <w:spacing w:after="0"/>
              <w:rPr>
                <w:rFonts w:hint="eastAsia"/>
              </w:rPr>
            </w:pPr>
            <w:r>
              <w:rPr>
                <w:b/>
                <w:color w:val="FFFFFF"/>
                <w:sz w:val="17"/>
              </w:rPr>
              <w:t>Step</w:t>
            </w:r>
          </w:p>
        </w:tc>
        <w:tc>
          <w:tcPr>
            <w:tcW w:w="4997" w:type="dxa"/>
            <w:shd w:val="clear" w:color="auto" w:fill="17365D"/>
          </w:tcPr>
          <w:p w:rsidR="00AB5B1F" w:rsidRDefault="001D5FC3">
            <w:pPr>
              <w:spacing w:after="0"/>
              <w:rPr>
                <w:rFonts w:hint="eastAsia"/>
              </w:rPr>
            </w:pPr>
            <w:r>
              <w:rPr>
                <w:b/>
                <w:color w:val="FFFFFF"/>
                <w:sz w:val="17"/>
              </w:rPr>
              <w:t>Message / result</w:t>
            </w:r>
          </w:p>
        </w:tc>
      </w:tr>
      <w:tr w:rsidR="00AB5B1F">
        <w:tc>
          <w:tcPr>
            <w:tcW w:w="4997" w:type="dxa"/>
            <w:shd w:val="clear" w:color="auto" w:fill="EEF3F8"/>
            <w:vAlign w:val="center"/>
          </w:tcPr>
          <w:p w:rsidR="00AB5B1F" w:rsidRDefault="001D5FC3">
            <w:pPr>
              <w:spacing w:after="0"/>
              <w:rPr>
                <w:rFonts w:hint="eastAsia"/>
              </w:rPr>
            </w:pPr>
            <w:r>
              <w:rPr>
                <w:sz w:val="17"/>
              </w:rPr>
              <w:t>1–3</w:t>
            </w:r>
          </w:p>
        </w:tc>
        <w:tc>
          <w:tcPr>
            <w:tcW w:w="4997" w:type="dxa"/>
            <w:shd w:val="clear" w:color="auto" w:fill="EEF3F8"/>
            <w:vAlign w:val="center"/>
          </w:tcPr>
          <w:p w:rsidR="00AB5B1F" w:rsidRDefault="001D5FC3">
            <w:pPr>
              <w:spacing w:after="0"/>
              <w:rPr>
                <w:rFonts w:hint="eastAsia"/>
              </w:rPr>
            </w:pPr>
            <w:r>
              <w:rPr>
                <w:sz w:val="17"/>
              </w:rPr>
              <w:t>Customer → SearchUI → SpeechService; recognized text returns</w:t>
            </w:r>
          </w:p>
        </w:tc>
      </w:tr>
      <w:tr w:rsidR="00AB5B1F">
        <w:tc>
          <w:tcPr>
            <w:tcW w:w="4997" w:type="dxa"/>
            <w:vAlign w:val="center"/>
          </w:tcPr>
          <w:p w:rsidR="00AB5B1F" w:rsidRDefault="001D5FC3">
            <w:pPr>
              <w:spacing w:after="0"/>
              <w:rPr>
                <w:rFonts w:hint="eastAsia"/>
              </w:rPr>
            </w:pPr>
            <w:r>
              <w:rPr>
                <w:sz w:val="17"/>
              </w:rPr>
              <w:t>4–5</w:t>
            </w:r>
          </w:p>
        </w:tc>
        <w:tc>
          <w:tcPr>
            <w:tcW w:w="4997" w:type="dxa"/>
            <w:vAlign w:val="center"/>
          </w:tcPr>
          <w:p w:rsidR="00AB5B1F" w:rsidRDefault="001D5FC3">
            <w:pPr>
              <w:spacing w:after="0"/>
              <w:rPr>
                <w:rFonts w:hint="eastAsia"/>
              </w:rPr>
            </w:pPr>
            <w:r>
              <w:rPr>
                <w:sz w:val="17"/>
              </w:rPr>
              <w:t>SearchUI → QueryService; normalized voice query returns</w:t>
            </w:r>
          </w:p>
        </w:tc>
      </w:tr>
      <w:tr w:rsidR="00AB5B1F">
        <w:tc>
          <w:tcPr>
            <w:tcW w:w="4997" w:type="dxa"/>
            <w:shd w:val="clear" w:color="auto" w:fill="EEF3F8"/>
            <w:vAlign w:val="center"/>
          </w:tcPr>
          <w:p w:rsidR="00AB5B1F" w:rsidRDefault="001D5FC3">
            <w:pPr>
              <w:spacing w:after="0"/>
              <w:rPr>
                <w:rFonts w:hint="eastAsia"/>
              </w:rPr>
            </w:pPr>
            <w:r>
              <w:rPr>
                <w:sz w:val="17"/>
              </w:rPr>
              <w:t>6–8</w:t>
            </w:r>
          </w:p>
        </w:tc>
        <w:tc>
          <w:tcPr>
            <w:tcW w:w="4997" w:type="dxa"/>
            <w:shd w:val="clear" w:color="auto" w:fill="EEF3F8"/>
            <w:vAlign w:val="center"/>
          </w:tcPr>
          <w:p w:rsidR="00AB5B1F" w:rsidRDefault="001D5FC3">
            <w:pPr>
              <w:spacing w:after="0"/>
              <w:rPr>
                <w:rFonts w:hint="eastAsia"/>
              </w:rPr>
            </w:pPr>
            <w:r>
              <w:rPr>
                <w:sz w:val="17"/>
              </w:rPr>
              <w:t>SearchUI → SearchService → ProductRepository; product list returns</w:t>
            </w:r>
          </w:p>
        </w:tc>
      </w:tr>
      <w:tr w:rsidR="00AB5B1F">
        <w:tc>
          <w:tcPr>
            <w:tcW w:w="4997" w:type="dxa"/>
            <w:vAlign w:val="center"/>
          </w:tcPr>
          <w:p w:rsidR="00AB5B1F" w:rsidRDefault="001D5FC3">
            <w:pPr>
              <w:spacing w:after="0"/>
              <w:rPr>
                <w:rFonts w:hint="eastAsia"/>
              </w:rPr>
            </w:pPr>
            <w:r>
              <w:rPr>
                <w:sz w:val="17"/>
              </w:rPr>
              <w:t>9–10</w:t>
            </w:r>
          </w:p>
        </w:tc>
        <w:tc>
          <w:tcPr>
            <w:tcW w:w="4997" w:type="dxa"/>
            <w:vAlign w:val="center"/>
          </w:tcPr>
          <w:p w:rsidR="00AB5B1F" w:rsidRDefault="001D5FC3">
            <w:pPr>
              <w:spacing w:after="0"/>
              <w:rPr>
                <w:rFonts w:hint="eastAsia"/>
              </w:rPr>
            </w:pPr>
            <w:r>
              <w:rPr>
                <w:sz w:val="17"/>
              </w:rPr>
              <w:t>SearchService → RankingService; ranked results return</w:t>
            </w:r>
          </w:p>
        </w:tc>
      </w:tr>
      <w:tr w:rsidR="00AB5B1F">
        <w:tc>
          <w:tcPr>
            <w:tcW w:w="4997" w:type="dxa"/>
            <w:shd w:val="clear" w:color="auto" w:fill="EEF3F8"/>
            <w:vAlign w:val="center"/>
          </w:tcPr>
          <w:p w:rsidR="00AB5B1F" w:rsidRDefault="001D5FC3">
            <w:pPr>
              <w:spacing w:after="0"/>
              <w:rPr>
                <w:rFonts w:hint="eastAsia"/>
              </w:rPr>
            </w:pPr>
            <w:r>
              <w:rPr>
                <w:sz w:val="17"/>
              </w:rPr>
              <w:t>11–12</w:t>
            </w:r>
          </w:p>
        </w:tc>
        <w:tc>
          <w:tcPr>
            <w:tcW w:w="4997" w:type="dxa"/>
            <w:shd w:val="clear" w:color="auto" w:fill="EEF3F8"/>
            <w:vAlign w:val="center"/>
          </w:tcPr>
          <w:p w:rsidR="00AB5B1F" w:rsidRDefault="001D5FC3">
            <w:pPr>
              <w:spacing w:after="0"/>
              <w:rPr>
                <w:rFonts w:hint="eastAsia"/>
              </w:rPr>
            </w:pPr>
            <w:r>
              <w:rPr>
                <w:sz w:val="17"/>
              </w:rPr>
              <w:t>SearchService → SearchUI → Customer; scored results displayed</w:t>
            </w:r>
          </w:p>
        </w:tc>
      </w:tr>
    </w:tbl>
    <w:p w:rsidR="00AB5B1F" w:rsidRDefault="00AB5B1F">
      <w:pPr>
        <w:spacing w:after="0"/>
        <w:rPr>
          <w:rFonts w:hint="eastAsia"/>
        </w:rPr>
      </w:pPr>
    </w:p>
    <w:p w:rsidR="00AB5B1F" w:rsidRDefault="001D5FC3">
      <w:pPr>
        <w:rPr>
          <w:rFonts w:hint="eastAsia"/>
        </w:rPr>
      </w:pPr>
      <w:r>
        <w:t>The same application service receives a text query when the customer types a search. The image branch instead calls ImageService and VectorIndex. The voice sequence is therefore one concrete path through the shared architecture.</w:t>
      </w:r>
    </w:p>
    <w:p w:rsidR="00AB5B1F" w:rsidRDefault="001D5FC3">
      <w:pPr>
        <w:rPr>
          <w:rFonts w:hint="eastAsia"/>
        </w:rPr>
      </w:pPr>
      <w:r>
        <w:br w:type="page"/>
      </w:r>
    </w:p>
    <w:p w:rsidR="00AB5B1F" w:rsidRDefault="001D5FC3">
      <w:pPr>
        <w:pStyle w:val="Heading1"/>
      </w:pPr>
      <w:r>
        <w:lastRenderedPageBreak/>
        <w:t>6. Python Implementation</w:t>
      </w:r>
    </w:p>
    <w:p w:rsidR="00AB5B1F" w:rsidRDefault="001D5FC3">
      <w:pPr>
        <w:pStyle w:val="Heading2"/>
      </w:pPr>
      <w:r>
        <w:t>6.1 Modules and data</w:t>
      </w:r>
    </w:p>
    <w:tbl>
      <w:tblPr>
        <w:tblStyle w:val="TableGrid"/>
        <w:tblW w:w="0" w:type="auto"/>
        <w:tblLook w:val="04A0" w:firstRow="1" w:lastRow="0" w:firstColumn="1" w:lastColumn="0" w:noHBand="0" w:noVBand="1"/>
      </w:tblPr>
      <w:tblGrid>
        <w:gridCol w:w="4997"/>
        <w:gridCol w:w="4997"/>
      </w:tblGrid>
      <w:tr w:rsidR="00AB5B1F">
        <w:tc>
          <w:tcPr>
            <w:tcW w:w="4997" w:type="dxa"/>
            <w:shd w:val="clear" w:color="auto" w:fill="17365D"/>
          </w:tcPr>
          <w:p w:rsidR="00AB5B1F" w:rsidRDefault="001D5FC3">
            <w:pPr>
              <w:spacing w:after="0"/>
              <w:rPr>
                <w:rFonts w:hint="eastAsia"/>
              </w:rPr>
            </w:pPr>
            <w:r>
              <w:rPr>
                <w:b/>
                <w:color w:val="FFFFFF"/>
                <w:sz w:val="17"/>
              </w:rPr>
              <w:t>Module</w:t>
            </w:r>
          </w:p>
        </w:tc>
        <w:tc>
          <w:tcPr>
            <w:tcW w:w="4997" w:type="dxa"/>
            <w:shd w:val="clear" w:color="auto" w:fill="17365D"/>
          </w:tcPr>
          <w:p w:rsidR="00AB5B1F" w:rsidRDefault="001D5FC3">
            <w:pPr>
              <w:spacing w:after="0"/>
              <w:rPr>
                <w:rFonts w:hint="eastAsia"/>
              </w:rPr>
            </w:pPr>
            <w:r>
              <w:rPr>
                <w:b/>
                <w:color w:val="FFFFFF"/>
                <w:sz w:val="17"/>
              </w:rPr>
              <w:t>Purpose</w:t>
            </w:r>
          </w:p>
        </w:tc>
      </w:tr>
      <w:tr w:rsidR="00AB5B1F">
        <w:tc>
          <w:tcPr>
            <w:tcW w:w="4997" w:type="dxa"/>
            <w:shd w:val="clear" w:color="auto" w:fill="EEF3F8"/>
            <w:vAlign w:val="center"/>
          </w:tcPr>
          <w:p w:rsidR="00AB5B1F" w:rsidRDefault="001D5FC3">
            <w:pPr>
              <w:spacing w:after="0"/>
              <w:rPr>
                <w:rFonts w:hint="eastAsia"/>
              </w:rPr>
            </w:pPr>
            <w:r>
              <w:rPr>
                <w:sz w:val="17"/>
              </w:rPr>
              <w:t>presentation/search_ui.py</w:t>
            </w:r>
          </w:p>
        </w:tc>
        <w:tc>
          <w:tcPr>
            <w:tcW w:w="4997" w:type="dxa"/>
            <w:shd w:val="clear" w:color="auto" w:fill="EEF3F8"/>
            <w:vAlign w:val="center"/>
          </w:tcPr>
          <w:p w:rsidR="00AB5B1F" w:rsidRDefault="001D5FC3">
            <w:pPr>
              <w:spacing w:after="0"/>
              <w:rPr>
                <w:rFonts w:hint="eastAsia"/>
              </w:rPr>
            </w:pPr>
            <w:r>
              <w:rPr>
                <w:sz w:val="17"/>
              </w:rPr>
              <w:t>Input methods and result display</w:t>
            </w:r>
          </w:p>
        </w:tc>
      </w:tr>
      <w:tr w:rsidR="00AB5B1F">
        <w:tc>
          <w:tcPr>
            <w:tcW w:w="4997" w:type="dxa"/>
            <w:vAlign w:val="center"/>
          </w:tcPr>
          <w:p w:rsidR="00AB5B1F" w:rsidRDefault="001D5FC3">
            <w:pPr>
              <w:spacing w:after="0"/>
              <w:rPr>
                <w:rFonts w:hint="eastAsia"/>
              </w:rPr>
            </w:pPr>
            <w:r>
              <w:rPr>
                <w:sz w:val="17"/>
              </w:rPr>
              <w:t>application/query_service.py</w:t>
            </w:r>
          </w:p>
        </w:tc>
        <w:tc>
          <w:tcPr>
            <w:tcW w:w="4997" w:type="dxa"/>
            <w:vAlign w:val="center"/>
          </w:tcPr>
          <w:p w:rsidR="00AB5B1F" w:rsidRDefault="001D5FC3">
            <w:pPr>
              <w:spacing w:after="0"/>
              <w:rPr>
                <w:rFonts w:hint="eastAsia"/>
              </w:rPr>
            </w:pPr>
            <w:r>
              <w:rPr>
                <w:sz w:val="17"/>
              </w:rPr>
              <w:t>Common query dictionaries</w:t>
            </w:r>
          </w:p>
        </w:tc>
      </w:tr>
      <w:tr w:rsidR="00AB5B1F">
        <w:tc>
          <w:tcPr>
            <w:tcW w:w="4997" w:type="dxa"/>
            <w:shd w:val="clear" w:color="auto" w:fill="EEF3F8"/>
            <w:vAlign w:val="center"/>
          </w:tcPr>
          <w:p w:rsidR="00AB5B1F" w:rsidRDefault="001D5FC3">
            <w:pPr>
              <w:spacing w:after="0"/>
              <w:rPr>
                <w:rFonts w:hint="eastAsia"/>
              </w:rPr>
            </w:pPr>
            <w:r>
              <w:rPr>
                <w:sz w:val="17"/>
              </w:rPr>
              <w:t>application/speech_service.py</w:t>
            </w:r>
          </w:p>
        </w:tc>
        <w:tc>
          <w:tcPr>
            <w:tcW w:w="4997" w:type="dxa"/>
            <w:shd w:val="clear" w:color="auto" w:fill="EEF3F8"/>
            <w:vAlign w:val="center"/>
          </w:tcPr>
          <w:p w:rsidR="00AB5B1F" w:rsidRDefault="001D5FC3">
            <w:pPr>
              <w:spacing w:after="0"/>
              <w:rPr>
                <w:rFonts w:hint="eastAsia"/>
              </w:rPr>
            </w:pPr>
            <w:r>
              <w:rPr>
                <w:sz w:val="17"/>
              </w:rPr>
              <w:t>Simulated speech-to-text</w:t>
            </w:r>
          </w:p>
        </w:tc>
      </w:tr>
      <w:tr w:rsidR="00AB5B1F">
        <w:tc>
          <w:tcPr>
            <w:tcW w:w="4997" w:type="dxa"/>
            <w:vAlign w:val="center"/>
          </w:tcPr>
          <w:p w:rsidR="00AB5B1F" w:rsidRDefault="001D5FC3">
            <w:pPr>
              <w:spacing w:after="0"/>
              <w:rPr>
                <w:rFonts w:hint="eastAsia"/>
              </w:rPr>
            </w:pPr>
            <w:r>
              <w:rPr>
                <w:sz w:val="17"/>
              </w:rPr>
              <w:t>application/image_service.py</w:t>
            </w:r>
          </w:p>
        </w:tc>
        <w:tc>
          <w:tcPr>
            <w:tcW w:w="4997" w:type="dxa"/>
            <w:vAlign w:val="center"/>
          </w:tcPr>
          <w:p w:rsidR="00AB5B1F" w:rsidRDefault="001D5FC3">
            <w:pPr>
              <w:spacing w:after="0"/>
              <w:rPr>
                <w:rFonts w:hint="eastAsia"/>
              </w:rPr>
            </w:pPr>
            <w:r>
              <w:rPr>
                <w:sz w:val="17"/>
              </w:rPr>
              <w:t>Pixel-based visual vector</w:t>
            </w:r>
          </w:p>
        </w:tc>
      </w:tr>
      <w:tr w:rsidR="00AB5B1F">
        <w:tc>
          <w:tcPr>
            <w:tcW w:w="4997" w:type="dxa"/>
            <w:shd w:val="clear" w:color="auto" w:fill="EEF3F8"/>
            <w:vAlign w:val="center"/>
          </w:tcPr>
          <w:p w:rsidR="00AB5B1F" w:rsidRDefault="001D5FC3">
            <w:pPr>
              <w:spacing w:after="0"/>
              <w:rPr>
                <w:rFonts w:hint="eastAsia"/>
              </w:rPr>
            </w:pPr>
            <w:r>
              <w:rPr>
                <w:sz w:val="17"/>
              </w:rPr>
              <w:t>application/search_service.py</w:t>
            </w:r>
          </w:p>
        </w:tc>
        <w:tc>
          <w:tcPr>
            <w:tcW w:w="4997" w:type="dxa"/>
            <w:shd w:val="clear" w:color="auto" w:fill="EEF3F8"/>
            <w:vAlign w:val="center"/>
          </w:tcPr>
          <w:p w:rsidR="00AB5B1F" w:rsidRDefault="001D5FC3">
            <w:pPr>
              <w:spacing w:after="0"/>
              <w:rPr>
                <w:rFonts w:hint="eastAsia"/>
              </w:rPr>
            </w:pPr>
            <w:r>
              <w:rPr>
                <w:sz w:val="17"/>
              </w:rPr>
              <w:t>Candidate retrieval and modality routing</w:t>
            </w:r>
          </w:p>
        </w:tc>
      </w:tr>
      <w:tr w:rsidR="00AB5B1F">
        <w:tc>
          <w:tcPr>
            <w:tcW w:w="4997" w:type="dxa"/>
            <w:vAlign w:val="center"/>
          </w:tcPr>
          <w:p w:rsidR="00AB5B1F" w:rsidRDefault="001D5FC3">
            <w:pPr>
              <w:spacing w:after="0"/>
              <w:rPr>
                <w:rFonts w:hint="eastAsia"/>
              </w:rPr>
            </w:pPr>
            <w:r>
              <w:rPr>
                <w:sz w:val="17"/>
              </w:rPr>
              <w:t>application/ranking_service.py</w:t>
            </w:r>
          </w:p>
        </w:tc>
        <w:tc>
          <w:tcPr>
            <w:tcW w:w="4997" w:type="dxa"/>
            <w:vAlign w:val="center"/>
          </w:tcPr>
          <w:p w:rsidR="00AB5B1F" w:rsidRDefault="001D5FC3">
            <w:pPr>
              <w:spacing w:after="0"/>
              <w:rPr>
                <w:rFonts w:hint="eastAsia"/>
              </w:rPr>
            </w:pPr>
            <w:r>
              <w:rPr>
                <w:sz w:val="17"/>
              </w:rPr>
              <w:t>Final score and ordering</w:t>
            </w:r>
          </w:p>
        </w:tc>
      </w:tr>
      <w:tr w:rsidR="00AB5B1F">
        <w:tc>
          <w:tcPr>
            <w:tcW w:w="4997" w:type="dxa"/>
            <w:shd w:val="clear" w:color="auto" w:fill="EEF3F8"/>
            <w:vAlign w:val="center"/>
          </w:tcPr>
          <w:p w:rsidR="00AB5B1F" w:rsidRDefault="001D5FC3">
            <w:pPr>
              <w:spacing w:after="0"/>
              <w:rPr>
                <w:rFonts w:hint="eastAsia"/>
              </w:rPr>
            </w:pPr>
            <w:r>
              <w:rPr>
                <w:sz w:val="17"/>
              </w:rPr>
              <w:t>data/*_repository.py</w:t>
            </w:r>
          </w:p>
        </w:tc>
        <w:tc>
          <w:tcPr>
            <w:tcW w:w="4997" w:type="dxa"/>
            <w:shd w:val="clear" w:color="auto" w:fill="EEF3F8"/>
            <w:vAlign w:val="center"/>
          </w:tcPr>
          <w:p w:rsidR="00AB5B1F" w:rsidRDefault="001D5FC3">
            <w:pPr>
              <w:spacing w:after="0"/>
              <w:rPr>
                <w:rFonts w:hint="eastAsia"/>
              </w:rPr>
            </w:pPr>
            <w:r>
              <w:rPr>
                <w:sz w:val="17"/>
              </w:rPr>
              <w:t>Read product and order JSON data</w:t>
            </w:r>
          </w:p>
        </w:tc>
      </w:tr>
      <w:tr w:rsidR="00AB5B1F">
        <w:tc>
          <w:tcPr>
            <w:tcW w:w="4997" w:type="dxa"/>
            <w:vAlign w:val="center"/>
          </w:tcPr>
          <w:p w:rsidR="00AB5B1F" w:rsidRDefault="001D5FC3">
            <w:pPr>
              <w:spacing w:after="0"/>
              <w:rPr>
                <w:rFonts w:hint="eastAsia"/>
              </w:rPr>
            </w:pPr>
            <w:r>
              <w:rPr>
                <w:sz w:val="17"/>
              </w:rPr>
              <w:t>data/vector_index.py</w:t>
            </w:r>
          </w:p>
        </w:tc>
        <w:tc>
          <w:tcPr>
            <w:tcW w:w="4997" w:type="dxa"/>
            <w:vAlign w:val="center"/>
          </w:tcPr>
          <w:p w:rsidR="00AB5B1F" w:rsidRDefault="001D5FC3">
            <w:pPr>
              <w:spacing w:after="0"/>
              <w:rPr>
                <w:rFonts w:hint="eastAsia"/>
              </w:rPr>
            </w:pPr>
            <w:r>
              <w:rPr>
                <w:sz w:val="17"/>
              </w:rPr>
              <w:t>In-memory cosine candidate search</w:t>
            </w:r>
          </w:p>
        </w:tc>
      </w:tr>
    </w:tbl>
    <w:p w:rsidR="00AB5B1F" w:rsidRDefault="00AB5B1F">
      <w:pPr>
        <w:spacing w:after="0"/>
        <w:rPr>
          <w:rFonts w:hint="eastAsia"/>
        </w:rPr>
      </w:pPr>
    </w:p>
    <w:p w:rsidR="00AB5B1F" w:rsidRDefault="001D5FC3">
      <w:pPr>
        <w:rPr>
          <w:rFonts w:hint="eastAsia"/>
        </w:rPr>
      </w:pPr>
      <w:r>
        <w:t>The product dataset contains 12 items across shoes, bags, clothing, electronics, and accessories. Each record stores an ID, name, brand, category, color, price, stock, description, and image path. The sample images were generated specifically for this prototype. Two additional query illustrations introduce slight visual changes so that the image demonstration is not a byte-for-byte lookup of a stored file.</w:t>
      </w:r>
    </w:p>
    <w:tbl>
      <w:tblPr>
        <w:tblW w:w="0" w:type="auto"/>
        <w:tblLayout w:type="fixed"/>
        <w:tblLook w:val="04A0" w:firstRow="1" w:lastRow="0" w:firstColumn="1" w:lastColumn="0" w:noHBand="0" w:noVBand="1"/>
      </w:tblPr>
      <w:tblGrid>
        <w:gridCol w:w="9994"/>
      </w:tblGrid>
      <w:tr w:rsidR="00AB5B1F">
        <w:trPr>
          <w:trHeight w:hRule="auto"/>
          <w:cantSplit/>
        </w:trPr>
        <w:tc>
          <w:tcPr>
            <w:tcW w:w="9994" w:type="dxa"/>
            <w:tcBorders>
              <w:top w:val="single" w:sz="6" w:space="0" w:color="CBD5E1"/>
              <w:left w:val="single" w:sz="6" w:space="0" w:color="CBD5E1"/>
              <w:bottom w:val="single" w:sz="6" w:space="0" w:color="CBD5E1"/>
              <w:right w:val="single" w:sz="6" w:space="0" w:color="CBD5E1"/>
            </w:tcBorders>
            <w:shd w:val="clear" w:color="auto" w:fill="FFFFFF"/>
            <w:vAlign w:val="center"/>
          </w:tcPr>
          <w:p>
            <w:pPr>
              <w:jc w:val="center"/>
            </w:pPr>
            <w:r/>
            <w:r>
              <w:rPr>
                <w:b/>
                <w:sz w:val="18"/>
              </w:rPr>
              <w:t>Example product image and separate image query</w:t>
            </w:r>
          </w:p>
          <w:tbl>
            <w:tblPr>
              <w:tblW w:type="auto" w:w="0"/>
              <w:tblLook w:firstColumn="1" w:firstRow="1" w:lastColumn="0" w:lastRow="0" w:noHBand="0" w:noVBand="1" w:val="04A0"/>
            </w:tblPr>
            <w:tblGrid>
              <w:gridCol w:w="4997"/>
              <w:gridCol w:w="4997"/>
            </w:tblGrid>
            <w:tr>
              <w:tc>
                <w:tcPr>
                  <w:tcW w:type="dxa" w:w="4997"/>
                </w:tcPr>
                <w:p>
                  <w:pPr>
                    <w:jc w:val="center"/>
                  </w:pPr>
                  <w:r>
                    <w:drawing>
                      <wp:inline xmlns:a="http://schemas.openxmlformats.org/drawingml/2006/main" xmlns:pic="http://schemas.openxmlformats.org/drawingml/2006/picture">
                        <wp:extent cx="2057400" cy="1543050"/>
                        <wp:docPr id="4" name="Picture 4"/>
                        <wp:cNvGraphicFramePr>
                          <a:graphicFrameLocks noChangeAspect="1"/>
                        </wp:cNvGraphicFramePr>
                        <a:graphic>
                          <a:graphicData uri="http://schemas.openxmlformats.org/drawingml/2006/picture">
                            <pic:pic>
                              <pic:nvPicPr>
                                <pic:cNvPr id="0" name="06_red_travel_backpack.png"/>
                                <pic:cNvPicPr/>
                              </pic:nvPicPr>
                              <pic:blipFill>
                                <a:blip r:embed="rId15"/>
                                <a:stretch>
                                  <a:fillRect/>
                                </a:stretch>
                              </pic:blipFill>
                              <pic:spPr>
                                <a:xfrm>
                                  <a:off x="0" y="0"/>
                                  <a:ext cx="2057400" cy="1543050"/>
                                </a:xfrm>
                                <a:prstGeom prst="rect"/>
                              </pic:spPr>
                            </pic:pic>
                          </a:graphicData>
                        </a:graphic>
                      </wp:inline>
                    </w:drawing>
                  </w:r>
                </w:p>
              </w:tc>
              <w:tc>
                <w:tcPr>
                  <w:tcW w:type="dxa" w:w="4997"/>
                </w:tcPr>
                <w:p>
                  <w:pPr>
                    <w:jc w:val="center"/>
                  </w:pPr>
                  <w:r>
                    <w:drawing>
                      <wp:inline xmlns:a="http://schemas.openxmlformats.org/drawingml/2006/main" xmlns:pic="http://schemas.openxmlformats.org/drawingml/2006/picture">
                        <wp:extent cx="2057400" cy="1543050"/>
                        <wp:docPr id="5" name="Picture 5"/>
                        <wp:cNvGraphicFramePr>
                          <a:graphicFrameLocks noChangeAspect="1"/>
                        </wp:cNvGraphicFramePr>
                        <a:graphic>
                          <a:graphicData uri="http://schemas.openxmlformats.org/drawingml/2006/picture">
                            <pic:pic>
                              <pic:nvPicPr>
                                <pic:cNvPr id="0" name="query_red_backpack.png"/>
                                <pic:cNvPicPr/>
                              </pic:nvPicPr>
                              <pic:blipFill>
                                <a:blip r:embed="rId16"/>
                                <a:stretch>
                                  <a:fillRect/>
                                </a:stretch>
                              </pic:blipFill>
                              <pic:spPr>
                                <a:xfrm>
                                  <a:off x="0" y="0"/>
                                  <a:ext cx="2057400" cy="1543050"/>
                                </a:xfrm>
                                <a:prstGeom prst="rect"/>
                              </pic:spPr>
                            </pic:pic>
                          </a:graphicData>
                        </a:graphic>
                      </wp:inline>
                    </w:drawing>
                  </w:r>
                </w:p>
              </w:tc>
            </w:tr>
            <w:tr>
              <w:tc>
                <w:tcPr>
                  <w:tcW w:type="dxa" w:w="4997"/>
                </w:tcPr>
                <w:p>
                  <w:pPr>
                    <w:jc w:val="center"/>
                  </w:pPr>
                  <w:r>
                    <w:rPr>
                      <w:i/>
                      <w:sz w:val="16"/>
                    </w:rPr>
                    <w:t>Stored product: Red Travel Backpack</w:t>
                  </w:r>
                </w:p>
              </w:tc>
              <w:tc>
                <w:tcPr>
                  <w:tcW w:type="dxa" w:w="4997"/>
                </w:tcPr>
                <w:p>
                  <w:pPr>
                    <w:jc w:val="center"/>
                  </w:pPr>
                  <w:r>
                    <w:rPr>
                      <w:i/>
                      <w:sz w:val="16"/>
                    </w:rPr>
                    <w:t>Separate query illustration: red backpack</w:t>
                  </w:r>
                </w:p>
              </w:tc>
            </w:tr>
          </w:tbl>
          <w:p/>
        </w:tc>
      </w:tr>
    </w:tbl>
    <w:p w:rsidR="00AB5B1F" w:rsidRDefault="00AB5B1F">
      <w:pPr>
        <w:spacing w:after="0"/>
        <w:rPr>
          <w:rFonts w:hint="eastAsia"/>
        </w:rPr>
      </w:pPr>
    </w:p>
    <w:p w:rsidR="00AB5B1F" w:rsidRDefault="001D5FC3">
      <w:pPr>
        <w:pStyle w:val="Heading2"/>
      </w:pPr>
      <w:r>
        <w:t>6.2 Execution flow</w:t>
      </w:r>
    </w:p>
    <w:p w:rsidR="00AB5B1F" w:rsidRDefault="001D5FC3">
      <w:pPr>
        <w:rPr>
          <w:rFonts w:hint="eastAsia"/>
        </w:rPr>
      </w:pPr>
      <w:r>
        <w:t>The main.py entry point builds repositories and vectors, then routes the selected command to SearchUI. For a text or voice query, SearchService normalizes words and retrieves products with overlapping tokens. An English price phrase such as ‘under 100’ filters products before ranking. For an image query, ImageService reads the file, generates a vector, and VectorIndex returns products with the greatest cosine similarity. SearchUI prints the final score and component scores.</w:t>
      </w:r>
    </w:p>
    <w:p w:rsidR="00AB5B1F" w:rsidRDefault="001D5FC3">
      <w:pPr>
        <w:rPr>
          <w:rFonts w:hint="eastAsia"/>
        </w:rPr>
      </w:pPr>
      <w:r>
        <w:br w:type="page"/>
      </w:r>
    </w:p>
    <w:p w:rsidR="00AB5B1F" w:rsidRDefault="001D5FC3">
      <w:pPr>
        <w:pStyle w:val="Heading1"/>
      </w:pPr>
      <w:r>
        <w:lastRenderedPageBreak/>
        <w:t>7. Multimodal Search Method</w:t>
      </w:r>
    </w:p>
    <w:p w:rsidR="00AB5B1F" w:rsidRDefault="001D5FC3">
      <w:pPr>
        <w:pStyle w:val="Heading2"/>
      </w:pPr>
      <w:r>
        <w:t>7.1 Common representation</w:t>
      </w:r>
    </w:p>
    <w:p w:rsidR="00AB5B1F" w:rsidRDefault="001D5FC3">
      <w:pPr>
        <w:rPr>
          <w:rFonts w:hint="eastAsia"/>
        </w:rPr>
      </w:pPr>
      <w:r>
        <w:t>QueryService produces a dictionary with a type field. Text and voice queries contain query text, image queries contain an image path, and combined queries contain both. This common envelope lets SearchService route the input without exposing the data layer to presentation details. Voice input first passes through SpeechService, which simply returns the provided transcript in this version.</w:t>
      </w:r>
    </w:p>
    <w:p w:rsidR="00AB5B1F" w:rsidRDefault="001D5FC3">
      <w:pPr>
        <w:pStyle w:val="Heading2"/>
      </w:pPr>
      <w:r>
        <w:t>7.2 Text and image signals</w:t>
      </w:r>
    </w:p>
    <w:p w:rsidR="00AB5B1F" w:rsidRDefault="001D5FC3">
      <w:pPr>
        <w:rPr>
          <w:rFonts w:hint="eastAsia"/>
        </w:rPr>
      </w:pPr>
      <w:r>
        <w:t>Text retrieval tokenizes lowercase English words, removes a small stop-word list, performs minimal singular normalization, and checks the product's name, brand, color, category, and description. Matches in the name, brand, or color receive more weight. A small category bonus makes a shoe search favor shoes over unrelated black products. The resulting text relevance St is capped at 1.</w:t>
      </w:r>
    </w:p>
    <w:p w:rsidR="00AB5B1F" w:rsidRDefault="001D5FC3">
      <w:pPr>
        <w:rPr>
          <w:rFonts w:hint="eastAsia"/>
        </w:rPr>
      </w:pPr>
      <w:r>
        <w:t>ImageService resizes each image to 96 × 96 pixels and extracts foreground color difference from white, a 12 × 12 spatial color grid, a 12 × 12 shape grid, mean foreground color, and foreground fraction. The descriptor is normalized to unit length. Cosine similarity is Si(q,p) = (zq · zp) / (||zq|| ||zp||). Because the vectors are normalized, VectorIndex can use their dot product to retrieve the closest products. This is a handcrafted image feature, not a learned image embedding.</w:t>
      </w:r>
    </w:p>
    <w:p w:rsidR="00AB5B1F" w:rsidRDefault="001D5FC3">
      <w:pPr>
        <w:pStyle w:val="Heading2"/>
      </w:pPr>
      <w:r>
        <w:t>7.3 Candidate retrieval and ranking</w:t>
      </w:r>
    </w:p>
    <w:p w:rsidR="00AB5B1F" w:rsidRDefault="001D5FC3">
      <w:pPr>
        <w:rPr>
          <w:rFonts w:hint="eastAsia"/>
        </w:rPr>
      </w:pPr>
      <w:r>
        <w:t>For text and voice, candidate products have at least one matching query term. For image, VectorIndex supplies the ten nearest products. Multimodal search merges the two candidate lists by product ID. RankingService then uses the following scores, with stock normalized to min(stock/20, 1):</w:t>
      </w:r>
    </w:p>
    <w:p w:rsidR="00AB5B1F" w:rsidRDefault="001D5FC3">
      <w:pPr>
        <w:pStyle w:val="ListBullet"/>
        <w:rPr>
          <w:rFonts w:hint="eastAsia"/>
        </w:rPr>
      </w:pPr>
      <w:r>
        <w:t>Text or voice: S = 0.98 St + 0.02 Sstock.</w:t>
      </w:r>
    </w:p>
    <w:p w:rsidR="00AB5B1F" w:rsidRDefault="001D5FC3">
      <w:pPr>
        <w:pStyle w:val="ListBullet"/>
        <w:rPr>
          <w:rFonts w:hint="eastAsia"/>
        </w:rPr>
      </w:pPr>
      <w:r>
        <w:t>Image: S = 0.98 Si + 0.02 Sstock.</w:t>
      </w:r>
    </w:p>
    <w:p w:rsidR="00AB5B1F" w:rsidRDefault="001D5FC3">
      <w:pPr>
        <w:pStyle w:val="ListBullet"/>
        <w:rPr>
          <w:rFonts w:hint="eastAsia"/>
        </w:rPr>
      </w:pPr>
      <w:r>
        <w:t>Text + image: S = 0.49 St + 0.49 Si + 0.02 Sstock.</w:t>
      </w:r>
    </w:p>
    <w:p w:rsidR="00AB5B1F" w:rsidRDefault="001D5FC3">
      <w:pPr>
        <w:rPr>
          <w:rFonts w:hint="eastAsia"/>
        </w:rPr>
      </w:pPr>
      <w:r>
        <w:t>The combined weights sum to 1. The equal text and image weights follow the assignment's suggested λt = λi = 0.5, while reserving a small share for an observable business signal. In the demonstration, ‘black running shoes’ and a separate black-shoe illustration jointly rank Nike Black Running Shoes first with score 0.9911.</w:t>
      </w:r>
    </w:p>
    <w:p w:rsidR="00AB5B1F" w:rsidRDefault="001D5FC3">
      <w:pPr>
        <w:rPr>
          <w:rFonts w:hint="eastAsia"/>
        </w:rPr>
      </w:pPr>
      <w:r>
        <w:br w:type="page"/>
      </w:r>
    </w:p>
    <w:p w:rsidR="00AB5B1F" w:rsidRDefault="001D5FC3">
      <w:pPr>
        <w:pStyle w:val="Heading1"/>
      </w:pPr>
      <w:r>
        <w:lastRenderedPageBreak/>
        <w:t>8. Experimental Results</w:t>
      </w:r>
    </w:p>
    <w:p w:rsidR="00AB5B1F" w:rsidRDefault="001D5FC3">
      <w:pPr>
        <w:pStyle w:val="Heading2"/>
      </w:pPr>
      <w:r>
        <w:t>8.1 Evaluation setup</w:t>
      </w:r>
    </w:p>
    <w:p w:rsidR="00AB5B1F" w:rsidRDefault="001D5FC3">
      <w:pPr>
        <w:rPr>
          <w:rFonts w:hint="eastAsia"/>
        </w:rPr>
      </w:pPr>
      <w:r>
        <w:t>The evaluation uses 13 predefined queries. Success means the Top-1 product ID equals the expected ID; for the optional order lookup, the returned order ID must match. Query text, expected ID, actual result, score, and success are saved in results/evaluation.csv and results/evaluation.json. The demo transcript is in results/demo_results.txt. Image test queries use separate drawings from the stored product drawings.</w:t>
      </w:r>
    </w:p>
    <w:tbl>
      <w:tblPr>
        <w:tblStyle w:val="TableGrid"/>
        <w:tblW w:w="0" w:type="auto"/>
        <w:tblLook w:val="04A0" w:firstRow="1" w:lastRow="0" w:firstColumn="1" w:lastColumn="0" w:noHBand="0" w:noVBand="1"/>
      </w:tblPr>
      <w:tblGrid>
        <w:gridCol w:w="1666"/>
        <w:gridCol w:w="1666"/>
        <w:gridCol w:w="1666"/>
        <w:gridCol w:w="1666"/>
        <w:gridCol w:w="1666"/>
        <w:gridCol w:w="1666"/>
      </w:tblGrid>
      <w:tr w:rsidR="00AB5B1F">
        <w:tc>
          <w:tcPr>
            <w:tcW w:w="1666" w:type="dxa"/>
            <w:shd w:val="clear" w:color="auto" w:fill="17365D"/>
          </w:tcPr>
          <w:p w:rsidR="00AB5B1F" w:rsidRDefault="001D5FC3">
            <w:pPr>
              <w:spacing w:after="0"/>
              <w:rPr>
                <w:rFonts w:hint="eastAsia"/>
              </w:rPr>
            </w:pPr>
            <w:r>
              <w:rPr>
                <w:b/>
                <w:color w:val="FFFFFF"/>
                <w:sz w:val="17"/>
              </w:rPr>
              <w:t>Query</w:t>
            </w:r>
          </w:p>
        </w:tc>
        <w:tc>
          <w:tcPr>
            <w:tcW w:w="1666" w:type="dxa"/>
            <w:shd w:val="clear" w:color="auto" w:fill="17365D"/>
          </w:tcPr>
          <w:p w:rsidR="00AB5B1F" w:rsidRDefault="001D5FC3">
            <w:pPr>
              <w:spacing w:after="0"/>
              <w:rPr>
                <w:rFonts w:hint="eastAsia"/>
              </w:rPr>
            </w:pPr>
            <w:r>
              <w:rPr>
                <w:b/>
                <w:color w:val="FFFFFF"/>
                <w:sz w:val="17"/>
              </w:rPr>
              <w:t>Mode</w:t>
            </w:r>
          </w:p>
        </w:tc>
        <w:tc>
          <w:tcPr>
            <w:tcW w:w="1666" w:type="dxa"/>
            <w:shd w:val="clear" w:color="auto" w:fill="17365D"/>
          </w:tcPr>
          <w:p w:rsidR="00AB5B1F" w:rsidRDefault="001D5FC3">
            <w:pPr>
              <w:spacing w:after="0"/>
              <w:rPr>
                <w:rFonts w:hint="eastAsia"/>
              </w:rPr>
            </w:pPr>
            <w:r>
              <w:rPr>
                <w:b/>
                <w:color w:val="FFFFFF"/>
                <w:sz w:val="17"/>
              </w:rPr>
              <w:t>Expected</w:t>
            </w:r>
          </w:p>
        </w:tc>
        <w:tc>
          <w:tcPr>
            <w:tcW w:w="1666" w:type="dxa"/>
            <w:shd w:val="clear" w:color="auto" w:fill="17365D"/>
          </w:tcPr>
          <w:p w:rsidR="00AB5B1F" w:rsidRDefault="001D5FC3">
            <w:pPr>
              <w:spacing w:after="0"/>
              <w:rPr>
                <w:rFonts w:hint="eastAsia"/>
              </w:rPr>
            </w:pPr>
            <w:r>
              <w:rPr>
                <w:b/>
                <w:color w:val="FFFFFF"/>
                <w:sz w:val="17"/>
              </w:rPr>
              <w:t>Top-1</w:t>
            </w:r>
          </w:p>
        </w:tc>
        <w:tc>
          <w:tcPr>
            <w:tcW w:w="1666" w:type="dxa"/>
            <w:shd w:val="clear" w:color="auto" w:fill="17365D"/>
          </w:tcPr>
          <w:p w:rsidR="00AB5B1F" w:rsidRDefault="001D5FC3">
            <w:pPr>
              <w:spacing w:after="0"/>
              <w:rPr>
                <w:rFonts w:hint="eastAsia"/>
              </w:rPr>
            </w:pPr>
            <w:r>
              <w:rPr>
                <w:b/>
                <w:color w:val="FFFFFF"/>
                <w:sz w:val="17"/>
              </w:rPr>
              <w:t>Score</w:t>
            </w:r>
          </w:p>
        </w:tc>
        <w:tc>
          <w:tcPr>
            <w:tcW w:w="1666" w:type="dxa"/>
            <w:shd w:val="clear" w:color="auto" w:fill="17365D"/>
          </w:tcPr>
          <w:p w:rsidR="00AB5B1F" w:rsidRDefault="001D5FC3">
            <w:pPr>
              <w:spacing w:after="0"/>
              <w:rPr>
                <w:rFonts w:hint="eastAsia"/>
              </w:rPr>
            </w:pPr>
            <w:r>
              <w:rPr>
                <w:b/>
                <w:color w:val="FFFFFF"/>
                <w:sz w:val="17"/>
              </w:rPr>
              <w:t>Success</w:t>
            </w:r>
          </w:p>
        </w:tc>
      </w:tr>
      <w:tr w:rsidR="00AB5B1F">
        <w:tc>
          <w:tcPr>
            <w:tcW w:w="1666" w:type="dxa"/>
            <w:shd w:val="clear" w:color="auto" w:fill="EEF3F8"/>
            <w:vAlign w:val="center"/>
          </w:tcPr>
          <w:p w:rsidR="00AB5B1F" w:rsidRDefault="001D5FC3">
            <w:pPr>
              <w:spacing w:after="0"/>
              <w:rPr>
                <w:rFonts w:hint="eastAsia"/>
              </w:rPr>
            </w:pPr>
            <w:r>
              <w:rPr>
                <w:sz w:val="17"/>
              </w:rPr>
              <w:t>black running shoes</w:t>
            </w:r>
          </w:p>
        </w:tc>
        <w:tc>
          <w:tcPr>
            <w:tcW w:w="1666" w:type="dxa"/>
            <w:shd w:val="clear" w:color="auto" w:fill="EEF3F8"/>
            <w:vAlign w:val="center"/>
          </w:tcPr>
          <w:p w:rsidR="00AB5B1F" w:rsidRDefault="001D5FC3">
            <w:pPr>
              <w:spacing w:after="0"/>
              <w:rPr>
                <w:rFonts w:hint="eastAsia"/>
              </w:rPr>
            </w:pPr>
            <w:r>
              <w:rPr>
                <w:sz w:val="17"/>
              </w:rPr>
              <w:t>text</w:t>
            </w:r>
          </w:p>
        </w:tc>
        <w:tc>
          <w:tcPr>
            <w:tcW w:w="1666" w:type="dxa"/>
            <w:shd w:val="clear" w:color="auto" w:fill="EEF3F8"/>
            <w:vAlign w:val="center"/>
          </w:tcPr>
          <w:p w:rsidR="00AB5B1F" w:rsidRDefault="001D5FC3">
            <w:pPr>
              <w:spacing w:after="0"/>
              <w:rPr>
                <w:rFonts w:hint="eastAsia"/>
              </w:rPr>
            </w:pPr>
            <w:r>
              <w:rPr>
                <w:sz w:val="17"/>
              </w:rPr>
              <w:t>1</w:t>
            </w:r>
          </w:p>
        </w:tc>
        <w:tc>
          <w:tcPr>
            <w:tcW w:w="1666" w:type="dxa"/>
            <w:shd w:val="clear" w:color="auto" w:fill="EEF3F8"/>
            <w:vAlign w:val="center"/>
          </w:tcPr>
          <w:p w:rsidR="00AB5B1F" w:rsidRDefault="001D5FC3">
            <w:pPr>
              <w:spacing w:after="0"/>
              <w:rPr>
                <w:rFonts w:hint="eastAsia"/>
              </w:rPr>
            </w:pPr>
            <w:r>
              <w:rPr>
                <w:sz w:val="17"/>
              </w:rPr>
              <w:t>1</w:t>
            </w:r>
          </w:p>
        </w:tc>
        <w:tc>
          <w:tcPr>
            <w:tcW w:w="1666" w:type="dxa"/>
            <w:shd w:val="clear" w:color="auto" w:fill="EEF3F8"/>
            <w:vAlign w:val="center"/>
          </w:tcPr>
          <w:p w:rsidR="00AB5B1F" w:rsidRDefault="001D5FC3">
            <w:pPr>
              <w:spacing w:after="0"/>
              <w:rPr>
                <w:rFonts w:hint="eastAsia"/>
              </w:rPr>
            </w:pPr>
            <w:r>
              <w:rPr>
                <w:sz w:val="17"/>
              </w:rPr>
              <w:t>0.992</w:t>
            </w:r>
          </w:p>
        </w:tc>
        <w:tc>
          <w:tcPr>
            <w:tcW w:w="1666" w:type="dxa"/>
            <w:shd w:val="clear" w:color="auto" w:fill="EEF3F8"/>
            <w:vAlign w:val="center"/>
          </w:tcPr>
          <w:p w:rsidR="00AB5B1F" w:rsidRDefault="001D5FC3">
            <w:pPr>
              <w:spacing w:after="0"/>
              <w:rPr>
                <w:rFonts w:hint="eastAsia"/>
              </w:rPr>
            </w:pPr>
            <w:r>
              <w:rPr>
                <w:sz w:val="17"/>
              </w:rPr>
              <w:t>Yes</w:t>
            </w:r>
          </w:p>
        </w:tc>
      </w:tr>
      <w:tr w:rsidR="00AB5B1F">
        <w:tc>
          <w:tcPr>
            <w:tcW w:w="1666" w:type="dxa"/>
            <w:vAlign w:val="center"/>
          </w:tcPr>
          <w:p w:rsidR="00AB5B1F" w:rsidRDefault="001D5FC3">
            <w:pPr>
              <w:spacing w:after="0"/>
              <w:rPr>
                <w:rFonts w:hint="eastAsia"/>
              </w:rPr>
            </w:pPr>
            <w:r>
              <w:rPr>
                <w:sz w:val="17"/>
              </w:rPr>
              <w:t>red backpack</w:t>
            </w:r>
          </w:p>
        </w:tc>
        <w:tc>
          <w:tcPr>
            <w:tcW w:w="1666" w:type="dxa"/>
            <w:vAlign w:val="center"/>
          </w:tcPr>
          <w:p w:rsidR="00AB5B1F" w:rsidRDefault="001D5FC3">
            <w:pPr>
              <w:spacing w:after="0"/>
              <w:rPr>
                <w:rFonts w:hint="eastAsia"/>
              </w:rPr>
            </w:pPr>
            <w:r>
              <w:rPr>
                <w:sz w:val="17"/>
              </w:rPr>
              <w:t>text</w:t>
            </w:r>
          </w:p>
        </w:tc>
        <w:tc>
          <w:tcPr>
            <w:tcW w:w="1666" w:type="dxa"/>
            <w:vAlign w:val="center"/>
          </w:tcPr>
          <w:p w:rsidR="00AB5B1F" w:rsidRDefault="001D5FC3">
            <w:pPr>
              <w:spacing w:after="0"/>
              <w:rPr>
                <w:rFonts w:hint="eastAsia"/>
              </w:rPr>
            </w:pPr>
            <w:r>
              <w:rPr>
                <w:sz w:val="17"/>
              </w:rPr>
              <w:t>6</w:t>
            </w:r>
          </w:p>
        </w:tc>
        <w:tc>
          <w:tcPr>
            <w:tcW w:w="1666" w:type="dxa"/>
            <w:vAlign w:val="center"/>
          </w:tcPr>
          <w:p w:rsidR="00AB5B1F" w:rsidRDefault="001D5FC3">
            <w:pPr>
              <w:spacing w:after="0"/>
              <w:rPr>
                <w:rFonts w:hint="eastAsia"/>
              </w:rPr>
            </w:pPr>
            <w:r>
              <w:rPr>
                <w:sz w:val="17"/>
              </w:rPr>
              <w:t>6</w:t>
            </w:r>
          </w:p>
        </w:tc>
        <w:tc>
          <w:tcPr>
            <w:tcW w:w="1666" w:type="dxa"/>
            <w:vAlign w:val="center"/>
          </w:tcPr>
          <w:p w:rsidR="00AB5B1F" w:rsidRDefault="001D5FC3">
            <w:pPr>
              <w:spacing w:after="0"/>
              <w:rPr>
                <w:rFonts w:hint="eastAsia"/>
              </w:rPr>
            </w:pPr>
            <w:r>
              <w:rPr>
                <w:sz w:val="17"/>
              </w:rPr>
              <w:t>0.993</w:t>
            </w:r>
          </w:p>
        </w:tc>
        <w:tc>
          <w:tcPr>
            <w:tcW w:w="1666" w:type="dxa"/>
            <w:vAlign w:val="center"/>
          </w:tcPr>
          <w:p w:rsidR="00AB5B1F" w:rsidRDefault="001D5FC3">
            <w:pPr>
              <w:spacing w:after="0"/>
              <w:rPr>
                <w:rFonts w:hint="eastAsia"/>
              </w:rPr>
            </w:pPr>
            <w:r>
              <w:rPr>
                <w:sz w:val="17"/>
              </w:rPr>
              <w:t>Yes</w:t>
            </w:r>
          </w:p>
        </w:tc>
      </w:tr>
      <w:tr w:rsidR="00AB5B1F">
        <w:tc>
          <w:tcPr>
            <w:tcW w:w="1666" w:type="dxa"/>
            <w:shd w:val="clear" w:color="auto" w:fill="EEF3F8"/>
            <w:vAlign w:val="center"/>
          </w:tcPr>
          <w:p w:rsidR="00AB5B1F" w:rsidRDefault="001D5FC3">
            <w:pPr>
              <w:spacing w:after="0"/>
              <w:rPr>
                <w:rFonts w:hint="eastAsia"/>
              </w:rPr>
            </w:pPr>
            <w:r>
              <w:rPr>
                <w:sz w:val="17"/>
              </w:rPr>
              <w:t>Nike shoes under 100 dollars</w:t>
            </w:r>
          </w:p>
        </w:tc>
        <w:tc>
          <w:tcPr>
            <w:tcW w:w="1666" w:type="dxa"/>
            <w:shd w:val="clear" w:color="auto" w:fill="EEF3F8"/>
            <w:vAlign w:val="center"/>
          </w:tcPr>
          <w:p w:rsidR="00AB5B1F" w:rsidRDefault="001D5FC3">
            <w:pPr>
              <w:spacing w:after="0"/>
              <w:rPr>
                <w:rFonts w:hint="eastAsia"/>
              </w:rPr>
            </w:pPr>
            <w:r>
              <w:rPr>
                <w:sz w:val="17"/>
              </w:rPr>
              <w:t>text</w:t>
            </w:r>
          </w:p>
        </w:tc>
        <w:tc>
          <w:tcPr>
            <w:tcW w:w="1666" w:type="dxa"/>
            <w:shd w:val="clear" w:color="auto" w:fill="EEF3F8"/>
            <w:vAlign w:val="center"/>
          </w:tcPr>
          <w:p w:rsidR="00AB5B1F" w:rsidRDefault="001D5FC3">
            <w:pPr>
              <w:spacing w:after="0"/>
              <w:rPr>
                <w:rFonts w:hint="eastAsia"/>
              </w:rPr>
            </w:pPr>
            <w:r>
              <w:rPr>
                <w:sz w:val="17"/>
              </w:rPr>
              <w:t>1</w:t>
            </w:r>
          </w:p>
        </w:tc>
        <w:tc>
          <w:tcPr>
            <w:tcW w:w="1666" w:type="dxa"/>
            <w:shd w:val="clear" w:color="auto" w:fill="EEF3F8"/>
            <w:vAlign w:val="center"/>
          </w:tcPr>
          <w:p w:rsidR="00AB5B1F" w:rsidRDefault="001D5FC3">
            <w:pPr>
              <w:spacing w:after="0"/>
              <w:rPr>
                <w:rFonts w:hint="eastAsia"/>
              </w:rPr>
            </w:pPr>
            <w:r>
              <w:rPr>
                <w:sz w:val="17"/>
              </w:rPr>
              <w:t>1</w:t>
            </w:r>
          </w:p>
        </w:tc>
        <w:tc>
          <w:tcPr>
            <w:tcW w:w="1666" w:type="dxa"/>
            <w:shd w:val="clear" w:color="auto" w:fill="EEF3F8"/>
            <w:vAlign w:val="center"/>
          </w:tcPr>
          <w:p w:rsidR="00AB5B1F" w:rsidRDefault="001D5FC3">
            <w:pPr>
              <w:spacing w:after="0"/>
              <w:rPr>
                <w:rFonts w:hint="eastAsia"/>
              </w:rPr>
            </w:pPr>
            <w:r>
              <w:rPr>
                <w:sz w:val="17"/>
              </w:rPr>
              <w:t>0.992</w:t>
            </w:r>
          </w:p>
        </w:tc>
        <w:tc>
          <w:tcPr>
            <w:tcW w:w="1666" w:type="dxa"/>
            <w:shd w:val="clear" w:color="auto" w:fill="EEF3F8"/>
            <w:vAlign w:val="center"/>
          </w:tcPr>
          <w:p w:rsidR="00AB5B1F" w:rsidRDefault="001D5FC3">
            <w:pPr>
              <w:spacing w:after="0"/>
              <w:rPr>
                <w:rFonts w:hint="eastAsia"/>
              </w:rPr>
            </w:pPr>
            <w:r>
              <w:rPr>
                <w:sz w:val="17"/>
              </w:rPr>
              <w:t>Yes</w:t>
            </w:r>
          </w:p>
        </w:tc>
      </w:tr>
      <w:tr w:rsidR="00AB5B1F">
        <w:tc>
          <w:tcPr>
            <w:tcW w:w="1666" w:type="dxa"/>
            <w:vAlign w:val="center"/>
          </w:tcPr>
          <w:p w:rsidR="00AB5B1F" w:rsidRDefault="001D5FC3">
            <w:pPr>
              <w:spacing w:after="0"/>
              <w:rPr>
                <w:rFonts w:hint="eastAsia"/>
              </w:rPr>
            </w:pPr>
            <w:r>
              <w:rPr>
                <w:sz w:val="17"/>
              </w:rPr>
              <w:t>blue cotton t-shirt</w:t>
            </w:r>
          </w:p>
        </w:tc>
        <w:tc>
          <w:tcPr>
            <w:tcW w:w="1666" w:type="dxa"/>
            <w:vAlign w:val="center"/>
          </w:tcPr>
          <w:p w:rsidR="00AB5B1F" w:rsidRDefault="001D5FC3">
            <w:pPr>
              <w:spacing w:after="0"/>
              <w:rPr>
                <w:rFonts w:hint="eastAsia"/>
              </w:rPr>
            </w:pPr>
            <w:r>
              <w:rPr>
                <w:sz w:val="17"/>
              </w:rPr>
              <w:t>text</w:t>
            </w:r>
          </w:p>
        </w:tc>
        <w:tc>
          <w:tcPr>
            <w:tcW w:w="1666" w:type="dxa"/>
            <w:vAlign w:val="center"/>
          </w:tcPr>
          <w:p w:rsidR="00AB5B1F" w:rsidRDefault="001D5FC3">
            <w:pPr>
              <w:spacing w:after="0"/>
              <w:rPr>
                <w:rFonts w:hint="eastAsia"/>
              </w:rPr>
            </w:pPr>
            <w:r>
              <w:rPr>
                <w:sz w:val="17"/>
              </w:rPr>
              <w:t>7</w:t>
            </w:r>
          </w:p>
        </w:tc>
        <w:tc>
          <w:tcPr>
            <w:tcW w:w="1666" w:type="dxa"/>
            <w:vAlign w:val="center"/>
          </w:tcPr>
          <w:p w:rsidR="00AB5B1F" w:rsidRDefault="001D5FC3">
            <w:pPr>
              <w:spacing w:after="0"/>
              <w:rPr>
                <w:rFonts w:hint="eastAsia"/>
              </w:rPr>
            </w:pPr>
            <w:r>
              <w:rPr>
                <w:sz w:val="17"/>
              </w:rPr>
              <w:t>7</w:t>
            </w:r>
          </w:p>
        </w:tc>
        <w:tc>
          <w:tcPr>
            <w:tcW w:w="1666" w:type="dxa"/>
            <w:vAlign w:val="center"/>
          </w:tcPr>
          <w:p w:rsidR="00AB5B1F" w:rsidRDefault="001D5FC3">
            <w:pPr>
              <w:spacing w:after="0"/>
              <w:rPr>
                <w:rFonts w:hint="eastAsia"/>
              </w:rPr>
            </w:pPr>
            <w:r>
              <w:rPr>
                <w:sz w:val="17"/>
              </w:rPr>
              <w:t>1.0</w:t>
            </w:r>
          </w:p>
        </w:tc>
        <w:tc>
          <w:tcPr>
            <w:tcW w:w="1666" w:type="dxa"/>
            <w:vAlign w:val="center"/>
          </w:tcPr>
          <w:p w:rsidR="00AB5B1F" w:rsidRDefault="001D5FC3">
            <w:pPr>
              <w:spacing w:after="0"/>
              <w:rPr>
                <w:rFonts w:hint="eastAsia"/>
              </w:rPr>
            </w:pPr>
            <w:r>
              <w:rPr>
                <w:sz w:val="17"/>
              </w:rPr>
              <w:t>Yes</w:t>
            </w:r>
          </w:p>
        </w:tc>
      </w:tr>
      <w:tr w:rsidR="00AB5B1F">
        <w:tc>
          <w:tcPr>
            <w:tcW w:w="1666" w:type="dxa"/>
            <w:shd w:val="clear" w:color="auto" w:fill="EEF3F8"/>
            <w:vAlign w:val="center"/>
          </w:tcPr>
          <w:p w:rsidR="00AB5B1F" w:rsidRDefault="001D5FC3">
            <w:pPr>
              <w:spacing w:after="0"/>
              <w:rPr>
                <w:rFonts w:hint="eastAsia"/>
              </w:rPr>
            </w:pPr>
            <w:r>
              <w:rPr>
                <w:sz w:val="17"/>
              </w:rPr>
              <w:t>find white sneakers</w:t>
            </w:r>
          </w:p>
        </w:tc>
        <w:tc>
          <w:tcPr>
            <w:tcW w:w="1666" w:type="dxa"/>
            <w:shd w:val="clear" w:color="auto" w:fill="EEF3F8"/>
            <w:vAlign w:val="center"/>
          </w:tcPr>
          <w:p w:rsidR="00AB5B1F" w:rsidRDefault="001D5FC3">
            <w:pPr>
              <w:spacing w:after="0"/>
              <w:rPr>
                <w:rFonts w:hint="eastAsia"/>
              </w:rPr>
            </w:pPr>
            <w:r>
              <w:rPr>
                <w:sz w:val="17"/>
              </w:rPr>
              <w:t>voice</w:t>
            </w:r>
          </w:p>
        </w:tc>
        <w:tc>
          <w:tcPr>
            <w:tcW w:w="1666" w:type="dxa"/>
            <w:shd w:val="clear" w:color="auto" w:fill="EEF3F8"/>
            <w:vAlign w:val="center"/>
          </w:tcPr>
          <w:p w:rsidR="00AB5B1F" w:rsidRDefault="001D5FC3">
            <w:pPr>
              <w:spacing w:after="0"/>
              <w:rPr>
                <w:rFonts w:hint="eastAsia"/>
              </w:rPr>
            </w:pPr>
            <w:r>
              <w:rPr>
                <w:sz w:val="17"/>
              </w:rPr>
              <w:t>2</w:t>
            </w:r>
          </w:p>
        </w:tc>
        <w:tc>
          <w:tcPr>
            <w:tcW w:w="1666" w:type="dxa"/>
            <w:shd w:val="clear" w:color="auto" w:fill="EEF3F8"/>
            <w:vAlign w:val="center"/>
          </w:tcPr>
          <w:p w:rsidR="00AB5B1F" w:rsidRDefault="001D5FC3">
            <w:pPr>
              <w:spacing w:after="0"/>
              <w:rPr>
                <w:rFonts w:hint="eastAsia"/>
              </w:rPr>
            </w:pPr>
            <w:r>
              <w:rPr>
                <w:sz w:val="17"/>
              </w:rPr>
              <w:t>2</w:t>
            </w:r>
          </w:p>
        </w:tc>
        <w:tc>
          <w:tcPr>
            <w:tcW w:w="1666" w:type="dxa"/>
            <w:shd w:val="clear" w:color="auto" w:fill="EEF3F8"/>
            <w:vAlign w:val="center"/>
          </w:tcPr>
          <w:p w:rsidR="00AB5B1F" w:rsidRDefault="001D5FC3">
            <w:pPr>
              <w:spacing w:after="0"/>
              <w:rPr>
                <w:rFonts w:hint="eastAsia"/>
              </w:rPr>
            </w:pPr>
            <w:r>
              <w:rPr>
                <w:sz w:val="17"/>
              </w:rPr>
              <w:t>0.995</w:t>
            </w:r>
          </w:p>
        </w:tc>
        <w:tc>
          <w:tcPr>
            <w:tcW w:w="1666" w:type="dxa"/>
            <w:shd w:val="clear" w:color="auto" w:fill="EEF3F8"/>
            <w:vAlign w:val="center"/>
          </w:tcPr>
          <w:p w:rsidR="00AB5B1F" w:rsidRDefault="001D5FC3">
            <w:pPr>
              <w:spacing w:after="0"/>
              <w:rPr>
                <w:rFonts w:hint="eastAsia"/>
              </w:rPr>
            </w:pPr>
            <w:r>
              <w:rPr>
                <w:sz w:val="17"/>
              </w:rPr>
              <w:t>Yes</w:t>
            </w:r>
          </w:p>
        </w:tc>
      </w:tr>
      <w:tr w:rsidR="00AB5B1F">
        <w:tc>
          <w:tcPr>
            <w:tcW w:w="1666" w:type="dxa"/>
            <w:vAlign w:val="center"/>
          </w:tcPr>
          <w:p w:rsidR="00AB5B1F" w:rsidRDefault="001D5FC3">
            <w:pPr>
              <w:spacing w:after="0"/>
              <w:rPr>
                <w:rFonts w:hint="eastAsia"/>
              </w:rPr>
            </w:pPr>
            <w:r>
              <w:rPr>
                <w:sz w:val="17"/>
              </w:rPr>
              <w:t>find black headphones</w:t>
            </w:r>
          </w:p>
        </w:tc>
        <w:tc>
          <w:tcPr>
            <w:tcW w:w="1666" w:type="dxa"/>
            <w:vAlign w:val="center"/>
          </w:tcPr>
          <w:p w:rsidR="00AB5B1F" w:rsidRDefault="001D5FC3">
            <w:pPr>
              <w:spacing w:after="0"/>
              <w:rPr>
                <w:rFonts w:hint="eastAsia"/>
              </w:rPr>
            </w:pPr>
            <w:r>
              <w:rPr>
                <w:sz w:val="17"/>
              </w:rPr>
              <w:t>voice</w:t>
            </w:r>
          </w:p>
        </w:tc>
        <w:tc>
          <w:tcPr>
            <w:tcW w:w="1666" w:type="dxa"/>
            <w:vAlign w:val="center"/>
          </w:tcPr>
          <w:p w:rsidR="00AB5B1F" w:rsidRDefault="001D5FC3">
            <w:pPr>
              <w:spacing w:after="0"/>
              <w:rPr>
                <w:rFonts w:hint="eastAsia"/>
              </w:rPr>
            </w:pPr>
            <w:r>
              <w:rPr>
                <w:sz w:val="17"/>
              </w:rPr>
              <w:t>10</w:t>
            </w:r>
          </w:p>
        </w:tc>
        <w:tc>
          <w:tcPr>
            <w:tcW w:w="1666" w:type="dxa"/>
            <w:vAlign w:val="center"/>
          </w:tcPr>
          <w:p w:rsidR="00AB5B1F" w:rsidRDefault="001D5FC3">
            <w:pPr>
              <w:spacing w:after="0"/>
              <w:rPr>
                <w:rFonts w:hint="eastAsia"/>
              </w:rPr>
            </w:pPr>
            <w:r>
              <w:rPr>
                <w:sz w:val="17"/>
              </w:rPr>
              <w:t>10</w:t>
            </w:r>
          </w:p>
        </w:tc>
        <w:tc>
          <w:tcPr>
            <w:tcW w:w="1666" w:type="dxa"/>
            <w:vAlign w:val="center"/>
          </w:tcPr>
          <w:p w:rsidR="00AB5B1F" w:rsidRDefault="001D5FC3">
            <w:pPr>
              <w:spacing w:after="0"/>
              <w:rPr>
                <w:rFonts w:hint="eastAsia"/>
              </w:rPr>
            </w:pPr>
            <w:r>
              <w:rPr>
                <w:sz w:val="17"/>
              </w:rPr>
              <w:t>0.994</w:t>
            </w:r>
          </w:p>
        </w:tc>
        <w:tc>
          <w:tcPr>
            <w:tcW w:w="1666" w:type="dxa"/>
            <w:vAlign w:val="center"/>
          </w:tcPr>
          <w:p w:rsidR="00AB5B1F" w:rsidRDefault="001D5FC3">
            <w:pPr>
              <w:spacing w:after="0"/>
              <w:rPr>
                <w:rFonts w:hint="eastAsia"/>
              </w:rPr>
            </w:pPr>
            <w:r>
              <w:rPr>
                <w:sz w:val="17"/>
              </w:rPr>
              <w:t>Yes</w:t>
            </w:r>
          </w:p>
        </w:tc>
      </w:tr>
      <w:tr w:rsidR="00AB5B1F">
        <w:tc>
          <w:tcPr>
            <w:tcW w:w="1666" w:type="dxa"/>
            <w:shd w:val="clear" w:color="auto" w:fill="EEF3F8"/>
            <w:vAlign w:val="center"/>
          </w:tcPr>
          <w:p w:rsidR="00AB5B1F" w:rsidRDefault="001D5FC3">
            <w:pPr>
              <w:spacing w:after="0"/>
              <w:rPr>
                <w:rFonts w:hint="eastAsia"/>
              </w:rPr>
            </w:pPr>
            <w:r>
              <w:rPr>
                <w:sz w:val="17"/>
              </w:rPr>
              <w:t>find brown leather watch</w:t>
            </w:r>
          </w:p>
        </w:tc>
        <w:tc>
          <w:tcPr>
            <w:tcW w:w="1666" w:type="dxa"/>
            <w:shd w:val="clear" w:color="auto" w:fill="EEF3F8"/>
            <w:vAlign w:val="center"/>
          </w:tcPr>
          <w:p w:rsidR="00AB5B1F" w:rsidRDefault="001D5FC3">
            <w:pPr>
              <w:spacing w:after="0"/>
              <w:rPr>
                <w:rFonts w:hint="eastAsia"/>
              </w:rPr>
            </w:pPr>
            <w:r>
              <w:rPr>
                <w:sz w:val="17"/>
              </w:rPr>
              <w:t>voice</w:t>
            </w:r>
          </w:p>
        </w:tc>
        <w:tc>
          <w:tcPr>
            <w:tcW w:w="1666" w:type="dxa"/>
            <w:shd w:val="clear" w:color="auto" w:fill="EEF3F8"/>
            <w:vAlign w:val="center"/>
          </w:tcPr>
          <w:p w:rsidR="00AB5B1F" w:rsidRDefault="001D5FC3">
            <w:pPr>
              <w:spacing w:after="0"/>
              <w:rPr>
                <w:rFonts w:hint="eastAsia"/>
              </w:rPr>
            </w:pPr>
            <w:r>
              <w:rPr>
                <w:sz w:val="17"/>
              </w:rPr>
              <w:t>11</w:t>
            </w:r>
          </w:p>
        </w:tc>
        <w:tc>
          <w:tcPr>
            <w:tcW w:w="1666" w:type="dxa"/>
            <w:shd w:val="clear" w:color="auto" w:fill="EEF3F8"/>
            <w:vAlign w:val="center"/>
          </w:tcPr>
          <w:p w:rsidR="00AB5B1F" w:rsidRDefault="001D5FC3">
            <w:pPr>
              <w:spacing w:after="0"/>
              <w:rPr>
                <w:rFonts w:hint="eastAsia"/>
              </w:rPr>
            </w:pPr>
            <w:r>
              <w:rPr>
                <w:sz w:val="17"/>
              </w:rPr>
              <w:t>11</w:t>
            </w:r>
          </w:p>
        </w:tc>
        <w:tc>
          <w:tcPr>
            <w:tcW w:w="1666" w:type="dxa"/>
            <w:shd w:val="clear" w:color="auto" w:fill="EEF3F8"/>
            <w:vAlign w:val="center"/>
          </w:tcPr>
          <w:p w:rsidR="00AB5B1F" w:rsidRDefault="001D5FC3">
            <w:pPr>
              <w:spacing w:after="0"/>
              <w:rPr>
                <w:rFonts w:hint="eastAsia"/>
              </w:rPr>
            </w:pPr>
            <w:r>
              <w:rPr>
                <w:sz w:val="17"/>
              </w:rPr>
              <w:t>0.987</w:t>
            </w:r>
          </w:p>
        </w:tc>
        <w:tc>
          <w:tcPr>
            <w:tcW w:w="1666" w:type="dxa"/>
            <w:shd w:val="clear" w:color="auto" w:fill="EEF3F8"/>
            <w:vAlign w:val="center"/>
          </w:tcPr>
          <w:p w:rsidR="00AB5B1F" w:rsidRDefault="001D5FC3">
            <w:pPr>
              <w:spacing w:after="0"/>
              <w:rPr>
                <w:rFonts w:hint="eastAsia"/>
              </w:rPr>
            </w:pPr>
            <w:r>
              <w:rPr>
                <w:sz w:val="17"/>
              </w:rPr>
              <w:t>Yes</w:t>
            </w:r>
          </w:p>
        </w:tc>
      </w:tr>
      <w:tr w:rsidR="00AB5B1F">
        <w:tc>
          <w:tcPr>
            <w:tcW w:w="1666" w:type="dxa"/>
            <w:vAlign w:val="center"/>
          </w:tcPr>
          <w:p w:rsidR="00AB5B1F" w:rsidRDefault="001D5FC3">
            <w:pPr>
              <w:spacing w:after="0"/>
              <w:rPr>
                <w:rFonts w:hint="eastAsia"/>
              </w:rPr>
            </w:pPr>
            <w:r>
              <w:rPr>
                <w:sz w:val="17"/>
              </w:rPr>
              <w:t>red backpack query illustration</w:t>
            </w:r>
          </w:p>
        </w:tc>
        <w:tc>
          <w:tcPr>
            <w:tcW w:w="1666" w:type="dxa"/>
            <w:vAlign w:val="center"/>
          </w:tcPr>
          <w:p w:rsidR="00AB5B1F" w:rsidRDefault="001D5FC3">
            <w:pPr>
              <w:spacing w:after="0"/>
              <w:rPr>
                <w:rFonts w:hint="eastAsia"/>
              </w:rPr>
            </w:pPr>
            <w:r>
              <w:rPr>
                <w:sz w:val="17"/>
              </w:rPr>
              <w:t>image</w:t>
            </w:r>
          </w:p>
        </w:tc>
        <w:tc>
          <w:tcPr>
            <w:tcW w:w="1666" w:type="dxa"/>
            <w:vAlign w:val="center"/>
          </w:tcPr>
          <w:p w:rsidR="00AB5B1F" w:rsidRDefault="001D5FC3">
            <w:pPr>
              <w:spacing w:after="0"/>
              <w:rPr>
                <w:rFonts w:hint="eastAsia"/>
              </w:rPr>
            </w:pPr>
            <w:r>
              <w:rPr>
                <w:sz w:val="17"/>
              </w:rPr>
              <w:t>6</w:t>
            </w:r>
          </w:p>
        </w:tc>
        <w:tc>
          <w:tcPr>
            <w:tcW w:w="1666" w:type="dxa"/>
            <w:vAlign w:val="center"/>
          </w:tcPr>
          <w:p w:rsidR="00AB5B1F" w:rsidRDefault="001D5FC3">
            <w:pPr>
              <w:spacing w:after="0"/>
              <w:rPr>
                <w:rFonts w:hint="eastAsia"/>
              </w:rPr>
            </w:pPr>
            <w:r>
              <w:rPr>
                <w:sz w:val="17"/>
              </w:rPr>
              <w:t>6</w:t>
            </w:r>
          </w:p>
        </w:tc>
        <w:tc>
          <w:tcPr>
            <w:tcW w:w="1666" w:type="dxa"/>
            <w:vAlign w:val="center"/>
          </w:tcPr>
          <w:p w:rsidR="00AB5B1F" w:rsidRDefault="001D5FC3">
            <w:pPr>
              <w:spacing w:after="0"/>
              <w:rPr>
                <w:rFonts w:hint="eastAsia"/>
              </w:rPr>
            </w:pPr>
            <w:r>
              <w:rPr>
                <w:sz w:val="17"/>
              </w:rPr>
              <w:t>0.9928</w:t>
            </w:r>
          </w:p>
        </w:tc>
        <w:tc>
          <w:tcPr>
            <w:tcW w:w="1666" w:type="dxa"/>
            <w:vAlign w:val="center"/>
          </w:tcPr>
          <w:p w:rsidR="00AB5B1F" w:rsidRDefault="001D5FC3">
            <w:pPr>
              <w:spacing w:after="0"/>
              <w:rPr>
                <w:rFonts w:hint="eastAsia"/>
              </w:rPr>
            </w:pPr>
            <w:r>
              <w:rPr>
                <w:sz w:val="17"/>
              </w:rPr>
              <w:t>Yes</w:t>
            </w:r>
          </w:p>
        </w:tc>
      </w:tr>
      <w:tr w:rsidR="00AB5B1F">
        <w:tc>
          <w:tcPr>
            <w:tcW w:w="1666" w:type="dxa"/>
            <w:shd w:val="clear" w:color="auto" w:fill="EEF3F8"/>
            <w:vAlign w:val="center"/>
          </w:tcPr>
          <w:p w:rsidR="00AB5B1F" w:rsidRDefault="001D5FC3">
            <w:pPr>
              <w:spacing w:after="0"/>
              <w:rPr>
                <w:rFonts w:hint="eastAsia"/>
              </w:rPr>
            </w:pPr>
            <w:r>
              <w:rPr>
                <w:sz w:val="17"/>
              </w:rPr>
              <w:t>black shoe query illustration</w:t>
            </w:r>
          </w:p>
        </w:tc>
        <w:tc>
          <w:tcPr>
            <w:tcW w:w="1666" w:type="dxa"/>
            <w:shd w:val="clear" w:color="auto" w:fill="EEF3F8"/>
            <w:vAlign w:val="center"/>
          </w:tcPr>
          <w:p w:rsidR="00AB5B1F" w:rsidRDefault="001D5FC3">
            <w:pPr>
              <w:spacing w:after="0"/>
              <w:rPr>
                <w:rFonts w:hint="eastAsia"/>
              </w:rPr>
            </w:pPr>
            <w:r>
              <w:rPr>
                <w:sz w:val="17"/>
              </w:rPr>
              <w:t>image</w:t>
            </w:r>
          </w:p>
        </w:tc>
        <w:tc>
          <w:tcPr>
            <w:tcW w:w="1666" w:type="dxa"/>
            <w:shd w:val="clear" w:color="auto" w:fill="EEF3F8"/>
            <w:vAlign w:val="center"/>
          </w:tcPr>
          <w:p w:rsidR="00AB5B1F" w:rsidRDefault="001D5FC3">
            <w:pPr>
              <w:spacing w:after="0"/>
              <w:rPr>
                <w:rFonts w:hint="eastAsia"/>
              </w:rPr>
            </w:pPr>
            <w:r>
              <w:rPr>
                <w:sz w:val="17"/>
              </w:rPr>
              <w:t>1</w:t>
            </w:r>
          </w:p>
        </w:tc>
        <w:tc>
          <w:tcPr>
            <w:tcW w:w="1666" w:type="dxa"/>
            <w:shd w:val="clear" w:color="auto" w:fill="EEF3F8"/>
            <w:vAlign w:val="center"/>
          </w:tcPr>
          <w:p w:rsidR="00AB5B1F" w:rsidRDefault="001D5FC3">
            <w:pPr>
              <w:spacing w:after="0"/>
              <w:rPr>
                <w:rFonts w:hint="eastAsia"/>
              </w:rPr>
            </w:pPr>
            <w:r>
              <w:rPr>
                <w:sz w:val="17"/>
              </w:rPr>
              <w:t>1</w:t>
            </w:r>
          </w:p>
        </w:tc>
        <w:tc>
          <w:tcPr>
            <w:tcW w:w="1666" w:type="dxa"/>
            <w:shd w:val="clear" w:color="auto" w:fill="EEF3F8"/>
            <w:vAlign w:val="center"/>
          </w:tcPr>
          <w:p w:rsidR="00AB5B1F" w:rsidRDefault="001D5FC3">
            <w:pPr>
              <w:spacing w:after="0"/>
              <w:rPr>
                <w:rFonts w:hint="eastAsia"/>
              </w:rPr>
            </w:pPr>
            <w:r>
              <w:rPr>
                <w:sz w:val="17"/>
              </w:rPr>
              <w:t>0.9902</w:t>
            </w:r>
          </w:p>
        </w:tc>
        <w:tc>
          <w:tcPr>
            <w:tcW w:w="1666" w:type="dxa"/>
            <w:shd w:val="clear" w:color="auto" w:fill="EEF3F8"/>
            <w:vAlign w:val="center"/>
          </w:tcPr>
          <w:p w:rsidR="00AB5B1F" w:rsidRDefault="001D5FC3">
            <w:pPr>
              <w:spacing w:after="0"/>
              <w:rPr>
                <w:rFonts w:hint="eastAsia"/>
              </w:rPr>
            </w:pPr>
            <w:r>
              <w:rPr>
                <w:sz w:val="17"/>
              </w:rPr>
              <w:t>Yes</w:t>
            </w:r>
          </w:p>
        </w:tc>
      </w:tr>
      <w:tr w:rsidR="00AB5B1F">
        <w:tc>
          <w:tcPr>
            <w:tcW w:w="1666" w:type="dxa"/>
            <w:vAlign w:val="center"/>
          </w:tcPr>
          <w:p w:rsidR="00AB5B1F" w:rsidRDefault="001D5FC3">
            <w:pPr>
              <w:spacing w:after="0"/>
              <w:rPr>
                <w:rFonts w:hint="eastAsia"/>
              </w:rPr>
            </w:pPr>
            <w:r>
              <w:rPr>
                <w:sz w:val="17"/>
              </w:rPr>
              <w:t>black running shoes + black s…</w:t>
            </w:r>
          </w:p>
        </w:tc>
        <w:tc>
          <w:tcPr>
            <w:tcW w:w="1666" w:type="dxa"/>
            <w:vAlign w:val="center"/>
          </w:tcPr>
          <w:p w:rsidR="00AB5B1F" w:rsidRDefault="001D5FC3">
            <w:pPr>
              <w:spacing w:after="0"/>
              <w:rPr>
                <w:rFonts w:hint="eastAsia"/>
              </w:rPr>
            </w:pPr>
            <w:r>
              <w:rPr>
                <w:sz w:val="17"/>
              </w:rPr>
              <w:t>multimodal</w:t>
            </w:r>
          </w:p>
        </w:tc>
        <w:tc>
          <w:tcPr>
            <w:tcW w:w="1666" w:type="dxa"/>
            <w:vAlign w:val="center"/>
          </w:tcPr>
          <w:p w:rsidR="00AB5B1F" w:rsidRDefault="001D5FC3">
            <w:pPr>
              <w:spacing w:after="0"/>
              <w:rPr>
                <w:rFonts w:hint="eastAsia"/>
              </w:rPr>
            </w:pPr>
            <w:r>
              <w:rPr>
                <w:sz w:val="17"/>
              </w:rPr>
              <w:t>1</w:t>
            </w:r>
          </w:p>
        </w:tc>
        <w:tc>
          <w:tcPr>
            <w:tcW w:w="1666" w:type="dxa"/>
            <w:vAlign w:val="center"/>
          </w:tcPr>
          <w:p w:rsidR="00AB5B1F" w:rsidRDefault="001D5FC3">
            <w:pPr>
              <w:spacing w:after="0"/>
              <w:rPr>
                <w:rFonts w:hint="eastAsia"/>
              </w:rPr>
            </w:pPr>
            <w:r>
              <w:rPr>
                <w:sz w:val="17"/>
              </w:rPr>
              <w:t>1</w:t>
            </w:r>
          </w:p>
        </w:tc>
        <w:tc>
          <w:tcPr>
            <w:tcW w:w="1666" w:type="dxa"/>
            <w:vAlign w:val="center"/>
          </w:tcPr>
          <w:p w:rsidR="00AB5B1F" w:rsidRDefault="001D5FC3">
            <w:pPr>
              <w:spacing w:after="0"/>
              <w:rPr>
                <w:rFonts w:hint="eastAsia"/>
              </w:rPr>
            </w:pPr>
            <w:r>
              <w:rPr>
                <w:sz w:val="17"/>
              </w:rPr>
              <w:t>0.9911</w:t>
            </w:r>
          </w:p>
        </w:tc>
        <w:tc>
          <w:tcPr>
            <w:tcW w:w="1666" w:type="dxa"/>
            <w:vAlign w:val="center"/>
          </w:tcPr>
          <w:p w:rsidR="00AB5B1F" w:rsidRDefault="001D5FC3">
            <w:pPr>
              <w:spacing w:after="0"/>
              <w:rPr>
                <w:rFonts w:hint="eastAsia"/>
              </w:rPr>
            </w:pPr>
            <w:r>
              <w:rPr>
                <w:sz w:val="17"/>
              </w:rPr>
              <w:t>Yes</w:t>
            </w:r>
          </w:p>
        </w:tc>
      </w:tr>
      <w:tr w:rsidR="00AB5B1F">
        <w:tc>
          <w:tcPr>
            <w:tcW w:w="1666" w:type="dxa"/>
            <w:shd w:val="clear" w:color="auto" w:fill="EEF3F8"/>
            <w:vAlign w:val="center"/>
          </w:tcPr>
          <w:p w:rsidR="00AB5B1F" w:rsidRDefault="001D5FC3">
            <w:pPr>
              <w:spacing w:after="0"/>
              <w:rPr>
                <w:rFonts w:hint="eastAsia"/>
              </w:rPr>
            </w:pPr>
            <w:r>
              <w:rPr>
                <w:sz w:val="17"/>
              </w:rPr>
              <w:t>red backpack + red backpack i…</w:t>
            </w:r>
          </w:p>
        </w:tc>
        <w:tc>
          <w:tcPr>
            <w:tcW w:w="1666" w:type="dxa"/>
            <w:shd w:val="clear" w:color="auto" w:fill="EEF3F8"/>
            <w:vAlign w:val="center"/>
          </w:tcPr>
          <w:p w:rsidR="00AB5B1F" w:rsidRDefault="001D5FC3">
            <w:pPr>
              <w:spacing w:after="0"/>
              <w:rPr>
                <w:rFonts w:hint="eastAsia"/>
              </w:rPr>
            </w:pPr>
            <w:r>
              <w:rPr>
                <w:sz w:val="17"/>
              </w:rPr>
              <w:t>multimodal</w:t>
            </w:r>
          </w:p>
        </w:tc>
        <w:tc>
          <w:tcPr>
            <w:tcW w:w="1666" w:type="dxa"/>
            <w:shd w:val="clear" w:color="auto" w:fill="EEF3F8"/>
            <w:vAlign w:val="center"/>
          </w:tcPr>
          <w:p w:rsidR="00AB5B1F" w:rsidRDefault="001D5FC3">
            <w:pPr>
              <w:spacing w:after="0"/>
              <w:rPr>
                <w:rFonts w:hint="eastAsia"/>
              </w:rPr>
            </w:pPr>
            <w:r>
              <w:rPr>
                <w:sz w:val="17"/>
              </w:rPr>
              <w:t>6</w:t>
            </w:r>
          </w:p>
        </w:tc>
        <w:tc>
          <w:tcPr>
            <w:tcW w:w="1666" w:type="dxa"/>
            <w:shd w:val="clear" w:color="auto" w:fill="EEF3F8"/>
            <w:vAlign w:val="center"/>
          </w:tcPr>
          <w:p w:rsidR="00AB5B1F" w:rsidRDefault="001D5FC3">
            <w:pPr>
              <w:spacing w:after="0"/>
              <w:rPr>
                <w:rFonts w:hint="eastAsia"/>
              </w:rPr>
            </w:pPr>
            <w:r>
              <w:rPr>
                <w:sz w:val="17"/>
              </w:rPr>
              <w:t>6</w:t>
            </w:r>
          </w:p>
        </w:tc>
        <w:tc>
          <w:tcPr>
            <w:tcW w:w="1666" w:type="dxa"/>
            <w:shd w:val="clear" w:color="auto" w:fill="EEF3F8"/>
            <w:vAlign w:val="center"/>
          </w:tcPr>
          <w:p w:rsidR="00AB5B1F" w:rsidRDefault="001D5FC3">
            <w:pPr>
              <w:spacing w:after="0"/>
              <w:rPr>
                <w:rFonts w:hint="eastAsia"/>
              </w:rPr>
            </w:pPr>
            <w:r>
              <w:rPr>
                <w:sz w:val="17"/>
              </w:rPr>
              <w:t>0.9929</w:t>
            </w:r>
          </w:p>
        </w:tc>
        <w:tc>
          <w:tcPr>
            <w:tcW w:w="1666" w:type="dxa"/>
            <w:shd w:val="clear" w:color="auto" w:fill="EEF3F8"/>
            <w:vAlign w:val="center"/>
          </w:tcPr>
          <w:p w:rsidR="00AB5B1F" w:rsidRDefault="001D5FC3">
            <w:pPr>
              <w:spacing w:after="0"/>
              <w:rPr>
                <w:rFonts w:hint="eastAsia"/>
              </w:rPr>
            </w:pPr>
            <w:r>
              <w:rPr>
                <w:sz w:val="17"/>
              </w:rPr>
              <w:t>Yes</w:t>
            </w:r>
          </w:p>
        </w:tc>
      </w:tr>
      <w:tr w:rsidR="00AB5B1F">
        <w:tc>
          <w:tcPr>
            <w:tcW w:w="1666" w:type="dxa"/>
            <w:vAlign w:val="center"/>
          </w:tcPr>
          <w:p w:rsidR="00AB5B1F" w:rsidRDefault="001D5FC3">
            <w:pPr>
              <w:spacing w:after="0"/>
              <w:rPr>
                <w:rFonts w:hint="eastAsia"/>
              </w:rPr>
            </w:pPr>
            <w:r>
              <w:rPr>
                <w:sz w:val="17"/>
              </w:rPr>
              <w:t>footwear for jogging</w:t>
            </w:r>
          </w:p>
        </w:tc>
        <w:tc>
          <w:tcPr>
            <w:tcW w:w="1666" w:type="dxa"/>
            <w:vAlign w:val="center"/>
          </w:tcPr>
          <w:p w:rsidR="00AB5B1F" w:rsidRDefault="001D5FC3">
            <w:pPr>
              <w:spacing w:after="0"/>
              <w:rPr>
                <w:rFonts w:hint="eastAsia"/>
              </w:rPr>
            </w:pPr>
            <w:r>
              <w:rPr>
                <w:sz w:val="17"/>
              </w:rPr>
              <w:t>text</w:t>
            </w:r>
          </w:p>
        </w:tc>
        <w:tc>
          <w:tcPr>
            <w:tcW w:w="1666" w:type="dxa"/>
            <w:vAlign w:val="center"/>
          </w:tcPr>
          <w:p w:rsidR="00AB5B1F" w:rsidRDefault="001D5FC3">
            <w:pPr>
              <w:spacing w:after="0"/>
              <w:rPr>
                <w:rFonts w:hint="eastAsia"/>
              </w:rPr>
            </w:pPr>
            <w:r>
              <w:rPr>
                <w:sz w:val="17"/>
              </w:rPr>
              <w:t>1</w:t>
            </w:r>
          </w:p>
        </w:tc>
        <w:tc>
          <w:tcPr>
            <w:tcW w:w="1666" w:type="dxa"/>
            <w:vAlign w:val="center"/>
          </w:tcPr>
          <w:p w:rsidR="00AB5B1F" w:rsidRDefault="001D5FC3">
            <w:pPr>
              <w:spacing w:after="0"/>
              <w:rPr>
                <w:rFonts w:hint="eastAsia"/>
              </w:rPr>
            </w:pPr>
            <w:r>
              <w:rPr>
                <w:sz w:val="17"/>
              </w:rPr>
              <w:t>—</w:t>
            </w:r>
          </w:p>
        </w:tc>
        <w:tc>
          <w:tcPr>
            <w:tcW w:w="1666" w:type="dxa"/>
            <w:vAlign w:val="center"/>
          </w:tcPr>
          <w:p w:rsidR="00AB5B1F" w:rsidRDefault="001D5FC3">
            <w:pPr>
              <w:spacing w:after="0"/>
              <w:rPr>
                <w:rFonts w:hint="eastAsia"/>
              </w:rPr>
            </w:pPr>
            <w:r>
              <w:rPr>
                <w:sz w:val="17"/>
              </w:rPr>
              <w:t>—</w:t>
            </w:r>
          </w:p>
        </w:tc>
        <w:tc>
          <w:tcPr>
            <w:tcW w:w="1666" w:type="dxa"/>
            <w:vAlign w:val="center"/>
          </w:tcPr>
          <w:p w:rsidR="00AB5B1F" w:rsidRDefault="001D5FC3">
            <w:pPr>
              <w:spacing w:after="0"/>
              <w:rPr>
                <w:rFonts w:hint="eastAsia"/>
              </w:rPr>
            </w:pPr>
            <w:r>
              <w:rPr>
                <w:sz w:val="17"/>
              </w:rPr>
              <w:t>No</w:t>
            </w:r>
          </w:p>
        </w:tc>
      </w:tr>
      <w:tr w:rsidR="00AB5B1F">
        <w:tc>
          <w:tcPr>
            <w:tcW w:w="1666" w:type="dxa"/>
            <w:shd w:val="clear" w:color="auto" w:fill="EEF3F8"/>
            <w:vAlign w:val="center"/>
          </w:tcPr>
          <w:p w:rsidR="00AB5B1F" w:rsidRDefault="001D5FC3">
            <w:pPr>
              <w:spacing w:after="0"/>
              <w:rPr>
                <w:rFonts w:hint="eastAsia"/>
              </w:rPr>
            </w:pPr>
            <w:r>
              <w:rPr>
                <w:sz w:val="17"/>
              </w:rPr>
              <w:t>order O001 for customer C001</w:t>
            </w:r>
          </w:p>
        </w:tc>
        <w:tc>
          <w:tcPr>
            <w:tcW w:w="1666" w:type="dxa"/>
            <w:shd w:val="clear" w:color="auto" w:fill="EEF3F8"/>
            <w:vAlign w:val="center"/>
          </w:tcPr>
          <w:p w:rsidR="00AB5B1F" w:rsidRDefault="001D5FC3">
            <w:pPr>
              <w:spacing w:after="0"/>
              <w:rPr>
                <w:rFonts w:hint="eastAsia"/>
              </w:rPr>
            </w:pPr>
            <w:r>
              <w:rPr>
                <w:sz w:val="17"/>
              </w:rPr>
              <w:t>order</w:t>
            </w:r>
          </w:p>
        </w:tc>
        <w:tc>
          <w:tcPr>
            <w:tcW w:w="1666" w:type="dxa"/>
            <w:shd w:val="clear" w:color="auto" w:fill="EEF3F8"/>
            <w:vAlign w:val="center"/>
          </w:tcPr>
          <w:p w:rsidR="00AB5B1F" w:rsidRDefault="001D5FC3">
            <w:pPr>
              <w:spacing w:after="0"/>
              <w:rPr>
                <w:rFonts w:hint="eastAsia"/>
              </w:rPr>
            </w:pPr>
            <w:r>
              <w:rPr>
                <w:sz w:val="17"/>
              </w:rPr>
              <w:t>O001</w:t>
            </w:r>
          </w:p>
        </w:tc>
        <w:tc>
          <w:tcPr>
            <w:tcW w:w="1666" w:type="dxa"/>
            <w:shd w:val="clear" w:color="auto" w:fill="EEF3F8"/>
            <w:vAlign w:val="center"/>
          </w:tcPr>
          <w:p w:rsidR="00AB5B1F" w:rsidRDefault="001D5FC3">
            <w:pPr>
              <w:spacing w:after="0"/>
              <w:rPr>
                <w:rFonts w:hint="eastAsia"/>
              </w:rPr>
            </w:pPr>
            <w:r>
              <w:rPr>
                <w:sz w:val="17"/>
              </w:rPr>
              <w:t>O001</w:t>
            </w:r>
          </w:p>
        </w:tc>
        <w:tc>
          <w:tcPr>
            <w:tcW w:w="1666" w:type="dxa"/>
            <w:shd w:val="clear" w:color="auto" w:fill="EEF3F8"/>
            <w:vAlign w:val="center"/>
          </w:tcPr>
          <w:p w:rsidR="00AB5B1F" w:rsidRDefault="001D5FC3">
            <w:pPr>
              <w:spacing w:after="0"/>
              <w:rPr>
                <w:rFonts w:hint="eastAsia"/>
              </w:rPr>
            </w:pPr>
            <w:r>
              <w:rPr>
                <w:sz w:val="17"/>
              </w:rPr>
              <w:t>N/A</w:t>
            </w:r>
          </w:p>
        </w:tc>
        <w:tc>
          <w:tcPr>
            <w:tcW w:w="1666" w:type="dxa"/>
            <w:shd w:val="clear" w:color="auto" w:fill="EEF3F8"/>
            <w:vAlign w:val="center"/>
          </w:tcPr>
          <w:p w:rsidR="00AB5B1F" w:rsidRDefault="001D5FC3">
            <w:pPr>
              <w:spacing w:after="0"/>
              <w:rPr>
                <w:rFonts w:hint="eastAsia"/>
              </w:rPr>
            </w:pPr>
            <w:r>
              <w:rPr>
                <w:sz w:val="17"/>
              </w:rPr>
              <w:t>Yes</w:t>
            </w:r>
          </w:p>
        </w:tc>
      </w:tr>
    </w:tbl>
    <w:p w:rsidR="00AB5B1F" w:rsidRDefault="00AB5B1F">
      <w:pPr>
        <w:spacing w:after="0"/>
        <w:rPr>
          <w:rFonts w:hint="eastAsia"/>
        </w:rPr>
      </w:pPr>
    </w:p>
    <w:p w:rsidR="00AB5B1F" w:rsidRDefault="001D5FC3">
      <w:pPr>
        <w:rPr>
          <w:rFonts w:hint="eastAsia"/>
        </w:rPr>
      </w:pPr>
      <w:r>
        <w:t>Successful queries: 12/13. Success rate = 92.31%. The failed query ‘footwear for jogging’ returned no result even though Nike Black Running Shoes was the predefined target. Neither ‘footwear’ nor ‘jogging’ appears as a searchable term in the product record; the current text method does not interpret those synonyms.</w:t>
      </w:r>
    </w:p>
    <w:p w:rsidR="00AB5B1F" w:rsidRDefault="001D5FC3">
      <w:pPr>
        <w:rPr>
          <w:rFonts w:hint="eastAsia"/>
        </w:rPr>
      </w:pPr>
      <w:r>
        <w:br w:type="page"/>
      </w:r>
    </w:p>
    <w:p w:rsidR="00AB5B1F" w:rsidRDefault="001D5FC3">
      <w:pPr>
        <w:pStyle w:val="Heading1"/>
      </w:pPr>
      <w:r>
        <w:lastRenderedPageBreak/>
        <w:t>8.2 Demonstration of Required Search Modes</w:t>
      </w:r>
    </w:p>
    <w:p w:rsidR="00AB5B1F" w:rsidRDefault="001D5FC3">
      <w:pPr>
        <w:rPr>
          <w:rFonts w:hint="eastAsia"/>
        </w:rPr>
      </w:pPr>
      <w:r>
        <w:t>Each row below gives the actual input, processing path, returned products, and final ranking scores from the executable prototype. The voice input is a transcript supplied to the simulated SpeechService. The image input is a separate query illustration, not a stored product file.</w:t>
      </w:r>
    </w:p>
    <w:tbl>
      <w:tblPr>
        <w:tblStyle w:val="TableGrid"/>
        <w:tblW w:w="0" w:type="auto"/>
        <w:tblLook w:val="04A0" w:firstRow="1" w:lastRow="0" w:firstColumn="1" w:lastColumn="0" w:noHBand="0" w:noVBand="1"/>
      </w:tblPr>
      <w:tblGrid>
        <w:gridCol w:w="2319"/>
        <w:gridCol w:w="3261"/>
        <w:gridCol w:w="2320"/>
        <w:gridCol w:w="2310"/>
      </w:tblGrid>
      <w:tr w:rsidR="00AB5B1F">
        <w:tc>
          <w:tcPr>
            <w:tcW w:w="2498" w:type="dxa"/>
            <w:shd w:val="clear" w:color="auto" w:fill="17365D"/>
          </w:tcPr>
          <w:p w:rsidR="00AB5B1F" w:rsidRDefault="001D5FC3">
            <w:pPr>
              <w:spacing w:after="0"/>
              <w:rPr>
                <w:rFonts w:hint="eastAsia"/>
              </w:rPr>
            </w:pPr>
            <w:r>
              <w:rPr>
                <w:b/>
                <w:color w:val="FFFFFF"/>
                <w:sz w:val="17"/>
              </w:rPr>
              <w:t>Mode</w:t>
            </w:r>
          </w:p>
        </w:tc>
        <w:tc>
          <w:tcPr>
            <w:tcW w:w="2498" w:type="dxa"/>
            <w:shd w:val="clear" w:color="auto" w:fill="17365D"/>
          </w:tcPr>
          <w:p w:rsidR="00AB5B1F" w:rsidRDefault="001D5FC3">
            <w:pPr>
              <w:spacing w:after="0"/>
              <w:rPr>
                <w:rFonts w:hint="eastAsia"/>
              </w:rPr>
            </w:pPr>
            <w:r>
              <w:rPr>
                <w:b/>
                <w:color w:val="FFFFFF"/>
                <w:sz w:val="17"/>
              </w:rPr>
              <w:t>Input</w:t>
            </w:r>
          </w:p>
        </w:tc>
        <w:tc>
          <w:tcPr>
            <w:tcW w:w="2498" w:type="dxa"/>
            <w:shd w:val="clear" w:color="auto" w:fill="17365D"/>
          </w:tcPr>
          <w:p w:rsidR="00AB5B1F" w:rsidRDefault="001D5FC3">
            <w:pPr>
              <w:spacing w:after="0"/>
              <w:rPr>
                <w:rFonts w:hint="eastAsia"/>
              </w:rPr>
            </w:pPr>
            <w:r>
              <w:rPr>
                <w:b/>
                <w:color w:val="FFFFFF"/>
                <w:sz w:val="17"/>
              </w:rPr>
              <w:t>Processing</w:t>
            </w:r>
          </w:p>
        </w:tc>
        <w:tc>
          <w:tcPr>
            <w:tcW w:w="2498" w:type="dxa"/>
            <w:shd w:val="clear" w:color="auto" w:fill="17365D"/>
          </w:tcPr>
          <w:p w:rsidR="00AB5B1F" w:rsidRDefault="001D5FC3">
            <w:pPr>
              <w:spacing w:after="0"/>
              <w:rPr>
                <w:rFonts w:hint="eastAsia"/>
              </w:rPr>
            </w:pPr>
            <w:r>
              <w:rPr>
                <w:b/>
                <w:color w:val="FFFFFF"/>
                <w:sz w:val="17"/>
              </w:rPr>
              <w:t>Returned products and final scores</w:t>
            </w:r>
          </w:p>
        </w:tc>
      </w:tr>
      <w:tr w:rsidR="00AB5B1F">
        <w:tc>
          <w:tcPr>
            <w:tcW w:w="2498" w:type="dxa"/>
            <w:shd w:val="clear" w:color="auto" w:fill="EEF3F8"/>
            <w:vAlign w:val="center"/>
          </w:tcPr>
          <w:p w:rsidR="00AB5B1F" w:rsidRDefault="001D5FC3">
            <w:pPr>
              <w:spacing w:after="0"/>
              <w:rPr>
                <w:rFonts w:hint="eastAsia"/>
              </w:rPr>
            </w:pPr>
            <w:r>
              <w:rPr>
                <w:sz w:val="17"/>
              </w:rPr>
              <w:t>Text</w:t>
            </w:r>
          </w:p>
        </w:tc>
        <w:tc>
          <w:tcPr>
            <w:tcW w:w="2498" w:type="dxa"/>
            <w:shd w:val="clear" w:color="auto" w:fill="EEF3F8"/>
            <w:vAlign w:val="center"/>
          </w:tcPr>
          <w:p w:rsidR="00AB5B1F" w:rsidRDefault="001D5FC3">
            <w:pPr>
              <w:spacing w:after="0"/>
              <w:rPr>
                <w:rFonts w:hint="eastAsia"/>
              </w:rPr>
            </w:pPr>
            <w:r>
              <w:rPr>
                <w:sz w:val="17"/>
              </w:rPr>
              <w:t>black running shoes</w:t>
            </w:r>
          </w:p>
        </w:tc>
        <w:tc>
          <w:tcPr>
            <w:tcW w:w="2498" w:type="dxa"/>
            <w:shd w:val="clear" w:color="auto" w:fill="EEF3F8"/>
            <w:vAlign w:val="center"/>
          </w:tcPr>
          <w:p w:rsidR="00AB5B1F" w:rsidRDefault="001D5FC3">
            <w:pPr>
              <w:spacing w:after="0"/>
              <w:rPr>
                <w:rFonts w:hint="eastAsia"/>
              </w:rPr>
            </w:pPr>
            <w:r>
              <w:rPr>
                <w:sz w:val="17"/>
              </w:rPr>
              <w:t>normalize words -&gt; retrieve keyword matches -&gt; rank with stock signal</w:t>
            </w:r>
          </w:p>
        </w:tc>
        <w:tc>
          <w:tcPr>
            <w:tcW w:w="2498" w:type="dxa"/>
            <w:shd w:val="clear" w:color="auto" w:fill="EEF3F8"/>
            <w:vAlign w:val="center"/>
          </w:tcPr>
          <w:p w:rsidR="00AB5B1F" w:rsidRDefault="001D5FC3">
            <w:pPr>
              <w:spacing w:after="0"/>
              <w:rPr>
                <w:rFonts w:hint="eastAsia"/>
              </w:rPr>
            </w:pPr>
            <w:r>
              <w:rPr>
                <w:sz w:val="17"/>
              </w:rPr>
              <w:t>1. Nike Black Running Shoes — 0.9920</w:t>
            </w:r>
            <w:r>
              <w:rPr>
                <w:sz w:val="17"/>
              </w:rPr>
              <w:br/>
              <w:t>2. Puma Blue Training Shoes — 0.4173</w:t>
            </w:r>
            <w:r>
              <w:rPr>
                <w:sz w:val="17"/>
              </w:rPr>
              <w:br/>
              <w:t>3. Black Sports T-Shirt — 0.3427</w:t>
            </w:r>
          </w:p>
        </w:tc>
      </w:tr>
      <w:tr w:rsidR="00AB5B1F">
        <w:tc>
          <w:tcPr>
            <w:tcW w:w="2498" w:type="dxa"/>
            <w:vAlign w:val="center"/>
          </w:tcPr>
          <w:p w:rsidR="00AB5B1F" w:rsidRDefault="001D5FC3">
            <w:pPr>
              <w:spacing w:after="0"/>
              <w:rPr>
                <w:rFonts w:hint="eastAsia"/>
              </w:rPr>
            </w:pPr>
            <w:r>
              <w:rPr>
                <w:sz w:val="17"/>
              </w:rPr>
              <w:t>Voice (simulated)</w:t>
            </w:r>
          </w:p>
        </w:tc>
        <w:tc>
          <w:tcPr>
            <w:tcW w:w="2498" w:type="dxa"/>
            <w:vAlign w:val="center"/>
          </w:tcPr>
          <w:p w:rsidR="00AB5B1F" w:rsidRDefault="001D5FC3">
            <w:pPr>
              <w:spacing w:after="0"/>
              <w:rPr>
                <w:rFonts w:hint="eastAsia"/>
              </w:rPr>
            </w:pPr>
            <w:r>
              <w:rPr>
                <w:sz w:val="17"/>
              </w:rPr>
              <w:t>find white sneakers</w:t>
            </w:r>
          </w:p>
        </w:tc>
        <w:tc>
          <w:tcPr>
            <w:tcW w:w="2498" w:type="dxa"/>
            <w:vAlign w:val="center"/>
          </w:tcPr>
          <w:p w:rsidR="00AB5B1F" w:rsidRDefault="001D5FC3">
            <w:pPr>
              <w:spacing w:after="0"/>
              <w:rPr>
                <w:rFonts w:hint="eastAsia"/>
              </w:rPr>
            </w:pPr>
            <w:r>
              <w:rPr>
                <w:sz w:val="17"/>
              </w:rPr>
              <w:t>simulated speech-to-text → normalize words -&gt; retrieve keyword matches -&gt; rank with stock signal</w:t>
            </w:r>
          </w:p>
        </w:tc>
        <w:tc>
          <w:tcPr>
            <w:tcW w:w="2498" w:type="dxa"/>
            <w:vAlign w:val="center"/>
          </w:tcPr>
          <w:p w:rsidR="00AB5B1F" w:rsidRDefault="001D5FC3">
            <w:pPr>
              <w:spacing w:after="0"/>
              <w:rPr>
                <w:rFonts w:hint="eastAsia"/>
              </w:rPr>
            </w:pPr>
            <w:r>
              <w:rPr>
                <w:sz w:val="17"/>
              </w:rPr>
              <w:t>1. Adidas White Sneakers — 0.9950</w:t>
            </w:r>
            <w:r>
              <w:rPr>
                <w:sz w:val="17"/>
              </w:rPr>
              <w:br/>
              <w:t>2. Canvas Red Sneakers — 0.5010</w:t>
            </w:r>
          </w:p>
        </w:tc>
      </w:tr>
      <w:tr w:rsidR="00AB5B1F">
        <w:tc>
          <w:tcPr>
            <w:tcW w:w="2498" w:type="dxa"/>
            <w:shd w:val="clear" w:color="auto" w:fill="EEF3F8"/>
            <w:vAlign w:val="center"/>
          </w:tcPr>
          <w:p w:rsidR="00AB5B1F" w:rsidRDefault="001D5FC3">
            <w:pPr>
              <w:spacing w:after="0"/>
              <w:rPr>
                <w:rFonts w:hint="eastAsia"/>
              </w:rPr>
            </w:pPr>
            <w:r>
              <w:rPr>
                <w:sz w:val="17"/>
              </w:rPr>
              <w:t>Image</w:t>
            </w:r>
          </w:p>
        </w:tc>
        <w:tc>
          <w:tcPr>
            <w:tcW w:w="2498" w:type="dxa"/>
            <w:shd w:val="clear" w:color="auto" w:fill="EEF3F8"/>
            <w:vAlign w:val="center"/>
          </w:tcPr>
          <w:p w:rsidR="00AB5B1F" w:rsidRDefault="001D5FC3">
            <w:pPr>
              <w:spacing w:after="0"/>
              <w:rPr>
                <w:rFonts w:hint="eastAsia"/>
              </w:rPr>
            </w:pPr>
            <w:r>
              <w:rPr>
                <w:sz w:val="17"/>
              </w:rPr>
              <w:t>data/query_images/query_red_backpack.png</w:t>
            </w:r>
          </w:p>
        </w:tc>
        <w:tc>
          <w:tcPr>
            <w:tcW w:w="2498" w:type="dxa"/>
            <w:shd w:val="clear" w:color="auto" w:fill="EEF3F8"/>
            <w:vAlign w:val="center"/>
          </w:tcPr>
          <w:p w:rsidR="00AB5B1F" w:rsidRDefault="001D5FC3">
            <w:pPr>
              <w:spacing w:after="0"/>
              <w:rPr>
                <w:rFonts w:hint="eastAsia"/>
              </w:rPr>
            </w:pPr>
            <w:r>
              <w:rPr>
                <w:sz w:val="17"/>
              </w:rPr>
              <w:t>read image -&gt; extract visual vector -&gt; cosine retrieval -&gt; rank with stock signal</w:t>
            </w:r>
          </w:p>
        </w:tc>
        <w:tc>
          <w:tcPr>
            <w:tcW w:w="2498" w:type="dxa"/>
            <w:shd w:val="clear" w:color="auto" w:fill="EEF3F8"/>
            <w:vAlign w:val="center"/>
          </w:tcPr>
          <w:p w:rsidR="00AB5B1F" w:rsidRDefault="001D5FC3">
            <w:pPr>
              <w:spacing w:after="0"/>
              <w:rPr>
                <w:rFonts w:hint="eastAsia"/>
              </w:rPr>
            </w:pPr>
            <w:r>
              <w:rPr>
                <w:sz w:val="17"/>
              </w:rPr>
              <w:t>1. Red Travel Backpack — 0.9928</w:t>
            </w:r>
            <w:r>
              <w:rPr>
                <w:sz w:val="17"/>
              </w:rPr>
              <w:br/>
              <w:t>2. Black Leather Backpack — 0.9350</w:t>
            </w:r>
            <w:r>
              <w:rPr>
                <w:sz w:val="17"/>
              </w:rPr>
              <w:br/>
              <w:t>3. Black Sports T-Shirt — 0.8691</w:t>
            </w:r>
          </w:p>
        </w:tc>
      </w:tr>
    </w:tbl>
    <w:p w:rsidR="00AB5B1F" w:rsidRDefault="00AB5B1F">
      <w:pPr>
        <w:spacing w:after="0"/>
        <w:rPr>
          <w:rFonts w:hint="eastAsia"/>
        </w:rPr>
      </w:pPr>
    </w:p>
    <w:p w:rsidR="00AB5B1F" w:rsidRDefault="001D5FC3">
      <w:pPr>
        <w:rPr>
          <w:rFonts w:hint="eastAsia"/>
        </w:rPr>
      </w:pPr>
      <w:r>
        <w:t>The full command-line transcript, including candidate counts and text/image/stock score components, is saved in results/demo_results.txt. The combined text-and-image demonstration is also present there and is explained in Section 7.</w:t>
      </w:r>
    </w:p>
    <w:tbl>
      <w:tblPr>
        <w:tblW w:w="0" w:type="auto"/>
        <w:tblLayout w:type="fixed"/>
        <w:tblLook w:val="04A0" w:firstRow="1" w:lastRow="0" w:firstColumn="1" w:lastColumn="0" w:noHBand="0" w:noVBand="1"/>
      </w:tblPr>
      <w:tblGrid>
        <w:gridCol w:w="9994"/>
      </w:tblGrid>
      <w:tr w:rsidR="00AB5B1F">
        <w:trPr>
          <w:trHeight w:hRule="auto"/>
          <w:cantSplit/>
        </w:trPr>
        <w:tc>
          <w:tcPr>
            <w:tcW w:w="9994" w:type="dxa"/>
            <w:tcBorders>
              <w:top w:val="single" w:sz="6" w:space="0" w:color="CBD5E1"/>
              <w:left w:val="single" w:sz="6" w:space="0" w:color="CBD5E1"/>
              <w:bottom w:val="single" w:sz="6" w:space="0" w:color="CBD5E1"/>
              <w:right w:val="single" w:sz="6" w:space="0" w:color="CBD5E1"/>
            </w:tcBorders>
            <w:shd w:val="clear" w:color="auto" w:fill="FFFFFF"/>
            <w:vAlign w:val="center"/>
          </w:tcPr>
          <w:p>
            <w:pPr>
              <w:jc w:val="center"/>
            </w:pPr>
            <w:r>
              <w:drawing>
                <wp:inline xmlns:a="http://schemas.openxmlformats.org/drawingml/2006/main" xmlns:pic="http://schemas.openxmlformats.org/drawingml/2006/picture">
                  <wp:extent cx="5760720" cy="2829747"/>
                  <wp:docPr id="9" name="Picture 9"/>
                  <wp:cNvGraphicFramePr>
                    <a:graphicFrameLocks noChangeAspect="1"/>
                  </wp:cNvGraphicFramePr>
                  <a:graphic>
                    <a:graphicData uri="http://schemas.openxmlformats.org/drawingml/2006/picture">
                      <pic:pic>
                        <pic:nvPicPr>
                          <pic:cNvPr id="0" name="task6_text_voice_screenshot.png"/>
                          <pic:cNvPicPr/>
                        </pic:nvPicPr>
                        <pic:blipFill>
                          <a:blip r:embed="rId20"/>
                          <a:stretch>
                            <a:fillRect/>
                          </a:stretch>
                        </pic:blipFill>
                        <pic:spPr>
                          <a:xfrm>
                            <a:off x="0" y="0"/>
                            <a:ext cx="5760720" cy="2829747"/>
                          </a:xfrm>
                          <a:prstGeom prst="rect"/>
                        </pic:spPr>
                      </pic:pic>
                    </a:graphicData>
                  </a:graphic>
                </wp:inline>
              </w:drawing>
            </w:r>
          </w:p>
          <w:p>
            <w:pPr>
              <w:jc w:val="center"/>
            </w:pPr>
            <w:r>
              <w:rPr>
                <w:i/>
                <w:sz w:val="16"/>
              </w:rPr>
              <w:t>Screenshot: Text and simulated voice searches running in the terminal; input, processing, returned products, and scores are visible.</w:t>
            </w:r>
          </w:p>
        </w:tc>
      </w:tr>
    </w:tbl>
    <w:p w:rsidR="00AB5B1F" w:rsidRDefault="00AB5B1F">
      <w:pPr>
        <w:spacing w:after="0"/>
        <w:rPr>
          <w:rFonts w:hint="eastAsia"/>
        </w:rPr>
      </w:pPr>
    </w:p>
    <w:tbl>
      <w:tblPr>
        <w:tblW w:w="0" w:type="auto"/>
        <w:tblLayout w:type="fixed"/>
        <w:tblLook w:val="04A0" w:firstRow="1" w:lastRow="0" w:firstColumn="1" w:lastColumn="0" w:noHBand="0" w:noVBand="1"/>
      </w:tblPr>
      <w:tblGrid>
        <w:gridCol w:w="9994"/>
      </w:tblGrid>
      <w:tr w:rsidR="00AB5B1F">
        <w:trPr>
          <w:trHeight w:hRule="auto"/>
          <w:cantSplit/>
        </w:trPr>
        <w:tc>
          <w:tcPr>
            <w:tcW w:w="9994" w:type="dxa"/>
            <w:tcBorders>
              <w:top w:val="single" w:sz="6" w:space="0" w:color="CBD5E1"/>
              <w:left w:val="single" w:sz="6" w:space="0" w:color="CBD5E1"/>
              <w:bottom w:val="single" w:sz="6" w:space="0" w:color="CBD5E1"/>
              <w:right w:val="single" w:sz="6" w:space="0" w:color="CBD5E1"/>
            </w:tcBorders>
            <w:shd w:val="clear" w:color="auto" w:fill="FFFFFF"/>
            <w:vAlign w:val="center"/>
          </w:tcPr>
          <w:p>
            <w:pPr>
              <w:jc w:val="center"/>
            </w:pPr>
            <w:r>
              <w:drawing>
                <wp:inline xmlns:a="http://schemas.openxmlformats.org/drawingml/2006/main" xmlns:pic="http://schemas.openxmlformats.org/drawingml/2006/picture">
                  <wp:extent cx="5760720" cy="2116558"/>
                  <wp:docPr id="10" name="Picture 10"/>
                  <wp:cNvGraphicFramePr>
                    <a:graphicFrameLocks noChangeAspect="1"/>
                  </wp:cNvGraphicFramePr>
                  <a:graphic>
                    <a:graphicData uri="http://schemas.openxmlformats.org/drawingml/2006/picture">
                      <pic:pic>
                        <pic:nvPicPr>
                          <pic:cNvPr id="0" name="task6_image_screenshot.png"/>
                          <pic:cNvPicPr/>
                        </pic:nvPicPr>
                        <pic:blipFill>
                          <a:blip r:embed="rId21"/>
                          <a:stretch>
                            <a:fillRect/>
                          </a:stretch>
                        </pic:blipFill>
                        <pic:spPr>
                          <a:xfrm>
                            <a:off x="0" y="0"/>
                            <a:ext cx="5760720" cy="2116558"/>
                          </a:xfrm>
                          <a:prstGeom prst="rect"/>
                        </pic:spPr>
                      </pic:pic>
                    </a:graphicData>
                  </a:graphic>
                </wp:inline>
              </w:drawing>
            </w:r>
          </w:p>
          <w:p>
            <w:pPr>
              <w:jc w:val="center"/>
            </w:pPr>
            <w:r>
              <w:rPr>
                <w:i/>
                <w:sz w:val="16"/>
              </w:rPr>
              <w:t>Screenshot: Image search running in the terminal with visual similarity and final ranking scores.</w:t>
            </w:r>
          </w:p>
        </w:tc>
      </w:tr>
    </w:tbl>
    <w:p w:rsidR="00AB5B1F" w:rsidRDefault="00AB5B1F">
      <w:pPr>
        <w:spacing w:after="0"/>
        <w:rPr>
          <w:rFonts w:hint="eastAsia"/>
        </w:rPr>
      </w:pPr>
    </w:p>
    <w:p w:rsidR="00AB5B1F" w:rsidRDefault="001D5FC3">
      <w:pPr>
        <w:pStyle w:val="Heading1"/>
      </w:pPr>
      <w:r>
        <w:lastRenderedPageBreak/>
        <w:t>9. Discussion and Limitations</w:t>
      </w:r>
    </w:p>
    <w:p w:rsidR="00AB5B1F" w:rsidRDefault="001D5FC3">
      <w:pPr>
        <w:pStyle w:val="Heading2"/>
      </w:pPr>
      <w:r>
        <w:t>9.1 Interpretation</w:t>
      </w:r>
    </w:p>
    <w:p w:rsidR="00AB5B1F" w:rsidRDefault="001D5FC3">
      <w:pPr>
        <w:rPr>
          <w:rFonts w:hint="eastAsia"/>
        </w:rPr>
      </w:pPr>
      <w:r>
        <w:t>The results show that one application architecture can accept three input forms and return a consistently ranked product list. The separate query images ranked their intended products first, suggesting that the simple color-and-shape descriptor is adequate for the included illustrations. The experiment is small and controlled, so its 92.31% success rate should not be interpreted as expected performance on real customer photos or broad natural language.</w:t>
      </w:r>
    </w:p>
    <w:tbl>
      <w:tblPr>
        <w:tblW w:w="0" w:type="auto"/>
        <w:tblLayout w:type="fixed"/>
        <w:tblLook w:val="04A0" w:firstRow="1" w:lastRow="0" w:firstColumn="1" w:lastColumn="0" w:noHBand="0" w:noVBand="1"/>
      </w:tblPr>
      <w:tblGrid>
        <w:gridCol w:w="9994"/>
      </w:tblGrid>
      <w:tr w:rsidR="00AB5B1F">
        <w:trPr>
          <w:trHeight w:hRule="auto"/>
          <w:cantSplit/>
        </w:trPr>
        <w:tc>
          <w:tcPr>
            <w:tcW w:w="9994" w:type="dxa"/>
            <w:tcBorders>
              <w:top w:val="single" w:sz="6" w:space="0" w:color="CBD5E1"/>
              <w:left w:val="single" w:sz="6" w:space="0" w:color="CBD5E1"/>
              <w:bottom w:val="single" w:sz="6" w:space="0" w:color="CBD5E1"/>
              <w:right w:val="single" w:sz="6" w:space="0" w:color="CBD5E1"/>
            </w:tcBorders>
            <w:shd w:val="clear" w:color="auto" w:fill="FFFFFF"/>
            <w:vAlign w:val="center"/>
          </w:tcPr>
          <w:p>
            <w:pPr>
              <w:jc w:val="center"/>
            </w:pPr>
            <w:r>
              <w:drawing>
                <wp:inline xmlns:a="http://schemas.openxmlformats.org/drawingml/2006/main" xmlns:pic="http://schemas.openxmlformats.org/drawingml/2006/picture">
                  <wp:extent cx="5760720" cy="2116558"/>
                  <wp:docPr id="11" name="Picture 11"/>
                  <wp:cNvGraphicFramePr>
                    <a:graphicFrameLocks noChangeAspect="1"/>
                  </wp:cNvGraphicFramePr>
                  <a:graphic>
                    <a:graphicData uri="http://schemas.openxmlformats.org/drawingml/2006/picture">
                      <pic:pic>
                        <pic:nvPicPr>
                          <pic:cNvPr id="0" name="task6_multimodal_screenshot.png"/>
                          <pic:cNvPicPr/>
                        </pic:nvPicPr>
                        <pic:blipFill>
                          <a:blip r:embed="rId22"/>
                          <a:stretch>
                            <a:fillRect/>
                          </a:stretch>
                        </pic:blipFill>
                        <pic:spPr>
                          <a:xfrm>
                            <a:off x="0" y="0"/>
                            <a:ext cx="5760720" cy="2116558"/>
                          </a:xfrm>
                          <a:prstGeom prst="rect"/>
                        </pic:spPr>
                      </pic:pic>
                    </a:graphicData>
                  </a:graphic>
                </wp:inline>
              </w:drawing>
            </w:r>
          </w:p>
          <w:p>
            <w:pPr>
              <w:jc w:val="center"/>
            </w:pPr>
            <w:r>
              <w:rPr>
                <w:i/>
                <w:sz w:val="16"/>
              </w:rPr>
              <w:t>Screenshot: Combined text-and-image search running in the terminal with component and final scores.</w:t>
            </w:r>
          </w:p>
        </w:tc>
      </w:tr>
    </w:tbl>
    <w:p w:rsidR="00AB5B1F" w:rsidRDefault="00AB5B1F">
      <w:pPr>
        <w:spacing w:after="0"/>
        <w:rPr>
          <w:rFonts w:hint="eastAsia"/>
        </w:rPr>
      </w:pPr>
    </w:p>
    <w:p w:rsidR="00AB5B1F" w:rsidRDefault="001D5FC3">
      <w:pPr>
        <w:pStyle w:val="Heading2"/>
      </w:pPr>
      <w:r>
        <w:t>9.2 Known limitations and possible extensions</w:t>
      </w:r>
    </w:p>
    <w:p w:rsidR="00AB5B1F" w:rsidRDefault="001D5FC3">
      <w:pPr>
        <w:rPr>
          <w:rFonts w:hint="eastAsia"/>
        </w:rPr>
      </w:pPr>
      <w:r>
        <w:t>Speech recognition is simulated, so the system does not handle microphone audio or recognition errors. The handcrafted image descriptor is sensitive to backgrounds and changes in viewpoint. Keyword search misses semantic equivalents such as ‘jogging’ for ‘running.’ The CLI has no dedicated product-detail screen; full product fields remain in the repository. The JSON repository and linear vector scan are appropriate only for a tiny dataset. Stock is a deliberately small ranking signal, and the price parser recognizes only simple English phrases. A future version could add a real speech-to-text model, learned image/text embeddings, a scalable vector index, authenticated order access, and a web interface.</w:t>
      </w:r>
    </w:p>
    <w:p w:rsidR="00AB5B1F" w:rsidRDefault="001D5FC3">
      <w:pPr>
        <w:rPr>
          <w:rFonts w:hint="eastAsia"/>
        </w:rPr>
      </w:pPr>
      <w:r>
        <w:t>Order lookup in this classroom prototype checks the supplied customer ID but does not authenticate who supplied it. Production deployment would require account identity and authorization before returning order details. This matters because the Use Case Diagram includes order viewing, even though the principal assessment focus is product search.</w:t>
      </w:r>
    </w:p>
    <w:p w:rsidR="00AB5B1F" w:rsidRDefault="001D5FC3">
      <w:pPr>
        <w:pStyle w:val="Heading1"/>
      </w:pPr>
      <w:r>
        <w:lastRenderedPageBreak/>
        <w:t>10. Conclusion and Submission Map</w:t>
      </w:r>
    </w:p>
    <w:p w:rsidR="00AB5B1F" w:rsidRDefault="001D5FC3">
      <w:pPr>
        <w:rPr>
          <w:rFonts w:hint="eastAsia"/>
        </w:rPr>
      </w:pPr>
      <w:r>
        <w:t>The project satisfies the main technical requirements through a working three-layer Python prototype. Text, simulated voice, and image input are mapped to one query format; retrieval selects candidates and ranking orders them. The implementation includes 12 products, real pixel-based image descriptors, a weighted multimodal mode, order lookup, and saved demonstration results. The evaluation records both successful examples and a concrete failure. The supplied ass6.vpp contains the Use Case Diagram, three-layer Component Diagram, and voice-search Sequence Diagram. The report includes the three UML diagrams and the program-output figures for the required search modes.</w:t>
      </w:r>
    </w:p>
    <w:p w:rsidR="00AB5B1F" w:rsidRDefault="001D5FC3">
      <w:pPr>
        <w:pStyle w:val="Heading2"/>
      </w:pPr>
      <w:r>
        <w:t>10.1 Requirements traceability</w:t>
      </w:r>
    </w:p>
    <w:tbl>
      <w:tblPr>
        <w:tblStyle w:val="TableGrid"/>
        <w:tblW w:w="0" w:type="auto"/>
        <w:tblLook w:val="04A0" w:firstRow="1" w:lastRow="0" w:firstColumn="1" w:lastColumn="0" w:noHBand="0" w:noVBand="1"/>
      </w:tblPr>
      <w:tblGrid>
        <w:gridCol w:w="4997"/>
        <w:gridCol w:w="4997"/>
      </w:tblGrid>
      <w:tr w:rsidR="00AB5B1F">
        <w:tc>
          <w:tcPr>
            <w:tcW w:w="4997" w:type="dxa"/>
            <w:shd w:val="clear" w:color="auto" w:fill="17365D"/>
          </w:tcPr>
          <w:p w:rsidR="00AB5B1F" w:rsidRDefault="001D5FC3">
            <w:pPr>
              <w:spacing w:after="0"/>
              <w:rPr>
                <w:rFonts w:hint="eastAsia"/>
              </w:rPr>
            </w:pPr>
            <w:r>
              <w:rPr>
                <w:b/>
                <w:color w:val="FFFFFF"/>
                <w:sz w:val="17"/>
              </w:rPr>
              <w:t>Assignment task</w:t>
            </w:r>
          </w:p>
        </w:tc>
        <w:tc>
          <w:tcPr>
            <w:tcW w:w="4997" w:type="dxa"/>
            <w:shd w:val="clear" w:color="auto" w:fill="17365D"/>
          </w:tcPr>
          <w:p w:rsidR="00AB5B1F" w:rsidRDefault="001D5FC3">
            <w:pPr>
              <w:spacing w:after="0"/>
              <w:rPr>
                <w:rFonts w:hint="eastAsia"/>
              </w:rPr>
            </w:pPr>
            <w:r>
              <w:rPr>
                <w:b/>
                <w:color w:val="FFFFFF"/>
                <w:sz w:val="17"/>
              </w:rPr>
              <w:t>Evidence in submission</w:t>
            </w:r>
          </w:p>
        </w:tc>
      </w:tr>
      <w:tr w:rsidR="00AB5B1F">
        <w:tc>
          <w:tcPr>
            <w:tcW w:w="4997" w:type="dxa"/>
            <w:shd w:val="clear" w:color="auto" w:fill="EEF3F8"/>
            <w:vAlign w:val="center"/>
          </w:tcPr>
          <w:p w:rsidR="00AB5B1F" w:rsidRDefault="001D5FC3">
            <w:pPr>
              <w:spacing w:after="0"/>
              <w:rPr>
                <w:rFonts w:hint="eastAsia"/>
              </w:rPr>
            </w:pPr>
            <w:r>
              <w:rPr>
                <w:sz w:val="17"/>
              </w:rPr>
              <w:t>Requirements analysis</w:t>
            </w:r>
          </w:p>
        </w:tc>
        <w:tc>
          <w:tcPr>
            <w:tcW w:w="4997" w:type="dxa"/>
            <w:shd w:val="clear" w:color="auto" w:fill="EEF3F8"/>
            <w:vAlign w:val="center"/>
          </w:tcPr>
          <w:p w:rsidR="00AB5B1F" w:rsidRDefault="001D5FC3">
            <w:pPr>
              <w:spacing w:after="0"/>
              <w:rPr>
                <w:rFonts w:hint="eastAsia"/>
              </w:rPr>
            </w:pPr>
            <w:r>
              <w:rPr>
                <w:sz w:val="17"/>
              </w:rPr>
              <w:t>Section 2 and functional requirements table</w:t>
            </w:r>
          </w:p>
        </w:tc>
      </w:tr>
      <w:tr w:rsidR="00AB5B1F">
        <w:tc>
          <w:tcPr>
            <w:tcW w:w="4997" w:type="dxa"/>
            <w:vAlign w:val="center"/>
          </w:tcPr>
          <w:p w:rsidR="00AB5B1F" w:rsidRDefault="001D5FC3">
            <w:pPr>
              <w:spacing w:after="0"/>
              <w:rPr>
                <w:rFonts w:hint="eastAsia"/>
              </w:rPr>
            </w:pPr>
            <w:r>
              <w:rPr>
                <w:sz w:val="17"/>
              </w:rPr>
              <w:t>Use Case Diagram</w:t>
            </w:r>
          </w:p>
        </w:tc>
        <w:tc>
          <w:tcPr>
            <w:tcW w:w="4997" w:type="dxa"/>
            <w:vAlign w:val="center"/>
          </w:tcPr>
          <w:p>
            <w:r>
              <w:t>Use Case Diagram in ass6.vpp and its figure in Section 3</w:t>
            </w:r>
          </w:p>
        </w:tc>
      </w:tr>
      <w:tr w:rsidR="00AB5B1F">
        <w:tc>
          <w:tcPr>
            <w:tcW w:w="4997" w:type="dxa"/>
            <w:shd w:val="clear" w:color="auto" w:fill="EEF3F8"/>
            <w:vAlign w:val="center"/>
          </w:tcPr>
          <w:p w:rsidR="00AB5B1F" w:rsidRDefault="001D5FC3">
            <w:pPr>
              <w:spacing w:after="0"/>
              <w:rPr>
                <w:rFonts w:hint="eastAsia"/>
              </w:rPr>
            </w:pPr>
            <w:r>
              <w:rPr>
                <w:sz w:val="17"/>
              </w:rPr>
              <w:t>Three-layer component diagram</w:t>
            </w:r>
          </w:p>
        </w:tc>
        <w:tc>
          <w:tcPr>
            <w:tcW w:w="4997" w:type="dxa"/>
            <w:shd w:val="clear" w:color="auto" w:fill="EEF3F8"/>
            <w:vAlign w:val="center"/>
          </w:tcPr>
          <w:p>
            <w:r>
              <w:t>Three-Layer Component Diagram in ass6.vpp and its figure in Section 4</w:t>
            </w:r>
          </w:p>
        </w:tc>
      </w:tr>
      <w:tr w:rsidR="00AB5B1F">
        <w:tc>
          <w:tcPr>
            <w:tcW w:w="4997" w:type="dxa"/>
            <w:vAlign w:val="center"/>
          </w:tcPr>
          <w:p w:rsidR="00AB5B1F" w:rsidRDefault="001D5FC3">
            <w:pPr>
              <w:spacing w:after="0"/>
              <w:rPr>
                <w:rFonts w:hint="eastAsia"/>
              </w:rPr>
            </w:pPr>
            <w:r>
              <w:rPr>
                <w:sz w:val="17"/>
              </w:rPr>
              <w:t>Voice sequence diagram</w:t>
            </w:r>
          </w:p>
        </w:tc>
        <w:tc>
          <w:tcPr>
            <w:tcW w:w="4997" w:type="dxa"/>
            <w:vAlign w:val="center"/>
          </w:tcPr>
          <w:p>
            <w:r>
              <w:t>Voice Search Sequence Diagram in ass6.vpp and its figure in Section 5</w:t>
            </w:r>
          </w:p>
        </w:tc>
      </w:tr>
      <w:tr w:rsidR="00AB5B1F">
        <w:tc>
          <w:tcPr>
            <w:tcW w:w="4997" w:type="dxa"/>
            <w:shd w:val="clear" w:color="auto" w:fill="EEF3F8"/>
            <w:vAlign w:val="center"/>
          </w:tcPr>
          <w:p w:rsidR="00AB5B1F" w:rsidRDefault="001D5FC3">
            <w:pPr>
              <w:spacing w:after="0"/>
              <w:rPr>
                <w:rFonts w:hint="eastAsia"/>
              </w:rPr>
            </w:pPr>
            <w:r>
              <w:rPr>
                <w:sz w:val="17"/>
              </w:rPr>
              <w:t>Python implementation</w:t>
            </w:r>
          </w:p>
        </w:tc>
        <w:tc>
          <w:tcPr>
            <w:tcW w:w="4997" w:type="dxa"/>
            <w:shd w:val="clear" w:color="auto" w:fill="EEF3F8"/>
            <w:vAlign w:val="center"/>
          </w:tcPr>
          <w:p w:rsidR="00AB5B1F" w:rsidRDefault="001D5FC3">
            <w:pPr>
              <w:spacing w:after="0"/>
              <w:rPr>
                <w:rFonts w:hint="eastAsia"/>
              </w:rPr>
            </w:pPr>
            <w:r>
              <w:rPr>
                <w:sz w:val="17"/>
              </w:rPr>
              <w:t>main.py, application/, presentation/, data/</w:t>
            </w:r>
          </w:p>
        </w:tc>
      </w:tr>
      <w:tr w:rsidR="00AB5B1F">
        <w:tc>
          <w:tcPr>
            <w:tcW w:w="4997" w:type="dxa"/>
            <w:vAlign w:val="center"/>
          </w:tcPr>
          <w:p w:rsidR="00AB5B1F" w:rsidRDefault="001D5FC3">
            <w:pPr>
              <w:spacing w:after="0"/>
              <w:rPr>
                <w:rFonts w:hint="eastAsia"/>
              </w:rPr>
            </w:pPr>
            <w:r>
              <w:rPr>
                <w:sz w:val="17"/>
              </w:rPr>
              <w:t>Three-mode demonstration</w:t>
            </w:r>
          </w:p>
        </w:tc>
        <w:tc>
          <w:tcPr>
            <w:tcW w:w="4997" w:type="dxa"/>
            <w:vAlign w:val="center"/>
          </w:tcPr>
          <w:p>
            <w:r>
              <w:t>Section 8.2, results/demo_results.txt, and three program-output figures</w:t>
            </w:r>
          </w:p>
        </w:tc>
      </w:tr>
      <w:tr w:rsidR="00AB5B1F">
        <w:tc>
          <w:tcPr>
            <w:tcW w:w="4997" w:type="dxa"/>
            <w:shd w:val="clear" w:color="auto" w:fill="EEF3F8"/>
            <w:vAlign w:val="center"/>
          </w:tcPr>
          <w:p w:rsidR="00AB5B1F" w:rsidRDefault="001D5FC3">
            <w:pPr>
              <w:spacing w:after="0"/>
              <w:rPr>
                <w:rFonts w:hint="eastAsia"/>
              </w:rPr>
            </w:pPr>
            <w:r>
              <w:rPr>
                <w:sz w:val="17"/>
              </w:rPr>
              <w:t>Experimental evaluation</w:t>
            </w:r>
          </w:p>
        </w:tc>
        <w:tc>
          <w:tcPr>
            <w:tcW w:w="4997" w:type="dxa"/>
            <w:shd w:val="clear" w:color="auto" w:fill="EEF3F8"/>
            <w:vAlign w:val="center"/>
          </w:tcPr>
          <w:p w:rsidR="00AB5B1F" w:rsidRDefault="001D5FC3">
            <w:pPr>
              <w:spacing w:after="0"/>
              <w:rPr>
                <w:rFonts w:hint="eastAsia"/>
              </w:rPr>
            </w:pPr>
            <w:r>
              <w:rPr>
                <w:sz w:val="17"/>
              </w:rPr>
              <w:t>evaluate.py, results/evaluation.csv/json</w:t>
            </w:r>
          </w:p>
        </w:tc>
      </w:tr>
    </w:tbl>
    <w:p w:rsidR="00AB5B1F" w:rsidRDefault="00AB5B1F">
      <w:pPr>
        <w:spacing w:after="0"/>
        <w:rPr>
          <w:rFonts w:hint="eastAsia"/>
        </w:rPr>
      </w:pPr>
    </w:p>
    <w:p w:rsidR="00AB5B1F" w:rsidRDefault="001D5FC3">
      <w:pPr>
        <w:pStyle w:val="Heading2"/>
      </w:pPr>
      <w:r>
        <w:t>10.2 Files to submit</w:t>
      </w:r>
    </w:p>
    <w:p w:rsidR="00AB5B1F" w:rsidRDefault="001D5FC3">
      <w:pPr>
        <w:rPr>
          <w:rFonts w:hint="eastAsia"/>
        </w:rPr>
      </w:pPr>
      <w:r>
        <w:t>Submit the exported PDF report, the completed Visual Paradigm project (ass6.vpp), Python source code, data/products.json and data/orders.json, sample PNG images, README.md, and the results/ folder. Keep the editable DOCX for any final wording or layout edits. The submission also contains VISUAL_PARADIGM_GUIDE.md as a diagram checklist.</w:t>
      </w:r>
    </w:p>
    <w:p w:rsidR="00AB5B1F" w:rsidRDefault="001D5FC3">
      <w:pPr>
        <w:pStyle w:val="Heading2"/>
      </w:pPr>
      <w:r>
        <w:t>Reference</w:t>
      </w:r>
    </w:p>
    <w:p w:rsidR="00AB5B1F" w:rsidRDefault="001D5FC3">
      <w:pPr>
        <w:rPr>
          <w:rFonts w:hint="eastAsia"/>
        </w:rPr>
      </w:pPr>
      <w:r>
        <w:t>Course handout: Information System Analysis and Design, “Assignment 06: Multimodal Search System for E-Commerce,” 23-page PDF supplied with this assignment. All product data, sample illustrations, source code, and measured results in this report were created for this project.</w:t>
      </w:r>
    </w:p>
    <w:sectPr w:rsidR="00AB5B1F" w:rsidSect="00034616">
      <w:footerReference w:type="default" r:id="rId12"/>
      <w:pgSz w:w="12240" w:h="15840"/>
      <w:pgMar w:top="1037" w:right="1123" w:bottom="936" w:left="1123"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33DB0" w:rsidRDefault="00133DB0">
      <w:pPr>
        <w:spacing w:after="0" w:line="240" w:lineRule="auto"/>
        <w:rPr>
          <w:rFonts w:hint="eastAsia"/>
        </w:rPr>
      </w:pPr>
      <w:r>
        <w:separator/>
      </w:r>
    </w:p>
  </w:endnote>
  <w:endnote w:type="continuationSeparator" w:id="0">
    <w:p w:rsidR="00133DB0" w:rsidRDefault="00133DB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5B1F" w:rsidRDefault="001D5FC3">
    <w:pPr>
      <w:pStyle w:val="Footer"/>
      <w:jc w:val="center"/>
      <w:rPr>
        <w:rFonts w:hint="eastAsia"/>
      </w:rPr>
    </w:pPr>
    <w:r>
      <w:t xml:space="preserve">Assignment 06  •  </w:t>
    </w:r>
    <w:r>
      <w:fldChar w:fldCharType="begin"/>
    </w:r>
    <w:r>
      <w:instrText>PAGE</w:instrText>
    </w:r>
    <w:r>
      <w:fldChar w:fldCharType="separate"/>
    </w:r>
    <w:r w:rsidR="00F15790">
      <w:rPr>
        <w:rFonts w:hint="eastAsia"/>
        <w:noProof/>
      </w:rPr>
      <w:t>12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33DB0" w:rsidRDefault="00133DB0">
      <w:pPr>
        <w:spacing w:after="0" w:line="240" w:lineRule="auto"/>
        <w:rPr>
          <w:rFonts w:hint="eastAsia"/>
        </w:rPr>
      </w:pPr>
      <w:r>
        <w:separator/>
      </w:r>
    </w:p>
  </w:footnote>
  <w:footnote w:type="continuationSeparator" w:id="0">
    <w:p w:rsidR="00133DB0" w:rsidRDefault="00133DB0">
      <w:pPr>
        <w:spacing w:after="0" w:line="240" w:lineRule="auto"/>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28F5"/>
    <w:rsid w:val="00034616"/>
    <w:rsid w:val="0006063C"/>
    <w:rsid w:val="00133DB0"/>
    <w:rsid w:val="0015074B"/>
    <w:rsid w:val="001D5FC3"/>
    <w:rsid w:val="0029639D"/>
    <w:rsid w:val="002D4EFD"/>
    <w:rsid w:val="00326F90"/>
    <w:rsid w:val="00AA1D8D"/>
    <w:rsid w:val="00AB5B1F"/>
    <w:rsid w:val="00B47730"/>
    <w:rsid w:val="00C638DA"/>
    <w:rsid w:val="00CB0664"/>
    <w:rsid w:val="00F157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D538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C638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38D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D538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C638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38D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3B9625-A758-47DE-86A7-A0B7B1B53E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2877</Words>
  <Characters>16405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19244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06 — Multimodal Search System for E-Commerce</dc:title>
  <dc:subject>Information System Analysis and Design</dc:subject>
  <dc:creator>Student</dc:creator>
  <cp:keywords/>
  <dc:description>generated by python-docx</dc:description>
  <cp:lastModifiedBy>ismail - [2010]</cp:lastModifiedBy>
  <cp:revision>4</cp:revision>
  <dcterms:created xsi:type="dcterms:W3CDTF">2013-12-23T23:15:00Z</dcterms:created>
  <dcterms:modified xsi:type="dcterms:W3CDTF">2026-10-01T11:02:00Z</dcterms:modified>
  <cp:category/>
</cp:coreProperties>
</file>