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aps/>
          <w:sz w:val="40"/>
        </w:rPr>
      </w:pPr>
      <w:r>
        <w:rPr>
          <w:b/>
          <w:caps/>
          <w:sz w:val="40"/>
        </w:rPr>
        <w:t>Check list</w:t>
      </w:r>
    </w:p>
    <w:p>
      <w:pPr>
        <w:pStyle w:val="Normal"/>
        <w:jc w:val="center"/>
        <w:rPr>
          <w:b/>
          <w:b/>
          <w:caps/>
          <w:sz w:val="40"/>
        </w:rPr>
      </w:pPr>
      <w:r>
        <w:rPr>
          <w:b/>
          <w:caps/>
          <w:sz w:val="40"/>
        </w:rPr>
      </w:r>
    </w:p>
    <w:p>
      <w:pPr>
        <w:pStyle w:val="Normal"/>
        <w:rPr/>
      </w:pPr>
      <w:r>
        <w:rPr/>
        <w:t>0. Share github</w:t>
      </w:r>
    </w:p>
    <w:p>
      <w:pPr>
        <w:pStyle w:val="Normal"/>
        <w:rPr/>
      </w:pPr>
      <w:r>
        <w:rPr/>
        <w:t>- Hello World module</w:t>
      </w:r>
    </w:p>
    <w:p>
      <w:pPr>
        <w:pStyle w:val="Normal"/>
        <w:rPr/>
      </w:pPr>
      <w:r>
        <w:rPr/>
        <w:t>- Example of using Registry, Session, Cookie</w:t>
      </w:r>
      <w:bookmarkStart w:id="0" w:name="_GoBack"/>
      <w:bookmarkEnd w:id="0"/>
    </w:p>
    <w:p>
      <w:pPr>
        <w:pStyle w:val="Normal"/>
        <w:rPr/>
      </w:pPr>
      <w:r>
        <w:rPr/>
        <w:t>- Example of testing static file inheritance</w:t>
      </w:r>
    </w:p>
    <w:p>
      <w:pPr>
        <w:pStyle w:val="Normal"/>
        <w:rPr/>
      </w:pPr>
      <w:r>
        <w:rPr/>
        <w:t>- Example of template file inheritance</w:t>
      </w:r>
    </w:p>
    <w:p>
      <w:pPr>
        <w:pStyle w:val="Normal"/>
        <w:rPr/>
      </w:pPr>
      <w:r>
        <w:rPr/>
        <w:t>- Example of extending layout</w:t>
      </w:r>
    </w:p>
    <w:p>
      <w:pPr>
        <w:pStyle w:val="Normal"/>
        <w:rPr/>
      </w:pPr>
      <w:r>
        <w:rPr/>
        <w:t>- Example of overriding layout</w:t>
      </w:r>
    </w:p>
    <w:p>
      <w:pPr>
        <w:pStyle w:val="Normal"/>
        <w:rPr/>
      </w:pPr>
      <w:r>
        <w:rPr/>
        <w:t xml:space="preserve">- Practice </w:t>
      </w:r>
      <w:hyperlink r:id="rId2">
        <w:r>
          <w:rPr>
            <w:rStyle w:val="InternetLink"/>
          </w:rPr>
          <w:t>https://</w:t>
        </w:r>
      </w:hyperlink>
      <w:hyperlink r:id="rId3">
        <w:r>
          <w:rPr>
            <w:rStyle w:val="InternetLink"/>
          </w:rPr>
          <w:t>devdocs.magento.com/guides/v2.0/frontend-dev-guide/layouts/layout-practice.html</w:t>
        </w:r>
      </w:hyperlink>
    </w:p>
    <w:p>
      <w:pPr>
        <w:pStyle w:val="Normal"/>
        <w:rPr/>
      </w:pPr>
      <w:r>
        <w:rPr/>
        <w:t>- The website you have setup, configure layout, implement template detail, modules</w:t>
      </w:r>
    </w:p>
    <w:p>
      <w:pPr>
        <w:pStyle w:val="Normal"/>
        <w:rPr/>
      </w:pPr>
      <w:r>
        <w:rPr>
          <w:b/>
          <w:bCs/>
          <w:color w:val="CE181E"/>
        </w:rPr>
        <w:t>1. What is the best environment configuration for development ?</w:t>
      </w:r>
    </w:p>
    <w:p>
      <w:pPr>
        <w:pStyle w:val="Heading3"/>
        <w:rPr>
          <w:b w:val="false"/>
          <w:b w:val="false"/>
          <w:bCs w:val="false"/>
        </w:rPr>
      </w:pPr>
      <w:r>
        <w:rPr>
          <w:rFonts w:ascii="Lato;Helvetica;Arial;Lucida;sans-serif" w:hAnsi="Lato;Helvetica;Arial;Lucida;sans-serif"/>
          <w:b w:val="false"/>
          <w:bCs w:val="false"/>
          <w:i w:val="false"/>
          <w:caps w:val="false"/>
          <w:smallCaps w:val="false"/>
          <w:color w:val="000000"/>
          <w:spacing w:val="15"/>
          <w:sz w:val="33"/>
        </w:rPr>
        <w:t xml:space="preserve">Developer Mode: </w:t>
      </w:r>
      <w:r>
        <w:rPr>
          <w:rFonts w:ascii="Lato;Helvetica;Arial;Lucida;sans-serif" w:hAnsi="Lato;Helvetica;Arial;Lucida;sans-serif"/>
          <w:b w:val="false"/>
          <w:bCs w:val="false"/>
          <w:i w:val="false"/>
          <w:caps w:val="false"/>
          <w:smallCaps w:val="false"/>
          <w:color w:val="000000"/>
          <w:spacing w:val="15"/>
          <w:sz w:val="33"/>
        </w:rPr>
        <w:t xml:space="preserve">vì nó hỗ trợ xử lý lỗi 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2. Describe role and purpose of each part in a Magento module</w:t>
      </w:r>
    </w:p>
    <w:p>
      <w:pPr>
        <w:pStyle w:val="Normal"/>
        <w:rPr/>
      </w:pPr>
      <w:r>
        <w:rPr/>
        <w:t xml:space="preserve">      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Block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 – stores files that will ensure the interaction of the patterns (phtml from the View directory) with extension models or the whole system (optional directory).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454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Controller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 – these files are responsible for the connection of the module with the outside world – i.e. switching on the module by clicking on an url. (Example site.com/extension/index/index – lead to the module controller. (optional directory).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454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etc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 – contains the configuration files.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454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Helper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 – contains the files that are responsible for performing general tasks for extension objects and variables.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454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Model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 – contains the files that are responsible for connection with the database (optional directory).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454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Setup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 – includes the files that are necessary to make changes in the database – i.e. creating tables, fields, or other records required for the module performance (optional directory).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454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Test 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– contains the files that are necessary to perform the module test. (optional directory).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454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View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 – includes the files that are necessary for information output on the frontend and backend.  Commonly these files contain html code (optional directory).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3. How to pass a variable parameter value to template via XML layout?</w:t>
      </w:r>
    </w:p>
    <w:p>
      <w:pPr>
        <w:pStyle w:val="Normal"/>
        <w:rPr/>
      </w:pPr>
      <w:r>
        <w:rPr/>
        <w:tab/>
        <w:t>Use &lt;arguments&gt;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4. Where can we find all actions we can use in XML layout ?</w:t>
      </w:r>
    </w:p>
    <w:p>
      <w:pPr>
        <w:pStyle w:val="Normal"/>
        <w:rPr/>
      </w:pPr>
      <w:r>
        <w:rPr/>
        <w:tab/>
        <w:t xml:space="preserve">In </w:t>
      </w:r>
      <w:r>
        <w:rPr/>
        <w:t>folder</w:t>
      </w:r>
      <w:r>
        <w:rPr/>
        <w:t xml:space="preserve"> Block 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5. Difference between extending and overriding layout?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5.a)When we can't use extending ?</w:t>
      </w:r>
    </w:p>
    <w:p>
      <w:pPr>
        <w:pStyle w:val="Normal"/>
        <w:rPr/>
      </w:pPr>
      <w:r>
        <w:rPr/>
        <w:t xml:space="preserve">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52525"/>
          <w:spacing w:val="0"/>
          <w:sz w:val="27"/>
        </w:rPr>
        <w:t xml:space="preserve">nếu bạn cần thực hiện nhiều thay đổi hoặc nếu tệp bố cục chứa hướng dẫn mà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52525"/>
          <w:spacing w:val="0"/>
          <w:sz w:val="27"/>
        </w:rPr>
        <w:t>t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52525"/>
          <w:spacing w:val="0"/>
          <w:sz w:val="27"/>
        </w:rPr>
        <w:t xml:space="preserve"> không thể thay đổi trong , a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52525"/>
          <w:spacing w:val="0"/>
          <w:sz w:val="27"/>
        </w:rPr>
        <w:t xml:space="preserve">file extend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52525"/>
          <w:spacing w:val="0"/>
          <w:sz w:val="27"/>
        </w:rPr>
        <w:t>thì tùy chọn duy nhất sẽ là ghi đè tệp đó.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6. What is the </w:t>
      </w:r>
      <w:bookmarkStart w:id="1" w:name="__DdeLink__1900_2922416300"/>
      <w:r>
        <w:rPr>
          <w:b/>
          <w:bCs/>
          <w:color w:val="CE181E"/>
        </w:rPr>
        <w:t>chain</w:t>
      </w:r>
      <w:bookmarkEnd w:id="1"/>
      <w:r>
        <w:rPr>
          <w:b/>
          <w:bCs/>
          <w:color w:val="CE181E"/>
        </w:rPr>
        <w:t xml:space="preserve"> of theme fallback/overriding in Magento 2 ?</w:t>
      </w:r>
    </w:p>
    <w:p>
      <w:pPr>
        <w:pStyle w:val="Normal"/>
        <w:rPr/>
      </w:pPr>
      <w:r>
        <w:rPr>
          <w:b/>
          <w:bCs/>
          <w:color w:val="CE181E"/>
        </w:rPr>
        <w:t>7. Where to look at when the page is blank or have fatal error ?</w:t>
      </w:r>
    </w:p>
    <w:p>
      <w:pPr>
        <w:pStyle w:val="TableContents"/>
        <w:suppressLineNumbers/>
        <w:spacing w:before="0" w:after="200"/>
        <w:jc w:val="left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252525"/>
          <w:spacing w:val="0"/>
          <w:sz w:val="27"/>
        </w:rPr>
        <w:t>Magent0 /var / log.</w:t>
      </w:r>
      <w:r>
        <w:rPr>
          <w:rFonts w:ascii="Roboto;arial;sans-serif" w:hAnsi="Roboto;arial;sans-serif"/>
          <w:b w:val="false"/>
          <w:bCs/>
          <w:i w:val="false"/>
          <w:caps w:val="false"/>
          <w:smallCaps w:val="false"/>
          <w:color w:val="252525"/>
          <w:spacing w:val="0"/>
          <w:sz w:val="27"/>
        </w:rPr>
        <w:t>, xem file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252525"/>
          <w:spacing w:val="0"/>
          <w:sz w:val="27"/>
          <w:u w:val="double"/>
        </w:rPr>
        <w:t xml:space="preserve"> system.log</w:t>
      </w:r>
      <w:r>
        <w:rPr>
          <w:rFonts w:ascii="Roboto;arial;sans-serif" w:hAnsi="Roboto;arial;sans-serif"/>
          <w:b w:val="false"/>
          <w:bCs/>
          <w:i w:val="false"/>
          <w:caps w:val="false"/>
          <w:smallCaps w:val="false"/>
          <w:color w:val="252525"/>
          <w:spacing w:val="0"/>
          <w:sz w:val="27"/>
        </w:rPr>
        <w:t xml:space="preserve"> and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252525"/>
          <w:spacing w:val="0"/>
          <w:sz w:val="27"/>
        </w:rPr>
        <w:t>exception.log</w:t>
      </w:r>
      <w:r>
        <w:rPr>
          <w:rFonts w:ascii="Roboto;arial;sans-serif" w:hAnsi="Roboto;arial;sans-serif"/>
          <w:b w:val="false"/>
          <w:bCs/>
          <w:i w:val="false"/>
          <w:caps w:val="false"/>
          <w:smallCaps w:val="false"/>
          <w:color w:val="252525"/>
          <w:spacing w:val="0"/>
          <w:sz w:val="27"/>
        </w:rPr>
        <w:t xml:space="preserve">. </w:t>
      </w:r>
    </w:p>
    <w:p>
      <w:pPr>
        <w:pStyle w:val="TableContents"/>
        <w:suppressLineNumbers/>
        <w:spacing w:before="0" w:after="200"/>
        <w:jc w:val="left"/>
        <w:rPr/>
      </w:pPr>
      <w:r>
        <w:rPr>
          <w:rFonts w:ascii="Roboto;arial;sans-serif" w:hAnsi="Roboto;arial;sans-serif"/>
          <w:b w:val="false"/>
          <w:bCs/>
          <w:i w:val="false"/>
          <w:caps w:val="false"/>
          <w:smallCaps w:val="false"/>
          <w:color w:val="252525"/>
          <w:spacing w:val="0"/>
          <w:sz w:val="27"/>
        </w:rPr>
        <w:t>File trong computer Var/ log/apache2/ access.log and error.log</w:t>
      </w:r>
    </w:p>
    <w:p>
      <w:pPr>
        <w:pStyle w:val="Normal"/>
        <w:rPr/>
      </w:pPr>
      <w:r>
        <w:rPr>
          <w:b/>
          <w:bCs/>
          <w:color w:val="CE181E"/>
        </w:rPr>
        <w:t>8. Where to look at when we have a Magento error message?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rPr/>
      </w:pPr>
      <w:r>
        <w:rPr>
          <w:b/>
          <w:bCs/>
          <w:color w:val="CE181E"/>
        </w:rPr>
        <w:t>9. Take a screenshot of the back trace data you got when you print magento back trace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</w:t>
      </w:r>
      <w:r>
        <w:rPr>
          <w:b w:val="false"/>
          <w:bCs w:val="false"/>
          <w:color w:val="000000"/>
          <w:sz w:val="26"/>
          <w:szCs w:val="26"/>
        </w:rPr>
        <w:t>khi e sử dụng var_dump( debug backtrace()) thì nó cũng bị treo máy. Cách để xem back trace là sử dụng debug để xem đường đi của code</w:t>
      </w:r>
    </w:p>
    <w:p>
      <w:pPr>
        <w:pStyle w:val="Normal"/>
        <w:rPr/>
      </w:pPr>
      <w:r>
        <w:rPr>
          <w:b/>
          <w:bCs/>
          <w:color w:val="CE181E"/>
        </w:rPr>
        <w:t>10. How to display all object data in Magento ? Can var_dump() the object ?</w:t>
      </w:r>
    </w:p>
    <w:p>
      <w:pPr>
        <w:pStyle w:val="Normal"/>
        <w:rPr/>
      </w:pPr>
      <w:r>
        <w:rPr>
          <w:b/>
          <w:bCs/>
          <w:color w:val="CE181E"/>
        </w:rPr>
        <w:tab/>
      </w:r>
      <w:r>
        <w:rPr>
          <w:b w:val="false"/>
          <w:bCs w:val="false"/>
          <w:color w:val="000000"/>
          <w:sz w:val="26"/>
          <w:szCs w:val="26"/>
        </w:rPr>
        <w:t xml:space="preserve">Khi e sử dụng var_dump thì sẽ  bị  treo máy nên e chưa tìm đc cách để display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color w:val="CE181E"/>
        </w:rPr>
        <w:t>11. How to use a class (dependency injection) in another class (block, controller, model)?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color w:val="000000"/>
        </w:rPr>
        <w:t xml:space="preserve">   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b w:val="false"/>
          <w:bCs w:val="false"/>
          <w:color w:val="000000"/>
          <w:sz w:val="26"/>
          <w:szCs w:val="26"/>
        </w:rPr>
        <w:t xml:space="preserve">Ta khai báo class đấy trong method construct () của class và gán nó vào 1 thuộc tính trong class. or </w:t>
      </w:r>
      <w:r>
        <w:rPr>
          <w:b w:val="false"/>
          <w:bCs w:val="false"/>
          <w:color w:val="000000"/>
          <w:sz w:val="26"/>
          <w:szCs w:val="26"/>
        </w:rPr>
        <w:t xml:space="preserve">sử dụng use </w:t>
      </w:r>
    </w:p>
    <w:p>
      <w:pPr>
        <w:pStyle w:val="PreformattedText"/>
        <w:widowControl/>
        <w:bidi w:val="0"/>
        <w:spacing w:lineRule="auto" w:line="259" w:before="0" w:after="160"/>
        <w:jc w:val="left"/>
        <w:rPr>
          <w:rFonts w:ascii="DejaVu Sans Mono" w:hAnsi="DejaVu Sans Mono"/>
          <w:color w:val="000000"/>
          <w:sz w:val="28"/>
          <w:szCs w:val="28"/>
        </w:rPr>
      </w:pPr>
      <w:r>
        <w:rPr>
          <w:rFonts w:ascii="DejaVu Sans Mono" w:hAnsi="DejaVu Sans Mono"/>
          <w:b/>
          <w:bCs w:val="false"/>
          <w:color w:val="000080"/>
          <w:sz w:val="28"/>
          <w:szCs w:val="28"/>
          <w:highlight w:val="blue"/>
        </w:rPr>
        <w:t xml:space="preserve">use </w:t>
      </w: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</w:rPr>
        <w:t>Magento\Framework\App\Action\Context;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/>
        </w:rPr>
      </w:pPr>
      <w:r>
        <w:rPr>
          <w:sz w:val="28"/>
          <w:szCs w:val="28"/>
        </w:rPr>
      </w:r>
    </w:p>
    <w:p>
      <w:pPr>
        <w:pStyle w:val="PreformattedText"/>
        <w:widowControl/>
        <w:bidi w:val="0"/>
        <w:spacing w:lineRule="auto" w:line="259" w:before="0" w:after="160"/>
        <w:jc w:val="left"/>
        <w:rPr>
          <w:rFonts w:ascii="DejaVu Sans Mono" w:hAnsi="DejaVu Sans Mono"/>
          <w:color w:val="000000"/>
          <w:sz w:val="28"/>
          <w:szCs w:val="28"/>
        </w:rPr>
      </w:pPr>
      <w:r>
        <w:rPr>
          <w:rFonts w:ascii="DejaVu Sans Mono" w:hAnsi="DejaVu Sans Mono"/>
          <w:b/>
          <w:bCs w:val="false"/>
          <w:color w:val="000080"/>
          <w:sz w:val="28"/>
          <w:szCs w:val="28"/>
          <w:highlight w:val="blue"/>
        </w:rPr>
        <w:t xml:space="preserve">public function </w:t>
      </w: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</w:rPr>
        <w:t>__construct(</w:t>
      </w:r>
    </w:p>
    <w:p>
      <w:pPr>
        <w:pStyle w:val="PreformattedText"/>
        <w:shd w:fill="FFFFFF" w:val="clea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blue"/>
        </w:rPr>
        <w:t xml:space="preserve">    </w:t>
      </w:r>
      <w:r>
        <w:rPr>
          <w:rFonts w:ascii="DejaVu Sans Mono" w:hAnsi="DejaVu Sans Mono"/>
          <w:color w:val="000000"/>
          <w:sz w:val="28"/>
          <w:szCs w:val="28"/>
          <w:highlight w:val="blue"/>
        </w:rPr>
        <w:t xml:space="preserve">Context </w:t>
      </w:r>
      <w:r>
        <w:rPr>
          <w:rFonts w:ascii="DejaVu Sans Mono" w:hAnsi="DejaVu Sans Mono"/>
          <w:color w:val="660000"/>
          <w:sz w:val="28"/>
          <w:szCs w:val="28"/>
          <w:highlight w:val="blue"/>
        </w:rPr>
        <w:t>$context</w:t>
      </w:r>
      <w:r>
        <w:rPr>
          <w:rFonts w:ascii="DejaVu Sans Mono" w:hAnsi="DejaVu Sans Mono"/>
          <w:color w:val="000000"/>
          <w:sz w:val="28"/>
          <w:szCs w:val="28"/>
          <w:highlight w:val="blue"/>
        </w:rPr>
        <w:t>,</w:t>
      </w:r>
    </w:p>
    <w:p>
      <w:pPr>
        <w:pStyle w:val="PreformattedText"/>
        <w:shd w:fill="FFFFFF" w:val="clea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blue"/>
        </w:rPr>
        <w:t xml:space="preserve">    </w:t>
      </w:r>
      <w:r>
        <w:rPr>
          <w:rFonts w:ascii="DejaVu Sans Mono" w:hAnsi="DejaVu Sans Mono"/>
          <w:color w:val="000000"/>
          <w:sz w:val="28"/>
          <w:szCs w:val="28"/>
          <w:highlight w:val="blue"/>
        </w:rPr>
        <w:t xml:space="preserve">\Magento\Framework\Registry </w:t>
      </w:r>
      <w:r>
        <w:rPr>
          <w:rFonts w:ascii="DejaVu Sans Mono" w:hAnsi="DejaVu Sans Mono"/>
          <w:color w:val="660000"/>
          <w:sz w:val="28"/>
          <w:szCs w:val="28"/>
          <w:highlight w:val="blue"/>
        </w:rPr>
        <w:t>$registry</w:t>
      </w:r>
      <w:r>
        <w:rPr>
          <w:rFonts w:ascii="DejaVu Sans Mono" w:hAnsi="DejaVu Sans Mono"/>
          <w:color w:val="000000"/>
          <w:sz w:val="28"/>
          <w:szCs w:val="28"/>
          <w:highlight w:val="blue"/>
        </w:rPr>
        <w:t>,</w:t>
      </w:r>
    </w:p>
    <w:p>
      <w:pPr>
        <w:pStyle w:val="PreformattedText"/>
        <w:shd w:fill="FFFFFF" w:val="clea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blue"/>
        </w:rPr>
        <w:t xml:space="preserve">    </w:t>
      </w:r>
      <w:r>
        <w:rPr>
          <w:rFonts w:ascii="DejaVu Sans Mono" w:hAnsi="DejaVu Sans Mono"/>
          <w:color w:val="000000"/>
          <w:sz w:val="28"/>
          <w:szCs w:val="28"/>
          <w:highlight w:val="blue"/>
        </w:rPr>
        <w:t xml:space="preserve">\Magento\Framework\View\Result\PageFactory </w:t>
      </w:r>
      <w:r>
        <w:rPr>
          <w:rFonts w:ascii="DejaVu Sans Mono" w:hAnsi="DejaVu Sans Mono"/>
          <w:color w:val="660000"/>
          <w:sz w:val="28"/>
          <w:szCs w:val="28"/>
          <w:highlight w:val="blue"/>
        </w:rPr>
        <w:t>$resultPageFactory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8"/>
          <w:szCs w:val="28"/>
          <w:highlight w:val="blue"/>
        </w:rPr>
      </w:pPr>
      <w:r>
        <w:rPr>
          <w:rFonts w:ascii="DejaVu Sans Mono" w:hAnsi="DejaVu Sans Mono"/>
          <w:color w:val="000000"/>
          <w:sz w:val="28"/>
          <w:szCs w:val="28"/>
          <w:highlight w:val="blue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8"/>
          <w:szCs w:val="28"/>
          <w:highlight w:val="blue"/>
        </w:rPr>
      </w:pPr>
      <w:r>
        <w:rPr>
          <w:rFonts w:ascii="DejaVu Sans Mono" w:hAnsi="DejaVu Sans Mono"/>
          <w:color w:val="000000"/>
          <w:sz w:val="28"/>
          <w:szCs w:val="28"/>
          <w:highlight w:val="blue"/>
        </w:rPr>
        <w:t>{</w:t>
      </w:r>
    </w:p>
    <w:p>
      <w:pPr>
        <w:pStyle w:val="PreformattedText"/>
        <w:shd w:fill="FFFFFF" w:val="clea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blue"/>
        </w:rPr>
        <w:t xml:space="preserve">    </w:t>
      </w:r>
      <w:r>
        <w:rPr>
          <w:rFonts w:ascii="DejaVu Sans Mono" w:hAnsi="DejaVu Sans Mono"/>
          <w:color w:val="660000"/>
          <w:sz w:val="28"/>
          <w:szCs w:val="28"/>
          <w:highlight w:val="blue"/>
        </w:rPr>
        <w:t>$this</w:t>
      </w:r>
      <w:r>
        <w:rPr>
          <w:rFonts w:ascii="DejaVu Sans Mono" w:hAnsi="DejaVu Sans Mono"/>
          <w:color w:val="000000"/>
          <w:sz w:val="28"/>
          <w:szCs w:val="28"/>
          <w:highlight w:val="blue"/>
        </w:rPr>
        <w:t>-&gt;</w:t>
      </w:r>
      <w:r>
        <w:rPr>
          <w:rFonts w:ascii="DejaVu Sans Mono" w:hAnsi="DejaVu Sans Mono"/>
          <w:b/>
          <w:color w:val="660E7A"/>
          <w:sz w:val="28"/>
          <w:szCs w:val="28"/>
          <w:highlight w:val="blue"/>
        </w:rPr>
        <w:t xml:space="preserve">_registry </w:t>
      </w:r>
      <w:r>
        <w:rPr>
          <w:rFonts w:ascii="DejaVu Sans Mono" w:hAnsi="DejaVu Sans Mono"/>
          <w:color w:val="000000"/>
          <w:sz w:val="28"/>
          <w:szCs w:val="28"/>
          <w:highlight w:val="blue"/>
        </w:rPr>
        <w:t xml:space="preserve">= </w:t>
      </w:r>
      <w:r>
        <w:rPr>
          <w:rFonts w:ascii="DejaVu Sans Mono" w:hAnsi="DejaVu Sans Mono"/>
          <w:color w:val="660000"/>
          <w:sz w:val="28"/>
          <w:szCs w:val="28"/>
          <w:highlight w:val="blue"/>
        </w:rPr>
        <w:t>$registry</w:t>
      </w:r>
      <w:r>
        <w:rPr>
          <w:rFonts w:ascii="DejaVu Sans Mono" w:hAnsi="DejaVu Sans Mono"/>
          <w:color w:val="000000"/>
          <w:sz w:val="28"/>
          <w:szCs w:val="28"/>
          <w:highlight w:val="blue"/>
        </w:rPr>
        <w:t>;</w:t>
      </w:r>
    </w:p>
    <w:p>
      <w:pPr>
        <w:pStyle w:val="PreformattedText"/>
        <w:shd w:fill="FFFFFF" w:val="clea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blue"/>
        </w:rPr>
        <w:t xml:space="preserve">    </w:t>
      </w:r>
      <w:r>
        <w:rPr>
          <w:rFonts w:ascii="DejaVu Sans Mono" w:hAnsi="DejaVu Sans Mono"/>
          <w:color w:val="660000"/>
          <w:sz w:val="28"/>
          <w:szCs w:val="28"/>
          <w:highlight w:val="blue"/>
        </w:rPr>
        <w:t>$this</w:t>
      </w:r>
      <w:r>
        <w:rPr>
          <w:rFonts w:ascii="DejaVu Sans Mono" w:hAnsi="DejaVu Sans Mono"/>
          <w:color w:val="000000"/>
          <w:sz w:val="28"/>
          <w:szCs w:val="28"/>
          <w:highlight w:val="blue"/>
        </w:rPr>
        <w:t>-&gt;</w:t>
      </w:r>
      <w:r>
        <w:rPr>
          <w:rFonts w:ascii="DejaVu Sans Mono" w:hAnsi="DejaVu Sans Mono"/>
          <w:b/>
          <w:color w:val="660E7A"/>
          <w:sz w:val="28"/>
          <w:szCs w:val="28"/>
          <w:highlight w:val="blue"/>
        </w:rPr>
        <w:t xml:space="preserve">resultPageFactory </w:t>
      </w:r>
      <w:r>
        <w:rPr>
          <w:rFonts w:ascii="DejaVu Sans Mono" w:hAnsi="DejaVu Sans Mono"/>
          <w:color w:val="000000"/>
          <w:sz w:val="28"/>
          <w:szCs w:val="28"/>
          <w:highlight w:val="blue"/>
        </w:rPr>
        <w:t xml:space="preserve">= </w:t>
      </w:r>
      <w:r>
        <w:rPr>
          <w:rFonts w:ascii="DejaVu Sans Mono" w:hAnsi="DejaVu Sans Mono"/>
          <w:color w:val="660000"/>
          <w:sz w:val="28"/>
          <w:szCs w:val="28"/>
          <w:highlight w:val="blue"/>
        </w:rPr>
        <w:t>$resultPageFactory</w:t>
      </w:r>
      <w:r>
        <w:rPr>
          <w:rFonts w:ascii="DejaVu Sans Mono" w:hAnsi="DejaVu Sans Mono"/>
          <w:color w:val="000000"/>
          <w:sz w:val="28"/>
          <w:szCs w:val="28"/>
          <w:highlight w:val="blue"/>
        </w:rPr>
        <w:t>;</w:t>
      </w:r>
    </w:p>
    <w:p>
      <w:pPr>
        <w:pStyle w:val="PreformattedText"/>
        <w:shd w:fill="FFFFFF" w:val="clea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blue"/>
        </w:rPr>
        <w:t xml:space="preserve">    </w:t>
      </w:r>
      <w:r>
        <w:rPr>
          <w:rFonts w:ascii="DejaVu Sans Mono" w:hAnsi="DejaVu Sans Mono"/>
          <w:b/>
          <w:color w:val="000080"/>
          <w:sz w:val="28"/>
          <w:szCs w:val="28"/>
          <w:highlight w:val="blue"/>
        </w:rPr>
        <w:t>parent</w:t>
      </w:r>
      <w:r>
        <w:rPr>
          <w:rFonts w:ascii="DejaVu Sans Mono" w:hAnsi="DejaVu Sans Mono"/>
          <w:color w:val="000000"/>
          <w:sz w:val="28"/>
          <w:szCs w:val="28"/>
          <w:highlight w:val="blue"/>
        </w:rPr>
        <w:t>::</w:t>
      </w:r>
      <w:r>
        <w:rPr>
          <w:rFonts w:ascii="DejaVu Sans Mono" w:hAnsi="DejaVu Sans Mono"/>
          <w:i/>
          <w:color w:val="000000"/>
          <w:sz w:val="28"/>
          <w:szCs w:val="28"/>
          <w:highlight w:val="blue"/>
        </w:rPr>
        <w:t>__construct</w:t>
      </w:r>
      <w:r>
        <w:rPr>
          <w:rFonts w:ascii="DejaVu Sans Mono" w:hAnsi="DejaVu Sans Mono"/>
          <w:color w:val="000000"/>
          <w:sz w:val="28"/>
          <w:szCs w:val="28"/>
          <w:highlight w:val="blue"/>
        </w:rPr>
        <w:t>(</w:t>
      </w:r>
      <w:r>
        <w:rPr>
          <w:rFonts w:ascii="DejaVu Sans Mono" w:hAnsi="DejaVu Sans Mono"/>
          <w:color w:val="660000"/>
          <w:sz w:val="28"/>
          <w:szCs w:val="28"/>
          <w:highlight w:val="blue"/>
        </w:rPr>
        <w:t>$context</w:t>
      </w:r>
      <w:r>
        <w:rPr>
          <w:rFonts w:ascii="DejaVu Sans Mono" w:hAnsi="DejaVu Sans Mono"/>
          <w:color w:val="000000"/>
          <w:sz w:val="28"/>
          <w:szCs w:val="28"/>
          <w:highlight w:val="blue"/>
        </w:rPr>
        <w:t>);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8"/>
          <w:szCs w:val="28"/>
          <w:highlight w:val="blue"/>
        </w:rPr>
      </w:pPr>
      <w:r>
        <w:rPr>
          <w:rFonts w:ascii="DejaVu Sans Mono" w:hAnsi="DejaVu Sans Mono"/>
          <w:color w:val="000000"/>
          <w:sz w:val="28"/>
          <w:szCs w:val="28"/>
          <w:highlight w:val="blue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/>
        </w:rPr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type w:val="nextPage"/>
      <w:pgSz w:w="12240" w:h="15840"/>
      <w:pgMar w:left="1185" w:right="735" w:header="284" w:top="1985" w:footer="264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ato">
    <w:altName w:val="Helvetica"/>
    <w:charset w:val="01"/>
    <w:family w:val="auto"/>
    <w:pitch w:val="default"/>
  </w:font>
  <w:font w:name="inherit">
    <w:charset w:val="01"/>
    <w:family w:val="roman"/>
    <w:pitch w:val="variable"/>
  </w:font>
  <w:font w:name="Roboto">
    <w:altName w:val="arial"/>
    <w:charset w:val="01"/>
    <w:family w:val="roman"/>
    <w:pitch w:val="variable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both"/>
      <w:rPr>
        <w:rFonts w:ascii="Tahoma" w:hAnsi="Tahoma" w:cs="Tahoma"/>
        <w:sz w:val="20"/>
        <w:szCs w:val="20"/>
      </w:rPr>
    </w:pPr>
    <w:r>
      <w:rPr>
        <w:rFonts w:cs="Tahoma" w:ascii="Tahoma" w:hAnsi="Tahoma"/>
        <w:sz w:val="20"/>
        <w:szCs w:val="20"/>
      </w:rPr>
      <w:t xml:space="preserve">No: 05/110 Quan Nhân –Thanh Xuân – Hà Nội     </w:t>
      <w:tab/>
      <w:tab/>
      <w:tab/>
      <w:t xml:space="preserve">Phone: 01234 566 769        </w:t>
    </w:r>
  </w:p>
  <w:p>
    <w:pPr>
      <w:pStyle w:val="Normal"/>
      <w:spacing w:before="0" w:after="160"/>
      <w:jc w:val="both"/>
      <w:rPr/>
    </w:pPr>
    <w:r>
      <w:rPr>
        <w:rFonts w:cs="Tahoma" w:ascii="Tahoma" w:hAnsi="Tahoma"/>
        <w:sz w:val="20"/>
        <w:szCs w:val="20"/>
      </w:rPr>
      <w:t xml:space="preserve">Website: </w:t>
    </w:r>
    <w:hyperlink r:id="rId1">
      <w:r>
        <w:rPr>
          <w:rStyle w:val="InternetLink"/>
          <w:rFonts w:cs="Tahoma" w:ascii="Tahoma" w:hAnsi="Tahoma"/>
          <w:sz w:val="20"/>
          <w:szCs w:val="20"/>
        </w:rPr>
        <w:t>http://www.opentechiz.com</w:t>
      </w:r>
    </w:hyperlink>
    <w:r>
      <w:rPr>
        <w:rFonts w:cs="Tahoma" w:ascii="Tahoma" w:hAnsi="Tahoma"/>
        <w:sz w:val="20"/>
        <w:szCs w:val="20"/>
      </w:rPr>
      <w:t xml:space="preserve">   </w:t>
      <w:tab/>
      <w:tab/>
      <w:tab/>
      <w:tab/>
      <w:tab/>
      <w:t>Email: info@opentechiz.com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10348" w:type="dxa"/>
      <w:jc w:val="left"/>
      <w:tblInd w:w="0" w:type="dxa"/>
      <w:tblCellMar>
        <w:top w:w="0" w:type="dxa"/>
        <w:left w:w="12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2977"/>
      <w:gridCol w:w="7370"/>
    </w:tblGrid>
    <w:tr>
      <w:trPr>
        <w:trHeight w:val="355" w:hRule="atLeast"/>
      </w:trPr>
      <w:tc>
        <w:tcPr>
          <w:tcW w:w="297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 w:cs="Times New Roman"/>
              <w:b/>
              <w:b/>
              <w:caps/>
              <w:highlight w:val="white"/>
            </w:rPr>
          </w:pPr>
          <w:r>
            <w:rPr>
              <w:rFonts w:eastAsia="" w:eastAsiaTheme="minorEastAsia"/>
              <w:color w:val="404040" w:themeColor="text1" w:themeTint="bf"/>
              <w:lang w:eastAsia="ja-JP"/>
            </w:rPr>
            <w:drawing>
              <wp:inline distT="0" distB="0" distL="0" distR="0">
                <wp:extent cx="1569720" cy="699135"/>
                <wp:effectExtent l="0" t="0" r="0" b="0"/>
                <wp:docPr id="1" name="Picture 4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9720" cy="699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ascii="Times New Roman" w:hAnsi="Times New Roman" w:cs="Times New Roman"/>
              <w:b/>
              <w:b/>
              <w:caps/>
              <w:highlight w:val="white"/>
            </w:rPr>
          </w:pPr>
          <w:r>
            <w:rPr>
              <w:rFonts w:eastAsia="" w:cs="Times New Roman" w:ascii="Times New Roman" w:hAnsi="Times New Roman"/>
              <w:b/>
              <w:caps/>
              <w:shd w:fill="FFFFFF" w:val="clear"/>
              <w:lang w:eastAsia="ja-JP"/>
            </w:rPr>
            <w:t xml:space="preserve">                                                                                                                         </w:t>
          </w:r>
        </w:p>
        <w:p>
          <w:pPr>
            <w:pStyle w:val="Normal"/>
            <w:spacing w:before="0" w:after="0"/>
            <w:rPr>
              <w:rFonts w:ascii="Times New Roman" w:hAnsi="Times New Roman" w:eastAsia="" w:cs="Times New Roman"/>
              <w:b/>
              <w:b/>
              <w:caps/>
              <w:highlight w:val="white"/>
              <w:lang w:eastAsia="ja-JP"/>
            </w:rPr>
          </w:pPr>
          <w:r>
            <w:rPr>
              <w:rFonts w:eastAsia="" w:cs="Times New Roman" w:ascii="Times New Roman" w:hAnsi="Times New Roman"/>
              <w:b/>
              <w:caps/>
              <w:highlight w:val="white"/>
              <w:lang w:eastAsia="ja-JP"/>
            </w:rPr>
          </w:r>
        </w:p>
        <w:p>
          <w:pPr>
            <w:pStyle w:val="Normal"/>
            <w:spacing w:before="0" w:after="0"/>
            <w:rPr>
              <w:rFonts w:ascii="Tahoma" w:hAnsi="Tahoma" w:cs="Tahoma"/>
              <w:b/>
              <w:b/>
              <w:caps/>
              <w:highlight w:val="white"/>
            </w:rPr>
          </w:pPr>
          <w:r>
            <w:rPr>
              <w:rFonts w:eastAsia="" w:cs="Tahoma" w:ascii="Tahoma" w:hAnsi="Tahoma"/>
              <w:b/>
              <w:caps/>
              <w:shd w:fill="FFFFFF" w:val="clear"/>
              <w:lang w:eastAsia="ja-JP"/>
            </w:rPr>
            <w:t>Open Techiz Business Technology Joint Stock Company</w:t>
          </w:r>
        </w:p>
        <w:p>
          <w:pPr>
            <w:pStyle w:val="Header"/>
            <w:spacing w:before="0" w:after="0"/>
            <w:rPr>
              <w:rFonts w:ascii="Times New Roman" w:hAnsi="Times New Roman" w:eastAsia="" w:cs="Times New Roman"/>
              <w:color w:val="1F4E79" w:themeColor="accent1" w:themeShade="80"/>
              <w:lang w:eastAsia="ja-JP"/>
            </w:rPr>
          </w:pPr>
          <w:r>
            <w:rPr>
              <w:rFonts w:eastAsia="" w:cs="Times New Roman" w:ascii="Times New Roman" w:hAnsi="Times New Roman"/>
              <w:color w:val="1F4E79" w:themeColor="accent1" w:themeShade="80"/>
              <w:lang w:eastAsia="ja-JP"/>
            </w:rPr>
          </w:r>
        </w:p>
      </w:tc>
    </w:tr>
  </w:tbl>
  <w:p>
    <w:pPr>
      <w:pStyle w:val="Header"/>
      <w:tabs>
        <w:tab w:val="left" w:pos="1392" w:leader="none"/>
        <w:tab w:val="center" w:pos="4680" w:leader="none"/>
        <w:tab w:val="right" w:pos="9360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85f0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85f05"/>
    <w:rPr/>
  </w:style>
  <w:style w:type="character" w:styleId="InternetLink">
    <w:name w:val="Internet Link"/>
    <w:basedOn w:val="DefaultParagraphFont"/>
    <w:uiPriority w:val="99"/>
    <w:unhideWhenUsed/>
    <w:rsid w:val="00485f05"/>
    <w:rPr>
      <w:color w:val="0563C1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Tahoma" w:hAnsi="Tahoma" w:cs="Tahoma"/>
      <w:sz w:val="20"/>
      <w:szCs w:val="20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ascii="Tahoma" w:hAnsi="Tahoma" w:cs="Tahoma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/>
  </w:style>
  <w:style w:type="character" w:styleId="ListLabel15">
    <w:name w:val="ListLabel 15"/>
    <w:qFormat/>
    <w:rPr>
      <w:rFonts w:ascii="Tahoma" w:hAnsi="Tahoma" w:cs="Tahoma"/>
      <w:sz w:val="20"/>
      <w:szCs w:val="20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/>
  </w:style>
  <w:style w:type="character" w:styleId="ListLabel26">
    <w:name w:val="ListLabel 26"/>
    <w:qFormat/>
    <w:rPr>
      <w:rFonts w:ascii="Tahoma" w:hAnsi="Tahoma" w:cs="Tahoma"/>
      <w:sz w:val="20"/>
      <w:szCs w:val="20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/>
  </w:style>
  <w:style w:type="character" w:styleId="ListLabel37">
    <w:name w:val="ListLabel 37"/>
    <w:qFormat/>
    <w:rPr>
      <w:rFonts w:ascii="Tahoma" w:hAnsi="Tahoma" w:cs="Tahoma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485f0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85f0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826d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627f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85f05"/>
    <w:pPr>
      <w:spacing w:after="0" w:line="240" w:lineRule="auto"/>
    </w:pPr>
    <w:rPr>
      <w:rFonts w:eastAsiaTheme="minorEastAsia"/>
      <w:lang w:eastAsia="ja-JP"/>
      <w:color w:val="404040" w:themeColor="text1" w:themeTint="bf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docs.magento.com/guides/v2.0/frontend-dev-guide/layouts/layout-practice.html" TargetMode="External"/><Relationship Id="rId3" Type="http://schemas.openxmlformats.org/officeDocument/2006/relationships/hyperlink" Target="https://devdocs.magento.com/guides/v2.0/frontend-dev-guide/layouts/layout-practice.html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opentechiz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8E0EB-E9B4-4BED-99AA-9C4E4432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Application>LibreOffice/6.0.7.3$Linux_X86_64 LibreOffice_project/00m0$Build-3</Application>
  <Pages>3</Pages>
  <Words>549</Words>
  <Characters>2925</Characters>
  <CharactersWithSpaces>3623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2018-06-11T03:53:00Z</dcterms:created>
  <dc:creator>Daniel Romero</dc:creator>
  <dc:description/>
  <dc:language>en-GB</dc:language>
  <cp:lastModifiedBy/>
  <dcterms:modified xsi:type="dcterms:W3CDTF">2019-02-19T18:38:08Z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