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504BA">
      <w:pPr>
        <w:pStyle w:val="2"/>
        <w:spacing w:before="120" w:after="120" w:line="240" w:lineRule="auto"/>
        <w:ind w:right="62"/>
        <w:jc w:val="center"/>
        <w:rPr>
          <w:rFonts w:ascii="Times New Roman" w:hAnsi="Times New Roman"/>
          <w:bCs w:val="0"/>
          <w:w w:val="101"/>
          <w:sz w:val="28"/>
          <w:szCs w:val="28"/>
        </w:rPr>
      </w:pPr>
      <w:bookmarkStart w:id="0" w:name="_Toc269827540"/>
      <w:r>
        <w:rPr>
          <w:rFonts w:ascii="Times New Roman" w:hAnsi="Times New Roman"/>
          <w:bCs w:val="0"/>
          <w:w w:val="101"/>
          <w:sz w:val="28"/>
          <w:szCs w:val="28"/>
        </w:rPr>
        <w:t>P</w:t>
      </w:r>
      <w:r>
        <w:rPr>
          <w:rFonts w:ascii="Times New Roman" w:hAnsi="Times New Roman"/>
          <w:bCs w:val="0"/>
          <w:spacing w:val="4"/>
          <w:w w:val="101"/>
          <w:sz w:val="28"/>
          <w:szCs w:val="28"/>
        </w:rPr>
        <w:t>h</w:t>
      </w:r>
      <w:r>
        <w:rPr>
          <w:rFonts w:ascii="Times New Roman" w:hAnsi="Times New Roman"/>
          <w:w w:val="112"/>
          <w:sz w:val="28"/>
          <w:szCs w:val="28"/>
        </w:rPr>
        <w:t>ụ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bCs w:val="0"/>
          <w:w w:val="101"/>
          <w:sz w:val="28"/>
          <w:szCs w:val="28"/>
        </w:rPr>
        <w:t>l</w:t>
      </w:r>
      <w:r>
        <w:rPr>
          <w:rFonts w:ascii="Times New Roman" w:hAnsi="Times New Roman"/>
          <w:spacing w:val="2"/>
          <w:w w:val="112"/>
          <w:sz w:val="28"/>
          <w:szCs w:val="28"/>
        </w:rPr>
        <w:t>ụ</w:t>
      </w:r>
      <w:r>
        <w:rPr>
          <w:rFonts w:ascii="Times New Roman" w:hAnsi="Times New Roman"/>
          <w:bCs w:val="0"/>
          <w:w w:val="101"/>
          <w:sz w:val="28"/>
          <w:szCs w:val="28"/>
        </w:rPr>
        <w:t>c</w:t>
      </w:r>
      <w:r>
        <w:rPr>
          <w:rFonts w:ascii="Times New Roman" w:hAnsi="Times New Roman"/>
          <w:bCs w:val="0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bCs w:val="0"/>
          <w:w w:val="101"/>
          <w:sz w:val="28"/>
          <w:szCs w:val="28"/>
        </w:rPr>
        <w:t>C: TÍNH CHI PHÍ PHẦN MỀM</w:t>
      </w:r>
    </w:p>
    <w:p w14:paraId="0BE34DCE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hint="default" w:ascii="Times New Roman" w:hAnsi="Times New Roman"/>
          <w:b/>
          <w:bCs/>
          <w:spacing w:val="-3"/>
          <w:w w:val="101"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pacing w:val="1"/>
          <w:w w:val="101"/>
          <w:sz w:val="32"/>
          <w:szCs w:val="32"/>
        </w:rPr>
        <w:t>T</w:t>
      </w:r>
      <w:r>
        <w:rPr>
          <w:rFonts w:ascii="Times New Roman" w:hAnsi="Times New Roman"/>
          <w:b/>
          <w:bCs/>
          <w:w w:val="101"/>
          <w:sz w:val="32"/>
          <w:szCs w:val="32"/>
        </w:rPr>
        <w:t>ên</w:t>
      </w:r>
      <w:r>
        <w:rPr>
          <w:rFonts w:ascii="Times New Roman" w:hAnsi="Times New Roman"/>
          <w:b/>
          <w:bCs/>
          <w:spacing w:val="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2"/>
          <w:w w:val="101"/>
          <w:sz w:val="32"/>
          <w:szCs w:val="32"/>
        </w:rPr>
        <w:t>ph</w:t>
      </w:r>
      <w:r>
        <w:rPr>
          <w:rFonts w:ascii="Times New Roman" w:hAnsi="Times New Roman"/>
          <w:b/>
          <w:spacing w:val="1"/>
          <w:w w:val="114"/>
          <w:sz w:val="32"/>
          <w:szCs w:val="32"/>
        </w:rPr>
        <w:t>ầ</w:t>
      </w:r>
      <w:r>
        <w:rPr>
          <w:rFonts w:ascii="Times New Roman" w:hAnsi="Times New Roman"/>
          <w:b/>
          <w:bCs/>
          <w:w w:val="101"/>
          <w:sz w:val="32"/>
          <w:szCs w:val="32"/>
        </w:rPr>
        <w:t>n</w:t>
      </w:r>
      <w:r>
        <w:rPr>
          <w:rFonts w:ascii="Times New Roman" w:hAnsi="Times New Roman"/>
          <w:b/>
          <w:bCs/>
          <w:spacing w:val="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6"/>
          <w:w w:val="101"/>
          <w:sz w:val="32"/>
          <w:szCs w:val="32"/>
        </w:rPr>
        <w:t>m</w:t>
      </w:r>
      <w:r>
        <w:rPr>
          <w:rFonts w:ascii="Times New Roman" w:hAnsi="Times New Roman"/>
          <w:b/>
          <w:spacing w:val="2"/>
          <w:w w:val="101"/>
          <w:sz w:val="32"/>
          <w:szCs w:val="32"/>
        </w:rPr>
        <w:t>ề</w:t>
      </w:r>
      <w:r>
        <w:rPr>
          <w:rFonts w:ascii="Times New Roman" w:hAnsi="Times New Roman"/>
          <w:b/>
          <w:bCs/>
          <w:spacing w:val="-3"/>
          <w:w w:val="101"/>
          <w:sz w:val="32"/>
          <w:szCs w:val="32"/>
        </w:rPr>
        <w:t xml:space="preserve">m: </w:t>
      </w:r>
      <w:r>
        <w:rPr>
          <w:rFonts w:hint="default" w:ascii="Times New Roman" w:hAnsi="Times New Roman"/>
          <w:b/>
          <w:bCs/>
          <w:spacing w:val="-3"/>
          <w:w w:val="101"/>
          <w:sz w:val="32"/>
          <w:szCs w:val="32"/>
          <w:lang w:val="en-US"/>
        </w:rPr>
        <w:t>Website quản lý cửa hàng bán bánh</w:t>
      </w:r>
    </w:p>
    <w:p w14:paraId="1C36D444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ascii="Times New Roman" w:hAnsi="Times New Roman"/>
          <w:b/>
          <w:spacing w:val="2"/>
          <w:w w:val="101"/>
          <w:sz w:val="32"/>
          <w:szCs w:val="32"/>
        </w:rPr>
      </w:pPr>
    </w:p>
    <w:p w14:paraId="6A5C5A6B">
      <w:pPr>
        <w:pStyle w:val="2"/>
        <w:spacing w:before="120" w:after="120" w:line="240" w:lineRule="auto"/>
        <w:ind w:right="62"/>
        <w:rPr>
          <w:rFonts w:ascii="Times New Roman" w:hAnsi="Times New Roman"/>
          <w:bCs w:val="0"/>
          <w:spacing w:val="1"/>
          <w:w w:val="101"/>
          <w:sz w:val="24"/>
          <w:szCs w:val="24"/>
        </w:rPr>
      </w:pPr>
      <w:bookmarkStart w:id="1" w:name="_Toc269827541"/>
      <w:r>
        <w:rPr>
          <w:rFonts w:ascii="Times New Roman" w:hAnsi="Times New Roman"/>
          <w:bCs w:val="0"/>
          <w:spacing w:val="1"/>
          <w:w w:val="101"/>
          <w:sz w:val="24"/>
          <w:szCs w:val="24"/>
        </w:rPr>
        <w:t>C.I Bảng sắp xết thứ tự ưu tiên các yêu cầu chức năng của phần mềm</w:t>
      </w:r>
    </w:p>
    <w:bookmarkEnd w:id="1"/>
    <w:tbl>
      <w:tblPr>
        <w:tblStyle w:val="5"/>
        <w:tblW w:w="9251" w:type="dxa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4309"/>
        <w:gridCol w:w="1965"/>
        <w:gridCol w:w="2373"/>
      </w:tblGrid>
      <w:tr w14:paraId="20A7AF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2E4845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TT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FB016A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ô</w:t>
            </w:r>
            <w:r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b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y</w:t>
            </w: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ê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589714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hân</w:t>
            </w:r>
            <w:r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lo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i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806E86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Ghi</w:t>
            </w:r>
            <w:r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ú</w:t>
            </w:r>
          </w:p>
        </w:tc>
      </w:tr>
      <w:tr w14:paraId="36987B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74D27C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0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0F25FE9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/>
                <w:sz w:val="26"/>
                <w:szCs w:val="26"/>
                <w:lang w:val="en-US"/>
              </w:rPr>
              <w:t>Module Sản phẩm</w:t>
            </w:r>
          </w:p>
        </w:tc>
        <w:tc>
          <w:tcPr>
            <w:tcW w:w="1965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6AA10EB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</w:tcPr>
          <w:p w14:paraId="734E9C5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B110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58E87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E92D7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bánh (sản phẩm) mới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34AF3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2B3E8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thêm bánh</w:t>
            </w:r>
          </w:p>
        </w:tc>
      </w:tr>
      <w:tr w14:paraId="2C0927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3A4E62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CEC318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Sửa thông tin bánh (sản phẩm)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2AAA0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C3929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sửa thông tin bánh</w:t>
            </w:r>
          </w:p>
        </w:tc>
      </w:tr>
      <w:tr w14:paraId="0C4B28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D638B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D94531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Xóa sản phẩm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0B0A2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14045B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xóa sản phẩm</w:t>
            </w:r>
          </w:p>
        </w:tc>
      </w:tr>
      <w:tr w14:paraId="3FCD8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33487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53B7B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Tải lên hình ảnh thực tế của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7B2E3A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DEED2B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Tải ảnh bánh</w:t>
            </w:r>
          </w:p>
        </w:tc>
      </w:tr>
      <w:tr w14:paraId="1621AC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DD41D9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DD674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sản phẩm theo mã hoặc theo tên sản phẩm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75510A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649F6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sản phẩm</w:t>
            </w:r>
          </w:p>
        </w:tc>
      </w:tr>
      <w:tr w14:paraId="3A3B1E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0DDF4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09AF2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&amp; chi tiết thông tin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81155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F41A6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sản phẩm</w:t>
            </w:r>
          </w:p>
        </w:tc>
      </w:tr>
      <w:tr w14:paraId="77A502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C9D6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BFF1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Người dùng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8B1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47C72C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1DD66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155FA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40E0BA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Đăng ký tài khoản khách hàng mới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72576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512BA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đăng ký</w:t>
            </w:r>
          </w:p>
        </w:tc>
      </w:tr>
      <w:tr w14:paraId="579847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EE84DD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88B6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Đăng nhập hệ thống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31E3C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FB2A3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đăng nhập</w:t>
            </w:r>
          </w:p>
        </w:tc>
      </w:tr>
      <w:tr w14:paraId="766E1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00CE4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B23269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thông tin cá nhân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ED728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6A0FA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thông tin</w:t>
            </w:r>
          </w:p>
        </w:tc>
      </w:tr>
      <w:tr w14:paraId="1DD3E3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C5A23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4EE14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xem thông tin cá nhân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56B67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ACCEB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cá nhân</w:t>
            </w:r>
          </w:p>
        </w:tc>
      </w:tr>
      <w:tr w14:paraId="50A4DA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8E5B2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97AAD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khách hàng (Dành cho Admin)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CBF6E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FC791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</w:t>
            </w:r>
          </w:p>
        </w:tc>
      </w:tr>
      <w:tr w14:paraId="2C0D91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7DE87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67240E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Gửi email/SMS thông báo xác nhận tài khoản / mã OTP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F6D40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89F9F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thông báo OTP</w:t>
            </w:r>
          </w:p>
        </w:tc>
      </w:tr>
      <w:tr w14:paraId="26E32E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4A78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E305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Trợ lý chọn bánh thông minh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BB9C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604FF99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14896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B23B9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F6662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Form khảo sát nhanh (chọn dịp lễ, ngân sách)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48FD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94CD5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khảo sát</w:t>
            </w:r>
          </w:p>
        </w:tc>
      </w:tr>
      <w:tr w14:paraId="1D6B5E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FB4D0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A1214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danh sách các tiêu chí khảo sát có sẵn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3CD40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6DF5C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tiêu chí</w:t>
            </w:r>
          </w:p>
        </w:tc>
      </w:tr>
      <w:tr w14:paraId="7962D2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5E033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CA783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Tự động phân tích và xuất danh sách mẫu bánh gợi ý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AD66A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7715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Kết quả gợi ý</w:t>
            </w:r>
          </w:p>
        </w:tc>
      </w:tr>
      <w:tr w14:paraId="58A48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46C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6107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Nhãn thẻ &amp; Đề xuất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064C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1CE39E9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4E73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4E09B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C6270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mới gán nhãn thẻ đặc trưng cho từng loại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B4FD9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0FB4E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thêm nhãn</w:t>
            </w:r>
          </w:p>
        </w:tc>
      </w:tr>
      <w:tr w14:paraId="40BCF8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DC287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F1E89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Gỡ hoặc cập nhật nhãn thẻ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64638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2393D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nhật/Gỡ nhãn</w:t>
            </w:r>
          </w:p>
        </w:tc>
      </w:tr>
      <w:tr w14:paraId="59A81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0A149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B7291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và xem danh sách nhãn thẻ đang có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E0B31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1F0AC1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nhãn</w:t>
            </w:r>
          </w:p>
        </w:tc>
      </w:tr>
      <w:tr w14:paraId="7857B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EB75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141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Giỏ hàng &amp; Đặt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4532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50A27F5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134C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80105D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C7D0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mới bánh vào giỏ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55CD0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1C331F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giỏ hàng</w:t>
            </w:r>
          </w:p>
        </w:tc>
      </w:tr>
      <w:tr w14:paraId="7EF1C5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165C4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15CA3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Điều chỉnh số lượng bánh hoặc xóa bánh khỏi giỏ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C3EC7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A6D86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Điều chỉnh giỏ hàng</w:t>
            </w:r>
          </w:p>
        </w:tc>
      </w:tr>
      <w:tr w14:paraId="645DA1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A2401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D30A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Xác nhận và tiến hành đặt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DF4BB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707AC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đặt hàng</w:t>
            </w:r>
          </w:p>
        </w:tc>
      </w:tr>
      <w:tr w14:paraId="1D7DED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B612A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E387F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thông tin chi tiết giỏ hàng hiện tại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5DED1F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E7624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giỏ hàng</w:t>
            </w:r>
          </w:p>
        </w:tc>
      </w:tr>
      <w:tr w14:paraId="5800C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E63A9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CF50D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Tính toán và xem tổng số tiền tạm tính trong giỏ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6B2A1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00809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Tính toán chi phí</w:t>
            </w:r>
          </w:p>
        </w:tc>
      </w:tr>
      <w:tr w14:paraId="05865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87E2A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FA46E1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hóa đơn / Phiếu xác nhận đơn hàng thành công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3A1C3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79DCB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In/Xuất hóa đơn</w:t>
            </w:r>
          </w:p>
        </w:tc>
      </w:tr>
      <w:tr w14:paraId="73E7D0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D360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19C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Quản lý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171B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541DB3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43F8A3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1DFDE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EF85D3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trạng thái xử lý đơn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2B1FD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BAF1A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trạng thái</w:t>
            </w:r>
          </w:p>
        </w:tc>
      </w:tr>
      <w:tr w14:paraId="29631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866BF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65F717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hủy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6DB81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B1FD3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hủy đơn</w:t>
            </w:r>
          </w:p>
        </w:tc>
      </w:tr>
      <w:tr w14:paraId="24E4A1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BE2A7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3C744D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Khách hàng xem lịch sử các đơn hàng đã đặt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A52091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BF889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lịch sử</w:t>
            </w:r>
          </w:p>
        </w:tc>
      </w:tr>
      <w:tr w14:paraId="5249A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8E3B4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8FC2FC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chi tiết tiến độ và trạng thái hiện tại của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DD894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216EC9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tiến độ</w:t>
            </w:r>
          </w:p>
        </w:tc>
      </w:tr>
      <w:tr w14:paraId="2C98F0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EB0C2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D5E8B7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In / Xuất phiếu giao hàng / Chi tiết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D1DBA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DA711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phiếu giao</w:t>
            </w:r>
          </w:p>
        </w:tc>
      </w:tr>
      <w:tr w14:paraId="5A1358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7D1D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CC7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Báo cáo &amp; Thống kê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AFCE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3ECC372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5D8A7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C7746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DE3F70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Thiết lập bộ lọc khoảng thời gian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85D2A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7DA3D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Bộ lọc báo cáo</w:t>
            </w:r>
          </w:p>
        </w:tc>
      </w:tr>
      <w:tr w14:paraId="5EC06A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18A96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311C81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các chỉ số kinh doanh nhanh trên màn hình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A0777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5BE7D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chỉ số</w:t>
            </w:r>
          </w:p>
        </w:tc>
      </w:tr>
      <w:tr w14:paraId="34327A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93DA9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CBDC4F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Báo cáo doanh thu &amp; Báo cáo bánh bán chạy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C3D601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FCDDB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báo cáo</w:t>
            </w:r>
          </w:p>
        </w:tc>
      </w:tr>
      <w:tr w14:paraId="4B525C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93BE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B0F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Bảo mật &amp; Phân quyền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2A41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4AAEAEC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ED64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49F5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9A3E81">
            <w:pPr>
              <w:spacing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Tạo mới, chỉnh sửa tài khoản quản trị viên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263A4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8D100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quản trị</w:t>
            </w:r>
          </w:p>
        </w:tc>
      </w:tr>
      <w:tr w14:paraId="150B1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835E6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3ABB54">
            <w:pPr>
              <w:spacing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Thiết lập và phân quyền truy cập chi tiết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D5C65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FE93A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Phân quyền</w:t>
            </w:r>
          </w:p>
        </w:tc>
      </w:tr>
      <w:tr w14:paraId="29C69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A589C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89C87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Mã hóa và đổi mật khẩu người dùng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5F583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201C4E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Đổi mật khẩu</w:t>
            </w:r>
          </w:p>
        </w:tc>
      </w:tr>
      <w:tr w14:paraId="28C1CF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DE1FBC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DFEF4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danh sách tài khoản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BDD43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ECE91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tài khoản</w:t>
            </w:r>
          </w:p>
        </w:tc>
      </w:tr>
    </w:tbl>
    <w:p w14:paraId="1741CEAA">
      <w:pPr>
        <w:pStyle w:val="2"/>
        <w:spacing w:before="120" w:after="120" w:line="240" w:lineRule="auto"/>
        <w:ind w:right="62"/>
        <w:rPr>
          <w:rFonts w:ascii="Times New Roman" w:hAnsi="Times New Roman"/>
          <w:bCs w:val="0"/>
          <w:w w:val="101"/>
          <w:sz w:val="28"/>
          <w:szCs w:val="28"/>
        </w:rPr>
      </w:pPr>
      <w:bookmarkStart w:id="2" w:name="_Toc269827542"/>
    </w:p>
    <w:p w14:paraId="13417732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C.II</w:t>
      </w:r>
      <w:bookmarkEnd w:id="2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chuyển đổ yêu cầu chức năng sang trường hợp sử dụng (Use-Case)</w:t>
      </w:r>
    </w:p>
    <w:tbl>
      <w:tblPr>
        <w:tblStyle w:val="5"/>
        <w:tblW w:w="9251" w:type="dxa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4678"/>
        <w:gridCol w:w="1559"/>
        <w:gridCol w:w="992"/>
        <w:gridCol w:w="1418"/>
      </w:tblGrid>
      <w:tr w14:paraId="2644FC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82EF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4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T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8E9B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Tê</w:t>
            </w:r>
            <w:bookmarkStart w:id="8" w:name="_GoBack"/>
            <w:bookmarkEnd w:id="8"/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color w:val="auto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b/>
                <w:bCs/>
                <w:color w:val="auto"/>
                <w:spacing w:val="-4"/>
                <w:w w:val="102"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06F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Tê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color w:val="auto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color w:val="auto"/>
                <w:spacing w:val="-2"/>
                <w:w w:val="102"/>
                <w:sz w:val="28"/>
                <w:szCs w:val="28"/>
              </w:rPr>
              <w:t>á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c n</w:t>
            </w:r>
            <w:r>
              <w:rPr>
                <w:rFonts w:ascii="Times New Roman" w:hAnsi="Times New Roman"/>
                <w:b/>
                <w:bCs/>
                <w:color w:val="auto"/>
                <w:spacing w:val="-3"/>
                <w:w w:val="102"/>
                <w:sz w:val="28"/>
                <w:szCs w:val="28"/>
              </w:rPr>
              <w:t>h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â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CBC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Stt chức năng yêu cầu tương ứng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F795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b/>
                <w:color w:val="auto"/>
                <w:spacing w:val="-1"/>
                <w:w w:val="113"/>
                <w:sz w:val="28"/>
                <w:szCs w:val="28"/>
              </w:rPr>
              <w:t>ứ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w w:val="113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b/>
                <w:color w:val="auto"/>
                <w:w w:val="102"/>
                <w:sz w:val="28"/>
                <w:szCs w:val="28"/>
              </w:rPr>
              <w:t>ộ</w:t>
            </w:r>
          </w:p>
        </w:tc>
      </w:tr>
      <w:tr w14:paraId="398F3D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BC8E08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B40BD5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I. Phân hệ Quản lý sản phẩm &amp; Nhãn thẻ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ACED80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77003D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A9CB97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14:paraId="7026E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24CFE8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D19A50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Thêm, sửa, xóa bánh (sản phẩm)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0BEE52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A49A74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1, 2, 3, 4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D4CF04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471BB5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65EE7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D96642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Tra cứu &amp; Xem chi tiết bánh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183D3E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 / Admin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098256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5, 6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9FDF5E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C3E5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0A48EA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D96FDD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gán nhãn thẻ đặc trưng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0F3C1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E8D4FA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16, 17, 18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FBDFC8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00BBF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320AE6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96CEDE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II. Phân hệ Quản lý người dùng &amp; Tài khoản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9D485B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77DCEF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A72525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D468A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B44F772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C32F7C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Đăng ký &amp; Đăng nhập tài khoản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FEA247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EE98D5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7, 8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DA9993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FE9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4AED11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3A5475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thông tin cá nhân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E733D3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0B475C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9, 10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98CB15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2FE3A2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CD16E5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98CC50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danh sách khách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0FA543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3DEF59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859CEC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D081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F0D6E3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F283B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Gửi thông báo OTP (Email/SMS)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53D626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Hệ thống SMS/Email API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14C690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C2C40E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1A914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75D647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4409F8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III. Phân hệ Trợ lý chọn bánh thông minh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683E28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497070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14CA58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C9C2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BA19BB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1ABBE7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Khảo sát &amp; Nhận gợi ý bánh thông minh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6FE1F1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175A14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13, 14, 15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83BEDD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25863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D8F51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64E288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IV. Phân hệ Giỏ hàng &amp; Đặt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668A61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AD248B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4F89233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5C1A0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EDA72E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B1794D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giỏ hàng &amp; Tính tiền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887178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F6E66E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19, 20, 22, 23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DA42F2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14A026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8529C1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97D246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Tiến hành đặt hàng &amp; Xuất hóa đơn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494188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D1CE487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21, 24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6E308F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7BE04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EA4D2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330E8A8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V. Phân hệ Quản lý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7DDD76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CE201C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45BEB7E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23053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C5FBD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432ABF4">
            <w:pPr>
              <w:spacing w:before="0" w:after="0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&amp; Cập nhật trạng thái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1A415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AA33DD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25, 29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239296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0BC6D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9AA30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0845DB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Theo dõi &amp; Hủy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6655C9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1ABE076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26, 27, 28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77C0EF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432ED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E307CC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0F7406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VI. Phân hệ Báo cáo &amp; Thống kê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43458E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77B387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328277D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F74F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F6CEC7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633C5A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Thống kê &amp; Báo cáo doanh thu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E134A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7678CB6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30, 31, 32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A9AF4F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79F4AA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6432F4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58068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VII. Phân hệ Bảo mật &amp; Phân quyền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4A25A7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B7A6AE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0BE914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A630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E8D60A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760691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Quản lý danh sách công văn thông báo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AEE216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5496AC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D0E7ED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Trung bình</w:t>
            </w:r>
          </w:p>
        </w:tc>
      </w:tr>
    </w:tbl>
    <w:p w14:paraId="3EA9493C"/>
    <w:p w14:paraId="65F1C830">
      <w:pPr>
        <w:pStyle w:val="3"/>
        <w:spacing w:before="120"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3" w:name="_Toc269827544"/>
      <w:r>
        <w:rPr>
          <w:rFonts w:ascii="Times New Roman" w:hAnsi="Times New Roman"/>
          <w:bCs w:val="0"/>
          <w:i w:val="0"/>
          <w:spacing w:val="4"/>
          <w:w w:val="101"/>
        </w:rPr>
        <w:t>C.I</w:t>
      </w:r>
      <w:r>
        <w:rPr>
          <w:rFonts w:ascii="Times New Roman" w:hAnsi="Times New Roman"/>
          <w:bCs w:val="0"/>
          <w:i w:val="0"/>
          <w:spacing w:val="-1"/>
          <w:w w:val="101"/>
        </w:rPr>
        <w:t>I</w:t>
      </w:r>
      <w:r>
        <w:rPr>
          <w:rFonts w:ascii="Times New Roman" w:hAnsi="Times New Roman"/>
          <w:bCs w:val="0"/>
          <w:i w:val="0"/>
          <w:w w:val="101"/>
        </w:rPr>
        <w:t>I</w:t>
      </w:r>
      <w:bookmarkEnd w:id="3"/>
      <w:r>
        <w:rPr>
          <w:rFonts w:ascii="Times New Roman" w:hAnsi="Times New Roman"/>
          <w:bCs w:val="0"/>
          <w:i w:val="0"/>
          <w:w w:val="101"/>
        </w:rPr>
        <w:t xml:space="preserve"> Bảng tính toán điểm các tác nhân (Actors) tương tác, trao đổi thông tin với phần mềm</w:t>
      </w:r>
    </w:p>
    <w:tbl>
      <w:tblPr>
        <w:tblStyle w:val="5"/>
        <w:tblW w:w="92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740"/>
        <w:gridCol w:w="2742"/>
        <w:gridCol w:w="1205"/>
        <w:gridCol w:w="1490"/>
        <w:gridCol w:w="1581"/>
      </w:tblGrid>
      <w:tr w14:paraId="75EC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exact"/>
          <w:jc w:val="center"/>
        </w:trPr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47D29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4428CD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Lo</w:t>
            </w:r>
            <w:r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ạ</w:t>
            </w: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i Actor</w:t>
            </w:r>
          </w:p>
        </w:tc>
        <w:tc>
          <w:tcPr>
            <w:tcW w:w="2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0A2628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ả</w:t>
            </w:r>
          </w:p>
        </w:tc>
        <w:tc>
          <w:tcPr>
            <w:tcW w:w="12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A8F3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S</w:t>
            </w:r>
            <w:r>
              <w:rPr>
                <w:rFonts w:ascii="Times New Roman" w:hAnsi="Times New Roman"/>
                <w:b/>
                <w:color w:val="000000"/>
                <w:w w:val="102"/>
                <w:sz w:val="28"/>
                <w:szCs w:val="28"/>
                <w:lang w:eastAsia="en-GB"/>
              </w:rPr>
              <w:t xml:space="preserve">ố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tác nhân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C0C825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Trọng số</w:t>
            </w:r>
          </w:p>
        </w:tc>
        <w:tc>
          <w:tcPr>
            <w:tcW w:w="158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C5F665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1"/>
                <w:w w:val="102"/>
                <w:sz w:val="28"/>
                <w:szCs w:val="28"/>
                <w:lang w:eastAsia="en-GB"/>
              </w:rPr>
              <w:t>Điểm của từng loại tác nhân</w:t>
            </w:r>
          </w:p>
        </w:tc>
      </w:tr>
      <w:tr w14:paraId="22588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  <w:jc w:val="center"/>
        </w:trPr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051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D7C6CB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Đơn giản</w:t>
            </w:r>
          </w:p>
        </w:tc>
        <w:tc>
          <w:tcPr>
            <w:tcW w:w="2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27CF42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tương tác qua API (Email/SMS Service)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09D61E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6CAE54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00B0A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</w:tr>
      <w:tr w14:paraId="3A51D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23D8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41BDA6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Trung bình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955B0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tương tác qua giao thức / CLI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10C1C7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5C379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ABF4F7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</w:tr>
      <w:tr w14:paraId="3BA27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2026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225E2C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Phức tạp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7377BA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con người tương tác qua GUI (Khách hàng, Admin)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413B3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18B6B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466035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6</w:t>
            </w:r>
          </w:p>
        </w:tc>
      </w:tr>
      <w:tr w14:paraId="3BED2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23A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91E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Cộng (1+2+3)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FD06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TAW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1386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6739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212D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en-US" w:eastAsia="en-GB"/>
              </w:rPr>
              <w:t>8</w:t>
            </w:r>
          </w:p>
        </w:tc>
      </w:tr>
    </w:tbl>
    <w:p w14:paraId="463B954D"/>
    <w:p w14:paraId="664F2370">
      <w:pPr>
        <w:pStyle w:val="2"/>
        <w:spacing w:before="120" w:after="120" w:line="240" w:lineRule="auto"/>
        <w:ind w:right="6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>
        <w:rPr>
          <w:rFonts w:ascii="Times New Roman" w:hAnsi="Times New Roman"/>
          <w:bCs w:val="0"/>
          <w:spacing w:val="1"/>
          <w:w w:val="101"/>
          <w:sz w:val="28"/>
          <w:szCs w:val="28"/>
        </w:rPr>
        <w:t>I</w:t>
      </w:r>
      <w:r>
        <w:rPr>
          <w:rFonts w:ascii="Times New Roman" w:hAnsi="Times New Roman"/>
          <w:bCs w:val="0"/>
          <w:w w:val="101"/>
          <w:sz w:val="28"/>
          <w:szCs w:val="28"/>
        </w:rPr>
        <w:t>V Bảng tính toán điểm các trường hợp sử dụng (Use-Case)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840"/>
        <w:gridCol w:w="1460"/>
        <w:gridCol w:w="1395"/>
        <w:gridCol w:w="1495"/>
        <w:gridCol w:w="1495"/>
      </w:tblGrid>
      <w:tr w14:paraId="0647A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6995D78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40" w:type="dxa"/>
            <w:vAlign w:val="center"/>
          </w:tcPr>
          <w:p w14:paraId="2812704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1460" w:type="dxa"/>
            <w:vAlign w:val="center"/>
          </w:tcPr>
          <w:p w14:paraId="74D9413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Trọng số UCP chuẩn</w:t>
            </w:r>
          </w:p>
        </w:tc>
        <w:tc>
          <w:tcPr>
            <w:tcW w:w="1395" w:type="dxa"/>
            <w:vAlign w:val="center"/>
          </w:tcPr>
          <w:p w14:paraId="33F220E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Hệ số BMT</w:t>
            </w:r>
          </w:p>
        </w:tc>
        <w:tc>
          <w:tcPr>
            <w:tcW w:w="1495" w:type="dxa"/>
          </w:tcPr>
          <w:p w14:paraId="7912348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trường hợp sử dụng</w:t>
            </w:r>
          </w:p>
        </w:tc>
        <w:tc>
          <w:tcPr>
            <w:tcW w:w="1495" w:type="dxa"/>
          </w:tcPr>
          <w:p w14:paraId="3644AF9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Điểm trường hợp sử dụng</w:t>
            </w:r>
          </w:p>
        </w:tc>
      </w:tr>
      <w:tr w14:paraId="335B0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837" w:type="dxa"/>
            <w:vAlign w:val="center"/>
          </w:tcPr>
          <w:p w14:paraId="6CB4958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40" w:type="dxa"/>
          </w:tcPr>
          <w:p w14:paraId="544D6C14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460" w:type="dxa"/>
          </w:tcPr>
          <w:p w14:paraId="55C2464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2B57CA4B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1A9545B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66DF8BAF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60572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2A1F67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39DCE124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329D04D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253AC4A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3BCD13A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1495" w:type="dxa"/>
          </w:tcPr>
          <w:p w14:paraId="201312C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70</w:t>
            </w:r>
          </w:p>
        </w:tc>
      </w:tr>
      <w:tr w14:paraId="2BC92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3D2B633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73C061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1CCBE96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4FEDDB0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08A5579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495" w:type="dxa"/>
          </w:tcPr>
          <w:p w14:paraId="478383C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30</w:t>
            </w:r>
          </w:p>
        </w:tc>
      </w:tr>
      <w:tr w14:paraId="5031F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2AD9F55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1F8F48E6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6C5D729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395" w:type="dxa"/>
          </w:tcPr>
          <w:p w14:paraId="4EE8E3F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321E3EC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199DE1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2C1A2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1F2A86B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40" w:type="dxa"/>
          </w:tcPr>
          <w:p w14:paraId="4A19E143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14:paraId="27DCD2F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4D4D107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3838034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172A850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0A77E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592A211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077235CD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7EBC72B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59389FE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07A5EA7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1263A92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49DA8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61FAE8E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F20484E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302577D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5845355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1AFDA89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60CDE8B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5116D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F6F6A5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0B4759C5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5FCC3DA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3CC21A7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33A373A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1A14848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6C4A9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06E593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40" w:type="dxa"/>
          </w:tcPr>
          <w:p w14:paraId="5525BE62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14:paraId="6347C73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4703364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51C840F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5FDA62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72099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4BBAE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43FACD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67D8D03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4EA6C57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007DE9F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0CC508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0D7E6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0915E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39E2F60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029BCAF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6A08E20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5A5FAC1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B54DA3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37FD7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3E52DC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2B2DF5C2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3645583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14:paraId="675A150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659CD24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7DED47C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49238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3E08B47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6C83FDA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Cộng 1+2+3</w:t>
            </w:r>
          </w:p>
        </w:tc>
        <w:tc>
          <w:tcPr>
            <w:tcW w:w="1460" w:type="dxa"/>
          </w:tcPr>
          <w:p w14:paraId="1A616FB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TBF</w:t>
            </w:r>
          </w:p>
        </w:tc>
        <w:tc>
          <w:tcPr>
            <w:tcW w:w="1395" w:type="dxa"/>
          </w:tcPr>
          <w:p w14:paraId="0E5390A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5D73A9B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1495" w:type="dxa"/>
          </w:tcPr>
          <w:p w14:paraId="40BFFA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100</w:t>
            </w:r>
          </w:p>
        </w:tc>
      </w:tr>
    </w:tbl>
    <w:p w14:paraId="51D4106D"/>
    <w:p w14:paraId="164CCE3C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bookmarkStart w:id="4" w:name="_Toc269827548"/>
      <w:r>
        <w:rPr>
          <w:rFonts w:ascii="Times New Roman" w:hAnsi="Times New Roman"/>
          <w:bCs w:val="0"/>
          <w:w w:val="101"/>
          <w:sz w:val="28"/>
          <w:szCs w:val="28"/>
        </w:rPr>
        <w:t>C.V</w:t>
      </w:r>
      <w:bookmarkEnd w:id="4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phức tạp kỹ thuật-công nghệ</w:t>
      </w:r>
    </w:p>
    <w:tbl>
      <w:tblPr>
        <w:tblStyle w:val="5"/>
        <w:tblW w:w="926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942"/>
        <w:gridCol w:w="924"/>
        <w:gridCol w:w="1188"/>
        <w:gridCol w:w="1159"/>
        <w:gridCol w:w="905"/>
      </w:tblGrid>
      <w:tr w14:paraId="3BFD2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exact"/>
          <w:jc w:val="center"/>
        </w:trPr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70CD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0F42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Các hệ số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E2D5D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Trọng số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4B88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xếp hạng</w:t>
            </w:r>
          </w:p>
        </w:tc>
        <w:tc>
          <w:tcPr>
            <w:tcW w:w="1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3172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Kết quả</w:t>
            </w:r>
          </w:p>
        </w:tc>
        <w:tc>
          <w:tcPr>
            <w:tcW w:w="9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F243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Ghi chú</w:t>
            </w:r>
          </w:p>
        </w:tc>
      </w:tr>
      <w:tr w14:paraId="3F66F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E108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03E7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ệ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s</w:t>
            </w:r>
            <w:r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ố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KT-CN (TFW)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BF721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E62C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59CB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70137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2B9B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2470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362B8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Hệ thống phân tán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381A5AB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EEAF3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4A47D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35CC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22A29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9217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A727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Tính chất đáp ứng tức thời hoặc yêu cầu đảm bảo thông lượng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0B4024E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18F665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7B0594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922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33684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4B43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706F9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Hiệu quả sử dụng trực tuyến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CA8F3CC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4C6484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E4386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3452B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121BE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F71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45DE0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Độ phức tạp của xử lý bên trong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60CEEE6C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42E2A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93A6D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240D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7D16B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0C9C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3363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Mã nguồn phải tái sử dụng được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11DAA7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E689B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57D2F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0D14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2093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7460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9F07A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cài đặt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EA01320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94E21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2EF4C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D885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4890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4950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82478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sử dụng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73E23B8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F9834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F5B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0C51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67350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1AE0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89EB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4"/>
                <w:w w:val="102"/>
                <w:sz w:val="26"/>
                <w:szCs w:val="26"/>
                <w:lang w:eastAsia="en-GB"/>
              </w:rPr>
              <w:t xml:space="preserve">Khả năng chuyển đổi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92B9C48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99BF1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469BE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0EA0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1E3B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70F3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9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C3827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Khả năng dễ thay đổi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EF0B3C9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BC367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8DB6F1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78213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66907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E4E5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10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EF0D4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Sử dụng đồng thời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EA13A9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0F4A8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FD563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74831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3A013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3B144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11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99E0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các tính năng bảo mật đặc biệt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54C7C7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65580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41AA0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EC2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4286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E445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12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31C4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Cung cấp truy nhập trực tiếp tới các phần mềm của các hãng thứ ba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515D5269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F7830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54B84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691A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4E7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A937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13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B4003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Yêu cầu phương tiện đào tạo đặc biệt cho người sử dụng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364D915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2AF46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5ADB21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0456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3A95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E4BB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9F2F8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Hệ số phức tạp về KT-CN (TCF)=</w:t>
            </w:r>
            <w: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TCF = 0.6 + (0.01 x TFW)</w:t>
            </w:r>
          </w:p>
        </w:tc>
        <w:tc>
          <w:tcPr>
            <w:tcW w:w="412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D13E5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  <w:p w14:paraId="45C09506">
            <w:pPr>
              <w:spacing w:before="120" w:after="12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0.85</w:t>
            </w:r>
          </w:p>
          <w:p w14:paraId="7CBD20B1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</w:tbl>
    <w:p w14:paraId="0A56F251"/>
    <w:p w14:paraId="3DC3A2EE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C.VI Bảng tính toán hệ số tác động môi trường và nhóm làm việc, hệ số phức tạp về môi trường</w:t>
      </w:r>
    </w:p>
    <w:p w14:paraId="2DC5600F">
      <w:pPr>
        <w:widowControl w:val="0"/>
        <w:autoSpaceDE w:val="0"/>
        <w:autoSpaceDN w:val="0"/>
        <w:adjustRightInd w:val="0"/>
        <w:spacing w:before="120" w:after="0" w:line="240" w:lineRule="auto"/>
        <w:ind w:left="215" w:right="6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pacing w:val="-1"/>
          <w:w w:val="102"/>
          <w:position w:val="-1"/>
          <w:sz w:val="28"/>
          <w:szCs w:val="28"/>
        </w:rPr>
        <w:t>1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.</w:t>
      </w:r>
      <w:r>
        <w:rPr>
          <w:rFonts w:ascii="Times New Roman" w:hAnsi="Times New Roman"/>
          <w:b/>
          <w:bCs/>
          <w:spacing w:val="4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D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ự</w:t>
      </w:r>
      <w:r>
        <w:rPr>
          <w:rFonts w:ascii="Times New Roman" w:hAnsi="Times New Roman"/>
          <w:b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2"/>
          <w:w w:val="102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spacing w:val="1"/>
          <w:w w:val="102"/>
          <w:position w:val="-1"/>
          <w:sz w:val="28"/>
          <w:szCs w:val="28"/>
        </w:rPr>
        <w:t>ế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r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ình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3"/>
          <w:w w:val="113"/>
          <w:position w:val="-1"/>
          <w:sz w:val="28"/>
          <w:szCs w:val="28"/>
        </w:rPr>
        <w:t>đ</w:t>
      </w:r>
      <w:r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>
        <w:rPr>
          <w:rFonts w:ascii="Times New Roman" w:hAnsi="Times New Roman"/>
          <w:b/>
          <w:spacing w:val="5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và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kinh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nghi</w:t>
      </w:r>
      <w:r>
        <w:rPr>
          <w:rFonts w:ascii="Times New Roman" w:hAnsi="Times New Roman"/>
          <w:b/>
          <w:spacing w:val="3"/>
          <w:w w:val="102"/>
          <w:position w:val="-1"/>
          <w:sz w:val="28"/>
          <w:szCs w:val="28"/>
        </w:rPr>
        <w:t>ệ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m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w w:val="115"/>
          <w:position w:val="-1"/>
          <w:sz w:val="28"/>
          <w:szCs w:val="28"/>
        </w:rPr>
        <w:t>ầ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ó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ủ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h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â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ông</w:t>
      </w:r>
      <w:r>
        <w:rPr>
          <w:rFonts w:ascii="Times New Roman" w:hAnsi="Times New Roman"/>
          <w:b/>
          <w:bCs/>
          <w:spacing w:val="5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lao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đ</w:t>
      </w:r>
      <w:r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br w:type="textWrapping"/>
      </w:r>
    </w:p>
    <w:tbl>
      <w:tblPr>
        <w:tblStyle w:val="5"/>
        <w:tblW w:w="89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660"/>
        <w:gridCol w:w="3327"/>
      </w:tblGrid>
      <w:tr w14:paraId="741C3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exac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F1B9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4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DC81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</w:t>
            </w:r>
          </w:p>
        </w:tc>
        <w:tc>
          <w:tcPr>
            <w:tcW w:w="33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27DC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Điểm đánh giá</w:t>
            </w:r>
          </w:p>
        </w:tc>
      </w:tr>
      <w:tr w14:paraId="21784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B83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ABF75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 lập trình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C98C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14:paraId="17F43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3C9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4474E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HTML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991D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0436F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DC1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160CB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PHP/MySQL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B96D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20EA6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0C4E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5E032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Javascript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87B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66A66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66C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1742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CSS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19885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3D8FD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9A43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2ECA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Kiến thức về phần mềm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DFA7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14:paraId="5F64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35C32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246CAF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VS Code / Development Tools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66499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21F14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97D48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E73772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MySQL Workbench / XAMPP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2F58DB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052CB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C75B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44043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Git / GitHub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D9F4CC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406EB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939C4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D6CE44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MS Word / Excel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A8A176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</w:tbl>
    <w:p w14:paraId="0B26E478"/>
    <w:p w14:paraId="25C1617F">
      <w:pPr>
        <w:pStyle w:val="3"/>
        <w:spacing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5" w:name="_Toc269827552"/>
      <w:r>
        <w:rPr>
          <w:rFonts w:ascii="Times New Roman" w:hAnsi="Times New Roman"/>
          <w:bCs w:val="0"/>
          <w:i w:val="0"/>
          <w:spacing w:val="1"/>
          <w:w w:val="102"/>
        </w:rPr>
        <w:t>2</w:t>
      </w:r>
      <w:r>
        <w:rPr>
          <w:rFonts w:ascii="Times New Roman" w:hAnsi="Times New Roman"/>
          <w:bCs w:val="0"/>
          <w:i w:val="0"/>
          <w:w w:val="102"/>
        </w:rPr>
        <w:t>.</w:t>
      </w:r>
      <w:r>
        <w:rPr>
          <w:rFonts w:ascii="Times New Roman" w:hAnsi="Times New Roman"/>
          <w:bCs w:val="0"/>
          <w:i w:val="0"/>
          <w:spacing w:val="4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ính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oán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w w:val="102"/>
        </w:rPr>
        <w:t>ệ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s</w:t>
      </w:r>
      <w:r>
        <w:rPr>
          <w:rFonts w:ascii="Times New Roman" w:hAnsi="Times New Roman"/>
          <w:i w:val="0"/>
          <w:w w:val="102"/>
        </w:rPr>
        <w:t>ố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ác</w:t>
      </w:r>
      <w:r>
        <w:rPr>
          <w:rFonts w:ascii="Times New Roman" w:hAnsi="Times New Roman"/>
          <w:bCs w:val="0"/>
          <w:i w:val="0"/>
          <w:spacing w:val="3"/>
        </w:rPr>
        <w:t xml:space="preserve"> </w:t>
      </w:r>
      <w:r>
        <w:rPr>
          <w:rFonts w:ascii="Times New Roman" w:hAnsi="Times New Roman"/>
          <w:i w:val="0"/>
          <w:spacing w:val="-3"/>
          <w:w w:val="113"/>
        </w:rPr>
        <w:t>đ</w:t>
      </w:r>
      <w:r>
        <w:rPr>
          <w:rFonts w:ascii="Times New Roman" w:hAnsi="Times New Roman"/>
          <w:i w:val="0"/>
          <w:w w:val="102"/>
        </w:rPr>
        <w:t>ộ</w:t>
      </w:r>
      <w:r>
        <w:rPr>
          <w:rFonts w:ascii="Times New Roman" w:hAnsi="Times New Roman"/>
          <w:bCs w:val="0"/>
          <w:i w:val="0"/>
          <w:w w:val="102"/>
        </w:rPr>
        <w:t>ng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m</w:t>
      </w:r>
      <w:r>
        <w:rPr>
          <w:rFonts w:ascii="Times New Roman" w:hAnsi="Times New Roman"/>
          <w:bCs w:val="0"/>
          <w:i w:val="0"/>
          <w:w w:val="102"/>
        </w:rPr>
        <w:t>ôi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spacing w:val="3"/>
          <w:w w:val="102"/>
        </w:rPr>
        <w:t>r</w:t>
      </w:r>
      <w:r>
        <w:rPr>
          <w:rFonts w:ascii="Times New Roman" w:hAnsi="Times New Roman"/>
          <w:i w:val="0"/>
          <w:spacing w:val="-1"/>
          <w:w w:val="113"/>
        </w:rPr>
        <w:t>ư</w:t>
      </w:r>
      <w:r>
        <w:rPr>
          <w:rFonts w:ascii="Times New Roman" w:hAnsi="Times New Roman"/>
          <w:i w:val="0"/>
          <w:w w:val="107"/>
        </w:rPr>
        <w:t>ờ</w:t>
      </w:r>
      <w:r>
        <w:rPr>
          <w:rFonts w:ascii="Times New Roman" w:hAnsi="Times New Roman"/>
          <w:bCs w:val="0"/>
          <w:i w:val="0"/>
          <w:spacing w:val="-3"/>
          <w:w w:val="102"/>
        </w:rPr>
        <w:t>n</w:t>
      </w:r>
      <w:r>
        <w:rPr>
          <w:rFonts w:ascii="Times New Roman" w:hAnsi="Times New Roman"/>
          <w:bCs w:val="0"/>
          <w:i w:val="0"/>
          <w:w w:val="102"/>
        </w:rPr>
        <w:t>g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và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nh</w:t>
      </w:r>
      <w:r>
        <w:rPr>
          <w:rFonts w:ascii="Times New Roman" w:hAnsi="Times New Roman"/>
          <w:bCs w:val="0"/>
          <w:i w:val="0"/>
          <w:spacing w:val="3"/>
          <w:w w:val="102"/>
        </w:rPr>
        <w:t>ó</w:t>
      </w:r>
      <w:r>
        <w:rPr>
          <w:rFonts w:ascii="Times New Roman" w:hAnsi="Times New Roman"/>
          <w:bCs w:val="0"/>
          <w:i w:val="0"/>
          <w:w w:val="102"/>
        </w:rPr>
        <w:t>m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spacing w:val="2"/>
          <w:w w:val="102"/>
        </w:rPr>
        <w:t>l</w:t>
      </w:r>
      <w:r>
        <w:rPr>
          <w:rFonts w:ascii="Times New Roman" w:hAnsi="Times New Roman"/>
          <w:bCs w:val="0"/>
          <w:i w:val="0"/>
          <w:w w:val="102"/>
        </w:rPr>
        <w:t>àm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vi</w:t>
      </w:r>
      <w:r>
        <w:rPr>
          <w:rFonts w:ascii="Times New Roman" w:hAnsi="Times New Roman"/>
          <w:i w:val="0"/>
          <w:spacing w:val="3"/>
          <w:w w:val="102"/>
        </w:rPr>
        <w:t>ệ</w:t>
      </w:r>
      <w:r>
        <w:rPr>
          <w:rFonts w:ascii="Times New Roman" w:hAnsi="Times New Roman"/>
          <w:bCs w:val="0"/>
          <w:i w:val="0"/>
          <w:spacing w:val="-2"/>
          <w:w w:val="102"/>
        </w:rPr>
        <w:t>c</w:t>
      </w:r>
      <w:r>
        <w:rPr>
          <w:rFonts w:ascii="Times New Roman" w:hAnsi="Times New Roman"/>
          <w:bCs w:val="0"/>
          <w:i w:val="0"/>
          <w:w w:val="102"/>
        </w:rPr>
        <w:t>,</w:t>
      </w:r>
      <w:r>
        <w:rPr>
          <w:rFonts w:ascii="Times New Roman" w:hAnsi="Times New Roman"/>
          <w:bCs w:val="0"/>
          <w:i w:val="0"/>
          <w:spacing w:val="4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w w:val="102"/>
        </w:rPr>
        <w:t>ệ</w:t>
      </w:r>
      <w:r>
        <w:rPr>
          <w:rFonts w:ascii="Times New Roman" w:hAnsi="Times New Roman"/>
          <w:i w:val="0"/>
          <w:spacing w:val="1"/>
        </w:rPr>
        <w:t xml:space="preserve"> </w:t>
      </w:r>
      <w:r>
        <w:rPr>
          <w:rFonts w:ascii="Times New Roman" w:hAnsi="Times New Roman"/>
          <w:bCs w:val="0"/>
          <w:i w:val="0"/>
          <w:spacing w:val="1"/>
          <w:w w:val="102"/>
        </w:rPr>
        <w:t>s</w:t>
      </w:r>
      <w:r>
        <w:rPr>
          <w:rFonts w:ascii="Times New Roman" w:hAnsi="Times New Roman"/>
          <w:i w:val="0"/>
          <w:w w:val="102"/>
        </w:rPr>
        <w:t>ố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p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spacing w:val="-1"/>
          <w:w w:val="113"/>
        </w:rPr>
        <w:t>ứ</w:t>
      </w:r>
      <w:r>
        <w:rPr>
          <w:rFonts w:ascii="Times New Roman" w:hAnsi="Times New Roman"/>
          <w:bCs w:val="0"/>
          <w:i w:val="0"/>
          <w:w w:val="102"/>
        </w:rPr>
        <w:t>c</w:t>
      </w:r>
      <w:r>
        <w:rPr>
          <w:rFonts w:ascii="Times New Roman" w:hAnsi="Times New Roman"/>
          <w:bCs w:val="0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i w:val="0"/>
          <w:w w:val="115"/>
        </w:rPr>
        <w:t>ạ</w:t>
      </w:r>
      <w:r>
        <w:rPr>
          <w:rFonts w:ascii="Times New Roman" w:hAnsi="Times New Roman"/>
          <w:bCs w:val="0"/>
          <w:i w:val="0"/>
          <w:w w:val="102"/>
        </w:rPr>
        <w:t>p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</w:t>
      </w:r>
      <w:r>
        <w:rPr>
          <w:rFonts w:ascii="Times New Roman" w:hAnsi="Times New Roman"/>
          <w:i w:val="0"/>
          <w:w w:val="102"/>
        </w:rPr>
        <w:t>ề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m</w:t>
      </w:r>
      <w:r>
        <w:rPr>
          <w:rFonts w:ascii="Times New Roman" w:hAnsi="Times New Roman"/>
          <w:bCs w:val="0"/>
          <w:i w:val="0"/>
          <w:w w:val="102"/>
        </w:rPr>
        <w:t>ôi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spacing w:val="1"/>
          <w:w w:val="102"/>
        </w:rPr>
        <w:t>r</w:t>
      </w:r>
      <w:r>
        <w:rPr>
          <w:rFonts w:ascii="Times New Roman" w:hAnsi="Times New Roman"/>
          <w:i w:val="0"/>
          <w:spacing w:val="2"/>
          <w:w w:val="113"/>
        </w:rPr>
        <w:t>ư</w:t>
      </w:r>
      <w:r>
        <w:rPr>
          <w:rFonts w:ascii="Times New Roman" w:hAnsi="Times New Roman"/>
          <w:i w:val="0"/>
          <w:spacing w:val="-2"/>
          <w:w w:val="107"/>
        </w:rPr>
        <w:t>ờ</w:t>
      </w:r>
      <w:r>
        <w:rPr>
          <w:rFonts w:ascii="Times New Roman" w:hAnsi="Times New Roman"/>
          <w:bCs w:val="0"/>
          <w:i w:val="0"/>
          <w:w w:val="102"/>
        </w:rPr>
        <w:t>ng,</w:t>
      </w:r>
      <w:bookmarkEnd w:id="5"/>
      <w:bookmarkStart w:id="6" w:name="_Toc269827553"/>
      <w:r>
        <w:rPr>
          <w:rFonts w:ascii="Times New Roman" w:hAnsi="Times New Roman"/>
          <w:bCs w:val="0"/>
          <w:i w:val="0"/>
          <w:w w:val="102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xác</w:t>
      </w:r>
      <w:r>
        <w:rPr>
          <w:rFonts w:ascii="Times New Roman" w:hAnsi="Times New Roman"/>
          <w:bCs w:val="0"/>
          <w:i w:val="0"/>
          <w:spacing w:val="1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ị</w:t>
      </w:r>
      <w:r>
        <w:rPr>
          <w:rFonts w:ascii="Times New Roman" w:hAnsi="Times New Roman"/>
          <w:bCs w:val="0"/>
          <w:i w:val="0"/>
          <w:w w:val="102"/>
          <w:position w:val="-1"/>
        </w:rPr>
        <w:t>nh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i w:val="0"/>
          <w:w w:val="102"/>
          <w:position w:val="-1"/>
        </w:rPr>
        <w:t>ổ</w:t>
      </w:r>
      <w:r>
        <w:rPr>
          <w:rFonts w:ascii="Times New Roman" w:hAnsi="Times New Roman"/>
          <w:bCs w:val="0"/>
          <w:i w:val="0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i w:val="0"/>
          <w:spacing w:val="-3"/>
          <w:w w:val="113"/>
          <w:position w:val="-1"/>
        </w:rPr>
        <w:t>đ</w:t>
      </w:r>
      <w:r>
        <w:rPr>
          <w:rFonts w:ascii="Times New Roman" w:hAnsi="Times New Roman"/>
          <w:i w:val="0"/>
          <w:spacing w:val="2"/>
          <w:w w:val="102"/>
          <w:position w:val="-1"/>
        </w:rPr>
        <w:t>ị</w:t>
      </w:r>
      <w:r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ki</w:t>
      </w:r>
      <w:r>
        <w:rPr>
          <w:rFonts w:ascii="Times New Roman" w:hAnsi="Times New Roman"/>
          <w:bCs w:val="0"/>
          <w:i w:val="0"/>
          <w:spacing w:val="2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nghi</w:t>
      </w:r>
      <w:r>
        <w:rPr>
          <w:rFonts w:ascii="Times New Roman" w:hAnsi="Times New Roman"/>
          <w:i w:val="0"/>
          <w:spacing w:val="1"/>
          <w:w w:val="102"/>
          <w:position w:val="-1"/>
        </w:rPr>
        <w:t>ệ</w:t>
      </w:r>
      <w:r>
        <w:rPr>
          <w:rFonts w:ascii="Times New Roman" w:hAnsi="Times New Roman"/>
          <w:bCs w:val="0"/>
          <w:i w:val="0"/>
          <w:w w:val="102"/>
          <w:position w:val="-1"/>
        </w:rPr>
        <w:t>m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và</w:t>
      </w:r>
      <w:r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n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bCs w:val="0"/>
          <w:i w:val="0"/>
          <w:w w:val="102"/>
          <w:position w:val="-1"/>
        </w:rPr>
        <w:t>i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s</w:t>
      </w:r>
      <w:r>
        <w:rPr>
          <w:rFonts w:ascii="Times New Roman" w:hAnsi="Times New Roman"/>
          <w:bCs w:val="0"/>
          <w:i w:val="0"/>
          <w:w w:val="102"/>
          <w:position w:val="-1"/>
        </w:rPr>
        <w:t>uy</w:t>
      </w:r>
      <w:r>
        <w:rPr>
          <w:rFonts w:ascii="Times New Roman" w:hAnsi="Times New Roman"/>
          <w:bCs w:val="0"/>
          <w:i w:val="0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t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i w:val="0"/>
          <w:spacing w:val="2"/>
          <w:w w:val="107"/>
          <w:position w:val="-1"/>
        </w:rPr>
        <w:t>ờ</w:t>
      </w:r>
      <w:r>
        <w:rPr>
          <w:rFonts w:ascii="Times New Roman" w:hAnsi="Times New Roman"/>
          <w:bCs w:val="0"/>
          <w:i w:val="0"/>
          <w:w w:val="102"/>
          <w:position w:val="-1"/>
        </w:rPr>
        <w:t>i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gian</w:t>
      </w:r>
      <w:r>
        <w:rPr>
          <w:rFonts w:ascii="Times New Roman" w:hAnsi="Times New Roman"/>
          <w:bCs w:val="0"/>
          <w:i w:val="0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lao</w:t>
      </w:r>
      <w:r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g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(P</w:t>
      </w:r>
      <w:r>
        <w:rPr>
          <w:rFonts w:ascii="Times New Roman" w:hAnsi="Times New Roman"/>
          <w:bCs w:val="0"/>
          <w:i w:val="0"/>
          <w:w w:val="102"/>
          <w:position w:val="-1"/>
        </w:rPr>
        <w:t>)</w:t>
      </w:r>
      <w:bookmarkEnd w:id="6"/>
    </w:p>
    <w:tbl>
      <w:tblPr>
        <w:tblStyle w:val="5"/>
        <w:tblW w:w="942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3822"/>
        <w:gridCol w:w="981"/>
        <w:gridCol w:w="1341"/>
        <w:gridCol w:w="1192"/>
        <w:gridCol w:w="1363"/>
      </w:tblGrid>
      <w:tr w14:paraId="3CAE2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tblHeader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F3BB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38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8BDA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Các hệ số tác động môi trường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B589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Trọng số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9B84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Giá trị xếp hạng</w:t>
            </w:r>
          </w:p>
        </w:tc>
        <w:tc>
          <w:tcPr>
            <w:tcW w:w="11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14AF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Kết quả</w:t>
            </w:r>
          </w:p>
        </w:tc>
        <w:tc>
          <w:tcPr>
            <w:tcW w:w="13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C445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Độ ổn định kinh nghiệm</w:t>
            </w:r>
          </w:p>
        </w:tc>
      </w:tr>
      <w:tr w14:paraId="13B00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120A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002DD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tác động môi trường và nhóm làm việc (EFW)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E71848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5A6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23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75D11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4989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7CEB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3DA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E1AB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Đánh giá cho từng thành viên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BC5EC3B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AAC0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C32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10EE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17DF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DE52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19C2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áp dụng qui trình phát triển phần mềm theo mẫu RUP hoặc tương đương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18368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4082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9BDF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4.5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3065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04532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9A778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0418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kinh nghiệm về ứng dụng tương tự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2E1F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16FA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17BB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DB2F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0.1</w:t>
            </w:r>
          </w:p>
        </w:tc>
      </w:tr>
      <w:tr w14:paraId="0463C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50C37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74299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kinh nghiệm về hướng đối tượng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91A5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D818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32EE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051A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09FC9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CE49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C5BC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khả năng lãnh đạo Nhóm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5D6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A37A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4D48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34D64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0.6</w:t>
            </w:r>
          </w:p>
        </w:tc>
      </w:tr>
      <w:tr w14:paraId="6D46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C975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5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82AD3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Tính chất năng động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FA65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63FCF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FCAE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64B2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6DDB9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55663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6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C137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Độ ổn định của các yêu cầu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D03AEB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0634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60D2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8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3D2A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6CFE2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AB21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7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96868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Sử dụng các nhân viên làm bán thời gian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7F8F5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8D39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D7F7B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-3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02FD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14:paraId="60876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D3EC1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8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326AB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Dùng ngôn ngữ lập trình loại khó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F4A1D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F8E5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E467F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-2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6B5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14:paraId="680EF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1915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8A88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phức tạp về môi trường (EF)=1.4+(-0.03xEFW)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47233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76D5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9B12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98DD0">
            <w:pPr>
              <w:spacing w:before="120" w:after="120" w:line="240" w:lineRule="auto"/>
              <w:jc w:val="center"/>
              <w:rPr>
                <w:rFonts w:hint="default" w:ascii="Times New Roman" w:hAnsi="Times New Roman"/>
                <w:b/>
                <w:color w:val="000000"/>
                <w:sz w:val="26"/>
                <w:szCs w:val="26"/>
                <w:lang w:val="en-US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</w:t>
            </w:r>
            <w:r>
              <w:rPr>
                <w:rFonts w:hint="default" w:ascii="Times New Roman" w:hAnsi="Times New Roman"/>
                <w:b/>
                <w:color w:val="000000"/>
                <w:sz w:val="26"/>
                <w:szCs w:val="26"/>
                <w:lang w:val="en-US" w:eastAsia="en-GB"/>
              </w:rPr>
              <w:t>905</w:t>
            </w:r>
          </w:p>
        </w:tc>
      </w:tr>
      <w:tr w14:paraId="202B4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D77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7F3CC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Độ ổn định kinh nghiệm (ES)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C5411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6153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EA12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C87B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4.</w:t>
            </w: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 w:eastAsia="en-GB"/>
              </w:rPr>
              <w:t>2</w:t>
            </w:r>
          </w:p>
        </w:tc>
      </w:tr>
      <w:tr w14:paraId="37575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EFEF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45867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4F51830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3AAE8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DBD8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084E4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20</w:t>
            </w:r>
          </w:p>
        </w:tc>
      </w:tr>
    </w:tbl>
    <w:p w14:paraId="6AD33592"/>
    <w:p w14:paraId="567262E5">
      <w:pPr>
        <w:pStyle w:val="3"/>
        <w:spacing w:before="120" w:after="120" w:line="240" w:lineRule="auto"/>
        <w:ind w:right="62"/>
        <w:rPr>
          <w:rFonts w:ascii="Times New Roman" w:hAnsi="Times New Roman"/>
          <w:i w:val="0"/>
        </w:rPr>
      </w:pPr>
      <w:bookmarkStart w:id="7" w:name="_Toc269827554"/>
      <w:r>
        <w:rPr>
          <w:rFonts w:ascii="Times New Roman" w:hAnsi="Times New Roman"/>
          <w:bCs w:val="0"/>
          <w:i w:val="0"/>
          <w:w w:val="101"/>
        </w:rPr>
        <w:t>C.V</w:t>
      </w:r>
      <w:r>
        <w:rPr>
          <w:rFonts w:ascii="Times New Roman" w:hAnsi="Times New Roman"/>
          <w:bCs w:val="0"/>
          <w:i w:val="0"/>
          <w:spacing w:val="1"/>
          <w:w w:val="101"/>
        </w:rPr>
        <w:t>I</w:t>
      </w:r>
      <w:r>
        <w:rPr>
          <w:rFonts w:ascii="Times New Roman" w:hAnsi="Times New Roman"/>
          <w:bCs w:val="0"/>
          <w:i w:val="0"/>
          <w:w w:val="101"/>
        </w:rPr>
        <w:t>I</w:t>
      </w:r>
      <w:bookmarkEnd w:id="7"/>
      <w:r>
        <w:rPr>
          <w:rFonts w:ascii="Times New Roman" w:hAnsi="Times New Roman"/>
          <w:bCs w:val="0"/>
          <w:i w:val="0"/>
          <w:w w:val="101"/>
        </w:rPr>
        <w:t xml:space="preserve"> Bảng tính toán giá trị phần mềm</w:t>
      </w:r>
    </w:p>
    <w:tbl>
      <w:tblPr>
        <w:tblStyle w:val="5"/>
        <w:tblW w:w="950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05"/>
        <w:gridCol w:w="3351"/>
        <w:gridCol w:w="1759"/>
      </w:tblGrid>
      <w:tr w14:paraId="5D609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exac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F710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TT</w:t>
            </w:r>
          </w:p>
        </w:tc>
        <w:tc>
          <w:tcPr>
            <w:tcW w:w="3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A37C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7"/>
                <w:szCs w:val="27"/>
                <w:lang w:eastAsia="en-GB"/>
              </w:rPr>
              <w:t>Hạng mục</w:t>
            </w:r>
          </w:p>
        </w:tc>
        <w:tc>
          <w:tcPr>
            <w:tcW w:w="33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0DED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Diễn giải</w:t>
            </w:r>
          </w:p>
        </w:tc>
        <w:tc>
          <w:tcPr>
            <w:tcW w:w="17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1DC8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Giá trị</w:t>
            </w:r>
          </w:p>
        </w:tc>
      </w:tr>
      <w:tr w14:paraId="5C302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68CA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F71E7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Tính điểm trường hợp sử dụng (Use-case)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6925A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AFACE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</w:p>
        </w:tc>
      </w:tr>
      <w:tr w14:paraId="0A01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4D2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D5B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Điểm Actor (TAW)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0530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Phụ lục III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DE6425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8.0</w:t>
            </w:r>
          </w:p>
        </w:tc>
      </w:tr>
      <w:tr w14:paraId="5C762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1625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02BAD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Điểm Use-case (TBF)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2256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Phụ lục IV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66E06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100.0</w:t>
            </w:r>
          </w:p>
        </w:tc>
      </w:tr>
      <w:tr w14:paraId="4A3C0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6F17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DE97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Tính điểm UUCP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D4DE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UUCP = TAW +TBF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54360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108.0</w:t>
            </w:r>
          </w:p>
        </w:tc>
      </w:tr>
      <w:tr w14:paraId="15CD8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725E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AF2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Hệ số phức tạp về KT-CN (TCF)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61C1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TCF = 0,6 + (0,01 x TFW)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CBCD7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0.85</w:t>
            </w:r>
          </w:p>
        </w:tc>
      </w:tr>
      <w:tr w14:paraId="43481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5E72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9335E">
            <w:pPr>
              <w:spacing w:before="120" w:after="12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Hệ số phức tạp về môi trường (EF)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65AD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EF = 1,4 + (-0,03 x EFW)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F8F5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0.905</w:t>
            </w:r>
          </w:p>
        </w:tc>
      </w:tr>
      <w:tr w14:paraId="62439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7F1A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4A980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Tính điểm AUCP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478F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AUCP = UUCP x TCF x EF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64E673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83.08</w:t>
            </w:r>
          </w:p>
        </w:tc>
      </w:tr>
      <w:tr w14:paraId="1393F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BAD6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067CD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12CF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P : người/giờ/AUCP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76C44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20</w:t>
            </w:r>
          </w:p>
        </w:tc>
      </w:tr>
      <w:tr w14:paraId="53D11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165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BB6F5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Giá trị nỗ lực thực tế (E)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96E6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E = 10/6 x 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C56AFF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138.47</w:t>
            </w:r>
          </w:p>
        </w:tc>
      </w:tr>
      <w:tr w14:paraId="567FC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5BAD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03B4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Mức lương lao động bình quân (H)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492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 xml:space="preserve">H: người/giờ 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900E76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35,000</w:t>
            </w:r>
          </w:p>
        </w:tc>
      </w:tr>
      <w:tr w14:paraId="39F66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0462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V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BEC72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6"/>
                <w:szCs w:val="26"/>
                <w:lang w:eastAsia="en-GB"/>
              </w:rPr>
              <w:t>Giá trị phần mềm nội bộ (G)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72E7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G = 1,4 x E x P x H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6A6B0E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135,700,600</w:t>
            </w:r>
          </w:p>
        </w:tc>
      </w:tr>
    </w:tbl>
    <w:p w14:paraId="4FC7F95C"/>
    <w:sectPr>
      <w:pgSz w:w="11906" w:h="16838"/>
      <w:pgMar w:top="1418" w:right="1304" w:bottom="130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roid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2BF"/>
    <w:rsid w:val="00037980"/>
    <w:rsid w:val="000B0F0E"/>
    <w:rsid w:val="000D15A8"/>
    <w:rsid w:val="00116CAC"/>
    <w:rsid w:val="001A6C6B"/>
    <w:rsid w:val="001C261C"/>
    <w:rsid w:val="001C584E"/>
    <w:rsid w:val="00224BE5"/>
    <w:rsid w:val="002310E1"/>
    <w:rsid w:val="0029616F"/>
    <w:rsid w:val="003041CD"/>
    <w:rsid w:val="003F36BA"/>
    <w:rsid w:val="00414F96"/>
    <w:rsid w:val="00417CBF"/>
    <w:rsid w:val="004653F2"/>
    <w:rsid w:val="00483412"/>
    <w:rsid w:val="004B168E"/>
    <w:rsid w:val="004C22DA"/>
    <w:rsid w:val="00594AFA"/>
    <w:rsid w:val="005D62BF"/>
    <w:rsid w:val="005F43A6"/>
    <w:rsid w:val="00661877"/>
    <w:rsid w:val="00676AE5"/>
    <w:rsid w:val="00680CF2"/>
    <w:rsid w:val="006C19D6"/>
    <w:rsid w:val="006D084B"/>
    <w:rsid w:val="006F5247"/>
    <w:rsid w:val="006F673A"/>
    <w:rsid w:val="00711330"/>
    <w:rsid w:val="00724A0C"/>
    <w:rsid w:val="007A1532"/>
    <w:rsid w:val="0080786E"/>
    <w:rsid w:val="00813287"/>
    <w:rsid w:val="00817CDE"/>
    <w:rsid w:val="008402D1"/>
    <w:rsid w:val="008803F1"/>
    <w:rsid w:val="009313B3"/>
    <w:rsid w:val="00962B3A"/>
    <w:rsid w:val="009829A1"/>
    <w:rsid w:val="009E0116"/>
    <w:rsid w:val="009F1580"/>
    <w:rsid w:val="00A24AC3"/>
    <w:rsid w:val="00A371C8"/>
    <w:rsid w:val="00A430A5"/>
    <w:rsid w:val="00A8512B"/>
    <w:rsid w:val="00AB1ACD"/>
    <w:rsid w:val="00B02726"/>
    <w:rsid w:val="00B36B9B"/>
    <w:rsid w:val="00BE2D4F"/>
    <w:rsid w:val="00C00063"/>
    <w:rsid w:val="00C1276F"/>
    <w:rsid w:val="00C52503"/>
    <w:rsid w:val="00C77FF8"/>
    <w:rsid w:val="00DE3BD3"/>
    <w:rsid w:val="00E3417F"/>
    <w:rsid w:val="00E8355E"/>
    <w:rsid w:val="00E91D81"/>
    <w:rsid w:val="00EF2507"/>
    <w:rsid w:val="00F256FB"/>
    <w:rsid w:val="00F90691"/>
    <w:rsid w:val="00FA6F46"/>
    <w:rsid w:val="136D3625"/>
    <w:rsid w:val="3FA47DF3"/>
    <w:rsid w:val="6ED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22"/>
    <w:rPr>
      <w:b/>
      <w:bCs/>
    </w:rPr>
  </w:style>
  <w:style w:type="character" w:customStyle="1" w:styleId="7">
    <w:name w:val="Heading 1 Char"/>
    <w:basedOn w:val="4"/>
    <w:link w:val="2"/>
    <w:qFormat/>
    <w:uiPriority w:val="9"/>
    <w:rPr>
      <w:rFonts w:ascii="Cambria" w:hAnsi="Cambria" w:eastAsia="Times New Roman" w:cs="Times New Roman"/>
      <w:b/>
      <w:bCs/>
      <w:kern w:val="32"/>
      <w:sz w:val="32"/>
      <w:szCs w:val="32"/>
    </w:rPr>
  </w:style>
  <w:style w:type="paragraph" w:styleId="8">
    <w:name w:val="List Paragraph"/>
    <w:basedOn w:val="1"/>
    <w:qFormat/>
    <w:uiPriority w:val="34"/>
    <w:pPr>
      <w:suppressAutoHyphens/>
      <w:spacing w:before="120" w:after="120" w:line="288" w:lineRule="auto"/>
      <w:ind w:left="720"/>
      <w:contextualSpacing/>
      <w:jc w:val="both"/>
    </w:pPr>
    <w:rPr>
      <w:rFonts w:ascii="Times New Roman" w:hAnsi="Times New Roman" w:eastAsia="Droid Sans" w:cs="Calibri"/>
      <w:color w:val="00000A"/>
      <w:sz w:val="26"/>
    </w:rPr>
  </w:style>
  <w:style w:type="character" w:customStyle="1" w:styleId="9">
    <w:name w:val="Heading 2 Char"/>
    <w:basedOn w:val="4"/>
    <w:link w:val="3"/>
    <w:qFormat/>
    <w:uiPriority w:val="9"/>
    <w:rPr>
      <w:rFonts w:ascii="Cambria" w:hAnsi="Cambria" w:eastAsia="Times New Roman" w:cs="Times New Roman"/>
      <w:b/>
      <w:bCs/>
      <w:i/>
      <w:i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34974D5-E7B1-4F02-8CB8-EFF2408A1A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1881</Words>
  <Characters>6073</Characters>
  <Lines>104</Lines>
  <Paragraphs>29</Paragraphs>
  <TotalTime>1</TotalTime>
  <ScaleCrop>false</ScaleCrop>
  <LinksUpToDate>false</LinksUpToDate>
  <CharactersWithSpaces>7431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2016-09-23T07:08:00Z</dcterms:created>
  <dc:creator>Dell</dc:creator>
  <cp:lastModifiedBy>Trọng Trần</cp:lastModifiedBy>
  <dcterms:modified xsi:type="dcterms:W3CDTF">2026-10-29T16:43:31Z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eyJoZGlkIjoiOTRiZTA5OWU1ZDAwNzMwYmU3ZjA2MzQyZmY1YWMxMjgiLCJ1c2VySWQiOiI4ODEzNDA2NTQzMTM5In0=</vt:lpwstr>
  </property>
  <property fmtid="{D5CDD505-2E9C-101B-9397-08002B2CF9AE}" pid="3" name="KSOProductBuildVer">
    <vt:lpwstr>1033-12.1.0.29162</vt:lpwstr>
  </property>
  <property fmtid="{D5CDD505-2E9C-101B-9397-08002B2CF9AE}" pid="4" name="ICV">
    <vt:lpwstr>AEA556B746F8480F9F9287CDD0CDC6AA_12</vt:lpwstr>
  </property>
</Properties>
</file>