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3"/>
      </w:tblGrid>
      <w:tr w:rsidR="00AC3325" w14:paraId="30C48646" w14:textId="77777777">
        <w:tc>
          <w:tcPr>
            <w:tcW w:w="4503" w:type="dxa"/>
            <w:tcBorders>
              <w:top w:val="nil"/>
              <w:left w:val="nil"/>
              <w:bottom w:val="nil"/>
              <w:right w:val="nil"/>
            </w:tcBorders>
          </w:tcPr>
          <w:p w14:paraId="3FD10CA1" w14:textId="77777777" w:rsidR="00AC3325" w:rsidRDefault="00AC3325">
            <w:pPr>
              <w:jc w:val="center"/>
              <w:rPr>
                <w:rFonts w:ascii="Times New Roman" w:hAnsi="Times New Roman"/>
                <w:b/>
              </w:rPr>
            </w:pPr>
            <w:r>
              <w:rPr>
                <w:rFonts w:ascii="Times New Roman" w:hAnsi="Times New Roman"/>
                <w:b/>
                <w:sz w:val="22"/>
              </w:rPr>
              <w:t>TR</w:t>
            </w:r>
            <w:r>
              <w:rPr>
                <w:rFonts w:ascii="Times New Roman" w:hAnsi="Times New Roman" w:hint="eastAsia"/>
                <w:b/>
                <w:sz w:val="22"/>
              </w:rPr>
              <w:t>Ư</w:t>
            </w:r>
            <w:r>
              <w:rPr>
                <w:rFonts w:ascii="Times New Roman" w:hAnsi="Times New Roman"/>
                <w:b/>
                <w:sz w:val="22"/>
              </w:rPr>
              <w:t xml:space="preserve">ỜNG </w:t>
            </w:r>
            <w:r>
              <w:rPr>
                <w:rFonts w:ascii="Times New Roman" w:hAnsi="Times New Roman" w:hint="eastAsia"/>
                <w:b/>
                <w:sz w:val="22"/>
              </w:rPr>
              <w:t>Đ</w:t>
            </w:r>
            <w:r>
              <w:rPr>
                <w:rFonts w:ascii="Times New Roman" w:hAnsi="Times New Roman"/>
                <w:b/>
                <w:sz w:val="22"/>
              </w:rPr>
              <w:t>ẠI HỌC BÁCH KHOA HÀ NỘI</w:t>
            </w:r>
          </w:p>
          <w:p w14:paraId="51DE4385" w14:textId="77777777" w:rsidR="00AC3325" w:rsidRDefault="00AC3325">
            <w:pPr>
              <w:pStyle w:val="Heading3"/>
            </w:pPr>
            <w:r>
              <w:t>KHOA CÔNG NGHỆ THÔNG TIN</w:t>
            </w:r>
          </w:p>
          <w:p w14:paraId="56D126A6" w14:textId="77777777" w:rsidR="00AC3325" w:rsidRDefault="00AC3325">
            <w:pPr>
              <w:jc w:val="center"/>
              <w:rPr>
                <w:rFonts w:ascii=".VnArialH" w:hAnsi=".VnArialH"/>
              </w:rPr>
            </w:pPr>
            <w:r w:rsidRPr="00CD4CE2">
              <w:rPr>
                <w:rFonts w:ascii="Times New Roman" w:hAnsi="Times New Roman"/>
                <w:b/>
                <w:sz w:val="22"/>
              </w:rPr>
              <w:t>BỘ M</w:t>
            </w:r>
            <w:r>
              <w:rPr>
                <w:rFonts w:ascii="Times New Roman" w:hAnsi="Times New Roman"/>
                <w:b/>
                <w:sz w:val="22"/>
              </w:rPr>
              <w:t>Ô</w:t>
            </w:r>
            <w:r w:rsidRPr="00CD4CE2">
              <w:rPr>
                <w:rFonts w:ascii="Times New Roman" w:hAnsi="Times New Roman"/>
                <w:b/>
                <w:sz w:val="22"/>
              </w:rPr>
              <w:t>N CÔNG NGHỆ PHẦN MỀM</w:t>
            </w:r>
          </w:p>
        </w:tc>
      </w:tr>
    </w:tbl>
    <w:p w14:paraId="7E5FE858" w14:textId="77777777" w:rsidR="00076BA1" w:rsidRDefault="00076BA1"/>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7229"/>
      </w:tblGrid>
      <w:tr w:rsidR="00076BA1" w14:paraId="6CF94FAD" w14:textId="77777777" w:rsidTr="003747D7">
        <w:tc>
          <w:tcPr>
            <w:tcW w:w="2802" w:type="dxa"/>
          </w:tcPr>
          <w:p w14:paraId="40616BA9" w14:textId="77777777" w:rsidR="00076BA1" w:rsidRDefault="00076BA1">
            <w:pPr>
              <w:ind w:left="288"/>
              <w:jc w:val="both"/>
              <w:rPr>
                <w:rFonts w:ascii="Times New Roman" w:hAnsi="Times New Roman"/>
                <w:sz w:val="26"/>
              </w:rPr>
            </w:pPr>
            <w:r>
              <w:rPr>
                <w:rFonts w:ascii="Times New Roman" w:hAnsi="Times New Roman"/>
                <w:sz w:val="26"/>
              </w:rPr>
              <w:t>Họ và tên sinh viên:</w:t>
            </w:r>
          </w:p>
        </w:tc>
        <w:tc>
          <w:tcPr>
            <w:tcW w:w="7229" w:type="dxa"/>
          </w:tcPr>
          <w:p w14:paraId="746BF740" w14:textId="77777777" w:rsidR="00076BA1" w:rsidRPr="0004581A" w:rsidRDefault="0004581A" w:rsidP="003B7400">
            <w:pPr>
              <w:pStyle w:val="Heading2"/>
              <w:rPr>
                <w:rFonts w:ascii="Times New Roman" w:hAnsi="Times New Roman"/>
              </w:rPr>
            </w:pPr>
            <w:r w:rsidRPr="0004581A">
              <w:rPr>
                <w:rFonts w:ascii="Times New Roman" w:hAnsi="Times New Roman"/>
              </w:rPr>
              <w:t>TRƯƠNG ANH QUỐC</w:t>
            </w:r>
          </w:p>
        </w:tc>
      </w:tr>
      <w:tr w:rsidR="00076BA1" w14:paraId="079A9405" w14:textId="77777777" w:rsidTr="003747D7">
        <w:tc>
          <w:tcPr>
            <w:tcW w:w="2802" w:type="dxa"/>
          </w:tcPr>
          <w:p w14:paraId="3372A2C0" w14:textId="77777777" w:rsidR="00076BA1" w:rsidRDefault="00076BA1">
            <w:pPr>
              <w:ind w:left="288"/>
              <w:jc w:val="both"/>
              <w:rPr>
                <w:rFonts w:ascii="Times New Roman" w:hAnsi="Times New Roman"/>
                <w:sz w:val="26"/>
              </w:rPr>
            </w:pPr>
            <w:r>
              <w:rPr>
                <w:rFonts w:ascii="Times New Roman" w:hAnsi="Times New Roman"/>
                <w:sz w:val="26"/>
              </w:rPr>
              <w:t>Lớp:</w:t>
            </w:r>
          </w:p>
        </w:tc>
        <w:tc>
          <w:tcPr>
            <w:tcW w:w="7229" w:type="dxa"/>
          </w:tcPr>
          <w:p w14:paraId="4FDA5FD0" w14:textId="77777777" w:rsidR="00076BA1" w:rsidRDefault="0004581A">
            <w:pPr>
              <w:jc w:val="both"/>
              <w:rPr>
                <w:rFonts w:ascii="Times New Roman" w:hAnsi="Times New Roman"/>
                <w:b/>
                <w:sz w:val="26"/>
              </w:rPr>
            </w:pPr>
            <w:r>
              <w:rPr>
                <w:rFonts w:ascii="Times New Roman" w:hAnsi="Times New Roman"/>
                <w:b/>
                <w:sz w:val="26"/>
              </w:rPr>
              <w:t>CNTT2.02 – K61</w:t>
            </w:r>
          </w:p>
        </w:tc>
      </w:tr>
      <w:tr w:rsidR="00076BA1" w14:paraId="76DBED0A" w14:textId="77777777" w:rsidTr="003747D7">
        <w:tc>
          <w:tcPr>
            <w:tcW w:w="2802" w:type="dxa"/>
          </w:tcPr>
          <w:p w14:paraId="502D350B" w14:textId="77777777" w:rsidR="00076BA1" w:rsidRDefault="00076BA1">
            <w:pPr>
              <w:ind w:left="288"/>
              <w:jc w:val="both"/>
              <w:rPr>
                <w:rFonts w:ascii="Times New Roman" w:hAnsi="Times New Roman"/>
                <w:sz w:val="26"/>
              </w:rPr>
            </w:pPr>
            <w:r>
              <w:rPr>
                <w:rFonts w:ascii="Times New Roman" w:hAnsi="Times New Roman"/>
                <w:sz w:val="26"/>
              </w:rPr>
              <w:t xml:space="preserve">Tên </w:t>
            </w:r>
            <w:r>
              <w:rPr>
                <w:rFonts w:ascii="Times New Roman" w:hAnsi="Times New Roman" w:hint="eastAsia"/>
                <w:sz w:val="26"/>
              </w:rPr>
              <w:t>đ</w:t>
            </w:r>
            <w:r>
              <w:rPr>
                <w:rFonts w:ascii="Times New Roman" w:hAnsi="Times New Roman"/>
                <w:sz w:val="26"/>
              </w:rPr>
              <w:t>ề tài:</w:t>
            </w:r>
          </w:p>
        </w:tc>
        <w:tc>
          <w:tcPr>
            <w:tcW w:w="7229" w:type="dxa"/>
          </w:tcPr>
          <w:p w14:paraId="7158CDCC" w14:textId="77777777" w:rsidR="00076BA1" w:rsidRDefault="0004581A" w:rsidP="00A53604">
            <w:pPr>
              <w:jc w:val="both"/>
              <w:rPr>
                <w:rFonts w:ascii="Times New Roman" w:hAnsi="Times New Roman"/>
                <w:b/>
                <w:sz w:val="26"/>
              </w:rPr>
            </w:pPr>
            <w:r>
              <w:rPr>
                <w:rFonts w:ascii="Times New Roman" w:hAnsi="Times New Roman"/>
                <w:b/>
                <w:sz w:val="26"/>
              </w:rPr>
              <w:t>Quản lý và đánh giá công việc trong dự án</w:t>
            </w:r>
          </w:p>
        </w:tc>
      </w:tr>
    </w:tbl>
    <w:p w14:paraId="6E21820E" w14:textId="77777777" w:rsidR="00AC3325" w:rsidRDefault="00AC3325" w:rsidP="00950338">
      <w:pPr>
        <w:pStyle w:val="vntime"/>
        <w:rPr>
          <w:lang w:val="vi-VN"/>
        </w:rPr>
      </w:pPr>
    </w:p>
    <w:p w14:paraId="26B48863" w14:textId="77777777" w:rsidR="00950338" w:rsidRDefault="00950338" w:rsidP="00950338">
      <w:pPr>
        <w:spacing w:after="120" w:line="320" w:lineRule="atLeast"/>
        <w:jc w:val="both"/>
        <w:rPr>
          <w:rFonts w:ascii="Times New Roman" w:hAnsi="Times New Roman"/>
        </w:rPr>
      </w:pPr>
      <w:r>
        <w:rPr>
          <w:rFonts w:ascii="Times New Roman" w:hAnsi="Times New Roman"/>
        </w:rPr>
        <w:t>Tổng quan về đề tài ĐATN: tác giả đặt vấn đề bằng cách nêu ra các khó khăn của việc quản lý công việc theo dự án và hạn chế của những phần mềm quản lý dự án hiện tại là các vấn đề về tối ưu kế hoạch lập dự án, đánh giá công việc và đánh giá thành viên thực hiện công việc, xử lý yêu cầu thay đổi phát sinh trong dự án có yếu tố định lượng.</w:t>
      </w:r>
    </w:p>
    <w:p w14:paraId="7BD9F21C" w14:textId="03C48F27" w:rsidR="00950338" w:rsidRDefault="00950338" w:rsidP="00950338">
      <w:pPr>
        <w:spacing w:after="120" w:line="320" w:lineRule="atLeast"/>
        <w:jc w:val="both"/>
        <w:rPr>
          <w:rFonts w:ascii="Times New Roman" w:hAnsi="Times New Roman"/>
        </w:rPr>
      </w:pPr>
      <w:r>
        <w:rPr>
          <w:rFonts w:ascii="Times New Roman" w:hAnsi="Times New Roman"/>
        </w:rPr>
        <w:t>Mục đích của ĐATN: mục đích của tác giả là tạo nên một ứng dụng quản lý công việc theo dự án kế thừa những điểm mạnh của các phần mềm hiện tại. Đồng thời cập nhật thêm các tính năng nâng cao hoặc cải thiện các tính năng còn hạn chế của các phần mềm ấy.</w:t>
      </w:r>
    </w:p>
    <w:p w14:paraId="5E1AAC14" w14:textId="732A0465" w:rsidR="00AC3325" w:rsidRDefault="00950338" w:rsidP="00950338">
      <w:pPr>
        <w:pStyle w:val="vntime"/>
      </w:pPr>
      <w:r>
        <w:t>Ý nghĩa của ĐATN: ứng dụng triển khai</w:t>
      </w:r>
      <w:r w:rsidRPr="00361377">
        <w:t xml:space="preserve"> góp phần làm tiện lợi h</w:t>
      </w:r>
      <w:r w:rsidRPr="00361377">
        <w:rPr>
          <w:rFonts w:hint="eastAsia"/>
        </w:rPr>
        <w:t>ơ</w:t>
      </w:r>
      <w:r w:rsidRPr="00361377">
        <w:t xml:space="preserve">n cho </w:t>
      </w:r>
      <w:r>
        <w:t>người dùng có thể tự động tối ưu lập kế hoạch dự án, đánh giá công việc và đánh giá thành viên dự án trực quan minh bạch hơn, xem được báo cáo và thống kê tự động, xử lý yêu cầu thay đổi phát sinh mang yếu tố định lượng. Ngoài ra, ứng dụng được thiết kế làm module và tích hợp vào hệ thống DXClan, đóng góp và mở đường cho phân hệ “Quản lý công việc theo dự án” của DXClan trong tương lai.</w:t>
      </w:r>
    </w:p>
    <w:p w14:paraId="404873E7" w14:textId="77777777" w:rsidR="00076BA1" w:rsidRDefault="00AC3325" w:rsidP="00950338">
      <w:pPr>
        <w:pStyle w:val="vntime"/>
      </w:pPr>
      <w:r>
        <w:t xml:space="preserve">Các đóng góp chính của </w:t>
      </w:r>
      <w:r w:rsidR="00ED685E">
        <w:t>ĐATN</w:t>
      </w:r>
      <w:r>
        <w:t>:</w:t>
      </w:r>
    </w:p>
    <w:p w14:paraId="36932954" w14:textId="77777777" w:rsidR="009D1F3F" w:rsidRDefault="009D1F3F" w:rsidP="00950338">
      <w:pPr>
        <w:pStyle w:val="vntime"/>
        <w:numPr>
          <w:ilvl w:val="0"/>
          <w:numId w:val="5"/>
        </w:numPr>
      </w:pPr>
      <w:r>
        <w:t>Tích hợp loại “công việc theo dự án” vào hệ thống DXClan.</w:t>
      </w:r>
    </w:p>
    <w:p w14:paraId="46A54F23" w14:textId="77777777" w:rsidR="00912C77" w:rsidRDefault="009D1F3F" w:rsidP="00950338">
      <w:pPr>
        <w:pStyle w:val="vntime"/>
        <w:numPr>
          <w:ilvl w:val="0"/>
          <w:numId w:val="5"/>
        </w:numPr>
      </w:pPr>
      <w:r>
        <w:t>Tự động đề xuất tối ưu lập kế hoạch dự án dùng phương pháp thoả hiệp chi phí – thời gian.</w:t>
      </w:r>
    </w:p>
    <w:p w14:paraId="4ED9C077" w14:textId="77777777" w:rsidR="009D1F3F" w:rsidRDefault="009D1F3F" w:rsidP="00950338">
      <w:pPr>
        <w:pStyle w:val="vntime"/>
        <w:numPr>
          <w:ilvl w:val="0"/>
          <w:numId w:val="5"/>
        </w:numPr>
      </w:pPr>
      <w:r>
        <w:t>Xây dựng mô hình công thức đánh giá công việc và đánh giá thành viên trong dự án.</w:t>
      </w:r>
    </w:p>
    <w:p w14:paraId="12B96B67" w14:textId="77777777" w:rsidR="009D1F3F" w:rsidRDefault="009D1F3F" w:rsidP="00950338">
      <w:pPr>
        <w:pStyle w:val="vntime"/>
        <w:numPr>
          <w:ilvl w:val="0"/>
          <w:numId w:val="5"/>
        </w:numPr>
      </w:pPr>
      <w:r>
        <w:t>Báo cáo tự động và thống kê đánh giá dự án.</w:t>
      </w:r>
    </w:p>
    <w:p w14:paraId="6E59FD8C" w14:textId="77777777" w:rsidR="009D1F3F" w:rsidRDefault="009D1F3F" w:rsidP="00950338">
      <w:pPr>
        <w:pStyle w:val="vntime"/>
        <w:numPr>
          <w:ilvl w:val="0"/>
          <w:numId w:val="5"/>
        </w:numPr>
      </w:pPr>
      <w:r>
        <w:t>Quản lý yêu cầu thay đổi phát sinh trong dự án có yếu tố định lượng.</w:t>
      </w:r>
    </w:p>
    <w:p w14:paraId="0D60C75E" w14:textId="77777777" w:rsidR="0000327B" w:rsidRDefault="0000327B" w:rsidP="00950338">
      <w:pPr>
        <w:pStyle w:val="vntime"/>
      </w:pPr>
      <w:r>
        <w:t>Tính ứng dụng của ĐATN:</w:t>
      </w:r>
    </w:p>
    <w:p w14:paraId="54CD1D04" w14:textId="77777777" w:rsidR="0000327B" w:rsidRDefault="0000327B" w:rsidP="00950338">
      <w:pPr>
        <w:pStyle w:val="vntime"/>
        <w:numPr>
          <w:ilvl w:val="0"/>
          <w:numId w:val="5"/>
        </w:numPr>
      </w:pPr>
      <w:r>
        <w:t>Giúp người quản lý dự án có thể đưa ra được các quyết định tối ưu và chính xác hơn nhờ những thông số real-time và các báo cáo, biểu mẫu có yếu tố định lượng.</w:t>
      </w:r>
    </w:p>
    <w:p w14:paraId="5BDF0150" w14:textId="77777777" w:rsidR="00096A88" w:rsidRDefault="0000327B" w:rsidP="00950338">
      <w:pPr>
        <w:pStyle w:val="vntime"/>
        <w:numPr>
          <w:ilvl w:val="0"/>
          <w:numId w:val="5"/>
        </w:numPr>
      </w:pPr>
      <w:r>
        <w:t>Giúp những thành viên trong dự án có thể minh bạch hơn về đánh giá cho bản thân, đồng thời kiểm tra được sự phát triển của bản thân so với người khác trong dự án thông qua các điểm số và kết quả làm việc.</w:t>
      </w:r>
    </w:p>
    <w:p w14:paraId="15423242" w14:textId="77777777" w:rsidR="00096A88" w:rsidRDefault="00096A88" w:rsidP="00950338">
      <w:pPr>
        <w:pStyle w:val="vntime"/>
        <w:numPr>
          <w:ilvl w:val="0"/>
          <w:numId w:val="5"/>
        </w:numPr>
      </w:pPr>
      <w:r>
        <w:t>Việc ứng dụng 1 thuật toán tự động tối ưu lập kế hoạch dự án sẽ mở đường cho việc nghiên cứu các thuật toán tối ưu khác và tích hợp vào ứng dụng này trong tương lai.</w:t>
      </w:r>
    </w:p>
    <w:p w14:paraId="278EB970" w14:textId="77777777" w:rsidR="0000327B" w:rsidRDefault="00096A88" w:rsidP="00950338">
      <w:pPr>
        <w:pStyle w:val="vntime"/>
        <w:numPr>
          <w:ilvl w:val="0"/>
          <w:numId w:val="5"/>
        </w:numPr>
      </w:pPr>
      <w:r>
        <w:t>Ứng dụng quản lý công việc dự án sẽ mở đường cho những ứng dụng quản lý rủi ro và quản lý vấn đề phát sinh trong dự án, sẽ được tích hợp vào hệ thống DXClan trong tương lai.</w:t>
      </w:r>
    </w:p>
    <w:p w14:paraId="296CBEA7" w14:textId="77777777" w:rsidR="00912C77" w:rsidRPr="00AC3325" w:rsidRDefault="00912C77" w:rsidP="00950338">
      <w:pPr>
        <w:pStyle w:val="vntime"/>
      </w:pPr>
      <w:r>
        <w:t>Các hạn chế cần khắc phục của ĐATN:</w:t>
      </w:r>
    </w:p>
    <w:p w14:paraId="4BDAD2A7" w14:textId="77777777" w:rsidR="002A6BAC" w:rsidRDefault="009D1F3F" w:rsidP="009D1F3F">
      <w:pPr>
        <w:numPr>
          <w:ilvl w:val="0"/>
          <w:numId w:val="5"/>
        </w:numPr>
        <w:spacing w:line="320" w:lineRule="atLeast"/>
        <w:rPr>
          <w:rFonts w:ascii="Times New Roman" w:hAnsi="Times New Roman"/>
        </w:rPr>
      </w:pPr>
      <w:r>
        <w:rPr>
          <w:rFonts w:ascii="Times New Roman" w:hAnsi="Times New Roman"/>
        </w:rPr>
        <w:t>Chưa có quản lý công việc dự án theo các pha, cột mốc.</w:t>
      </w:r>
    </w:p>
    <w:p w14:paraId="24D01D2C" w14:textId="77777777" w:rsidR="009D1F3F" w:rsidRDefault="009D1F3F" w:rsidP="009D1F3F">
      <w:pPr>
        <w:numPr>
          <w:ilvl w:val="0"/>
          <w:numId w:val="5"/>
        </w:numPr>
        <w:spacing w:line="320" w:lineRule="atLeast"/>
        <w:rPr>
          <w:rFonts w:ascii="Times New Roman" w:hAnsi="Times New Roman"/>
        </w:rPr>
      </w:pPr>
      <w:r>
        <w:rPr>
          <w:rFonts w:ascii="Times New Roman" w:hAnsi="Times New Roman"/>
        </w:rPr>
        <w:t>Chưa có chức năng quản lý rủi ro và quản lý vấn đề phát sinh trong dự án.</w:t>
      </w:r>
    </w:p>
    <w:p w14:paraId="5EFBE5EB" w14:textId="77777777" w:rsidR="009D1F3F" w:rsidRDefault="009D1F3F" w:rsidP="009D1F3F">
      <w:pPr>
        <w:numPr>
          <w:ilvl w:val="0"/>
          <w:numId w:val="5"/>
        </w:numPr>
        <w:spacing w:line="320" w:lineRule="atLeast"/>
        <w:rPr>
          <w:rFonts w:ascii="Times New Roman" w:hAnsi="Times New Roman"/>
        </w:rPr>
      </w:pPr>
      <w:r>
        <w:rPr>
          <w:rFonts w:ascii="Times New Roman" w:hAnsi="Times New Roman"/>
        </w:rPr>
        <w:t>Cần tích hợp nhiều phương pháp hơn trong việc tối ưu lập kế hoạch dự án.</w:t>
      </w:r>
    </w:p>
    <w:p w14:paraId="00B04669" w14:textId="77777777" w:rsidR="006C2324" w:rsidRPr="00752CF3" w:rsidRDefault="009D1F3F" w:rsidP="00752CF3">
      <w:pPr>
        <w:numPr>
          <w:ilvl w:val="0"/>
          <w:numId w:val="5"/>
        </w:numPr>
        <w:spacing w:line="320" w:lineRule="atLeast"/>
        <w:rPr>
          <w:rFonts w:ascii="Times New Roman" w:hAnsi="Times New Roman"/>
        </w:rPr>
      </w:pPr>
      <w:r>
        <w:rPr>
          <w:rFonts w:ascii="Times New Roman" w:hAnsi="Times New Roman"/>
        </w:rPr>
        <w:t>Module chưa được tích hợp trên mobile app.</w:t>
      </w:r>
    </w:p>
    <w:p w14:paraId="0589DC0D" w14:textId="77777777" w:rsidR="00076BA1" w:rsidRDefault="003747D7" w:rsidP="0000327B">
      <w:pPr>
        <w:tabs>
          <w:tab w:val="left" w:pos="2010"/>
        </w:tabs>
        <w:spacing w:line="320" w:lineRule="atLeast"/>
        <w:jc w:val="both"/>
      </w:pPr>
      <w:r>
        <w:t>Tự nhận xét:</w:t>
      </w:r>
    </w:p>
    <w:p w14:paraId="14CB9127" w14:textId="77777777" w:rsidR="0000327B" w:rsidRDefault="0000327B" w:rsidP="0000327B">
      <w:pPr>
        <w:pStyle w:val="NormalWeb"/>
        <w:numPr>
          <w:ilvl w:val="0"/>
          <w:numId w:val="7"/>
        </w:numPr>
        <w:spacing w:before="0" w:beforeAutospacing="0" w:after="0" w:afterAutospacing="0"/>
        <w:jc w:val="both"/>
        <w:textAlignment w:val="baseline"/>
        <w:rPr>
          <w:color w:val="000000"/>
        </w:rPr>
      </w:pPr>
      <w:r>
        <w:rPr>
          <w:color w:val="000000"/>
        </w:rPr>
        <w:t xml:space="preserve">Trong 5 tháng thực hiện ĐATN, em đã áp dụng được những kiến thức đã học để giải quyết những vấn đề thực tế mà ứng dụng của chính mình đang phát triển gặp phải. Ngoài ra, em </w:t>
      </w:r>
      <w:r>
        <w:rPr>
          <w:color w:val="000000"/>
        </w:rPr>
        <w:lastRenderedPageBreak/>
        <w:t>cũng đã học được rất nhiều các kiến thức không chỉ là kỹ thuật, mà còn cả những kiến thức nghiệp vụ thực tế.</w:t>
      </w:r>
    </w:p>
    <w:p w14:paraId="608C4D81" w14:textId="77777777" w:rsidR="0000327B" w:rsidRDefault="0000327B" w:rsidP="0000327B">
      <w:pPr>
        <w:pStyle w:val="NormalWeb"/>
        <w:numPr>
          <w:ilvl w:val="0"/>
          <w:numId w:val="7"/>
        </w:numPr>
        <w:spacing w:before="0" w:beforeAutospacing="0" w:after="0" w:afterAutospacing="0"/>
        <w:jc w:val="both"/>
        <w:textAlignment w:val="baseline"/>
        <w:rPr>
          <w:color w:val="000000"/>
        </w:rPr>
      </w:pPr>
      <w:r>
        <w:rPr>
          <w:color w:val="000000"/>
        </w:rPr>
        <w:t>Bản thân em đã nỗ lực hết sức để có thể hoàn thành được ĐATN một cách tốt nhất</w:t>
      </w:r>
    </w:p>
    <w:p w14:paraId="0186419D" w14:textId="77777777" w:rsidR="0000327B" w:rsidRDefault="0000327B" w:rsidP="0000327B">
      <w:pPr>
        <w:pStyle w:val="NormalWeb"/>
        <w:numPr>
          <w:ilvl w:val="0"/>
          <w:numId w:val="7"/>
        </w:numPr>
        <w:spacing w:before="0" w:beforeAutospacing="0" w:after="0" w:afterAutospacing="0"/>
        <w:jc w:val="both"/>
        <w:textAlignment w:val="baseline"/>
        <w:rPr>
          <w:color w:val="000000"/>
        </w:rPr>
      </w:pPr>
      <w:r>
        <w:rPr>
          <w:color w:val="000000"/>
        </w:rPr>
        <w:t>Tuy nhiên, do thời gian hạn chế cùng với năng lực có hạn của bản thân, ĐATN vẫn còn những hạn chế cần khắc phục.</w:t>
      </w:r>
    </w:p>
    <w:p w14:paraId="168FD15F" w14:textId="77777777" w:rsidR="0000327B" w:rsidRDefault="0000327B" w:rsidP="0000327B">
      <w:pPr>
        <w:tabs>
          <w:tab w:val="left" w:pos="2010"/>
        </w:tabs>
        <w:spacing w:line="320" w:lineRule="atLeast"/>
        <w:jc w:val="both"/>
      </w:pPr>
    </w:p>
    <w:p w14:paraId="265FD8DF" w14:textId="77777777" w:rsidR="003747D7" w:rsidRDefault="003747D7">
      <w:pPr>
        <w:spacing w:line="320" w:lineRule="atLeast"/>
        <w:jc w:val="both"/>
      </w:pPr>
      <w:r>
        <w:t>Mức độ hoàn thành ĐATN:</w:t>
      </w:r>
      <w:r w:rsidR="0004581A">
        <w:t xml:space="preserve"> </w:t>
      </w:r>
      <w:r w:rsidR="0000327B">
        <w:t>100</w:t>
      </w:r>
      <w:r>
        <w:t xml:space="preserve"> %</w:t>
      </w:r>
    </w:p>
    <w:p w14:paraId="460F9A32" w14:textId="77777777" w:rsidR="003747D7" w:rsidRDefault="003747D7" w:rsidP="003747D7">
      <w:pPr>
        <w:spacing w:line="320" w:lineRule="atLeast"/>
        <w:jc w:val="both"/>
      </w:pPr>
      <w:r>
        <w:t>Nỗ lực trong ĐATN:</w:t>
      </w:r>
      <w:r w:rsidR="0004581A">
        <w:t xml:space="preserve"> 100</w:t>
      </w:r>
      <w:r>
        <w:t xml:space="preserve"> %</w:t>
      </w:r>
    </w:p>
    <w:p w14:paraId="5F9B54AE" w14:textId="77777777" w:rsidR="003C04B6" w:rsidRPr="00752CF3" w:rsidRDefault="003C04B6">
      <w:pPr>
        <w:spacing w:line="320" w:lineRule="atLeast"/>
        <w:jc w:val="both"/>
        <w:rPr>
          <w:rFonts w:ascii="Calibri" w:hAnsi="Calibri"/>
        </w:rPr>
      </w:pPr>
    </w:p>
    <w:sectPr w:rsidR="003C04B6" w:rsidRPr="00752CF3" w:rsidSect="0077098C">
      <w:pgSz w:w="11901" w:h="16840"/>
      <w:pgMar w:top="1021" w:right="1134" w:bottom="851"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VnArialH">
    <w:altName w:val="Courier New"/>
    <w:charset w:val="00"/>
    <w:family w:val="swiss"/>
    <w:pitch w:val="variable"/>
    <w:sig w:usb0="00000001"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CFC58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28001A"/>
    <w:multiLevelType w:val="hybridMultilevel"/>
    <w:tmpl w:val="6B204262"/>
    <w:lvl w:ilvl="0" w:tplc="93827D54">
      <w:numFmt w:val="bullet"/>
      <w:lvlText w:val="-"/>
      <w:lvlJc w:val="left"/>
      <w:pPr>
        <w:tabs>
          <w:tab w:val="num" w:pos="394"/>
        </w:tabs>
        <w:ind w:left="394" w:hanging="360"/>
      </w:pPr>
      <w:rPr>
        <w:rFonts w:ascii="Times New Roman" w:eastAsia="Times New Roman" w:hAnsi="Times New Roman" w:cs="Times New Roman" w:hint="default"/>
      </w:rPr>
    </w:lvl>
    <w:lvl w:ilvl="1" w:tplc="04090003" w:tentative="1">
      <w:start w:val="1"/>
      <w:numFmt w:val="bullet"/>
      <w:lvlText w:val="o"/>
      <w:lvlJc w:val="left"/>
      <w:pPr>
        <w:tabs>
          <w:tab w:val="num" w:pos="1114"/>
        </w:tabs>
        <w:ind w:left="1114" w:hanging="360"/>
      </w:pPr>
      <w:rPr>
        <w:rFonts w:ascii="Courier New" w:hAnsi="Courier New" w:cs="Courier New" w:hint="default"/>
      </w:rPr>
    </w:lvl>
    <w:lvl w:ilvl="2" w:tplc="04090005" w:tentative="1">
      <w:start w:val="1"/>
      <w:numFmt w:val="bullet"/>
      <w:lvlText w:val=""/>
      <w:lvlJc w:val="left"/>
      <w:pPr>
        <w:tabs>
          <w:tab w:val="num" w:pos="1834"/>
        </w:tabs>
        <w:ind w:left="1834" w:hanging="360"/>
      </w:pPr>
      <w:rPr>
        <w:rFonts w:ascii="Wingdings" w:hAnsi="Wingdings" w:hint="default"/>
      </w:rPr>
    </w:lvl>
    <w:lvl w:ilvl="3" w:tplc="04090001" w:tentative="1">
      <w:start w:val="1"/>
      <w:numFmt w:val="bullet"/>
      <w:lvlText w:val=""/>
      <w:lvlJc w:val="left"/>
      <w:pPr>
        <w:tabs>
          <w:tab w:val="num" w:pos="2554"/>
        </w:tabs>
        <w:ind w:left="2554" w:hanging="360"/>
      </w:pPr>
      <w:rPr>
        <w:rFonts w:ascii="Symbol" w:hAnsi="Symbol" w:hint="default"/>
      </w:rPr>
    </w:lvl>
    <w:lvl w:ilvl="4" w:tplc="04090003" w:tentative="1">
      <w:start w:val="1"/>
      <w:numFmt w:val="bullet"/>
      <w:lvlText w:val="o"/>
      <w:lvlJc w:val="left"/>
      <w:pPr>
        <w:tabs>
          <w:tab w:val="num" w:pos="3274"/>
        </w:tabs>
        <w:ind w:left="3274" w:hanging="360"/>
      </w:pPr>
      <w:rPr>
        <w:rFonts w:ascii="Courier New" w:hAnsi="Courier New" w:cs="Courier New" w:hint="default"/>
      </w:rPr>
    </w:lvl>
    <w:lvl w:ilvl="5" w:tplc="04090005" w:tentative="1">
      <w:start w:val="1"/>
      <w:numFmt w:val="bullet"/>
      <w:lvlText w:val=""/>
      <w:lvlJc w:val="left"/>
      <w:pPr>
        <w:tabs>
          <w:tab w:val="num" w:pos="3994"/>
        </w:tabs>
        <w:ind w:left="3994" w:hanging="360"/>
      </w:pPr>
      <w:rPr>
        <w:rFonts w:ascii="Wingdings" w:hAnsi="Wingdings" w:hint="default"/>
      </w:rPr>
    </w:lvl>
    <w:lvl w:ilvl="6" w:tplc="04090001" w:tentative="1">
      <w:start w:val="1"/>
      <w:numFmt w:val="bullet"/>
      <w:lvlText w:val=""/>
      <w:lvlJc w:val="left"/>
      <w:pPr>
        <w:tabs>
          <w:tab w:val="num" w:pos="4714"/>
        </w:tabs>
        <w:ind w:left="4714" w:hanging="360"/>
      </w:pPr>
      <w:rPr>
        <w:rFonts w:ascii="Symbol" w:hAnsi="Symbol" w:hint="default"/>
      </w:rPr>
    </w:lvl>
    <w:lvl w:ilvl="7" w:tplc="04090003" w:tentative="1">
      <w:start w:val="1"/>
      <w:numFmt w:val="bullet"/>
      <w:lvlText w:val="o"/>
      <w:lvlJc w:val="left"/>
      <w:pPr>
        <w:tabs>
          <w:tab w:val="num" w:pos="5434"/>
        </w:tabs>
        <w:ind w:left="5434" w:hanging="360"/>
      </w:pPr>
      <w:rPr>
        <w:rFonts w:ascii="Courier New" w:hAnsi="Courier New" w:cs="Courier New" w:hint="default"/>
      </w:rPr>
    </w:lvl>
    <w:lvl w:ilvl="8" w:tplc="04090005" w:tentative="1">
      <w:start w:val="1"/>
      <w:numFmt w:val="bullet"/>
      <w:lvlText w:val=""/>
      <w:lvlJc w:val="left"/>
      <w:pPr>
        <w:tabs>
          <w:tab w:val="num" w:pos="6154"/>
        </w:tabs>
        <w:ind w:left="6154" w:hanging="360"/>
      </w:pPr>
      <w:rPr>
        <w:rFonts w:ascii="Wingdings" w:hAnsi="Wingdings" w:hint="default"/>
      </w:rPr>
    </w:lvl>
  </w:abstractNum>
  <w:abstractNum w:abstractNumId="2" w15:restartNumberingAfterBreak="0">
    <w:nsid w:val="094B3FEA"/>
    <w:multiLevelType w:val="multilevel"/>
    <w:tmpl w:val="575C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8327AD"/>
    <w:multiLevelType w:val="hybridMultilevel"/>
    <w:tmpl w:val="943C3E52"/>
    <w:lvl w:ilvl="0" w:tplc="8836E4B8">
      <w:start w:val="1"/>
      <w:numFmt w:val="decimal"/>
      <w:lvlText w:val="%1."/>
      <w:lvlJc w:val="left"/>
      <w:pPr>
        <w:tabs>
          <w:tab w:val="num" w:pos="1440"/>
        </w:tabs>
        <w:ind w:left="1440" w:hanging="360"/>
      </w:pPr>
    </w:lvl>
    <w:lvl w:ilvl="1" w:tplc="FF18D6DA" w:tentative="1">
      <w:start w:val="1"/>
      <w:numFmt w:val="lowerLetter"/>
      <w:lvlText w:val="%2."/>
      <w:lvlJc w:val="left"/>
      <w:pPr>
        <w:tabs>
          <w:tab w:val="num" w:pos="2160"/>
        </w:tabs>
        <w:ind w:left="2160" w:hanging="360"/>
      </w:pPr>
    </w:lvl>
    <w:lvl w:ilvl="2" w:tplc="2858379E" w:tentative="1">
      <w:start w:val="1"/>
      <w:numFmt w:val="lowerRoman"/>
      <w:lvlText w:val="%3."/>
      <w:lvlJc w:val="right"/>
      <w:pPr>
        <w:tabs>
          <w:tab w:val="num" w:pos="2880"/>
        </w:tabs>
        <w:ind w:left="2880" w:hanging="180"/>
      </w:pPr>
    </w:lvl>
    <w:lvl w:ilvl="3" w:tplc="2EF6DF2A" w:tentative="1">
      <w:start w:val="1"/>
      <w:numFmt w:val="decimal"/>
      <w:lvlText w:val="%4."/>
      <w:lvlJc w:val="left"/>
      <w:pPr>
        <w:tabs>
          <w:tab w:val="num" w:pos="3600"/>
        </w:tabs>
        <w:ind w:left="3600" w:hanging="360"/>
      </w:pPr>
    </w:lvl>
    <w:lvl w:ilvl="4" w:tplc="089EE268" w:tentative="1">
      <w:start w:val="1"/>
      <w:numFmt w:val="lowerLetter"/>
      <w:lvlText w:val="%5."/>
      <w:lvlJc w:val="left"/>
      <w:pPr>
        <w:tabs>
          <w:tab w:val="num" w:pos="4320"/>
        </w:tabs>
        <w:ind w:left="4320" w:hanging="360"/>
      </w:pPr>
    </w:lvl>
    <w:lvl w:ilvl="5" w:tplc="3A1A5B94" w:tentative="1">
      <w:start w:val="1"/>
      <w:numFmt w:val="lowerRoman"/>
      <w:lvlText w:val="%6."/>
      <w:lvlJc w:val="right"/>
      <w:pPr>
        <w:tabs>
          <w:tab w:val="num" w:pos="5040"/>
        </w:tabs>
        <w:ind w:left="5040" w:hanging="180"/>
      </w:pPr>
    </w:lvl>
    <w:lvl w:ilvl="6" w:tplc="972E544A" w:tentative="1">
      <w:start w:val="1"/>
      <w:numFmt w:val="decimal"/>
      <w:lvlText w:val="%7."/>
      <w:lvlJc w:val="left"/>
      <w:pPr>
        <w:tabs>
          <w:tab w:val="num" w:pos="5760"/>
        </w:tabs>
        <w:ind w:left="5760" w:hanging="360"/>
      </w:pPr>
    </w:lvl>
    <w:lvl w:ilvl="7" w:tplc="05A284F6" w:tentative="1">
      <w:start w:val="1"/>
      <w:numFmt w:val="lowerLetter"/>
      <w:lvlText w:val="%8."/>
      <w:lvlJc w:val="left"/>
      <w:pPr>
        <w:tabs>
          <w:tab w:val="num" w:pos="6480"/>
        </w:tabs>
        <w:ind w:left="6480" w:hanging="360"/>
      </w:pPr>
    </w:lvl>
    <w:lvl w:ilvl="8" w:tplc="68BC85D2" w:tentative="1">
      <w:start w:val="1"/>
      <w:numFmt w:val="lowerRoman"/>
      <w:lvlText w:val="%9."/>
      <w:lvlJc w:val="right"/>
      <w:pPr>
        <w:tabs>
          <w:tab w:val="num" w:pos="7200"/>
        </w:tabs>
        <w:ind w:left="7200" w:hanging="180"/>
      </w:pPr>
    </w:lvl>
  </w:abstractNum>
  <w:abstractNum w:abstractNumId="4" w15:restartNumberingAfterBreak="0">
    <w:nsid w:val="4C6467BE"/>
    <w:multiLevelType w:val="hybridMultilevel"/>
    <w:tmpl w:val="BD642086"/>
    <w:lvl w:ilvl="0" w:tplc="9904DD6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5D2029"/>
    <w:multiLevelType w:val="multilevel"/>
    <w:tmpl w:val="E9004412"/>
    <w:lvl w:ilvl="0">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BA4160"/>
    <w:multiLevelType w:val="hybridMultilevel"/>
    <w:tmpl w:val="9EBE45D0"/>
    <w:lvl w:ilvl="0" w:tplc="DD04A6A6">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0"/>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D4CE2"/>
    <w:rsid w:val="0000327B"/>
    <w:rsid w:val="00012633"/>
    <w:rsid w:val="0001603B"/>
    <w:rsid w:val="00016E9D"/>
    <w:rsid w:val="000338BC"/>
    <w:rsid w:val="0004581A"/>
    <w:rsid w:val="00062AFD"/>
    <w:rsid w:val="00065FF6"/>
    <w:rsid w:val="000725C3"/>
    <w:rsid w:val="000763C1"/>
    <w:rsid w:val="00076BA1"/>
    <w:rsid w:val="00080807"/>
    <w:rsid w:val="00096A88"/>
    <w:rsid w:val="00096B0C"/>
    <w:rsid w:val="000A40DC"/>
    <w:rsid w:val="000B0F05"/>
    <w:rsid w:val="000F0C1B"/>
    <w:rsid w:val="001060AE"/>
    <w:rsid w:val="00107DAF"/>
    <w:rsid w:val="00155654"/>
    <w:rsid w:val="0015743D"/>
    <w:rsid w:val="001643AB"/>
    <w:rsid w:val="00170D8C"/>
    <w:rsid w:val="00172CA5"/>
    <w:rsid w:val="001770DC"/>
    <w:rsid w:val="001871ED"/>
    <w:rsid w:val="001A306F"/>
    <w:rsid w:val="001A3988"/>
    <w:rsid w:val="001A55E4"/>
    <w:rsid w:val="001A5C24"/>
    <w:rsid w:val="001A6857"/>
    <w:rsid w:val="001B0FDF"/>
    <w:rsid w:val="001C50DB"/>
    <w:rsid w:val="001C55F6"/>
    <w:rsid w:val="001C6634"/>
    <w:rsid w:val="001D4DA1"/>
    <w:rsid w:val="001E02A7"/>
    <w:rsid w:val="001E0C11"/>
    <w:rsid w:val="001E1DD7"/>
    <w:rsid w:val="001F21FA"/>
    <w:rsid w:val="002144ED"/>
    <w:rsid w:val="002209B8"/>
    <w:rsid w:val="00221200"/>
    <w:rsid w:val="00232B4C"/>
    <w:rsid w:val="00260478"/>
    <w:rsid w:val="00283C32"/>
    <w:rsid w:val="00287543"/>
    <w:rsid w:val="00296355"/>
    <w:rsid w:val="0029697B"/>
    <w:rsid w:val="002A6BAC"/>
    <w:rsid w:val="002A6E58"/>
    <w:rsid w:val="002A708D"/>
    <w:rsid w:val="002C72A2"/>
    <w:rsid w:val="002E0FBD"/>
    <w:rsid w:val="002E510A"/>
    <w:rsid w:val="002E600E"/>
    <w:rsid w:val="002E7F13"/>
    <w:rsid w:val="002F0A26"/>
    <w:rsid w:val="002F230B"/>
    <w:rsid w:val="003061DD"/>
    <w:rsid w:val="00311972"/>
    <w:rsid w:val="00321FD0"/>
    <w:rsid w:val="00325A12"/>
    <w:rsid w:val="00327754"/>
    <w:rsid w:val="00330BDF"/>
    <w:rsid w:val="00350EDF"/>
    <w:rsid w:val="003520F3"/>
    <w:rsid w:val="00357AC5"/>
    <w:rsid w:val="0036488B"/>
    <w:rsid w:val="003747D7"/>
    <w:rsid w:val="003749B3"/>
    <w:rsid w:val="00375E83"/>
    <w:rsid w:val="003A28AF"/>
    <w:rsid w:val="003B568F"/>
    <w:rsid w:val="003B7400"/>
    <w:rsid w:val="003C04B6"/>
    <w:rsid w:val="003C33A1"/>
    <w:rsid w:val="003E130E"/>
    <w:rsid w:val="003F2063"/>
    <w:rsid w:val="00415ED6"/>
    <w:rsid w:val="00444C3E"/>
    <w:rsid w:val="00447D8A"/>
    <w:rsid w:val="0045618A"/>
    <w:rsid w:val="00483517"/>
    <w:rsid w:val="004857ED"/>
    <w:rsid w:val="004A0DD9"/>
    <w:rsid w:val="004A3097"/>
    <w:rsid w:val="004B24D0"/>
    <w:rsid w:val="004D07D7"/>
    <w:rsid w:val="004D29AD"/>
    <w:rsid w:val="004D2C76"/>
    <w:rsid w:val="004F49CA"/>
    <w:rsid w:val="004F50FE"/>
    <w:rsid w:val="00507352"/>
    <w:rsid w:val="00515EA7"/>
    <w:rsid w:val="00516AD2"/>
    <w:rsid w:val="0052258D"/>
    <w:rsid w:val="00526A15"/>
    <w:rsid w:val="00543637"/>
    <w:rsid w:val="005445B6"/>
    <w:rsid w:val="005550B6"/>
    <w:rsid w:val="0055574B"/>
    <w:rsid w:val="00565F8D"/>
    <w:rsid w:val="00572CA9"/>
    <w:rsid w:val="005918BA"/>
    <w:rsid w:val="00597568"/>
    <w:rsid w:val="005A05E1"/>
    <w:rsid w:val="005A1C4C"/>
    <w:rsid w:val="005A4555"/>
    <w:rsid w:val="005C582B"/>
    <w:rsid w:val="005D0959"/>
    <w:rsid w:val="005E7292"/>
    <w:rsid w:val="00602312"/>
    <w:rsid w:val="00604A1E"/>
    <w:rsid w:val="00631583"/>
    <w:rsid w:val="006608AB"/>
    <w:rsid w:val="00663A3E"/>
    <w:rsid w:val="00672E2E"/>
    <w:rsid w:val="00693A0D"/>
    <w:rsid w:val="006A5A23"/>
    <w:rsid w:val="006A6071"/>
    <w:rsid w:val="006B2FA8"/>
    <w:rsid w:val="006B632A"/>
    <w:rsid w:val="006B73F6"/>
    <w:rsid w:val="006C1F67"/>
    <w:rsid w:val="006C2324"/>
    <w:rsid w:val="006D762D"/>
    <w:rsid w:val="006E2EDA"/>
    <w:rsid w:val="006F2DAD"/>
    <w:rsid w:val="00705002"/>
    <w:rsid w:val="007106A6"/>
    <w:rsid w:val="0071561F"/>
    <w:rsid w:val="0073349A"/>
    <w:rsid w:val="00744F5E"/>
    <w:rsid w:val="00752CF3"/>
    <w:rsid w:val="00755495"/>
    <w:rsid w:val="0077098C"/>
    <w:rsid w:val="0077233B"/>
    <w:rsid w:val="00773DA5"/>
    <w:rsid w:val="00782C8E"/>
    <w:rsid w:val="0078513E"/>
    <w:rsid w:val="0079550D"/>
    <w:rsid w:val="007A0518"/>
    <w:rsid w:val="007A35B7"/>
    <w:rsid w:val="007C47DF"/>
    <w:rsid w:val="00802831"/>
    <w:rsid w:val="008047D1"/>
    <w:rsid w:val="008163BF"/>
    <w:rsid w:val="00822114"/>
    <w:rsid w:val="00825C5B"/>
    <w:rsid w:val="00826C72"/>
    <w:rsid w:val="00837C3D"/>
    <w:rsid w:val="00840B60"/>
    <w:rsid w:val="00855380"/>
    <w:rsid w:val="00866C14"/>
    <w:rsid w:val="00871D72"/>
    <w:rsid w:val="00882246"/>
    <w:rsid w:val="00883C26"/>
    <w:rsid w:val="00885A5B"/>
    <w:rsid w:val="008B3BC7"/>
    <w:rsid w:val="008B7560"/>
    <w:rsid w:val="008D4AC0"/>
    <w:rsid w:val="009050EB"/>
    <w:rsid w:val="00912C77"/>
    <w:rsid w:val="00923902"/>
    <w:rsid w:val="00930C2F"/>
    <w:rsid w:val="00937FAC"/>
    <w:rsid w:val="00943B64"/>
    <w:rsid w:val="00944F12"/>
    <w:rsid w:val="00950338"/>
    <w:rsid w:val="00972EB8"/>
    <w:rsid w:val="00980BC5"/>
    <w:rsid w:val="0098630A"/>
    <w:rsid w:val="00990014"/>
    <w:rsid w:val="00993C83"/>
    <w:rsid w:val="009A2608"/>
    <w:rsid w:val="009A29E3"/>
    <w:rsid w:val="009B6FE7"/>
    <w:rsid w:val="009D1F3F"/>
    <w:rsid w:val="009D7EAE"/>
    <w:rsid w:val="009E03DA"/>
    <w:rsid w:val="009E1562"/>
    <w:rsid w:val="009F1D4C"/>
    <w:rsid w:val="009F4D02"/>
    <w:rsid w:val="00A535F5"/>
    <w:rsid w:val="00A53604"/>
    <w:rsid w:val="00A61C4A"/>
    <w:rsid w:val="00A62775"/>
    <w:rsid w:val="00A66169"/>
    <w:rsid w:val="00A83AA9"/>
    <w:rsid w:val="00A93998"/>
    <w:rsid w:val="00A97710"/>
    <w:rsid w:val="00AA08FE"/>
    <w:rsid w:val="00AA5752"/>
    <w:rsid w:val="00AB64D8"/>
    <w:rsid w:val="00AC3325"/>
    <w:rsid w:val="00AC5A7F"/>
    <w:rsid w:val="00AE35DC"/>
    <w:rsid w:val="00AF33C4"/>
    <w:rsid w:val="00AF5B73"/>
    <w:rsid w:val="00B04E37"/>
    <w:rsid w:val="00B155B2"/>
    <w:rsid w:val="00B210BC"/>
    <w:rsid w:val="00B2137B"/>
    <w:rsid w:val="00B23813"/>
    <w:rsid w:val="00B2383E"/>
    <w:rsid w:val="00B24737"/>
    <w:rsid w:val="00B4216F"/>
    <w:rsid w:val="00B574CD"/>
    <w:rsid w:val="00B65D25"/>
    <w:rsid w:val="00B94048"/>
    <w:rsid w:val="00B94E6D"/>
    <w:rsid w:val="00BB12BF"/>
    <w:rsid w:val="00BB703C"/>
    <w:rsid w:val="00BB7C26"/>
    <w:rsid w:val="00BC34E1"/>
    <w:rsid w:val="00BD69B2"/>
    <w:rsid w:val="00BE2F76"/>
    <w:rsid w:val="00BE5CA6"/>
    <w:rsid w:val="00BF41F1"/>
    <w:rsid w:val="00C01A2E"/>
    <w:rsid w:val="00C03CC6"/>
    <w:rsid w:val="00C25668"/>
    <w:rsid w:val="00C51B95"/>
    <w:rsid w:val="00C53D99"/>
    <w:rsid w:val="00C63215"/>
    <w:rsid w:val="00C63373"/>
    <w:rsid w:val="00C9238E"/>
    <w:rsid w:val="00C92C8B"/>
    <w:rsid w:val="00C96E5D"/>
    <w:rsid w:val="00C96FBD"/>
    <w:rsid w:val="00CA4D29"/>
    <w:rsid w:val="00CB147F"/>
    <w:rsid w:val="00CB2528"/>
    <w:rsid w:val="00CB262A"/>
    <w:rsid w:val="00CD4CE2"/>
    <w:rsid w:val="00D0222C"/>
    <w:rsid w:val="00D03F90"/>
    <w:rsid w:val="00D04C3B"/>
    <w:rsid w:val="00D05D2F"/>
    <w:rsid w:val="00D34D59"/>
    <w:rsid w:val="00D35857"/>
    <w:rsid w:val="00D455B8"/>
    <w:rsid w:val="00D50BD6"/>
    <w:rsid w:val="00D930AB"/>
    <w:rsid w:val="00DB092A"/>
    <w:rsid w:val="00DB518C"/>
    <w:rsid w:val="00DC0D57"/>
    <w:rsid w:val="00DD4DDB"/>
    <w:rsid w:val="00DD7AE4"/>
    <w:rsid w:val="00DE5570"/>
    <w:rsid w:val="00E11232"/>
    <w:rsid w:val="00E1384C"/>
    <w:rsid w:val="00E16856"/>
    <w:rsid w:val="00E20AB5"/>
    <w:rsid w:val="00E2338D"/>
    <w:rsid w:val="00E42099"/>
    <w:rsid w:val="00E44D00"/>
    <w:rsid w:val="00E473F6"/>
    <w:rsid w:val="00E47B82"/>
    <w:rsid w:val="00E56F96"/>
    <w:rsid w:val="00E60624"/>
    <w:rsid w:val="00E6431A"/>
    <w:rsid w:val="00E73221"/>
    <w:rsid w:val="00E94B5E"/>
    <w:rsid w:val="00EA17E2"/>
    <w:rsid w:val="00EA5A75"/>
    <w:rsid w:val="00EA7018"/>
    <w:rsid w:val="00EB2417"/>
    <w:rsid w:val="00EC29DF"/>
    <w:rsid w:val="00ED685E"/>
    <w:rsid w:val="00ED7D09"/>
    <w:rsid w:val="00EF3A07"/>
    <w:rsid w:val="00F171DD"/>
    <w:rsid w:val="00F245AD"/>
    <w:rsid w:val="00F41703"/>
    <w:rsid w:val="00F4512A"/>
    <w:rsid w:val="00F52041"/>
    <w:rsid w:val="00F633FF"/>
    <w:rsid w:val="00F6724E"/>
    <w:rsid w:val="00F83AF2"/>
    <w:rsid w:val="00F8410D"/>
    <w:rsid w:val="00F85F2A"/>
    <w:rsid w:val="00F8766B"/>
    <w:rsid w:val="00F96B03"/>
    <w:rsid w:val="00FA29EF"/>
    <w:rsid w:val="00FC56F4"/>
    <w:rsid w:val="00FE5FC3"/>
    <w:rsid w:val="00FE6656"/>
    <w:rsid w:val="00FF5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53E625"/>
  <w14:defaultImageDpi w14:val="300"/>
  <w15:chartTrackingRefBased/>
  <w15:docId w15:val="{22B5CCF5-5CB8-4A6F-B636-314B0FDAD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nTime" w:hAnsi=".VnTime"/>
      <w:sz w:val="24"/>
    </w:rPr>
  </w:style>
  <w:style w:type="paragraph" w:styleId="Heading1">
    <w:name w:val="heading 1"/>
    <w:basedOn w:val="Normal"/>
    <w:next w:val="Normal"/>
    <w:qFormat/>
    <w:pPr>
      <w:keepNext/>
      <w:jc w:val="center"/>
      <w:outlineLvl w:val="0"/>
    </w:pPr>
    <w:rPr>
      <w:rFonts w:ascii=".VnTimeH" w:hAnsi=".VnTimeH"/>
      <w:b/>
      <w:bCs/>
    </w:rPr>
  </w:style>
  <w:style w:type="paragraph" w:styleId="Heading2">
    <w:name w:val="heading 2"/>
    <w:basedOn w:val="Normal"/>
    <w:next w:val="Normal"/>
    <w:qFormat/>
    <w:pPr>
      <w:keepNext/>
      <w:jc w:val="both"/>
      <w:outlineLvl w:val="1"/>
    </w:pPr>
    <w:rPr>
      <w:b/>
      <w:bCs/>
      <w:sz w:val="26"/>
    </w:rPr>
  </w:style>
  <w:style w:type="paragraph" w:styleId="Heading3">
    <w:name w:val="heading 3"/>
    <w:basedOn w:val="Normal"/>
    <w:next w:val="Normal"/>
    <w:qFormat/>
    <w:pPr>
      <w:keepNext/>
      <w:jc w:val="center"/>
      <w:outlineLvl w:val="2"/>
    </w:pPr>
    <w:rPr>
      <w:rFonts w:ascii="Times New Roman" w:hAnsi="Times New Roman"/>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spacing w:line="320" w:lineRule="atLeast"/>
      <w:ind w:firstLine="720"/>
      <w:jc w:val="both"/>
    </w:pPr>
    <w:rPr>
      <w:sz w:val="26"/>
    </w:rPr>
  </w:style>
  <w:style w:type="paragraph" w:customStyle="1" w:styleId="vntime">
    <w:name w:val="vntime"/>
    <w:basedOn w:val="Normal"/>
    <w:autoRedefine/>
    <w:rsid w:val="00950338"/>
    <w:pPr>
      <w:spacing w:after="120"/>
      <w:jc w:val="both"/>
    </w:pPr>
    <w:rPr>
      <w:rFonts w:ascii="Times New Roman" w:hAnsi="Times New Roman"/>
    </w:rPr>
  </w:style>
  <w:style w:type="character" w:styleId="Hyperlink">
    <w:name w:val="Hyperlink"/>
    <w:rsid w:val="002E600E"/>
    <w:rPr>
      <w:color w:val="0000FF"/>
      <w:u w:val="single"/>
    </w:rPr>
  </w:style>
  <w:style w:type="paragraph" w:customStyle="1" w:styleId="Danhsch">
    <w:name w:val="Danh sách"/>
    <w:basedOn w:val="ColorfulList-Accent11"/>
    <w:next w:val="Normal"/>
    <w:autoRedefine/>
    <w:qFormat/>
    <w:rsid w:val="00BB12BF"/>
    <w:pPr>
      <w:spacing w:before="100" w:after="100" w:line="288" w:lineRule="auto"/>
      <w:ind w:left="0" w:firstLine="450"/>
      <w:contextualSpacing/>
      <w:jc w:val="both"/>
    </w:pPr>
    <w:rPr>
      <w:rFonts w:ascii="Times New Roman" w:hAnsi="Times New Roman"/>
      <w:sz w:val="26"/>
      <w:szCs w:val="22"/>
    </w:rPr>
  </w:style>
  <w:style w:type="paragraph" w:customStyle="1" w:styleId="ColorfulList-Accent11">
    <w:name w:val="Colorful List - Accent 11"/>
    <w:basedOn w:val="Normal"/>
    <w:uiPriority w:val="34"/>
    <w:qFormat/>
    <w:rsid w:val="00BB12BF"/>
    <w:pPr>
      <w:ind w:left="720"/>
    </w:pPr>
  </w:style>
  <w:style w:type="paragraph" w:styleId="NormalWeb">
    <w:name w:val="Normal (Web)"/>
    <w:basedOn w:val="Normal"/>
    <w:uiPriority w:val="99"/>
    <w:unhideWhenUsed/>
    <w:rsid w:val="0000327B"/>
    <w:pPr>
      <w:spacing w:before="100" w:beforeAutospacing="1" w:after="100" w:afterAutospacing="1"/>
    </w:pPr>
    <w:rPr>
      <w:rFonts w:ascii="Times New Roman" w:hAnsi="Times New Roman"/>
      <w:szCs w:val="24"/>
    </w:rPr>
  </w:style>
  <w:style w:type="paragraph" w:styleId="Header">
    <w:name w:val="header"/>
    <w:basedOn w:val="Normal"/>
    <w:link w:val="HeaderChar"/>
    <w:rsid w:val="00950338"/>
    <w:pPr>
      <w:tabs>
        <w:tab w:val="center" w:pos="4320"/>
        <w:tab w:val="right" w:pos="8640"/>
      </w:tabs>
    </w:pPr>
  </w:style>
  <w:style w:type="character" w:customStyle="1" w:styleId="HeaderChar">
    <w:name w:val="Header Char"/>
    <w:link w:val="Header"/>
    <w:rsid w:val="00950338"/>
    <w:rPr>
      <w:rFonts w:ascii=".VnTime" w:hAnsi=".VnTim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51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LOVE</vt:lpstr>
    </vt:vector>
  </TitlesOfParts>
  <Company>Windows 95 Preinstall</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dc:title>
  <dc:subject/>
  <dc:creator>OPEY A.</dc:creator>
  <cp:keywords/>
  <dc:description/>
  <cp:lastModifiedBy>Truong Anh Quoc 20163403</cp:lastModifiedBy>
  <cp:revision>3</cp:revision>
  <cp:lastPrinted>2009-06-09T17:33:00Z</cp:lastPrinted>
  <dcterms:created xsi:type="dcterms:W3CDTF">2021-07-07T03:00:00Z</dcterms:created>
  <dcterms:modified xsi:type="dcterms:W3CDTF">2021-07-07T03:01:00Z</dcterms:modified>
</cp:coreProperties>
</file>