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7D9" w:rsidRDefault="00CC08F9">
      <w:pPr>
        <w:rPr>
          <w:rFonts w:ascii="Times New Roman" w:hAnsi="Times New Roman" w:cs="Times New Roman"/>
          <w:sz w:val="32"/>
        </w:rPr>
      </w:pPr>
      <w:proofErr w:type="spellStart"/>
      <w:r w:rsidRPr="00CC08F9">
        <w:rPr>
          <w:rFonts w:ascii="Times New Roman" w:hAnsi="Times New Roman" w:cs="Times New Roman"/>
          <w:sz w:val="32"/>
        </w:rPr>
        <w:t>Đoàn</w:t>
      </w:r>
      <w:proofErr w:type="spellEnd"/>
      <w:r w:rsidRPr="00CC08F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C08F9">
        <w:rPr>
          <w:rFonts w:ascii="Times New Roman" w:hAnsi="Times New Roman" w:cs="Times New Roman"/>
          <w:sz w:val="32"/>
        </w:rPr>
        <w:t>Xuân</w:t>
      </w:r>
      <w:proofErr w:type="spellEnd"/>
      <w:r w:rsidRPr="00CC08F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C08F9">
        <w:rPr>
          <w:rFonts w:ascii="Times New Roman" w:hAnsi="Times New Roman" w:cs="Times New Roman"/>
          <w:sz w:val="32"/>
        </w:rPr>
        <w:t>Trường</w:t>
      </w:r>
      <w:proofErr w:type="spellEnd"/>
      <w:r w:rsidRPr="00CC08F9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–</w:t>
      </w:r>
      <w:r w:rsidRPr="00CC08F9">
        <w:rPr>
          <w:rFonts w:ascii="Times New Roman" w:hAnsi="Times New Roman" w:cs="Times New Roman"/>
          <w:sz w:val="32"/>
        </w:rPr>
        <w:t xml:space="preserve"> 2</w:t>
      </w:r>
      <w:r>
        <w:rPr>
          <w:rFonts w:ascii="Times New Roman" w:hAnsi="Times New Roman" w:cs="Times New Roman"/>
          <w:sz w:val="32"/>
        </w:rPr>
        <w:t>2</w:t>
      </w:r>
      <w:r w:rsidRPr="00CC08F9">
        <w:rPr>
          <w:rFonts w:ascii="Times New Roman" w:hAnsi="Times New Roman" w:cs="Times New Roman"/>
          <w:sz w:val="32"/>
        </w:rPr>
        <w:t>80618588</w:t>
      </w:r>
    </w:p>
    <w:p w:rsidR="00CC08F9" w:rsidRDefault="00CC08F9">
      <w:pPr>
        <w:rPr>
          <w:noProof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product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thì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sẽ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1 inventory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ứng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r w:rsidRPr="00CC08F9">
        <w:rPr>
          <w:noProof/>
        </w:rPr>
        <w:t xml:space="preserve"> </w:t>
      </w:r>
      <w:r w:rsidRPr="00CC08F9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34270123" wp14:editId="265BCFEF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noProof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get all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có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product)</w:t>
      </w:r>
      <w:r w:rsidRPr="00CC08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CE01B3" wp14:editId="56D86EAE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noProof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get inventory by ID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có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product)</w:t>
      </w:r>
      <w:r w:rsidRPr="00CC08F9">
        <w:rPr>
          <w:noProof/>
        </w:rPr>
        <w:t xml:space="preserve"> </w:t>
      </w:r>
      <w:r w:rsidRPr="00CC08F9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7DA8E866" wp14:editId="32E9EDCF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Add_stock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 {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product, quantity} - POST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stock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ứng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quantity</w:t>
      </w:r>
      <w:r w:rsidRPr="00CC08F9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6DE0151C" wp14:editId="572D4ED3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Remove_stock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 {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product, quantity} - POST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stock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ứng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quantity</w:t>
      </w:r>
      <w:r>
        <w:rPr>
          <w:noProof/>
        </w:rPr>
        <w:drawing>
          <wp:inline distT="0" distB="0" distL="0" distR="0" wp14:anchorId="363BD5AF" wp14:editId="09209906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reservation :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post (  {product, quantity} - POST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stock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reserved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ứng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quantity</w:t>
      </w:r>
      <w:r w:rsidRPr="00CC08F9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19331ECB" wp14:editId="2DD6AA1F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08F9" w:rsidRDefault="00CC08F9">
      <w:pPr>
        <w:rPr>
          <w:noProof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sold :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post (  {product, quantity} - POST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reservation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soldCount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ứng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quantity</w:t>
      </w:r>
      <w:r w:rsidR="00F23EAA" w:rsidRPr="00F23EAA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46E5811D" wp14:editId="1F1B7176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F9" w:rsidRDefault="00CC08F9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CC08F9" w:rsidRPr="00CC08F9" w:rsidRDefault="00CC08F9">
      <w:pPr>
        <w:rPr>
          <w:rFonts w:ascii="Times New Roman" w:hAnsi="Times New Roman" w:cs="Times New Roman"/>
          <w:sz w:val="32"/>
        </w:rPr>
      </w:pPr>
    </w:p>
    <w:sectPr w:rsidR="00CC08F9" w:rsidRPr="00CC0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F9"/>
    <w:rsid w:val="00CC08F9"/>
    <w:rsid w:val="00DB7695"/>
    <w:rsid w:val="00F23EAA"/>
    <w:rsid w:val="00FC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DD11"/>
  <w15:chartTrackingRefBased/>
  <w15:docId w15:val="{0117430F-38F0-42EC-8077-E8A94EC2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2026-03-25T01:33:00Z</dcterms:created>
  <dcterms:modified xsi:type="dcterms:W3CDTF">2026-03-25T02:08:00Z</dcterms:modified>
</cp:coreProperties>
</file>