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47EAD" w14:textId="77777777" w:rsidR="00C944A4" w:rsidRPr="00C944A4" w:rsidRDefault="00C944A4" w:rsidP="00C944A4">
      <w:pPr>
        <w:rPr>
          <w:b/>
          <w:bCs/>
        </w:rPr>
      </w:pPr>
      <w:r w:rsidRPr="00C944A4">
        <w:rPr>
          <w:b/>
          <w:bCs/>
        </w:rPr>
        <w:t>1. Phác thảo Kế hoạch Phân tích (Top-Down Approach)</w:t>
      </w:r>
    </w:p>
    <w:p w14:paraId="435C9E12" w14:textId="77777777" w:rsidR="00C944A4" w:rsidRPr="00C944A4" w:rsidRDefault="00C944A4" w:rsidP="00C944A4">
      <w:r w:rsidRPr="00C944A4">
        <w:t>Để phân tích bất kỳ doanh nghiệp nào, chúng ta đi từ vĩ mô, thu hẹp vào ngành, rồi mới soi bằng kính lúp vào doanh nghiệp.</w:t>
      </w:r>
    </w:p>
    <w:p w14:paraId="5328EFAE" w14:textId="77777777" w:rsidR="00C944A4" w:rsidRPr="00C944A4" w:rsidRDefault="00C944A4" w:rsidP="00C944A4">
      <w:pPr>
        <w:numPr>
          <w:ilvl w:val="0"/>
          <w:numId w:val="12"/>
        </w:numPr>
      </w:pPr>
      <w:r w:rsidRPr="00C944A4">
        <w:rPr>
          <w:b/>
          <w:bCs/>
        </w:rPr>
        <w:t>Bước 1: Đánh giá Vĩ mô &amp; Chu kỳ kinh tế.</w:t>
      </w:r>
      <w:r w:rsidRPr="00C944A4">
        <w:t xml:space="preserve"> Lãi suất đang tăng hay giảm? Đầu tư công có đang được đẩy mạnh? Thị trường bất động sản (đầu ra chính của thép) đang đóng băng hay ấm lên?</w:t>
      </w:r>
    </w:p>
    <w:p w14:paraId="647FC990" w14:textId="77777777" w:rsidR="00C944A4" w:rsidRPr="00C944A4" w:rsidRDefault="00C944A4" w:rsidP="00C944A4">
      <w:pPr>
        <w:numPr>
          <w:ilvl w:val="0"/>
          <w:numId w:val="12"/>
        </w:numPr>
      </w:pPr>
      <w:r w:rsidRPr="00C944A4">
        <w:rPr>
          <w:b/>
          <w:bCs/>
        </w:rPr>
        <w:t>Bước 2: Phân tích Chuỗi giá trị ngành Thép.</w:t>
      </w:r>
      <w:r w:rsidRPr="00C944A4">
        <w:t xml:space="preserve"> Em phải hiểu thép được làm ra như thế nào (Quặng sắt/Than cốc -&gt; Lò cao (BOF) -&gt; Thép lỏng -&gt; Thép HRC/Thép xây dựng).</w:t>
      </w:r>
    </w:p>
    <w:p w14:paraId="156493F9" w14:textId="77777777" w:rsidR="00C944A4" w:rsidRPr="00C944A4" w:rsidRDefault="00C944A4" w:rsidP="00C944A4">
      <w:pPr>
        <w:numPr>
          <w:ilvl w:val="0"/>
          <w:numId w:val="12"/>
        </w:numPr>
      </w:pPr>
      <w:r w:rsidRPr="00C944A4">
        <w:rPr>
          <w:b/>
          <w:bCs/>
        </w:rPr>
        <w:t>Bước 3: Đánh giá Sức khỏe Doanh nghiệp.</w:t>
      </w:r>
      <w:r w:rsidRPr="00C944A4">
        <w:t xml:space="preserve"> Lợi thế cạnh tranh của doanh nghiệp là gì? (Quy mô, tự chủ nguồn nguyên liệu, vị trí nhà máy...).</w:t>
      </w:r>
    </w:p>
    <w:p w14:paraId="4E8D7832" w14:textId="77777777" w:rsidR="00C944A4" w:rsidRPr="00C944A4" w:rsidRDefault="00C944A4" w:rsidP="00C944A4">
      <w:pPr>
        <w:numPr>
          <w:ilvl w:val="0"/>
          <w:numId w:val="12"/>
        </w:numPr>
      </w:pPr>
      <w:r w:rsidRPr="00C944A4">
        <w:rPr>
          <w:b/>
          <w:bCs/>
        </w:rPr>
        <w:t>Bước 4: Bóc tách Báo cáo tài chính (BCTC).</w:t>
      </w:r>
      <w:r w:rsidRPr="00C944A4">
        <w:t xml:space="preserve"> Tìm kiếm các rủi ro và "của để dành".</w:t>
      </w:r>
    </w:p>
    <w:p w14:paraId="2448ED9B" w14:textId="77777777" w:rsidR="00C944A4" w:rsidRPr="00C944A4" w:rsidRDefault="00C944A4" w:rsidP="00C944A4">
      <w:pPr>
        <w:numPr>
          <w:ilvl w:val="0"/>
          <w:numId w:val="12"/>
        </w:numPr>
      </w:pPr>
      <w:r w:rsidRPr="00C944A4">
        <w:rPr>
          <w:b/>
          <w:bCs/>
        </w:rPr>
        <w:t>Bước 5: Định giá &amp; Ra quyết định.</w:t>
      </w:r>
      <w:r w:rsidRPr="00C944A4">
        <w:t xml:space="preserve"> Xác định vùng giá rẻ để mua và đắt để bán.</w:t>
      </w:r>
    </w:p>
    <w:p w14:paraId="1CD02C2D" w14:textId="77777777" w:rsidR="00C944A4" w:rsidRPr="00C944A4" w:rsidRDefault="00C944A4" w:rsidP="00C944A4">
      <w:pPr>
        <w:rPr>
          <w:b/>
          <w:bCs/>
        </w:rPr>
      </w:pPr>
      <w:r w:rsidRPr="00C944A4">
        <w:rPr>
          <w:b/>
          <w:bCs/>
        </w:rPr>
        <w:t>2 &amp; 3. Các yếu tố ảnh hưởng, Dữ liệu lấy ở đâu? (Link thực chiến)</w:t>
      </w:r>
    </w:p>
    <w:p w14:paraId="793B7E28" w14:textId="77777777" w:rsidR="00C944A4" w:rsidRPr="00C944A4" w:rsidRDefault="00C944A4" w:rsidP="00C944A4">
      <w:r w:rsidRPr="00C944A4">
        <w:t xml:space="preserve">Ngành thép sống dựa vào </w:t>
      </w:r>
      <w:r w:rsidRPr="00C944A4">
        <w:rPr>
          <w:b/>
          <w:bCs/>
        </w:rPr>
        <w:t>chênh lệch giá (Spread)</w:t>
      </w:r>
      <w:r w:rsidRPr="00C944A4">
        <w:t xml:space="preserve"> giữa Nguyên vật liệu đầu vào và Giá bán đầu ra.</w:t>
      </w:r>
    </w:p>
    <w:p w14:paraId="7A63AD21" w14:textId="77777777" w:rsidR="00C944A4" w:rsidRPr="00C944A4" w:rsidRDefault="00C944A4" w:rsidP="00C944A4">
      <w:r w:rsidRPr="00C944A4">
        <w:rPr>
          <w:b/>
          <w:bCs/>
        </w:rPr>
        <w:t>A. Yếu tố Đầu vào (Nguyên vật liệu chiếm 70-80% giá vốn):</w:t>
      </w:r>
    </w:p>
    <w:p w14:paraId="5CF5BAB4" w14:textId="77777777" w:rsidR="00C944A4" w:rsidRPr="00C944A4" w:rsidRDefault="00C944A4" w:rsidP="00C944A4">
      <w:pPr>
        <w:numPr>
          <w:ilvl w:val="0"/>
          <w:numId w:val="13"/>
        </w:numPr>
      </w:pPr>
      <w:r w:rsidRPr="00C944A4">
        <w:rPr>
          <w:b/>
          <w:bCs/>
        </w:rPr>
        <w:t>Quặng sắt (Iron Ore) &amp; Than cốc (Coking Coal):</w:t>
      </w:r>
      <w:r w:rsidRPr="00C944A4">
        <w:t xml:space="preserve"> Giá tăng thì biên lợi nhuận của doanh nghiệp sẽ bị thu hẹp nếu không tăng được giá bán.</w:t>
      </w:r>
    </w:p>
    <w:p w14:paraId="5A0884FF" w14:textId="77777777" w:rsidR="00C944A4" w:rsidRPr="00C944A4" w:rsidRDefault="00C944A4" w:rsidP="00C944A4">
      <w:pPr>
        <w:numPr>
          <w:ilvl w:val="0"/>
          <w:numId w:val="13"/>
        </w:numPr>
      </w:pPr>
      <w:r w:rsidRPr="00C944A4">
        <w:rPr>
          <w:i/>
          <w:iCs/>
        </w:rPr>
        <w:t>Lấy dữ liệu:</w:t>
      </w:r>
      <w:r w:rsidRPr="00C944A4">
        <w:t xml:space="preserve"> * </w:t>
      </w:r>
      <w:hyperlink r:id="rId5" w:tgtFrame="_blank" w:history="1">
        <w:r w:rsidRPr="00C944A4">
          <w:rPr>
            <w:rStyle w:val="Hyperlink"/>
          </w:rPr>
          <w:t>Trading Economics (Commodities)</w:t>
        </w:r>
      </w:hyperlink>
      <w:r w:rsidRPr="00C944A4">
        <w:t xml:space="preserve"> - Rất trực quan để xem biểu đồ giá Quặng sắt và Than.</w:t>
      </w:r>
    </w:p>
    <w:p w14:paraId="13E32346" w14:textId="77777777" w:rsidR="00C944A4" w:rsidRPr="00C944A4" w:rsidRDefault="00C944A4" w:rsidP="00C944A4">
      <w:pPr>
        <w:numPr>
          <w:ilvl w:val="1"/>
          <w:numId w:val="13"/>
        </w:numPr>
      </w:pPr>
      <w:hyperlink r:id="rId6" w:tgtFrame="_blank" w:history="1">
        <w:r w:rsidRPr="00C944A4">
          <w:rPr>
            <w:rStyle w:val="Hyperlink"/>
          </w:rPr>
          <w:t>Investing.com</w:t>
        </w:r>
      </w:hyperlink>
      <w:r w:rsidRPr="00C944A4">
        <w:t xml:space="preserve"> - Cập nhật giá hợp đồng tương lai liên tục.</w:t>
      </w:r>
    </w:p>
    <w:p w14:paraId="0BCCF8D8" w14:textId="77777777" w:rsidR="00C944A4" w:rsidRPr="00C944A4" w:rsidRDefault="00C944A4" w:rsidP="00C944A4">
      <w:r w:rsidRPr="00C944A4">
        <w:rPr>
          <w:b/>
          <w:bCs/>
        </w:rPr>
        <w:t>B. Yếu tố Đầu ra (Giá thép thành phẩm &amp; Nhu cầu tiêu thụ):</w:t>
      </w:r>
    </w:p>
    <w:p w14:paraId="517323BA" w14:textId="77777777" w:rsidR="00C944A4" w:rsidRPr="00C944A4" w:rsidRDefault="00C944A4" w:rsidP="00C944A4">
      <w:pPr>
        <w:numPr>
          <w:ilvl w:val="0"/>
          <w:numId w:val="14"/>
        </w:numPr>
      </w:pPr>
      <w:r w:rsidRPr="00C944A4">
        <w:rPr>
          <w:b/>
          <w:bCs/>
        </w:rPr>
        <w:t>Giá Thép cuộn cán nóng (HRC) &amp; Thép xây dựng (Rebar):</w:t>
      </w:r>
      <w:r w:rsidRPr="00C944A4">
        <w:t xml:space="preserve"> Chịu ảnh hưởng nặng từ thị trường Trung Quốc (quốc gia sản xuất/tiêu thụ thép lớn nhất thế giới).</w:t>
      </w:r>
    </w:p>
    <w:p w14:paraId="492E6552" w14:textId="77777777" w:rsidR="00C944A4" w:rsidRPr="00C944A4" w:rsidRDefault="00C944A4" w:rsidP="00C944A4">
      <w:pPr>
        <w:numPr>
          <w:ilvl w:val="0"/>
          <w:numId w:val="14"/>
        </w:numPr>
      </w:pPr>
      <w:r w:rsidRPr="00C944A4">
        <w:rPr>
          <w:i/>
          <w:iCs/>
        </w:rPr>
        <w:t>Lấy dữ liệu:</w:t>
      </w:r>
    </w:p>
    <w:p w14:paraId="13F1D0F6" w14:textId="77777777" w:rsidR="00C944A4" w:rsidRPr="00C944A4" w:rsidRDefault="00C944A4" w:rsidP="00C944A4">
      <w:pPr>
        <w:numPr>
          <w:ilvl w:val="1"/>
          <w:numId w:val="14"/>
        </w:numPr>
      </w:pPr>
      <w:r w:rsidRPr="00C944A4">
        <w:t>Sàn giao dịch Thượng Hải (SHFE) trên Trading Economics hoặc Investing.</w:t>
      </w:r>
    </w:p>
    <w:p w14:paraId="3EEA1C7F" w14:textId="77777777" w:rsidR="00C944A4" w:rsidRPr="00C944A4" w:rsidRDefault="00C944A4" w:rsidP="00C944A4">
      <w:pPr>
        <w:numPr>
          <w:ilvl w:val="1"/>
          <w:numId w:val="14"/>
        </w:numPr>
      </w:pPr>
      <w:hyperlink r:id="rId7" w:tgtFrame="_blank" w:history="1">
        <w:r w:rsidRPr="00C944A4">
          <w:rPr>
            <w:rStyle w:val="Hyperlink"/>
          </w:rPr>
          <w:t>Hiệp hội Thép Việt Nam (VSA)</w:t>
        </w:r>
      </w:hyperlink>
      <w:r w:rsidRPr="00C944A4">
        <w:t xml:space="preserve"> - Nơi lấy báo cáo sản lượng sản xuất, bán hàng, tồn kho nội địa (Cực kỳ quan trọng).</w:t>
      </w:r>
    </w:p>
    <w:p w14:paraId="322C0E57" w14:textId="77777777" w:rsidR="00C944A4" w:rsidRDefault="00C944A4" w:rsidP="00C944A4">
      <w:pPr>
        <w:rPr>
          <w:lang w:val="en-US"/>
        </w:rPr>
      </w:pPr>
    </w:p>
    <w:p w14:paraId="451BDDE6" w14:textId="77777777" w:rsidR="00C944A4" w:rsidRPr="00C944A4" w:rsidRDefault="00C944A4" w:rsidP="00C944A4">
      <w:r w:rsidRPr="00C944A4">
        <w:t>Với các doanh nghiệp sử dụng công nghệ Lò cao (BOF - Blast Furnace) như Hòa Phát, định mức tiêu chuẩn trong ngành thường xấp xỉ công thức sau:</w:t>
      </w:r>
    </w:p>
    <w:p w14:paraId="390B69FC" w14:textId="4E18EAA4" w:rsidR="00C944A4" w:rsidRPr="00C944A4" w:rsidRDefault="00C944A4" w:rsidP="00C944A4">
      <m:oMathPara>
        <m:oMath>
          <m:r>
            <w:rPr>
              <w:rFonts w:ascii="Cambria Math" w:hAnsi="Cambria Math"/>
            </w:rPr>
            <m:t>Chi phí Nguyên vật liệu≈</m:t>
          </m:r>
          <m:d>
            <m:dPr>
              <m:ctrlPr>
                <w:rPr>
                  <w:rFonts w:ascii="Cambria Math" w:hAnsi="Cambria Math"/>
                </w:rPr>
              </m:ctrlPr>
            </m:dPr>
            <m:e>
              <m:r>
                <w:rPr>
                  <w:rFonts w:ascii="Cambria Math" w:hAnsi="Cambria Math"/>
                </w:rPr>
                <m:t>1.6×Giá Quặng sắt</m:t>
              </m:r>
            </m:e>
          </m:d>
          <m:r>
            <w:rPr>
              <w:rFonts w:ascii="Cambria Math" w:hAnsi="Cambria Math"/>
            </w:rPr>
            <m:t>+</m:t>
          </m:r>
          <m:d>
            <m:dPr>
              <m:ctrlPr>
                <w:rPr>
                  <w:rFonts w:ascii="Cambria Math" w:hAnsi="Cambria Math"/>
                </w:rPr>
              </m:ctrlPr>
            </m:dPr>
            <m:e>
              <m:r>
                <w:rPr>
                  <w:rFonts w:ascii="Cambria Math" w:hAnsi="Cambria Math"/>
                </w:rPr>
                <m:t>0.6×Giá Than cốc</m:t>
              </m:r>
            </m:e>
          </m:d>
          <m:r>
            <w:rPr>
              <w:i/>
              <w:iCs/>
            </w:rPr>
            <w:br/>
          </m:r>
        </m:oMath>
      </m:oMathPara>
      <w:r w:rsidRPr="00C944A4">
        <w:rPr>
          <w:i/>
          <w:iCs/>
        </w:rPr>
        <w:t>(Tức là cần khoảng 1.6 tấn quặng và 0.6 tấn than cốc để luyện ra 1 tấn phôi thép. Tỷ lệ này có thể xê dịch chút ít tùy công nghệ, nhưng đây là tham chiếu chuẩn của giới phân tích).</w:t>
      </w:r>
    </w:p>
    <w:p w14:paraId="05EDC23D" w14:textId="77777777" w:rsidR="00C944A4" w:rsidRPr="00C944A4" w:rsidRDefault="00C944A4" w:rsidP="00C944A4">
      <w:r w:rsidRPr="00C944A4">
        <w:t>Từ đó, ta có công thức tính Spread (Biên lợi nhuận gộp trên mỗi tấn thép):</w:t>
      </w:r>
    </w:p>
    <w:p w14:paraId="20556FD3" w14:textId="4E00340A" w:rsidR="00C944A4" w:rsidRPr="00C944A4" w:rsidRDefault="00C944A4" w:rsidP="00C944A4">
      <m:oMathPara>
        <m:oMath>
          <m:r>
            <w:rPr>
              <w:rFonts w:ascii="Cambria Math" w:hAnsi="Cambria Math"/>
            </w:rPr>
            <w:lastRenderedPageBreak/>
            <m:t>Spread=Giá Thép bán ra-</m:t>
          </m:r>
          <m:d>
            <m:dPr>
              <m:begChr m:val="["/>
              <m:endChr m:val="]"/>
              <m:ctrlPr>
                <w:rPr>
                  <w:rFonts w:ascii="Cambria Math" w:hAnsi="Cambria Math"/>
                </w:rPr>
              </m:ctrlPr>
            </m:dPr>
            <m:e>
              <m:d>
                <m:dPr>
                  <m:ctrlPr>
                    <w:rPr>
                      <w:rFonts w:ascii="Cambria Math" w:hAnsi="Cambria Math"/>
                    </w:rPr>
                  </m:ctrlPr>
                </m:dPr>
                <m:e>
                  <m:r>
                    <w:rPr>
                      <w:rFonts w:ascii="Cambria Math" w:hAnsi="Cambria Math"/>
                    </w:rPr>
                    <m:t>1.6×Giá Quặng</m:t>
                  </m:r>
                </m:e>
              </m:d>
              <m:r>
                <w:rPr>
                  <w:rFonts w:ascii="Cambria Math" w:hAnsi="Cambria Math"/>
                </w:rPr>
                <m:t>+</m:t>
              </m:r>
              <m:d>
                <m:dPr>
                  <m:ctrlPr>
                    <w:rPr>
                      <w:rFonts w:ascii="Cambria Math" w:hAnsi="Cambria Math"/>
                    </w:rPr>
                  </m:ctrlPr>
                </m:dPr>
                <m:e>
                  <m:r>
                    <w:rPr>
                      <w:rFonts w:ascii="Cambria Math" w:hAnsi="Cambria Math"/>
                    </w:rPr>
                    <m:t>0.6×Giá Than</m:t>
                  </m:r>
                </m:e>
              </m:d>
            </m:e>
          </m:d>
          <m:r>
            <w:rPr>
              <w:b/>
              <w:bCs/>
            </w:rPr>
            <w:br/>
          </m:r>
        </m:oMath>
      </m:oMathPara>
      <w:r w:rsidRPr="00C944A4">
        <w:rPr>
          <w:b/>
          <w:bCs/>
        </w:rPr>
        <w:t>Lưu ý thực chiến:</w:t>
      </w:r>
      <w:r w:rsidRPr="00C944A4">
        <w:t xml:space="preserve"> Khi theo dõi biểu đồ giá hàng ngày, giới phân tích thường tự lập một chỉ số "Steel Spread Index" trên Excel bằng cách nhập giá HRC (Thép cuộn cán nóng), giá Quặng và giá Than vào công thức trên để xem xu hướng đồ thị Spread đang dốc lên hay cắm xuống.</w:t>
      </w:r>
    </w:p>
    <w:p w14:paraId="26303297" w14:textId="77777777" w:rsidR="00C944A4" w:rsidRDefault="00C944A4" w:rsidP="00C944A4">
      <w:pPr>
        <w:rPr>
          <w:lang w:val="en-US"/>
        </w:rPr>
      </w:pPr>
    </w:p>
    <w:p w14:paraId="18A09C8B" w14:textId="77777777" w:rsidR="00C944A4" w:rsidRPr="00C944A4" w:rsidRDefault="00C944A4" w:rsidP="00C944A4">
      <w:pPr>
        <w:rPr>
          <w:b/>
          <w:bCs/>
        </w:rPr>
      </w:pPr>
      <w:r w:rsidRPr="00C944A4">
        <w:rPr>
          <w:b/>
          <w:bCs/>
        </w:rPr>
        <w:t>Biến số thứ ba: Sản lượng và "Cái bẫy" Chi phí cố định</w:t>
      </w:r>
    </w:p>
    <w:p w14:paraId="64A22E20" w14:textId="77777777" w:rsidR="00C944A4" w:rsidRPr="00C944A4" w:rsidRDefault="00C944A4" w:rsidP="00C944A4">
      <w:r w:rsidRPr="00C944A4">
        <w:t xml:space="preserve">Như em đã nhận ra, Spread cao chỉ là </w:t>
      </w:r>
      <w:r w:rsidRPr="00C944A4">
        <w:rPr>
          <w:b/>
          <w:bCs/>
        </w:rPr>
        <w:t>điều kiện cần</w:t>
      </w:r>
      <w:r w:rsidRPr="00C944A4">
        <w:t xml:space="preserve">. </w:t>
      </w:r>
      <w:r w:rsidRPr="00C944A4">
        <w:rPr>
          <w:b/>
          <w:bCs/>
        </w:rPr>
        <w:t>Điều kiện đủ</w:t>
      </w:r>
      <w:r w:rsidRPr="00C944A4">
        <w:t xml:space="preserve"> để lợi nhuận bùng nổ là Sản lượng (Volume) phải duy trì hoặc tăng trưởng. Nguyên nhân nằm ở: </w:t>
      </w:r>
      <w:r w:rsidRPr="00C944A4">
        <w:rPr>
          <w:b/>
          <w:bCs/>
        </w:rPr>
        <w:t>Chi phí cố định (Fixed Costs)</w:t>
      </w:r>
      <w:r w:rsidRPr="00C944A4">
        <w:t>.</w:t>
      </w:r>
    </w:p>
    <w:p w14:paraId="3CD07338" w14:textId="77777777" w:rsidR="00C944A4" w:rsidRPr="00C944A4" w:rsidRDefault="00C944A4" w:rsidP="00C944A4">
      <w:r w:rsidRPr="00C944A4">
        <w:t>Ngành thép tốn hàng tỷ USD để xây Lò cao. Khấu hao tài sản và lãi vay là những chi phí "cứng" – dù em bán được 1 triệu tấn hay 100 ngàn tấn, em vẫn phải trả ngần ấy tiền khấu hao và tiền lãi cho ngân hàng mỗi quý.</w:t>
      </w:r>
    </w:p>
    <w:p w14:paraId="23E0ECE8" w14:textId="77777777" w:rsidR="00C944A4" w:rsidRPr="00C944A4" w:rsidRDefault="00C944A4" w:rsidP="00C944A4">
      <w:r w:rsidRPr="00C944A4">
        <w:t>Công thức tính Lợi nhuận thực tế:</w:t>
      </w:r>
    </w:p>
    <w:p w14:paraId="1810A78C" w14:textId="7EE26B0C" w:rsidR="00C944A4" w:rsidRDefault="00C944A4" w:rsidP="00C944A4">
      <w:pPr>
        <w:rPr>
          <w:lang w:val="en-US"/>
        </w:rPr>
      </w:pPr>
      <m:oMathPara>
        <m:oMath>
          <m:r>
            <w:rPr>
              <w:rFonts w:ascii="Cambria Math" w:hAnsi="Cambria Math"/>
            </w:rPr>
            <m:t>Lợi nhuận=</m:t>
          </m:r>
          <m:d>
            <m:dPr>
              <m:ctrlPr>
                <w:rPr>
                  <w:rFonts w:ascii="Cambria Math" w:hAnsi="Cambria Math"/>
                </w:rPr>
              </m:ctrlPr>
            </m:dPr>
            <m:e>
              <m:r>
                <w:rPr>
                  <w:rFonts w:ascii="Cambria Math" w:hAnsi="Cambria Math"/>
                </w:rPr>
                <m:t>Sản lượng×Spread</m:t>
              </m:r>
            </m:e>
          </m:d>
          <m:r>
            <w:rPr>
              <w:rFonts w:ascii="Cambria Math" w:hAnsi="Cambria Math"/>
            </w:rPr>
            <m:t>-Chi phí cố định</m:t>
          </m:r>
        </m:oMath>
      </m:oMathPara>
    </w:p>
    <w:p w14:paraId="4E496151" w14:textId="7AF47CA1" w:rsidR="00C944A4" w:rsidRPr="00C944A4" w:rsidRDefault="00C944A4" w:rsidP="00C944A4">
      <w:r w:rsidRPr="00C944A4">
        <w:t xml:space="preserve">  </w:t>
      </w:r>
      <w:r w:rsidRPr="00C944A4">
        <w:rPr>
          <w:b/>
          <w:bCs/>
        </w:rPr>
        <w:t>Khi sản lượng giảm quá mức hòa vốn:</w:t>
      </w:r>
      <w:r w:rsidRPr="00C944A4">
        <w:t xml:space="preserve"> Cho dù Spread có đang rất đẹp ($100/tấn), nhưng em bán quá ít, phần </w:t>
      </w:r>
      <m:oMath>
        <m:d>
          <m:dPr>
            <m:ctrlPr>
              <w:rPr>
                <w:rFonts w:ascii="Cambria Math" w:hAnsi="Cambria Math"/>
              </w:rPr>
            </m:ctrlPr>
          </m:dPr>
          <m:e>
            <m:r>
              <w:rPr>
                <w:rFonts w:ascii="Cambria Math" w:hAnsi="Cambria Math"/>
              </w:rPr>
              <m:t>Sản lượng×Spread</m:t>
            </m:r>
          </m:e>
        </m:d>
      </m:oMath>
      <w:r w:rsidRPr="00C944A4">
        <w:t xml:space="preserve"> không đủ bù đắp Chi phí cố định khổng lồ, doanh nghiệp vẫn báo lỗ.</w:t>
      </w:r>
    </w:p>
    <w:p w14:paraId="70274F18" w14:textId="77777777" w:rsidR="00C944A4" w:rsidRPr="00C944A4" w:rsidRDefault="00C944A4" w:rsidP="00C944A4">
      <w:r w:rsidRPr="00C944A4">
        <w:t xml:space="preserve">  </w:t>
      </w:r>
      <w:r w:rsidRPr="00C944A4">
        <w:rPr>
          <w:b/>
          <w:bCs/>
        </w:rPr>
        <w:t>Khi đòn bẩy hoạt động phát huy tác dụng:</w:t>
      </w:r>
      <w:r w:rsidRPr="00C944A4">
        <w:t xml:space="preserve"> Nếu Spread giữ nguyên, nhưng sản lượng vượt điểm hòa vốn, cứ mỗi tấn thép bán thêm sẽ đập thẳng vào Lợi nhuận ròng, khiến lợi nhuận tăng theo cấp số nhân.</w:t>
      </w:r>
    </w:p>
    <w:p w14:paraId="1E1D4924" w14:textId="77777777" w:rsidR="00C944A4" w:rsidRDefault="00C944A4" w:rsidP="00C944A4">
      <w:pPr>
        <w:rPr>
          <w:lang w:val="en-US"/>
        </w:rPr>
      </w:pPr>
    </w:p>
    <w:p w14:paraId="5C2AD69E" w14:textId="77777777" w:rsidR="00C944A4" w:rsidRPr="00C944A4" w:rsidRDefault="00C944A4" w:rsidP="00C944A4"/>
    <w:p w14:paraId="365417A4" w14:textId="77777777" w:rsidR="00C944A4" w:rsidRPr="00C944A4" w:rsidRDefault="00C944A4" w:rsidP="00C944A4">
      <w:r w:rsidRPr="00C944A4">
        <w:rPr>
          <w:b/>
          <w:bCs/>
        </w:rPr>
        <w:t>C. Thông tin Vĩ mô:</w:t>
      </w:r>
    </w:p>
    <w:p w14:paraId="531BD0CF" w14:textId="77777777" w:rsidR="00C944A4" w:rsidRPr="00C944A4" w:rsidRDefault="00C944A4" w:rsidP="00C944A4">
      <w:pPr>
        <w:numPr>
          <w:ilvl w:val="0"/>
          <w:numId w:val="15"/>
        </w:numPr>
      </w:pPr>
      <w:hyperlink r:id="rId8" w:tgtFrame="_blank" w:history="1">
        <w:r w:rsidRPr="00C944A4">
          <w:rPr>
            <w:rStyle w:val="Hyperlink"/>
          </w:rPr>
          <w:t>Tổng cục Thống kê (GSO)</w:t>
        </w:r>
      </w:hyperlink>
      <w:r w:rsidRPr="00C944A4">
        <w:t xml:space="preserve"> - Dữ liệu GDP, FDI, giải ngân đầu tư công.</w:t>
      </w:r>
    </w:p>
    <w:p w14:paraId="6D26740E" w14:textId="77777777" w:rsidR="00C944A4" w:rsidRPr="00C944A4" w:rsidRDefault="00C944A4" w:rsidP="00C944A4">
      <w:pPr>
        <w:numPr>
          <w:ilvl w:val="0"/>
          <w:numId w:val="15"/>
        </w:numPr>
      </w:pPr>
      <w:hyperlink r:id="rId9" w:tgtFrame="_blank" w:history="1">
        <w:r w:rsidRPr="00C944A4">
          <w:rPr>
            <w:rStyle w:val="Hyperlink"/>
          </w:rPr>
          <w:t>Tổng cục Hải quan</w:t>
        </w:r>
      </w:hyperlink>
      <w:r w:rsidRPr="00C944A4">
        <w:t xml:space="preserve"> - Số liệu xuất nhập khẩu sắt thép hàng tháng.</w:t>
      </w:r>
    </w:p>
    <w:p w14:paraId="773F3BA3" w14:textId="77777777" w:rsidR="00C944A4" w:rsidRPr="00C944A4" w:rsidRDefault="00C944A4" w:rsidP="00C944A4">
      <w:r w:rsidRPr="00C944A4">
        <w:rPr>
          <w:b/>
          <w:bCs/>
        </w:rPr>
        <w:t>D. Thông tin Doanh nghiệp:</w:t>
      </w:r>
    </w:p>
    <w:p w14:paraId="4FDFD479" w14:textId="77777777" w:rsidR="00C944A4" w:rsidRPr="00C944A4" w:rsidRDefault="00C944A4" w:rsidP="00C944A4">
      <w:pPr>
        <w:numPr>
          <w:ilvl w:val="0"/>
          <w:numId w:val="16"/>
        </w:numPr>
      </w:pPr>
      <w:r w:rsidRPr="00C944A4">
        <w:rPr>
          <w:b/>
          <w:bCs/>
        </w:rPr>
        <w:t>Nguồn gốc (Chính xác nhất):</w:t>
      </w:r>
      <w:r w:rsidRPr="00C944A4">
        <w:t xml:space="preserve"> Trang "Quan hệ cổ đông" (Investor Relations - IR) trên website của chính doanh nghiệp (VD: hoaphat.com.vn, hoasengroup.vn).</w:t>
      </w:r>
    </w:p>
    <w:p w14:paraId="58E71453" w14:textId="77777777" w:rsidR="00C944A4" w:rsidRPr="00C944A4" w:rsidRDefault="00C944A4" w:rsidP="00C944A4">
      <w:pPr>
        <w:numPr>
          <w:ilvl w:val="0"/>
          <w:numId w:val="16"/>
        </w:numPr>
      </w:pPr>
      <w:r w:rsidRPr="00C944A4">
        <w:rPr>
          <w:b/>
          <w:bCs/>
        </w:rPr>
        <w:t>Tổng hợp:</w:t>
      </w:r>
      <w:r w:rsidRPr="00C944A4">
        <w:t xml:space="preserve"> </w:t>
      </w:r>
      <w:hyperlink r:id="rId10" w:tgtFrame="_blank" w:history="1">
        <w:r w:rsidRPr="00C944A4">
          <w:rPr>
            <w:rStyle w:val="Hyperlink"/>
          </w:rPr>
          <w:t>Vietstock.vn</w:t>
        </w:r>
      </w:hyperlink>
      <w:r w:rsidRPr="00C944A4">
        <w:t xml:space="preserve">, </w:t>
      </w:r>
      <w:hyperlink r:id="rId11" w:tgtFrame="_blank" w:history="1">
        <w:r w:rsidRPr="00C944A4">
          <w:rPr>
            <w:rStyle w:val="Hyperlink"/>
          </w:rPr>
          <w:t>CafeF</w:t>
        </w:r>
      </w:hyperlink>
      <w:r w:rsidRPr="00C944A4">
        <w:t>, hoặc dùng các terminal trả phí của công ty (FiinTrade, WiChart).</w:t>
      </w:r>
    </w:p>
    <w:p w14:paraId="3403A359" w14:textId="77777777" w:rsidR="00C944A4" w:rsidRPr="00C944A4" w:rsidRDefault="00C944A4" w:rsidP="00C944A4">
      <w:pPr>
        <w:rPr>
          <w:b/>
          <w:bCs/>
        </w:rPr>
      </w:pPr>
      <w:r w:rsidRPr="00C944A4">
        <w:rPr>
          <w:b/>
          <w:bCs/>
        </w:rPr>
        <w:t>4 &amp; 5. Bóc tách Báo cáo Tài chính Ngành Thép</w:t>
      </w:r>
    </w:p>
    <w:p w14:paraId="0A9E5617" w14:textId="77777777" w:rsidR="00C944A4" w:rsidRPr="00C944A4" w:rsidRDefault="00C944A4" w:rsidP="00C944A4">
      <w:r w:rsidRPr="00C944A4">
        <w:t>Ngành thép là ngành thâm dụng vốn (cần cực nhiều tiền để xây nhà máy) và tính chu kỳ cao, nên em cần tập trung vào các khoản mục sau:</w:t>
      </w:r>
    </w:p>
    <w:p w14:paraId="77597224" w14:textId="77777777" w:rsidR="00C944A4" w:rsidRPr="00C944A4" w:rsidRDefault="00C944A4" w:rsidP="00C944A4">
      <w:pPr>
        <w:numPr>
          <w:ilvl w:val="0"/>
          <w:numId w:val="17"/>
        </w:numPr>
      </w:pPr>
      <w:r w:rsidRPr="00C944A4">
        <w:rPr>
          <w:b/>
          <w:bCs/>
        </w:rPr>
        <w:t>Hàng tồn kho (Inventory):</w:t>
      </w:r>
      <w:r w:rsidRPr="00C944A4">
        <w:t xml:space="preserve"> Đây là "trái tim" của công ty thép. Vòng quay hàng tồn kho nhanh hay chậm quyết định việc công ty có bị kẹt vốn khi giá thép giảm hay không.</w:t>
      </w:r>
    </w:p>
    <w:p w14:paraId="3D7CBB5A" w14:textId="77777777" w:rsidR="00C944A4" w:rsidRPr="00C944A4" w:rsidRDefault="00C944A4" w:rsidP="00C944A4">
      <w:pPr>
        <w:numPr>
          <w:ilvl w:val="0"/>
          <w:numId w:val="17"/>
        </w:numPr>
      </w:pPr>
      <w:r w:rsidRPr="00C944A4">
        <w:rPr>
          <w:b/>
          <w:bCs/>
        </w:rPr>
        <w:lastRenderedPageBreak/>
        <w:t>Tài sản cố định (Fixed Assets) &amp; Chi phí xây dựng cơ bản dở dang (CIP):</w:t>
      </w:r>
      <w:r w:rsidRPr="00C944A4">
        <w:t xml:space="preserve"> Thể hiện quy mô nhà máy. Nếu CIP tăng mạnh, công ty đang xây nhà máy mới (đây là động lực tăng trưởng tương lai).</w:t>
      </w:r>
    </w:p>
    <w:p w14:paraId="752C314D" w14:textId="77777777" w:rsidR="00C944A4" w:rsidRPr="00C944A4" w:rsidRDefault="00C944A4" w:rsidP="00C944A4">
      <w:pPr>
        <w:numPr>
          <w:ilvl w:val="0"/>
          <w:numId w:val="17"/>
        </w:numPr>
      </w:pPr>
      <w:r w:rsidRPr="00C944A4">
        <w:rPr>
          <w:b/>
          <w:bCs/>
        </w:rPr>
        <w:t>Nợ vay (Short/Long-term Debt):</w:t>
      </w:r>
      <w:r w:rsidRPr="00C944A4">
        <w:t xml:space="preserve"> Các công ty thép vay rất nhiều để tài trợ vốn lưu động (nhập nguyên liệu) và xây nhà máy.</w:t>
      </w:r>
    </w:p>
    <w:p w14:paraId="3B6C4D5C" w14:textId="77777777" w:rsidR="00C944A4" w:rsidRPr="00C944A4" w:rsidRDefault="00C944A4" w:rsidP="00C944A4">
      <w:pPr>
        <w:numPr>
          <w:ilvl w:val="0"/>
          <w:numId w:val="17"/>
        </w:numPr>
      </w:pPr>
      <w:r w:rsidRPr="00C944A4">
        <w:rPr>
          <w:b/>
          <w:bCs/>
        </w:rPr>
        <w:t>Phải thu khách hàng (Receivables):</w:t>
      </w:r>
      <w:r w:rsidRPr="00C944A4">
        <w:t xml:space="preserve"> Xem công ty có bị đối tác chiếm dụng vốn hay không.</w:t>
      </w:r>
    </w:p>
    <w:p w14:paraId="44E09BF6" w14:textId="77777777" w:rsidR="00C944A4" w:rsidRPr="00C944A4" w:rsidRDefault="00C944A4" w:rsidP="00C944A4">
      <w:pPr>
        <w:rPr>
          <w:b/>
          <w:bCs/>
        </w:rPr>
      </w:pPr>
      <w:r w:rsidRPr="00C944A4">
        <w:rPr>
          <w:b/>
          <w:bCs/>
        </w:rPr>
        <w:t>6. Đánh giá Tỷ lệ và Chất lượng Doanh nghiệp</w:t>
      </w:r>
    </w:p>
    <w:p w14:paraId="77CC0887" w14:textId="77777777" w:rsidR="00C944A4" w:rsidRPr="00C944A4" w:rsidRDefault="00C944A4" w:rsidP="00C944A4">
      <w:pPr>
        <w:numPr>
          <w:ilvl w:val="0"/>
          <w:numId w:val="18"/>
        </w:numPr>
      </w:pPr>
      <w:r w:rsidRPr="00C944A4">
        <w:rPr>
          <w:b/>
          <w:bCs/>
        </w:rPr>
        <w:t>Biên lợi nhuận gộp (Gross Margin):</w:t>
      </w:r>
      <w:r w:rsidRPr="00C944A4">
        <w:t xml:space="preserve"> Biến động rất mạnh theo chu kỳ. Ở đỉnh chu kỳ, biên gộp có thể &gt; 20% (cực tốt). Ở đáy chu kỳ, biên gộp có thể âm. </w:t>
      </w:r>
      <w:r w:rsidRPr="00C944A4">
        <w:rPr>
          <w:i/>
          <w:iCs/>
        </w:rPr>
        <w:t>Doanh nghiệp tốt là doanh nghiệp giữ được biên gộp dương hoặc cao hơn trung bình ngành trong giai đoạn khó khăn.</w:t>
      </w:r>
    </w:p>
    <w:p w14:paraId="69700CEA" w14:textId="77777777" w:rsidR="00C944A4" w:rsidRPr="00C944A4" w:rsidRDefault="00C944A4" w:rsidP="00C944A4">
      <w:pPr>
        <w:numPr>
          <w:ilvl w:val="0"/>
          <w:numId w:val="18"/>
        </w:numPr>
      </w:pPr>
      <w:r w:rsidRPr="00C944A4">
        <w:rPr>
          <w:b/>
          <w:bCs/>
        </w:rPr>
        <w:t>Tỷ lệ Nợ vay/Vốn chủ sở hữu (D/E):</w:t>
      </w:r>
      <w:r w:rsidRPr="00C944A4">
        <w:t xml:space="preserve"> * $&lt; 1.0$: An toàn.</w:t>
      </w:r>
    </w:p>
    <w:p w14:paraId="0AAC602D" w14:textId="77777777" w:rsidR="00C944A4" w:rsidRPr="00C944A4" w:rsidRDefault="00C944A4" w:rsidP="00C944A4">
      <w:pPr>
        <w:numPr>
          <w:ilvl w:val="1"/>
          <w:numId w:val="18"/>
        </w:numPr>
      </w:pPr>
      <w:r w:rsidRPr="00C944A4">
        <w:t>$&gt; 1.5$: Rủi ro cao, đặc biệt khi môi trường lãi suất tăng.</w:t>
      </w:r>
    </w:p>
    <w:p w14:paraId="11F258CB" w14:textId="77777777" w:rsidR="00C944A4" w:rsidRPr="00C944A4" w:rsidRDefault="00C944A4" w:rsidP="00C944A4">
      <w:pPr>
        <w:numPr>
          <w:ilvl w:val="0"/>
          <w:numId w:val="18"/>
        </w:numPr>
      </w:pPr>
      <w:r w:rsidRPr="00C944A4">
        <w:rPr>
          <w:b/>
          <w:bCs/>
        </w:rPr>
        <w:t>Vòng quay hàng tồn kho:</w:t>
      </w:r>
      <w:r w:rsidRPr="00C944A4">
        <w:t xml:space="preserve"> Càng cao càng tốt. Tồn kho ứ đọng khi giá thép thế giới giảm là thảm họa (sẽ phải trích lập dự phòng).</w:t>
      </w:r>
    </w:p>
    <w:p w14:paraId="1945314D" w14:textId="77777777" w:rsidR="00C944A4" w:rsidRPr="00C944A4" w:rsidRDefault="00C944A4" w:rsidP="00C944A4">
      <w:pPr>
        <w:rPr>
          <w:b/>
          <w:bCs/>
        </w:rPr>
      </w:pPr>
      <w:r w:rsidRPr="00C944A4">
        <w:rPr>
          <w:b/>
          <w:bCs/>
        </w:rPr>
        <w:t>7. Nhận diện "Thủ thuật" giấu lãi / Book lãi ảo</w:t>
      </w:r>
    </w:p>
    <w:p w14:paraId="0E810A60" w14:textId="77777777" w:rsidR="00C944A4" w:rsidRPr="00C944A4" w:rsidRDefault="00C944A4" w:rsidP="00C944A4">
      <w:r w:rsidRPr="00C944A4">
        <w:t xml:space="preserve">Ngành thép có một công cụ kinh điển để điều tiết lợi nhuận: </w:t>
      </w:r>
      <w:r w:rsidRPr="00C944A4">
        <w:rPr>
          <w:b/>
          <w:bCs/>
        </w:rPr>
        <w:t>Trích lập và Hoàn nhập dự phòng giảm giá hàng tồn kho.</w:t>
      </w:r>
    </w:p>
    <w:p w14:paraId="0777CF95" w14:textId="77777777" w:rsidR="00C944A4" w:rsidRPr="00C944A4" w:rsidRDefault="00C944A4" w:rsidP="00C944A4">
      <w:pPr>
        <w:numPr>
          <w:ilvl w:val="0"/>
          <w:numId w:val="19"/>
        </w:numPr>
      </w:pPr>
      <w:r w:rsidRPr="00C944A4">
        <w:rPr>
          <w:b/>
          <w:bCs/>
        </w:rPr>
        <w:t>Giấu lãi (Khi công ty đang quá lãi):</w:t>
      </w:r>
      <w:r w:rsidRPr="00C944A4">
        <w:t xml:space="preserve"> Ban lãnh đạo sẽ chủ động trích lập dự phòng tồn kho rất lớn (đưa vào Chi phí), làm lợi nhuận giảm đi. Họ làm vậy để "cất tiền vào kho" đề phòng năm sau làm ăn kém.</w:t>
      </w:r>
    </w:p>
    <w:p w14:paraId="1A633E47" w14:textId="77777777" w:rsidR="00C944A4" w:rsidRPr="00C944A4" w:rsidRDefault="00C944A4" w:rsidP="00C944A4">
      <w:pPr>
        <w:numPr>
          <w:ilvl w:val="0"/>
          <w:numId w:val="19"/>
        </w:numPr>
      </w:pPr>
      <w:r w:rsidRPr="00C944A4">
        <w:rPr>
          <w:b/>
          <w:bCs/>
        </w:rPr>
        <w:t>Book lãi ảo (Khi công ty làm ăn kém):</w:t>
      </w:r>
      <w:r w:rsidRPr="00C944A4">
        <w:t xml:space="preserve"> Họ sẽ "hoàn nhập" cái khoản dự phòng của năm ngoái lại vào mục Doanh thu tài chính hoặc giảm Giá vốn hàng bán, khiến lợi nhuận đột nhiên tăng vọt dù thực tế bán hàng ế ẩm.</w:t>
      </w:r>
    </w:p>
    <w:p w14:paraId="6C58F7A4" w14:textId="77777777" w:rsidR="00C944A4" w:rsidRPr="00C944A4" w:rsidRDefault="00C944A4" w:rsidP="00C944A4">
      <w:pPr>
        <w:numPr>
          <w:ilvl w:val="0"/>
          <w:numId w:val="19"/>
        </w:numPr>
      </w:pPr>
      <w:r w:rsidRPr="00C944A4">
        <w:rPr>
          <w:b/>
          <w:bCs/>
        </w:rPr>
        <w:t>Vào đâu để xem?</w:t>
      </w:r>
      <w:r w:rsidRPr="00C944A4">
        <w:t xml:space="preserve"> Hãy mở file Báo cáo tài chính (Bản PDF), kéo xuống phần </w:t>
      </w:r>
      <w:r w:rsidRPr="00C944A4">
        <w:rPr>
          <w:b/>
          <w:bCs/>
        </w:rPr>
        <w:t>Thuyết minh BCTC</w:t>
      </w:r>
      <w:r w:rsidRPr="00C944A4">
        <w:t xml:space="preserve">, tìm đến mục </w:t>
      </w:r>
      <w:r w:rsidRPr="00C944A4">
        <w:rPr>
          <w:b/>
          <w:bCs/>
        </w:rPr>
        <w:t>Hàng tồn kho</w:t>
      </w:r>
      <w:r w:rsidRPr="00C944A4">
        <w:t xml:space="preserve"> và xem kỹ con số ở cột "Dự phòng".</w:t>
      </w:r>
    </w:p>
    <w:p w14:paraId="2C214438" w14:textId="77777777" w:rsidR="00C944A4" w:rsidRPr="00C944A4" w:rsidRDefault="00C944A4" w:rsidP="00C944A4">
      <w:pPr>
        <w:numPr>
          <w:ilvl w:val="0"/>
          <w:numId w:val="19"/>
        </w:numPr>
      </w:pPr>
      <w:r w:rsidRPr="00C944A4">
        <w:rPr>
          <w:b/>
          <w:bCs/>
        </w:rPr>
        <w:t>Ngoài ra:</w:t>
      </w:r>
      <w:r w:rsidRPr="00C944A4">
        <w:t xml:space="preserve"> Chú ý mục "Phải thu ngắn hạn" trong Thuyết minh. Nếu công ty bán hàng cho hàng loạt các công ty lạ hoắc (công ty sân sau) để ghi nhận doanh thu ảo, em sẽ thấy khoản phải thu tăng đột biến nhưng dòng tiền kinh doanh lại âm.</w:t>
      </w:r>
    </w:p>
    <w:p w14:paraId="1342D2B7" w14:textId="77777777" w:rsidR="00C944A4" w:rsidRPr="00C944A4" w:rsidRDefault="00C944A4" w:rsidP="00C944A4">
      <w:pPr>
        <w:rPr>
          <w:b/>
          <w:bCs/>
        </w:rPr>
      </w:pPr>
      <w:r w:rsidRPr="00C944A4">
        <w:rPr>
          <w:b/>
          <w:bCs/>
        </w:rPr>
        <w:t>8. Dấu hiệu Doanh nghiệp sắp "Hái quả ngọt"</w:t>
      </w:r>
    </w:p>
    <w:p w14:paraId="059A7D11" w14:textId="77777777" w:rsidR="00C944A4" w:rsidRPr="00C944A4" w:rsidRDefault="00C944A4" w:rsidP="00C944A4">
      <w:r w:rsidRPr="00C944A4">
        <w:t>Một cổ phiếu thép chuẩn bị x2, x3 thường hội tụ các yếu tố sau:</w:t>
      </w:r>
    </w:p>
    <w:p w14:paraId="12BCACB3" w14:textId="77777777" w:rsidR="00C944A4" w:rsidRPr="00C944A4" w:rsidRDefault="00C944A4" w:rsidP="00C944A4">
      <w:pPr>
        <w:numPr>
          <w:ilvl w:val="0"/>
          <w:numId w:val="20"/>
        </w:numPr>
      </w:pPr>
      <w:r w:rsidRPr="00C944A4">
        <w:rPr>
          <w:b/>
          <w:bCs/>
        </w:rPr>
        <w:t>Vĩ mô đảo chiều:</w:t>
      </w:r>
      <w:r w:rsidRPr="00C944A4">
        <w:t xml:space="preserve"> Bất động sản ấm lại, giải ngân đầu tư công tăng tốc. Trung Quốc tung gói kích thích kinh tế.</w:t>
      </w:r>
    </w:p>
    <w:p w14:paraId="6B3A195B" w14:textId="77777777" w:rsidR="00C944A4" w:rsidRPr="00C944A4" w:rsidRDefault="00C944A4" w:rsidP="00C944A4">
      <w:pPr>
        <w:numPr>
          <w:ilvl w:val="0"/>
          <w:numId w:val="20"/>
        </w:numPr>
      </w:pPr>
      <w:r w:rsidRPr="00C944A4">
        <w:rPr>
          <w:b/>
          <w:bCs/>
        </w:rPr>
        <w:t>Chênh lệch giá (Spread) nở ra:</w:t>
      </w:r>
      <w:r w:rsidRPr="00C944A4">
        <w:t xml:space="preserve"> Em theo dõi thấy giá Quặng sắt/Than đang đi ngang hoặc giảm, nhưng giá Thép HRC thế giới lại bắt đầu nhích lên.</w:t>
      </w:r>
    </w:p>
    <w:p w14:paraId="2EEB9918" w14:textId="724050CB" w:rsidR="00C944A4" w:rsidRPr="00C944A4" w:rsidRDefault="00C944A4" w:rsidP="00C944A4">
      <w:pPr>
        <w:numPr>
          <w:ilvl w:val="0"/>
          <w:numId w:val="20"/>
        </w:numPr>
      </w:pPr>
      <w:r w:rsidRPr="00C944A4">
        <w:rPr>
          <w:b/>
          <w:bCs/>
        </w:rPr>
        <w:lastRenderedPageBreak/>
        <w:t>Hàng tồn kho giá rẻ:</w:t>
      </w:r>
      <w:r w:rsidRPr="00C944A4">
        <w:t xml:space="preserve"> Nhìn vào BCTC quý trước, thấy công ty nhập được một lượng siêu khủng hàng tồn kho đúng lúc giá quặng chạm đáy. Quý tới chỉ việc lôi ra luyện thép bán giá cao </w:t>
      </w:r>
      <w:r>
        <w:rPr>
          <w:lang w:val="en-US"/>
        </w:rPr>
        <w:t xml:space="preserve"> - &gt;</w:t>
      </w:r>
      <w:r w:rsidRPr="00C944A4">
        <w:t xml:space="preserve"> Biên lợi nhuận sẽ nổ tung.</w:t>
      </w:r>
    </w:p>
    <w:p w14:paraId="1F5CE9E3" w14:textId="77777777" w:rsidR="00C944A4" w:rsidRPr="00C944A4" w:rsidRDefault="00C944A4" w:rsidP="00C944A4">
      <w:pPr>
        <w:numPr>
          <w:ilvl w:val="0"/>
          <w:numId w:val="20"/>
        </w:numPr>
      </w:pPr>
      <w:r w:rsidRPr="00C944A4">
        <w:rPr>
          <w:b/>
          <w:bCs/>
        </w:rPr>
        <w:t>Nhà máy mới đi vào hoạt động:</w:t>
      </w:r>
      <w:r w:rsidRPr="00C944A4">
        <w:t xml:space="preserve"> Khoản mục Xây dựng cơ bản dở dang (CIP) giảm mạnh và chuyển sang Tài sản cố định. Tức là nhà máy đã xây xong, bắt đầu chạy thử và đóng góp doanh thu.</w:t>
      </w:r>
    </w:p>
    <w:p w14:paraId="4A857DD5" w14:textId="77777777" w:rsidR="00C944A4" w:rsidRPr="00C944A4" w:rsidRDefault="00C944A4" w:rsidP="00C944A4">
      <w:pPr>
        <w:rPr>
          <w:b/>
          <w:bCs/>
        </w:rPr>
      </w:pPr>
      <w:r w:rsidRPr="00C944A4">
        <w:rPr>
          <w:b/>
          <w:bCs/>
        </w:rPr>
        <w:t>9. Định giá Doanh nghiệp Thép (Rất quan trọng!)</w:t>
      </w:r>
    </w:p>
    <w:p w14:paraId="7E394272" w14:textId="77777777" w:rsidR="00C944A4" w:rsidRPr="00C944A4" w:rsidRDefault="00C944A4" w:rsidP="00C944A4">
      <w:r w:rsidRPr="00C944A4">
        <w:t xml:space="preserve">Với cổ phiếu chu kỳ như thép, dùng </w:t>
      </w:r>
      <w:r w:rsidRPr="00C944A4">
        <w:rPr>
          <w:b/>
          <w:bCs/>
        </w:rPr>
        <w:t>P/E (Price to Earnings) là một cái bẫy chết người</w:t>
      </w:r>
      <w:r w:rsidRPr="00C944A4">
        <w:t>.</w:t>
      </w:r>
    </w:p>
    <w:p w14:paraId="75B70918" w14:textId="77777777" w:rsidR="00C944A4" w:rsidRPr="00C944A4" w:rsidRDefault="00C944A4" w:rsidP="00C944A4">
      <w:pPr>
        <w:numPr>
          <w:ilvl w:val="0"/>
          <w:numId w:val="21"/>
        </w:numPr>
      </w:pPr>
      <w:r w:rsidRPr="00C944A4">
        <w:t>Khi P/E thấp (2-5 lần): Là lúc lợi nhuận đang ở đỉnh, rất rủi ro, giá cổ phiếu sắp rơi.</w:t>
      </w:r>
    </w:p>
    <w:p w14:paraId="09E4DD53" w14:textId="540A4D9F" w:rsidR="00C944A4" w:rsidRPr="00C944A4" w:rsidRDefault="00C944A4" w:rsidP="00C944A4">
      <w:pPr>
        <w:numPr>
          <w:ilvl w:val="0"/>
          <w:numId w:val="21"/>
        </w:numPr>
      </w:pPr>
      <w:r w:rsidRPr="00C944A4">
        <w:t>Khi P/E cao vót hoặc âm: Là lúc công ty lỗ nặng, mọi người chán nản, nhưng đó lại là đáy của chu kỳ</w:t>
      </w:r>
      <w:r>
        <w:rPr>
          <w:lang w:val="en-US"/>
        </w:rPr>
        <w:t xml:space="preserve"> - &gt;</w:t>
      </w:r>
      <w:r w:rsidRPr="00C944A4">
        <w:t xml:space="preserve"> Điểm mua vàng.</w:t>
      </w:r>
    </w:p>
    <w:p w14:paraId="2C0B7984" w14:textId="77777777" w:rsidR="00C944A4" w:rsidRPr="00C944A4" w:rsidRDefault="00C944A4" w:rsidP="00C944A4">
      <w:r w:rsidRPr="00C944A4">
        <w:rPr>
          <w:b/>
          <w:bCs/>
        </w:rPr>
        <w:t>Công cụ định giá chân ái cho ngành thép là P/B (Price to Book Ratio).</w:t>
      </w:r>
    </w:p>
    <w:p w14:paraId="4F4197EA" w14:textId="77777777" w:rsidR="00C944A4" w:rsidRPr="00C944A4" w:rsidRDefault="00C944A4" w:rsidP="00C944A4">
      <w:r w:rsidRPr="00C944A4">
        <w:t>Cổ phiếu thép có tài sản thực (nhà máy, đất đai, máy móc), nên ta mua dựa trên giá trị sổ sách.</w:t>
      </w:r>
    </w:p>
    <w:p w14:paraId="6B3D059E" w14:textId="26D322DF" w:rsidR="00C944A4" w:rsidRPr="00C944A4" w:rsidRDefault="00C944A4" w:rsidP="00C944A4">
      <w:pPr>
        <w:numPr>
          <w:ilvl w:val="0"/>
          <w:numId w:val="22"/>
        </w:numPr>
      </w:pPr>
      <m:oMath>
        <m:r>
          <w:rPr>
            <w:rFonts w:ascii="Cambria Math" w:hAnsi="Cambria Math"/>
          </w:rPr>
          <m:t>P/B=</m:t>
        </m:r>
        <m:f>
          <m:fPr>
            <m:ctrlPr>
              <w:rPr>
                <w:rFonts w:ascii="Cambria Math" w:hAnsi="Cambria Math"/>
              </w:rPr>
            </m:ctrlPr>
          </m:fPr>
          <m:num>
            <m:r>
              <m:rPr>
                <m:nor/>
              </m:rPr>
              <m:t>Giá thị trường của cổ phiếu</m:t>
            </m:r>
          </m:num>
          <m:den>
            <m:r>
              <m:rPr>
                <m:nor/>
              </m:rPr>
              <m:t>Giá trị sổ sách trên một cổ phiếu</m:t>
            </m:r>
          </m:den>
        </m:f>
      </m:oMath>
      <w:r w:rsidRPr="00C944A4">
        <w:rPr>
          <w:b/>
          <w:bCs/>
        </w:rPr>
        <w:br/>
      </w:r>
      <w:r w:rsidRPr="00C944A4">
        <w:rPr>
          <w:b/>
          <w:bCs/>
        </w:rPr>
        <w:t>Chiến lược:</w:t>
      </w:r>
      <w:r w:rsidRPr="00C944A4">
        <w:t xml:space="preserve"> Mua vào khi ngành bi đát nhất, P/B rơi về quanh mức $1.0$ (thậm chí $0.7 - 0.8$). Bán ra khi lợi nhuận đạt đỉnh, mọi người hô hào, P/B kéo lên mức $2.0 - 2.5$.</w:t>
      </w:r>
    </w:p>
    <w:p w14:paraId="1F0D789C" w14:textId="77777777" w:rsidR="00C944A4" w:rsidRPr="00C944A4" w:rsidRDefault="00C944A4" w:rsidP="00C944A4">
      <w:r w:rsidRPr="00C944A4">
        <w:t xml:space="preserve">Ngoài ra, ở tầm nhìn M&amp;A hoặc so sánh quốc tế, ta dùng </w:t>
      </w:r>
      <w:r w:rsidRPr="00C944A4">
        <w:rPr>
          <w:b/>
          <w:bCs/>
        </w:rPr>
        <w:t>EV/EBITDA</w:t>
      </w:r>
      <w:r w:rsidRPr="00C944A4">
        <w:t xml:space="preserve"> để loại bỏ yếu tố cấu trúc vốn (nợ) và khấu hao nhà máy khổng lồ:</w:t>
      </w:r>
    </w:p>
    <w:p w14:paraId="6A6BC711" w14:textId="39634791" w:rsidR="00D55D39" w:rsidRPr="00EA3166" w:rsidRDefault="00C944A4">
      <w:pPr>
        <w:rPr>
          <w:rFonts w:eastAsiaTheme="minorEastAsia"/>
          <w:lang w:val="en-US"/>
        </w:rPr>
      </w:pPr>
      <m:oMathPara>
        <m:oMath>
          <m:r>
            <w:rPr>
              <w:rFonts w:ascii="Cambria Math" w:hAnsi="Cambria Math"/>
            </w:rPr>
            <m:t>EV/EBITDA=</m:t>
          </m:r>
          <m:f>
            <m:fPr>
              <m:ctrlPr>
                <w:rPr>
                  <w:rFonts w:ascii="Cambria Math" w:hAnsi="Cambria Math"/>
                </w:rPr>
              </m:ctrlPr>
            </m:fPr>
            <m:num>
              <m:r>
                <m:rPr>
                  <m:nor/>
                </m:rPr>
                <m:t>Vốn hóa</m:t>
              </m:r>
              <m:r>
                <w:rPr>
                  <w:rFonts w:ascii="Cambria Math" w:hAnsi="Cambria Math"/>
                </w:rPr>
                <m:t>+</m:t>
              </m:r>
              <m:r>
                <m:rPr>
                  <m:nor/>
                </m:rPr>
                <m:t>Tổng nợ</m:t>
              </m:r>
              <m:r>
                <w:rPr>
                  <w:rFonts w:ascii="Cambria Math" w:hAnsi="Cambria Math"/>
                </w:rPr>
                <m:t>-</m:t>
              </m:r>
              <m:r>
                <m:rPr>
                  <m:nor/>
                </m:rPr>
                <m:t>Tiền mặt</m:t>
              </m:r>
            </m:num>
            <m:den>
              <m:r>
                <m:rPr>
                  <m:nor/>
                </m:rPr>
                <m:t>Lợi nhuận trước thuế, lãi vay và khấu hao</m:t>
              </m:r>
            </m:den>
          </m:f>
        </m:oMath>
      </m:oMathPara>
    </w:p>
    <w:p w14:paraId="51C047E3" w14:textId="77777777" w:rsidR="00EA3166" w:rsidRDefault="00EA3166">
      <w:pPr>
        <w:rPr>
          <w:rFonts w:eastAsiaTheme="minorEastAsia"/>
          <w:lang w:val="en-US"/>
        </w:rPr>
      </w:pPr>
    </w:p>
    <w:p w14:paraId="0DA9A4AF" w14:textId="386EBFD4" w:rsidR="00EA3166" w:rsidRDefault="00EA3166">
      <w:pPr>
        <w:rPr>
          <w:lang w:val="en-US"/>
        </w:rPr>
      </w:pPr>
      <w:r w:rsidRPr="00EA3166">
        <w:t>Để lấy số liệu sản lượng sản xuất và bán hàng (tiêu thụ) của các doanh nghiệp thép, cách chuẩn xác nhất là tìm trực tiếp từ nguồn thông tin của chính doanh nghiệp đó, thường là trang Quan hệ Cổ đông (Investor Relations - IR) hoặc mục Tin tức trên website chính thức.</w:t>
      </w:r>
    </w:p>
    <w:p w14:paraId="759B8131" w14:textId="77777777" w:rsidR="00EA3166" w:rsidRPr="00EA3166" w:rsidRDefault="00EA3166" w:rsidP="00EA3166">
      <w:pPr>
        <w:rPr>
          <w:b/>
          <w:bCs/>
        </w:rPr>
      </w:pPr>
      <w:r w:rsidRPr="00EA3166">
        <w:rPr>
          <w:b/>
          <w:bCs/>
        </w:rPr>
        <w:t>1. Tập đoàn Hòa Phát (HPG) - "Anh cả" ngành thép xây dựng và HRC</w:t>
      </w:r>
    </w:p>
    <w:p w14:paraId="69B82112" w14:textId="77777777" w:rsidR="00EA3166" w:rsidRPr="00EA3166" w:rsidRDefault="00EA3166" w:rsidP="00EA3166">
      <w:r w:rsidRPr="00EA3166">
        <w:t>Hòa Phát cực kỳ minh bạch và cập nhật số liệu rất nhanh. Họ thường công bố sản lượng tiêu thụ hàng tháng ngay trong những ngày đầu của tháng tiếp theo.</w:t>
      </w:r>
    </w:p>
    <w:p w14:paraId="57D99B82" w14:textId="77777777" w:rsidR="00EA3166" w:rsidRPr="00EA3166" w:rsidRDefault="00EA3166" w:rsidP="00EA3166">
      <w:pPr>
        <w:numPr>
          <w:ilvl w:val="0"/>
          <w:numId w:val="23"/>
        </w:numPr>
      </w:pPr>
      <w:r w:rsidRPr="00EA3166">
        <w:rPr>
          <w:b/>
          <w:bCs/>
        </w:rPr>
        <w:t>Nguồn tìm kiếm tốt nhất:</w:t>
      </w:r>
      <w:r w:rsidRPr="00EA3166">
        <w:t xml:space="preserve"> Mục </w:t>
      </w:r>
      <w:r w:rsidRPr="00EA3166">
        <w:rPr>
          <w:b/>
          <w:bCs/>
        </w:rPr>
        <w:t>Tin tức</w:t>
      </w:r>
      <w:r w:rsidRPr="00EA3166">
        <w:t xml:space="preserve"> hoặc </w:t>
      </w:r>
      <w:r w:rsidRPr="00EA3166">
        <w:rPr>
          <w:b/>
          <w:bCs/>
        </w:rPr>
        <w:t>Quan hệ Cổ đông</w:t>
      </w:r>
      <w:r w:rsidRPr="00EA3166">
        <w:t xml:space="preserve"> trên website chính thức của Hòa Phát.</w:t>
      </w:r>
    </w:p>
    <w:p w14:paraId="522FC09D" w14:textId="77777777" w:rsidR="00EA3166" w:rsidRPr="00EA3166" w:rsidRDefault="00EA3166" w:rsidP="00EA3166">
      <w:pPr>
        <w:numPr>
          <w:ilvl w:val="0"/>
          <w:numId w:val="23"/>
        </w:numPr>
      </w:pPr>
      <w:r w:rsidRPr="00EA3166">
        <w:rPr>
          <w:b/>
          <w:bCs/>
        </w:rPr>
        <w:t>Link truy cập:</w:t>
      </w:r>
    </w:p>
    <w:p w14:paraId="0CFD2094" w14:textId="77777777" w:rsidR="00EA3166" w:rsidRPr="00EA3166" w:rsidRDefault="00EA3166" w:rsidP="00EA3166">
      <w:pPr>
        <w:numPr>
          <w:ilvl w:val="1"/>
          <w:numId w:val="23"/>
        </w:numPr>
      </w:pPr>
      <w:r w:rsidRPr="00EA3166">
        <w:t xml:space="preserve">Trang chủ: </w:t>
      </w:r>
      <w:hyperlink r:id="rId12" w:tgtFrame="_blank" w:history="1">
        <w:r w:rsidRPr="00EA3166">
          <w:rPr>
            <w:rStyle w:val="Hyperlink"/>
          </w:rPr>
          <w:t>https://www.hoaphat.com.vn/</w:t>
        </w:r>
      </w:hyperlink>
    </w:p>
    <w:p w14:paraId="65D78390" w14:textId="77777777" w:rsidR="00EA3166" w:rsidRPr="00EA3166" w:rsidRDefault="00EA3166" w:rsidP="00EA3166">
      <w:pPr>
        <w:numPr>
          <w:ilvl w:val="1"/>
          <w:numId w:val="23"/>
        </w:numPr>
      </w:pPr>
      <w:r w:rsidRPr="00EA3166">
        <w:t xml:space="preserve">Mục Tin tức: </w:t>
      </w:r>
      <w:hyperlink r:id="rId13" w:tgtFrame="_blank" w:history="1">
        <w:r w:rsidRPr="00EA3166">
          <w:rPr>
            <w:rStyle w:val="Hyperlink"/>
          </w:rPr>
          <w:t>https://www.hoaphat.com.vn/tin-tuc</w:t>
        </w:r>
      </w:hyperlink>
    </w:p>
    <w:p w14:paraId="17DF1530" w14:textId="77777777" w:rsidR="00EA3166" w:rsidRPr="00EA3166" w:rsidRDefault="00EA3166" w:rsidP="00EA3166">
      <w:pPr>
        <w:numPr>
          <w:ilvl w:val="0"/>
          <w:numId w:val="23"/>
        </w:numPr>
      </w:pPr>
      <w:r w:rsidRPr="00EA3166">
        <w:rPr>
          <w:b/>
          <w:bCs/>
        </w:rPr>
        <w:t>Cách làm:</w:t>
      </w:r>
      <w:r w:rsidRPr="00EA3166">
        <w:t xml:space="preserve"> Em vào phần Tin tức, tìm các bài viết có tiêu đề dạng: </w:t>
      </w:r>
      <w:r w:rsidRPr="00EA3166">
        <w:rPr>
          <w:i/>
          <w:iCs/>
        </w:rPr>
        <w:t>"Sản lượng thép Hòa Phát đạt X triệu tấn trong tháng Y"</w:t>
      </w:r>
      <w:r w:rsidRPr="00EA3166">
        <w:t xml:space="preserve"> hoặc </w:t>
      </w:r>
      <w:r w:rsidRPr="00EA3166">
        <w:rPr>
          <w:i/>
          <w:iCs/>
        </w:rPr>
        <w:t>"Hòa Phát tiêu thụ X tấn thép trong quý Z"</w:t>
      </w:r>
      <w:r w:rsidRPr="00EA3166">
        <w:t>.</w:t>
      </w:r>
    </w:p>
    <w:p w14:paraId="643C9F2A" w14:textId="77777777" w:rsidR="00EA3166" w:rsidRPr="00EA3166" w:rsidRDefault="00EA3166" w:rsidP="00EA3166">
      <w:pPr>
        <w:numPr>
          <w:ilvl w:val="1"/>
          <w:numId w:val="23"/>
        </w:numPr>
      </w:pPr>
      <w:r w:rsidRPr="00EA3166">
        <w:rPr>
          <w:i/>
          <w:iCs/>
        </w:rPr>
        <w:lastRenderedPageBreak/>
        <w:t>Ví dụ:</w:t>
      </w:r>
      <w:r w:rsidRPr="00EA3166">
        <w:t xml:space="preserve"> Trong quý 1/2025, Hòa Phát công bố sản xuất 2,66 triệu tấn thép thô (tăng 25% so với cùng kỳ). Sản lượng bán hàng thép cuộn cán nóng, thép xây dựng... đạt 2,38 triệu tấn (tăng 29%). Gần đây nhất, Hòa Phát cũng đặt mục tiêu tiêu thụ gần 15 triệu tấn thép trong năm 2026. </w:t>
      </w:r>
    </w:p>
    <w:p w14:paraId="04B2E81A" w14:textId="77777777" w:rsidR="00EA3166" w:rsidRPr="00EA3166" w:rsidRDefault="00EA3166" w:rsidP="00EA3166">
      <w:pPr>
        <w:rPr>
          <w:b/>
          <w:bCs/>
        </w:rPr>
      </w:pPr>
      <w:r w:rsidRPr="00EA3166">
        <w:rPr>
          <w:b/>
          <w:bCs/>
        </w:rPr>
        <w:t>2. Tập đoàn Hoa Sen (HSG) - "Vua" tôn mạ</w:t>
      </w:r>
    </w:p>
    <w:p w14:paraId="5E7ED8C1" w14:textId="77777777" w:rsidR="00EA3166" w:rsidRPr="00EA3166" w:rsidRDefault="00EA3166" w:rsidP="00EA3166">
      <w:r w:rsidRPr="00EA3166">
        <w:t>Đối với Hoa Sen, số liệu sản lượng thường được công bố chi tiết trong các kỳ Báo cáo Kết quả Kinh doanh hàng quý hoặc Báo cáo Thường niên. Lưu ý: Niên độ tài chính của HSG hơi khác biệt (bắt đầu từ ngày 1/10 năm trước và kết thúc vào ngày 30/9 năm sau).</w:t>
      </w:r>
    </w:p>
    <w:p w14:paraId="434E3D81" w14:textId="77777777" w:rsidR="00EA3166" w:rsidRPr="00EA3166" w:rsidRDefault="00EA3166" w:rsidP="00EA3166">
      <w:pPr>
        <w:numPr>
          <w:ilvl w:val="0"/>
          <w:numId w:val="24"/>
        </w:numPr>
      </w:pPr>
      <w:r w:rsidRPr="00EA3166">
        <w:rPr>
          <w:b/>
          <w:bCs/>
        </w:rPr>
        <w:t>Nguồn tìm kiếm tốt nhất:</w:t>
      </w:r>
      <w:r w:rsidRPr="00EA3166">
        <w:t xml:space="preserve"> Mục </w:t>
      </w:r>
      <w:r w:rsidRPr="00EA3166">
        <w:rPr>
          <w:b/>
          <w:bCs/>
        </w:rPr>
        <w:t>Quan hệ Cổ đông (Cổ đông)</w:t>
      </w:r>
      <w:r w:rsidRPr="00EA3166">
        <w:t xml:space="preserve"> -&gt; </w:t>
      </w:r>
      <w:r w:rsidRPr="00EA3166">
        <w:rPr>
          <w:b/>
          <w:bCs/>
        </w:rPr>
        <w:t>Báo cáo Tài chính</w:t>
      </w:r>
      <w:r w:rsidRPr="00EA3166">
        <w:t xml:space="preserve"> hoặc </w:t>
      </w:r>
      <w:r w:rsidRPr="00EA3166">
        <w:rPr>
          <w:b/>
          <w:bCs/>
        </w:rPr>
        <w:t>Báo cáo Thường niên</w:t>
      </w:r>
      <w:r w:rsidRPr="00EA3166">
        <w:t xml:space="preserve"> trên website Hoa Sen.</w:t>
      </w:r>
    </w:p>
    <w:p w14:paraId="2B9A4C17" w14:textId="77777777" w:rsidR="00EA3166" w:rsidRPr="00EA3166" w:rsidRDefault="00EA3166" w:rsidP="00EA3166">
      <w:pPr>
        <w:numPr>
          <w:ilvl w:val="0"/>
          <w:numId w:val="24"/>
        </w:numPr>
      </w:pPr>
      <w:r w:rsidRPr="00EA3166">
        <w:rPr>
          <w:b/>
          <w:bCs/>
        </w:rPr>
        <w:t>Link truy cập:</w:t>
      </w:r>
    </w:p>
    <w:p w14:paraId="5965DA1B" w14:textId="77777777" w:rsidR="00EA3166" w:rsidRPr="00EA3166" w:rsidRDefault="00EA3166" w:rsidP="00EA3166">
      <w:pPr>
        <w:numPr>
          <w:ilvl w:val="1"/>
          <w:numId w:val="24"/>
        </w:numPr>
      </w:pPr>
      <w:r w:rsidRPr="00EA3166">
        <w:t xml:space="preserve">Trang chủ: </w:t>
      </w:r>
      <w:hyperlink r:id="rId14" w:tgtFrame="_blank" w:history="1">
        <w:r w:rsidRPr="00EA3166">
          <w:rPr>
            <w:rStyle w:val="Hyperlink"/>
          </w:rPr>
          <w:t>https://hoasengroup.vn/</w:t>
        </w:r>
      </w:hyperlink>
    </w:p>
    <w:p w14:paraId="336D3026" w14:textId="77777777" w:rsidR="00EA3166" w:rsidRPr="00EA3166" w:rsidRDefault="00EA3166" w:rsidP="00EA3166">
      <w:pPr>
        <w:numPr>
          <w:ilvl w:val="1"/>
          <w:numId w:val="24"/>
        </w:numPr>
      </w:pPr>
      <w:r w:rsidRPr="00EA3166">
        <w:t xml:space="preserve">Mục Cổ đông: </w:t>
      </w:r>
      <w:hyperlink r:id="rId15" w:tgtFrame="_blank" w:history="1">
        <w:r w:rsidRPr="00EA3166">
          <w:rPr>
            <w:rStyle w:val="Hyperlink"/>
          </w:rPr>
          <w:t>https://hoasengroup.vn/quan-he-co-dong/</w:t>
        </w:r>
      </w:hyperlink>
    </w:p>
    <w:p w14:paraId="7EDD02AF" w14:textId="77777777" w:rsidR="00EA3166" w:rsidRPr="00EA3166" w:rsidRDefault="00EA3166" w:rsidP="00EA3166">
      <w:pPr>
        <w:numPr>
          <w:ilvl w:val="0"/>
          <w:numId w:val="24"/>
        </w:numPr>
      </w:pPr>
      <w:r w:rsidRPr="00EA3166">
        <w:rPr>
          <w:b/>
          <w:bCs/>
        </w:rPr>
        <w:t>Cách làm:</w:t>
      </w:r>
      <w:r w:rsidRPr="00EA3166">
        <w:t xml:space="preserve"> Tải các tài liệu cập nhật kết quả kinh doanh. Trong các báo cáo này sẽ có bảng số liệu rõ ràng về sản lượng tiêu thụ hợp nhất.</w:t>
      </w:r>
    </w:p>
    <w:p w14:paraId="7FBCEE74" w14:textId="77777777" w:rsidR="00EA3166" w:rsidRPr="00EA3166" w:rsidRDefault="00EA3166" w:rsidP="00EA3166">
      <w:pPr>
        <w:numPr>
          <w:ilvl w:val="1"/>
          <w:numId w:val="24"/>
        </w:numPr>
      </w:pPr>
      <w:r w:rsidRPr="00EA3166">
        <w:rPr>
          <w:i/>
          <w:iCs/>
        </w:rPr>
        <w:t>Ví dụ:</w:t>
      </w:r>
      <w:r w:rsidRPr="00EA3166">
        <w:t xml:space="preserve"> Trong kỳ báo cáo gần đây, HSG ghi nhận sản lượng hợp nhất đạt hơn 1,8 triệu tấn (hoàn thành 95% kế hoạch). </w:t>
      </w:r>
    </w:p>
    <w:p w14:paraId="0E14D426" w14:textId="77777777" w:rsidR="00EA3166" w:rsidRPr="00EA3166" w:rsidRDefault="00EA3166" w:rsidP="00EA3166">
      <w:pPr>
        <w:rPr>
          <w:b/>
          <w:bCs/>
        </w:rPr>
      </w:pPr>
      <w:r w:rsidRPr="00EA3166">
        <w:rPr>
          <w:b/>
          <w:bCs/>
        </w:rPr>
        <w:t>3. Thép Nam Kim (NKG) - Doanh nghiệp chuyên xuất khẩu tôn mạ</w:t>
      </w:r>
    </w:p>
    <w:p w14:paraId="501B80F5" w14:textId="77777777" w:rsidR="00EA3166" w:rsidRPr="00EA3166" w:rsidRDefault="00EA3166" w:rsidP="00EA3166">
      <w:r w:rsidRPr="00EA3166">
        <w:t>Tương tự như Hoa Sen, Nam Kim thường công bố số liệu thông qua các tài liệu đại hội cổ đông, báo cáo thường niên, hoặc báo cáo tài chính.</w:t>
      </w:r>
    </w:p>
    <w:p w14:paraId="4A2F17F6" w14:textId="77777777" w:rsidR="00EA3166" w:rsidRPr="00EA3166" w:rsidRDefault="00EA3166" w:rsidP="00EA3166">
      <w:pPr>
        <w:numPr>
          <w:ilvl w:val="0"/>
          <w:numId w:val="25"/>
        </w:numPr>
      </w:pPr>
      <w:r w:rsidRPr="00EA3166">
        <w:rPr>
          <w:b/>
          <w:bCs/>
        </w:rPr>
        <w:t>Nguồn tìm kiếm tốt nhất:</w:t>
      </w:r>
      <w:r w:rsidRPr="00EA3166">
        <w:t xml:space="preserve"> Mục </w:t>
      </w:r>
      <w:r w:rsidRPr="00EA3166">
        <w:rPr>
          <w:b/>
          <w:bCs/>
        </w:rPr>
        <w:t>Quan hệ Cổ đông</w:t>
      </w:r>
      <w:r w:rsidRPr="00EA3166">
        <w:t xml:space="preserve"> trên website Nam Kim.</w:t>
      </w:r>
    </w:p>
    <w:p w14:paraId="0BB713DC" w14:textId="77777777" w:rsidR="00EA3166" w:rsidRPr="00EA3166" w:rsidRDefault="00EA3166" w:rsidP="00EA3166">
      <w:pPr>
        <w:numPr>
          <w:ilvl w:val="0"/>
          <w:numId w:val="25"/>
        </w:numPr>
      </w:pPr>
      <w:r w:rsidRPr="00EA3166">
        <w:rPr>
          <w:b/>
          <w:bCs/>
        </w:rPr>
        <w:t>Link truy cập:</w:t>
      </w:r>
      <w:r w:rsidRPr="00EA3166">
        <w:t xml:space="preserve"> </w:t>
      </w:r>
      <w:hyperlink r:id="rId16" w:tgtFrame="_blank" w:history="1">
        <w:r w:rsidRPr="00EA3166">
          <w:rPr>
            <w:rStyle w:val="Hyperlink"/>
          </w:rPr>
          <w:t>https://www.namkimgroup.vn/quan-he-co-dong/</w:t>
        </w:r>
      </w:hyperlink>
    </w:p>
    <w:p w14:paraId="09818A16" w14:textId="77777777" w:rsidR="00EA3166" w:rsidRPr="00EA3166" w:rsidRDefault="00EA3166" w:rsidP="00EA3166">
      <w:pPr>
        <w:rPr>
          <w:b/>
          <w:bCs/>
        </w:rPr>
      </w:pPr>
      <w:r w:rsidRPr="00EA3166">
        <w:rPr>
          <w:b/>
          <w:bCs/>
        </w:rPr>
        <w:t>Nguồn Dữ liệu Tổng hợp từ Công ty Chứng khoán</w:t>
      </w:r>
    </w:p>
    <w:p w14:paraId="499B1315" w14:textId="77777777" w:rsidR="00EA3166" w:rsidRPr="00EA3166" w:rsidRDefault="00EA3166" w:rsidP="00EA3166">
      <w:r w:rsidRPr="00EA3166">
        <w:t xml:space="preserve">Nếu em thấy việc lật từng báo cáo của doanh nghiệp mất thời gian, anh chỉ cho em một "đường tắt" mà các Analyst hay dùng: </w:t>
      </w:r>
      <w:r w:rsidRPr="00EA3166">
        <w:rPr>
          <w:b/>
          <w:bCs/>
        </w:rPr>
        <w:t>Đọc các Báo cáo Cập nhật Doanh nghiệp (Company Updates) hoặc Báo cáo Ngành (Sector Reports) từ các Công ty Chứng khoán lớn</w:t>
      </w:r>
      <w:r w:rsidRPr="00EA3166">
        <w:t>.</w:t>
      </w:r>
    </w:p>
    <w:p w14:paraId="5D37E318" w14:textId="77777777" w:rsidR="00EA3166" w:rsidRPr="00EA3166" w:rsidRDefault="00EA3166" w:rsidP="00EA3166">
      <w:r w:rsidRPr="00EA3166">
        <w:t>Các bạn Analyst ở SSI, VNDirect, VCSC, MBS... đã cất công nhặt số liệu từng tháng/quý và tổng hợp lại thành các biểu đồ trực quan, giúp em dễ dàng so sánh sản lượng giữa các doanh nghiệp hoặc theo dõi xu hướng qua các năm.</w:t>
      </w:r>
    </w:p>
    <w:p w14:paraId="44100116" w14:textId="77777777" w:rsidR="00EA3166" w:rsidRPr="00EA3166" w:rsidRDefault="00EA3166" w:rsidP="00EA3166">
      <w:pPr>
        <w:numPr>
          <w:ilvl w:val="0"/>
          <w:numId w:val="26"/>
        </w:numPr>
      </w:pPr>
      <w:r w:rsidRPr="00EA3166">
        <w:rPr>
          <w:b/>
          <w:bCs/>
        </w:rPr>
        <w:t>Link các trang trung tâm phân tích:</w:t>
      </w:r>
    </w:p>
    <w:p w14:paraId="35067C04" w14:textId="77777777" w:rsidR="00EA3166" w:rsidRPr="00EA3166" w:rsidRDefault="00EA3166" w:rsidP="00EA3166">
      <w:pPr>
        <w:numPr>
          <w:ilvl w:val="1"/>
          <w:numId w:val="26"/>
        </w:numPr>
      </w:pPr>
      <w:r w:rsidRPr="00EA3166">
        <w:rPr>
          <w:b/>
          <w:bCs/>
        </w:rPr>
        <w:t>SSI Research:</w:t>
      </w:r>
      <w:r w:rsidRPr="00EA3166">
        <w:t xml:space="preserve"> </w:t>
      </w:r>
      <w:hyperlink r:id="rId17" w:tgtFrame="_blank" w:history="1">
        <w:r w:rsidRPr="00EA3166">
          <w:rPr>
            <w:rStyle w:val="Hyperlink"/>
          </w:rPr>
          <w:t>https://www.ssi.com.vn/khach-hang-ca-nhan/trung-tam-phan-tich</w:t>
        </w:r>
      </w:hyperlink>
      <w:r w:rsidRPr="00EA3166">
        <w:t xml:space="preserve"> (Nguồn cực uy tín)</w:t>
      </w:r>
    </w:p>
    <w:p w14:paraId="54D062D2" w14:textId="77777777" w:rsidR="00EA3166" w:rsidRPr="00EA3166" w:rsidRDefault="00EA3166" w:rsidP="00EA3166">
      <w:pPr>
        <w:numPr>
          <w:ilvl w:val="1"/>
          <w:numId w:val="26"/>
        </w:numPr>
      </w:pPr>
      <w:r w:rsidRPr="00EA3166">
        <w:rPr>
          <w:b/>
          <w:bCs/>
        </w:rPr>
        <w:t>VNDirect Research:</w:t>
      </w:r>
      <w:r w:rsidRPr="00EA3166">
        <w:t xml:space="preserve"> </w:t>
      </w:r>
      <w:hyperlink r:id="rId18" w:tgtFrame="_blank" w:history="1">
        <w:r w:rsidRPr="00EA3166">
          <w:rPr>
            <w:rStyle w:val="Hyperlink"/>
          </w:rPr>
          <w:t>https://vndirect.com.vn/bao-cao-phan-tich/</w:t>
        </w:r>
      </w:hyperlink>
    </w:p>
    <w:p w14:paraId="596BE30F" w14:textId="77777777" w:rsidR="00EA3166" w:rsidRPr="00EA3166" w:rsidRDefault="00EA3166" w:rsidP="00EA3166">
      <w:pPr>
        <w:numPr>
          <w:ilvl w:val="1"/>
          <w:numId w:val="26"/>
        </w:numPr>
      </w:pPr>
      <w:r w:rsidRPr="00EA3166">
        <w:rPr>
          <w:b/>
          <w:bCs/>
        </w:rPr>
        <w:t>MBS Research:</w:t>
      </w:r>
      <w:r w:rsidRPr="00EA3166">
        <w:t xml:space="preserve"> </w:t>
      </w:r>
      <w:hyperlink r:id="rId19" w:tgtFrame="_blank" w:history="1">
        <w:r w:rsidRPr="00EA3166">
          <w:rPr>
            <w:rStyle w:val="Hyperlink"/>
          </w:rPr>
          <w:t>https://mbs.com.vn/vi/trung-tam-nghien-cuu/</w:t>
        </w:r>
      </w:hyperlink>
    </w:p>
    <w:p w14:paraId="1AF2AF50" w14:textId="77777777" w:rsidR="00EA3166" w:rsidRPr="00EA3166" w:rsidRDefault="00EA3166" w:rsidP="00EA3166">
      <w:pPr>
        <w:numPr>
          <w:ilvl w:val="0"/>
          <w:numId w:val="26"/>
        </w:numPr>
      </w:pPr>
      <w:r w:rsidRPr="00EA3166">
        <w:rPr>
          <w:b/>
          <w:bCs/>
        </w:rPr>
        <w:lastRenderedPageBreak/>
        <w:t>Cách làm:</w:t>
      </w:r>
      <w:r w:rsidRPr="00EA3166">
        <w:t xml:space="preserve"> Lên Google gõ: tên công ty chứng khoán + "báo cáo cập nhật ngành thép" + năm. Hoặc tìm mã cổ phiếu cụ thể (VD: "MBS báo cáo NKG").</w:t>
      </w:r>
    </w:p>
    <w:p w14:paraId="6B3C4303" w14:textId="77777777" w:rsidR="00EA3166" w:rsidRPr="00EA3166" w:rsidRDefault="00EA3166" w:rsidP="00EA3166">
      <w:pPr>
        <w:numPr>
          <w:ilvl w:val="1"/>
          <w:numId w:val="26"/>
        </w:numPr>
      </w:pPr>
      <w:r w:rsidRPr="00EA3166">
        <w:rPr>
          <w:i/>
          <w:iCs/>
        </w:rPr>
        <w:t>Ví dụ:</w:t>
      </w:r>
      <w:r w:rsidRPr="00EA3166">
        <w:t xml:space="preserve"> Báo cáo của MBS thường có dự phóng chi tiết về doanh thu, sản lượng, biên lợi nhuận của NKG, HPG qua các năm. </w:t>
      </w:r>
    </w:p>
    <w:p w14:paraId="0AF7799C" w14:textId="77777777" w:rsidR="00EA3166" w:rsidRPr="00EA3166" w:rsidRDefault="00EA3166" w:rsidP="00EA3166">
      <w:pPr>
        <w:rPr>
          <w:b/>
          <w:bCs/>
        </w:rPr>
      </w:pPr>
      <w:r w:rsidRPr="00EA3166">
        <w:rPr>
          <w:b/>
          <w:bCs/>
        </w:rPr>
        <w:t>Nguồn Báo chí Tài chính (Tổng hợp nhanh)</w:t>
      </w:r>
    </w:p>
    <w:p w14:paraId="530118A8" w14:textId="77777777" w:rsidR="00EA3166" w:rsidRPr="00EA3166" w:rsidRDefault="00EA3166" w:rsidP="00EA3166">
      <w:r w:rsidRPr="00EA3166">
        <w:t>Các trang tin tức tài chính thường đưa tin rất nhanh khi doanh nghiệp vừa công bố số liệu. Em có thể theo dõi:</w:t>
      </w:r>
    </w:p>
    <w:p w14:paraId="6C1BCDB4" w14:textId="77777777" w:rsidR="00EA3166" w:rsidRPr="00EA3166" w:rsidRDefault="00EA3166" w:rsidP="00EA3166">
      <w:pPr>
        <w:numPr>
          <w:ilvl w:val="0"/>
          <w:numId w:val="27"/>
        </w:numPr>
      </w:pPr>
      <w:hyperlink r:id="rId20" w:tgtFrame="_blank" w:history="1">
        <w:r w:rsidRPr="00EA3166">
          <w:rPr>
            <w:rStyle w:val="Hyperlink"/>
          </w:rPr>
          <w:t>CafeF</w:t>
        </w:r>
      </w:hyperlink>
    </w:p>
    <w:p w14:paraId="01AF6915" w14:textId="77777777" w:rsidR="00EA3166" w:rsidRPr="00EA3166" w:rsidRDefault="00EA3166" w:rsidP="00EA3166">
      <w:pPr>
        <w:numPr>
          <w:ilvl w:val="0"/>
          <w:numId w:val="27"/>
        </w:numPr>
      </w:pPr>
      <w:hyperlink r:id="rId21" w:tgtFrame="_blank" w:history="1">
        <w:r w:rsidRPr="00EA3166">
          <w:rPr>
            <w:rStyle w:val="Hyperlink"/>
          </w:rPr>
          <w:t>Vietstock</w:t>
        </w:r>
      </w:hyperlink>
    </w:p>
    <w:p w14:paraId="415EF351" w14:textId="77777777" w:rsidR="00EA3166" w:rsidRPr="00EA3166" w:rsidRDefault="00EA3166" w:rsidP="00EA3166">
      <w:pPr>
        <w:numPr>
          <w:ilvl w:val="0"/>
          <w:numId w:val="27"/>
        </w:numPr>
      </w:pPr>
      <w:hyperlink r:id="rId22" w:tgtFrame="_blank" w:history="1">
        <w:r w:rsidRPr="00EA3166">
          <w:rPr>
            <w:rStyle w:val="Hyperlink"/>
          </w:rPr>
          <w:t>Người Đồng Hành (NDH)</w:t>
        </w:r>
      </w:hyperlink>
    </w:p>
    <w:p w14:paraId="72A9361A" w14:textId="77777777" w:rsidR="00EA3166" w:rsidRPr="00EA3166" w:rsidRDefault="00EA3166" w:rsidP="00EA3166">
      <w:r w:rsidRPr="00EA3166">
        <w:t>Em tìm kiếm với từ khóa: "sản lượng tiêu thụ thép HPG" site:cafef.vn trên Google, kết quả sẽ trả về rất nhiều bài tóm tắt số liệu hàng tháng/quý</w:t>
      </w:r>
    </w:p>
    <w:p w14:paraId="258E1F54" w14:textId="77777777" w:rsidR="00EA3166" w:rsidRDefault="00EA3166">
      <w:pPr>
        <w:rPr>
          <w:lang w:val="en-US"/>
        </w:rPr>
      </w:pPr>
    </w:p>
    <w:p w14:paraId="7BAC3463" w14:textId="77777777" w:rsidR="00116926" w:rsidRDefault="00116926">
      <w:pPr>
        <w:rPr>
          <w:lang w:val="en-US"/>
        </w:rPr>
      </w:pPr>
    </w:p>
    <w:p w14:paraId="1CD22949" w14:textId="24F61996" w:rsidR="00116926" w:rsidRDefault="00116926">
      <w:pPr>
        <w:rPr>
          <w:lang w:val="en-US"/>
        </w:rPr>
      </w:pPr>
      <w:r>
        <w:rPr>
          <w:lang w:val="en-US"/>
        </w:rPr>
        <w:t xml:space="preserve">LƯU Ý: </w:t>
      </w:r>
    </w:p>
    <w:p w14:paraId="1ECE55CC" w14:textId="77777777" w:rsidR="00116926" w:rsidRPr="00116926" w:rsidRDefault="00116926">
      <w:pPr>
        <w:rPr>
          <w:rFonts w:eastAsiaTheme="minorEastAsia"/>
          <w:lang w:val="en-US"/>
        </w:rPr>
      </w:pPr>
      <w:r w:rsidRPr="00116926">
        <w:rPr>
          <w:b/>
          <w:bCs/>
        </w:rPr>
        <w:t>Metal Spread (Chênh lệch Nguyên vật liệu):</w:t>
      </w:r>
      <w:r w:rsidRPr="00116926">
        <w:t xml:space="preserve"> </w:t>
      </w:r>
    </w:p>
    <w:p w14:paraId="3219379D" w14:textId="77777777" w:rsidR="00116926" w:rsidRPr="00116926" w:rsidRDefault="00116926">
      <w:pPr>
        <w:rPr>
          <w:rFonts w:eastAsiaTheme="minorEastAsia"/>
          <w:lang w:val="en-US"/>
        </w:rPr>
      </w:pPr>
      <m:oMathPara>
        <m:oMath>
          <m:r>
            <w:rPr>
              <w:rFonts w:ascii="Cambria Math" w:hAnsi="Cambria Math"/>
            </w:rPr>
            <m:t>Spread=Giá Thép-</m:t>
          </m:r>
          <m:d>
            <m:dPr>
              <m:ctrlPr>
                <w:rPr>
                  <w:rFonts w:ascii="Cambria Math" w:hAnsi="Cambria Math"/>
                </w:rPr>
              </m:ctrlPr>
            </m:dPr>
            <m:e>
              <m:r>
                <w:rPr>
                  <w:rFonts w:ascii="Cambria Math" w:hAnsi="Cambria Math"/>
                </w:rPr>
                <m:t>1.6×Giá Quặng+0.6×Giá Than</m:t>
              </m:r>
            </m:e>
          </m:d>
        </m:oMath>
      </m:oMathPara>
    </w:p>
    <w:p w14:paraId="3C5698CC" w14:textId="0050AD69" w:rsidR="00116926" w:rsidRPr="00116926" w:rsidRDefault="00116926">
      <w:pPr>
        <w:rPr>
          <w:rFonts w:eastAsiaTheme="minorEastAsia"/>
          <w:lang w:val="en-US"/>
        </w:rPr>
      </w:pPr>
      <w:r w:rsidRPr="00116926">
        <w:t xml:space="preserve"> là công cụ </w:t>
      </w:r>
      <w:r w:rsidRPr="00116926">
        <w:rPr>
          <w:b/>
          <w:bCs/>
        </w:rPr>
        <w:t>chỉ báo nhanh theo thời gian thực</w:t>
      </w:r>
      <w:r w:rsidRPr="00116926">
        <w:t xml:space="preserve">. Quặng và Than chiếm 70-80% giá thành và biến động giá mỗi ngày. Các Analyst dùng Spread để </w:t>
      </w:r>
      <w:r w:rsidRPr="00116926">
        <w:rPr>
          <w:i/>
          <w:iCs/>
        </w:rPr>
        <w:t>dự báo</w:t>
      </w:r>
      <w:r w:rsidRPr="00116926">
        <w:t xml:space="preserve"> xu hướng lợi nhuận trước khi BCTC được tung ra.</w:t>
      </w:r>
    </w:p>
    <w:p w14:paraId="48FAC596" w14:textId="4F851A95" w:rsidR="00116926" w:rsidRPr="00116926" w:rsidRDefault="00116926">
      <w:pPr>
        <w:rPr>
          <w:lang w:val="en-US"/>
        </w:rPr>
      </w:pPr>
      <w:r w:rsidRPr="00116926">
        <w:rPr>
          <w:b/>
          <w:bCs/>
        </w:rPr>
        <w:t>Biên lợi nhuận gộp Kế toán (Gross Margin):</w:t>
      </w:r>
      <w:r w:rsidRPr="00116926">
        <w:t xml:space="preserve"> Đây mới là con số thực tế ghi nhận trên BCTC. Nó phản ánh toàn bộ Giá vốn hàng bán (COGS)</w:t>
      </w:r>
    </w:p>
    <w:p w14:paraId="69B8BBCC" w14:textId="0FE95C46" w:rsidR="00116926" w:rsidRPr="00116926" w:rsidRDefault="00116926">
      <w:pPr>
        <w:rPr>
          <w:rFonts w:eastAsiaTheme="minorEastAsia"/>
          <w:lang w:val="en-US"/>
        </w:rPr>
      </w:pPr>
      <m:oMathPara>
        <m:oMath>
          <m:r>
            <w:rPr>
              <w:rFonts w:ascii="Cambria Math" w:hAnsi="Cambria Math"/>
            </w:rPr>
            <m:t>Giá Vốn=Chi phí NVL+Chi phí Nhân công+Chi phí Khấu hao+Chi phí Điện/Năng lượng+Chi phí Khác</m:t>
          </m:r>
        </m:oMath>
      </m:oMathPara>
    </w:p>
    <w:p w14:paraId="489467B0" w14:textId="32F3D9BD" w:rsidR="00116926" w:rsidRDefault="00116926">
      <w:pPr>
        <w:rPr>
          <w:lang w:val="en-US"/>
        </w:rPr>
      </w:pPr>
      <w:r w:rsidRPr="00116926">
        <w:t xml:space="preserve">Vì Nhân công và Khấu hao thường là con số cố định và ít biến động mạnh hàng ngày, nên giới phân tích thường "tạm gác" nó sang một bên khi theo dõi Spread ngắn hạn, nhưng khi định giá thì </w:t>
      </w:r>
      <w:r w:rsidRPr="00116926">
        <w:rPr>
          <w:b/>
          <w:bCs/>
        </w:rPr>
        <w:t>bắt buộc phải đưa vào mô hình</w:t>
      </w:r>
      <w:r w:rsidRPr="00116926">
        <w:t>.</w:t>
      </w:r>
    </w:p>
    <w:p w14:paraId="712BB9C6" w14:textId="77777777" w:rsidR="00116926" w:rsidRPr="00116926" w:rsidRDefault="00116926" w:rsidP="00116926">
      <w:pPr>
        <w:rPr>
          <w:b/>
          <w:bCs/>
        </w:rPr>
      </w:pPr>
      <w:r w:rsidRPr="00116926">
        <w:rPr>
          <w:b/>
          <w:bCs/>
        </w:rPr>
        <w:t>Sự khác biệt sản xuất giữa Thép Xây Dựng và HRC</w:t>
      </w:r>
    </w:p>
    <w:p w14:paraId="3582C46F" w14:textId="087AC56B" w:rsidR="00116926" w:rsidRPr="00116926" w:rsidRDefault="00116926" w:rsidP="00116926">
      <w:r w:rsidRPr="00116926">
        <w:t xml:space="preserve">HPG dùng công nghệ Lò cao (BOF). Giai đoạn đầu (Quặng + Than </w:t>
      </w:r>
      <w:r w:rsidR="003F66CC">
        <w:t>-&gt;</w:t>
      </w:r>
      <w:r w:rsidRPr="00116926">
        <w:t xml:space="preserve"> Nước gang </w:t>
      </w:r>
      <w:r w:rsidR="003F66CC">
        <w:t>-&gt;</w:t>
      </w:r>
      <w:r w:rsidRPr="00116926">
        <w:t xml:space="preserve"> Thép lỏng) là giống hệt nhau. Điểm rẽ nhánh nằm ở khâu </w:t>
      </w:r>
      <w:r w:rsidRPr="00116926">
        <w:rPr>
          <w:b/>
          <w:bCs/>
        </w:rPr>
        <w:t>Đúc phôi và Cán</w:t>
      </w:r>
      <w:r w:rsidRPr="00116926">
        <w:t>:</w:t>
      </w:r>
    </w:p>
    <w:p w14:paraId="74B6B88D" w14:textId="77777777" w:rsidR="00116926" w:rsidRPr="00116926" w:rsidRDefault="00116926" w:rsidP="00116926">
      <w:r w:rsidRPr="00116926">
        <w:rPr>
          <w:b/>
          <w:bCs/>
        </w:rPr>
        <w:t>A. Thép Xây Dựng (Rebar/Wire Rod):</w:t>
      </w:r>
    </w:p>
    <w:p w14:paraId="20D2FE73" w14:textId="0C62FEB0" w:rsidR="00116926" w:rsidRPr="00116926" w:rsidRDefault="00116926" w:rsidP="00116926">
      <w:pPr>
        <w:numPr>
          <w:ilvl w:val="0"/>
          <w:numId w:val="28"/>
        </w:numPr>
      </w:pPr>
      <w:r w:rsidRPr="00116926">
        <w:rPr>
          <w:b/>
          <w:bCs/>
        </w:rPr>
        <w:t>Quy trình:</w:t>
      </w:r>
      <w:r w:rsidRPr="00116926">
        <w:t xml:space="preserve"> Thép lỏng </w:t>
      </w:r>
      <w:r w:rsidR="003F66CC">
        <w:t>-&gt;</w:t>
      </w:r>
      <w:r w:rsidRPr="00116926">
        <w:t xml:space="preserve"> Đúc ra </w:t>
      </w:r>
      <w:r w:rsidRPr="00116926">
        <w:rPr>
          <w:b/>
          <w:bCs/>
        </w:rPr>
        <w:t>Phôi vuông (Billet)</w:t>
      </w:r>
      <w:r w:rsidRPr="00116926">
        <w:t xml:space="preserve"> </w:t>
      </w:r>
      <w:r w:rsidR="003F66CC">
        <w:t>-&gt;</w:t>
      </w:r>
      <w:r w:rsidRPr="00116926">
        <w:t xml:space="preserve"> Đưa vào dây chuyền cán dài </w:t>
      </w:r>
      <w:r w:rsidR="003F66CC">
        <w:t>-&gt;</w:t>
      </w:r>
      <w:r w:rsidRPr="00116926">
        <w:t xml:space="preserve"> Thép thanh vằn/Thép cuộn.</w:t>
      </w:r>
    </w:p>
    <w:p w14:paraId="597833C1" w14:textId="77777777" w:rsidR="00116926" w:rsidRPr="00116926" w:rsidRDefault="00116926" w:rsidP="00116926">
      <w:pPr>
        <w:numPr>
          <w:ilvl w:val="0"/>
          <w:numId w:val="28"/>
        </w:numPr>
      </w:pPr>
      <w:r w:rsidRPr="00116926">
        <w:rPr>
          <w:b/>
          <w:bCs/>
        </w:rPr>
        <w:lastRenderedPageBreak/>
        <w:t>Chi phí:</w:t>
      </w:r>
      <w:r w:rsidRPr="00116926">
        <w:t xml:space="preserve"> Dây chuyền cán thép xây dựng có công nghệ khá cơ bản, chi phí đầu tư (Capex) thấp hơn, nên </w:t>
      </w:r>
      <w:r w:rsidRPr="00116926">
        <w:rPr>
          <w:b/>
          <w:bCs/>
        </w:rPr>
        <w:t>Chi phí Khấu hao trên mỗi tấn thép thấp</w:t>
      </w:r>
      <w:r w:rsidRPr="00116926">
        <w:t>. Quá trình cán cũng tiêu thụ ít điện năng hơn so với HRC.</w:t>
      </w:r>
    </w:p>
    <w:p w14:paraId="1286B607" w14:textId="77777777" w:rsidR="00116926" w:rsidRPr="00116926" w:rsidRDefault="00116926" w:rsidP="00116926">
      <w:r w:rsidRPr="00116926">
        <w:rPr>
          <w:b/>
          <w:bCs/>
        </w:rPr>
        <w:t>B. Thép Cuộn Cán Nóng (HRC):</w:t>
      </w:r>
    </w:p>
    <w:p w14:paraId="5501DB05" w14:textId="6D854BA3" w:rsidR="00116926" w:rsidRPr="00116926" w:rsidRDefault="00116926" w:rsidP="00116926">
      <w:pPr>
        <w:numPr>
          <w:ilvl w:val="0"/>
          <w:numId w:val="29"/>
        </w:numPr>
      </w:pPr>
      <w:r w:rsidRPr="00116926">
        <w:rPr>
          <w:b/>
          <w:bCs/>
        </w:rPr>
        <w:t>Quy trình:</w:t>
      </w:r>
      <w:r w:rsidRPr="00116926">
        <w:t xml:space="preserve"> Thép lỏng </w:t>
      </w:r>
      <w:r w:rsidR="003F66CC">
        <w:t>-&gt;</w:t>
      </w:r>
      <w:r w:rsidRPr="00116926">
        <w:t xml:space="preserve"> Đúc ra </w:t>
      </w:r>
      <w:r w:rsidRPr="00116926">
        <w:rPr>
          <w:b/>
          <w:bCs/>
        </w:rPr>
        <w:t>Phôi dẹt (Slab)</w:t>
      </w:r>
      <w:r w:rsidRPr="00116926">
        <w:t xml:space="preserve"> khổng lồ </w:t>
      </w:r>
      <w:r w:rsidR="003F66CC">
        <w:t>-&gt;</w:t>
      </w:r>
      <w:r w:rsidRPr="00116926">
        <w:t xml:space="preserve"> Lò nung lại (Reheating Furnace) </w:t>
      </w:r>
      <w:r w:rsidR="003F66CC">
        <w:t>-&gt;</w:t>
      </w:r>
      <w:r w:rsidRPr="00116926">
        <w:t xml:space="preserve"> Dây chuyền cán nóng liên tục (Hot Strip Mill) cán mỏng dần ở nhiệt độ $&gt;1000^\circ C$ </w:t>
      </w:r>
      <w:r w:rsidR="003F66CC">
        <w:t>-&gt;</w:t>
      </w:r>
      <w:r w:rsidRPr="00116926">
        <w:t xml:space="preserve"> Cuộn HRC.</w:t>
      </w:r>
    </w:p>
    <w:p w14:paraId="433C3CA9" w14:textId="77777777" w:rsidR="00116926" w:rsidRPr="00116926" w:rsidRDefault="00116926" w:rsidP="00116926">
      <w:pPr>
        <w:numPr>
          <w:ilvl w:val="0"/>
          <w:numId w:val="29"/>
        </w:numPr>
      </w:pPr>
      <w:r w:rsidRPr="00116926">
        <w:rPr>
          <w:b/>
          <w:bCs/>
        </w:rPr>
        <w:t>Chi phí:</w:t>
      </w:r>
      <w:r w:rsidRPr="00116926">
        <w:t xml:space="preserve"> Dây chuyền cán HRC là "tuyệt đỉnh công phu" của ngành luyện kim. Đầu tư một nhà máy HRC (như Dung Quất 2) tốn hàng tỷ USD. Do đó:</w:t>
      </w:r>
    </w:p>
    <w:p w14:paraId="78F0042C" w14:textId="77777777" w:rsidR="00116926" w:rsidRPr="00116926" w:rsidRDefault="00116926" w:rsidP="00116926">
      <w:pPr>
        <w:numPr>
          <w:ilvl w:val="1"/>
          <w:numId w:val="29"/>
        </w:numPr>
      </w:pPr>
      <w:r w:rsidRPr="00116926">
        <w:rPr>
          <w:b/>
          <w:bCs/>
        </w:rPr>
        <w:t>Khấu hao cực kỳ lớn:</w:t>
      </w:r>
      <w:r w:rsidRPr="00116926">
        <w:t xml:space="preserve"> Khấu hao phân bổ trên mỗi tấn HRC cao hơn nhiều so với thép xây dựng.</w:t>
      </w:r>
    </w:p>
    <w:p w14:paraId="2ADCF197" w14:textId="77777777" w:rsidR="00116926" w:rsidRPr="00116926" w:rsidRDefault="00116926" w:rsidP="00116926">
      <w:pPr>
        <w:numPr>
          <w:ilvl w:val="1"/>
          <w:numId w:val="29"/>
        </w:numPr>
      </w:pPr>
      <w:r w:rsidRPr="00116926">
        <w:rPr>
          <w:b/>
          <w:bCs/>
        </w:rPr>
        <w:t>Tốn điện và năng lượng hơn:</w:t>
      </w:r>
      <w:r w:rsidRPr="00116926">
        <w:t xml:space="preserve"> Việc duy trì dải nhiệt độ cao và lực cán khổng lồ ngốn rất nhiều điện và khí đốt.</w:t>
      </w:r>
    </w:p>
    <w:p w14:paraId="792CED04" w14:textId="77777777" w:rsidR="00116926" w:rsidRPr="00116926" w:rsidRDefault="00116926" w:rsidP="00116926">
      <w:pPr>
        <w:numPr>
          <w:ilvl w:val="1"/>
          <w:numId w:val="29"/>
        </w:numPr>
      </w:pPr>
      <w:r w:rsidRPr="00116926">
        <w:rPr>
          <w:b/>
          <w:bCs/>
        </w:rPr>
        <w:t>Thành phần hợp kim:</w:t>
      </w:r>
      <w:r w:rsidRPr="00116926">
        <w:t xml:space="preserve"> HRC yêu cầu độ tinh khiết cao hơn, đôi khi phải nạp thêm các hợp kim đắt tiền hơn vào lò luyện.</w:t>
      </w:r>
    </w:p>
    <w:p w14:paraId="2FADE84C" w14:textId="77777777" w:rsidR="00116926" w:rsidRDefault="00116926">
      <w:pPr>
        <w:rPr>
          <w:lang w:val="en-US"/>
        </w:rPr>
      </w:pPr>
    </w:p>
    <w:p w14:paraId="2795DB95" w14:textId="4604D1FC" w:rsidR="00116926" w:rsidRPr="00116926" w:rsidRDefault="00116926" w:rsidP="00116926">
      <w:pPr>
        <w:jc w:val="center"/>
        <w:rPr>
          <w:b/>
          <w:bCs/>
          <w:lang w:val="en-US"/>
        </w:rPr>
      </w:pPr>
      <w:r w:rsidRPr="00116926">
        <w:rPr>
          <w:b/>
          <w:bCs/>
          <w:lang w:val="en-US"/>
        </w:rPr>
        <w:t>So sánh chi phí</w:t>
      </w:r>
    </w:p>
    <w:tbl>
      <w:tblPr>
        <w:tblStyle w:val="TableGrid"/>
        <w:tblW w:w="0" w:type="auto"/>
        <w:tblLook w:val="04A0" w:firstRow="1" w:lastRow="0" w:firstColumn="1" w:lastColumn="0" w:noHBand="0" w:noVBand="1"/>
      </w:tblPr>
      <w:tblGrid>
        <w:gridCol w:w="3116"/>
        <w:gridCol w:w="3117"/>
        <w:gridCol w:w="3117"/>
      </w:tblGrid>
      <w:tr w:rsidR="00116926" w14:paraId="4BEE4DC0" w14:textId="77777777" w:rsidTr="00116926">
        <w:tc>
          <w:tcPr>
            <w:tcW w:w="3116" w:type="dxa"/>
          </w:tcPr>
          <w:p w14:paraId="6D0950EB" w14:textId="3B5E478A" w:rsidR="00116926" w:rsidRDefault="00116926">
            <w:pPr>
              <w:rPr>
                <w:lang w:val="en-US"/>
              </w:rPr>
            </w:pPr>
            <w:r>
              <w:rPr>
                <w:lang w:val="en-US"/>
              </w:rPr>
              <w:t>Chi phí</w:t>
            </w:r>
          </w:p>
        </w:tc>
        <w:tc>
          <w:tcPr>
            <w:tcW w:w="3117" w:type="dxa"/>
          </w:tcPr>
          <w:p w14:paraId="19723FA2" w14:textId="697D2C05" w:rsidR="00116926" w:rsidRDefault="00116926">
            <w:pPr>
              <w:rPr>
                <w:lang w:val="en-US"/>
              </w:rPr>
            </w:pPr>
            <w:r>
              <w:rPr>
                <w:lang w:val="en-US"/>
              </w:rPr>
              <w:t>Thép XD</w:t>
            </w:r>
          </w:p>
        </w:tc>
        <w:tc>
          <w:tcPr>
            <w:tcW w:w="3117" w:type="dxa"/>
          </w:tcPr>
          <w:p w14:paraId="4EFFF1DB" w14:textId="1B7C9A55" w:rsidR="00116926" w:rsidRDefault="00116926">
            <w:pPr>
              <w:rPr>
                <w:lang w:val="en-US"/>
              </w:rPr>
            </w:pPr>
            <w:r>
              <w:rPr>
                <w:lang w:val="en-US"/>
              </w:rPr>
              <w:t>HRC</w:t>
            </w:r>
          </w:p>
        </w:tc>
      </w:tr>
      <w:tr w:rsidR="00116926" w14:paraId="27512823" w14:textId="77777777" w:rsidTr="00116926">
        <w:tc>
          <w:tcPr>
            <w:tcW w:w="3116" w:type="dxa"/>
          </w:tcPr>
          <w:p w14:paraId="1029ADDF" w14:textId="2BBAEF67" w:rsidR="00116926" w:rsidRDefault="00116926">
            <w:pPr>
              <w:rPr>
                <w:lang w:val="en-US"/>
              </w:rPr>
            </w:pPr>
            <w:r w:rsidRPr="00116926">
              <w:t>Nguyên vật liệu (Quặng, Than...)</w:t>
            </w:r>
          </w:p>
        </w:tc>
        <w:tc>
          <w:tcPr>
            <w:tcW w:w="3117" w:type="dxa"/>
          </w:tcPr>
          <w:p w14:paraId="2A0005CD" w14:textId="311D07B9" w:rsidR="00116926" w:rsidRDefault="00116926">
            <w:pPr>
              <w:rPr>
                <w:lang w:val="en-US"/>
              </w:rPr>
            </w:pPr>
            <m:oMathPara>
              <m:oMath>
                <m:r>
                  <w:rPr>
                    <w:rFonts w:ascii="Cambria Math" w:hAnsi="Cambria Math"/>
                  </w:rPr>
                  <m:t>≈78-80%</m:t>
                </m:r>
              </m:oMath>
            </m:oMathPara>
          </w:p>
        </w:tc>
        <w:tc>
          <w:tcPr>
            <w:tcW w:w="3117" w:type="dxa"/>
          </w:tcPr>
          <w:p w14:paraId="5DEB4F61" w14:textId="09993B9F" w:rsidR="00116926" w:rsidRDefault="00116926">
            <w:pPr>
              <w:rPr>
                <w:lang w:val="en-US"/>
              </w:rPr>
            </w:pPr>
            <m:oMathPara>
              <m:oMath>
                <m:r>
                  <w:rPr>
                    <w:rFonts w:ascii="Cambria Math" w:hAnsi="Cambria Math"/>
                  </w:rPr>
                  <m:t>≈72-75%</m:t>
                </m:r>
              </m:oMath>
            </m:oMathPara>
          </w:p>
        </w:tc>
      </w:tr>
      <w:tr w:rsidR="00116926" w14:paraId="4359E0B2" w14:textId="77777777" w:rsidTr="00116926">
        <w:tc>
          <w:tcPr>
            <w:tcW w:w="3116" w:type="dxa"/>
          </w:tcPr>
          <w:p w14:paraId="6F7D8FC4" w14:textId="586B4FEC" w:rsidR="00116926" w:rsidRDefault="00116926">
            <w:pPr>
              <w:rPr>
                <w:lang w:val="en-US"/>
              </w:rPr>
            </w:pPr>
            <w:r w:rsidRPr="00116926">
              <w:t>Năng lượng (Điện, Khí)</w:t>
            </w:r>
          </w:p>
        </w:tc>
        <w:tc>
          <w:tcPr>
            <w:tcW w:w="3117" w:type="dxa"/>
          </w:tcPr>
          <w:p w14:paraId="3F01563A" w14:textId="26A823E6" w:rsidR="00116926" w:rsidRDefault="00116926">
            <w:pPr>
              <w:rPr>
                <w:lang w:val="en-US"/>
              </w:rPr>
            </w:pPr>
            <m:oMathPara>
              <m:oMath>
                <m:r>
                  <w:rPr>
                    <w:rFonts w:ascii="Cambria Math" w:hAnsi="Cambria Math"/>
                  </w:rPr>
                  <m:t>≈7-8%</m:t>
                </m:r>
              </m:oMath>
            </m:oMathPara>
          </w:p>
        </w:tc>
        <w:tc>
          <w:tcPr>
            <w:tcW w:w="3117" w:type="dxa"/>
          </w:tcPr>
          <w:p w14:paraId="3155CB02" w14:textId="5334649A" w:rsidR="00116926" w:rsidRDefault="00116926">
            <w:pPr>
              <w:rPr>
                <w:lang w:val="en-US"/>
              </w:rPr>
            </w:pPr>
            <m:oMathPara>
              <m:oMath>
                <m:r>
                  <w:rPr>
                    <w:rFonts w:ascii="Cambria Math" w:hAnsi="Cambria Math"/>
                  </w:rPr>
                  <m:t>≈9-10%</m:t>
                </m:r>
              </m:oMath>
            </m:oMathPara>
          </w:p>
        </w:tc>
      </w:tr>
      <w:tr w:rsidR="00116926" w14:paraId="2BDF6218" w14:textId="77777777" w:rsidTr="00116926">
        <w:tc>
          <w:tcPr>
            <w:tcW w:w="3116" w:type="dxa"/>
          </w:tcPr>
          <w:p w14:paraId="6A0DE5C0" w14:textId="3366A437" w:rsidR="00116926" w:rsidRDefault="00116926">
            <w:pPr>
              <w:rPr>
                <w:lang w:val="en-US"/>
              </w:rPr>
            </w:pPr>
            <w:r w:rsidRPr="00116926">
              <w:t>Khấu hao máy móc, nhà xưởng</w:t>
            </w:r>
          </w:p>
        </w:tc>
        <w:tc>
          <w:tcPr>
            <w:tcW w:w="3117" w:type="dxa"/>
          </w:tcPr>
          <w:p w14:paraId="3233F5D4" w14:textId="703327E5" w:rsidR="00116926" w:rsidRDefault="00116926">
            <w:pPr>
              <w:rPr>
                <w:lang w:val="en-US"/>
              </w:rPr>
            </w:pPr>
            <m:oMathPara>
              <m:oMath>
                <m:r>
                  <w:rPr>
                    <w:rFonts w:ascii="Cambria Math" w:hAnsi="Cambria Math"/>
                  </w:rPr>
                  <m:t>≈6-8%</m:t>
                </m:r>
              </m:oMath>
            </m:oMathPara>
          </w:p>
        </w:tc>
        <w:tc>
          <w:tcPr>
            <w:tcW w:w="3117" w:type="dxa"/>
          </w:tcPr>
          <w:p w14:paraId="0E6AA241" w14:textId="5F1879B4" w:rsidR="00116926" w:rsidRDefault="00116926">
            <w:pPr>
              <w:rPr>
                <w:lang w:val="en-US"/>
              </w:rPr>
            </w:pPr>
            <m:oMathPara>
              <m:oMath>
                <m:r>
                  <w:rPr>
                    <w:rFonts w:ascii="Cambria Math" w:hAnsi="Cambria Math"/>
                  </w:rPr>
                  <m:t>≈10-13%</m:t>
                </m:r>
              </m:oMath>
            </m:oMathPara>
          </w:p>
        </w:tc>
      </w:tr>
      <w:tr w:rsidR="00116926" w14:paraId="521923C2" w14:textId="77777777" w:rsidTr="00116926">
        <w:tc>
          <w:tcPr>
            <w:tcW w:w="3116" w:type="dxa"/>
          </w:tcPr>
          <w:p w14:paraId="33C2FB53" w14:textId="26F88E94" w:rsidR="00116926" w:rsidRDefault="00116926">
            <w:pPr>
              <w:rPr>
                <w:lang w:val="en-US"/>
              </w:rPr>
            </w:pPr>
            <w:r w:rsidRPr="00116926">
              <w:t>Nhân công trực tiếp</w:t>
            </w:r>
          </w:p>
        </w:tc>
        <w:tc>
          <w:tcPr>
            <w:tcW w:w="3117" w:type="dxa"/>
          </w:tcPr>
          <w:p w14:paraId="5A30795D" w14:textId="45985AB5" w:rsidR="00116926" w:rsidRDefault="00116926">
            <w:pPr>
              <w:rPr>
                <w:lang w:val="en-US"/>
              </w:rPr>
            </w:pPr>
            <w:r>
              <w:rPr>
                <w:lang w:val="en-US"/>
              </w:rPr>
              <w:t>2-3%</w:t>
            </w:r>
          </w:p>
        </w:tc>
        <w:tc>
          <w:tcPr>
            <w:tcW w:w="3117" w:type="dxa"/>
          </w:tcPr>
          <w:p w14:paraId="10ACD94D" w14:textId="684199FB" w:rsidR="00116926" w:rsidRDefault="00116926">
            <w:pPr>
              <w:rPr>
                <w:lang w:val="en-US"/>
              </w:rPr>
            </w:pPr>
            <w:r>
              <w:rPr>
                <w:lang w:val="en-US"/>
              </w:rPr>
              <w:t>2-3%</w:t>
            </w:r>
          </w:p>
        </w:tc>
      </w:tr>
      <w:tr w:rsidR="00116926" w14:paraId="083AF9D4" w14:textId="77777777" w:rsidTr="00116926">
        <w:tc>
          <w:tcPr>
            <w:tcW w:w="3116" w:type="dxa"/>
          </w:tcPr>
          <w:p w14:paraId="297D9994" w14:textId="15688A89" w:rsidR="00116926" w:rsidRDefault="00116926">
            <w:pPr>
              <w:rPr>
                <w:lang w:val="en-US"/>
              </w:rPr>
            </w:pPr>
            <w:r>
              <w:rPr>
                <w:lang w:val="en-US"/>
              </w:rPr>
              <w:t>VTP</w:t>
            </w:r>
          </w:p>
        </w:tc>
        <w:tc>
          <w:tcPr>
            <w:tcW w:w="3117" w:type="dxa"/>
          </w:tcPr>
          <w:p w14:paraId="52797CE9" w14:textId="56AA9986" w:rsidR="00116926" w:rsidRDefault="00116926">
            <w:pPr>
              <w:rPr>
                <w:lang w:val="en-US"/>
              </w:rPr>
            </w:pPr>
            <w:r>
              <w:rPr>
                <w:lang w:val="en-US"/>
              </w:rPr>
              <w:t>3%</w:t>
            </w:r>
          </w:p>
        </w:tc>
        <w:tc>
          <w:tcPr>
            <w:tcW w:w="3117" w:type="dxa"/>
          </w:tcPr>
          <w:p w14:paraId="19B9CEB0" w14:textId="02B66FF0" w:rsidR="00116926" w:rsidRDefault="00116926">
            <w:pPr>
              <w:rPr>
                <w:lang w:val="en-US"/>
              </w:rPr>
            </w:pPr>
            <w:r>
              <w:rPr>
                <w:lang w:val="en-US"/>
              </w:rPr>
              <w:t>3%</w:t>
            </w:r>
          </w:p>
        </w:tc>
      </w:tr>
    </w:tbl>
    <w:p w14:paraId="2FBAD295" w14:textId="77777777" w:rsidR="00116926" w:rsidRDefault="00116926">
      <w:pPr>
        <w:rPr>
          <w:lang w:val="en-US"/>
        </w:rPr>
      </w:pPr>
    </w:p>
    <w:p w14:paraId="78D31343" w14:textId="16F12A85" w:rsidR="00116926" w:rsidRDefault="00116926">
      <w:pPr>
        <w:rPr>
          <w:lang w:val="en-US"/>
        </w:rPr>
      </w:pPr>
      <w:r>
        <w:rPr>
          <w:lang w:val="en-US"/>
        </w:rPr>
        <w:t>Công thức chuẩn tính</w:t>
      </w:r>
      <w:r w:rsidR="008C1AA1">
        <w:rPr>
          <w:lang w:val="en-US"/>
        </w:rPr>
        <w:t xml:space="preserve"> giá vốn</w:t>
      </w:r>
    </w:p>
    <w:p w14:paraId="6F14021B" w14:textId="0E914BE0" w:rsidR="00116926" w:rsidRDefault="00116926">
      <w:pPr>
        <w:rPr>
          <w:lang w:val="en-US"/>
        </w:rPr>
      </w:pPr>
      <w:r w:rsidRPr="00116926">
        <w:t>1. Công thức cho Thép Xây Dựng (Rebar)</w:t>
      </w:r>
    </w:p>
    <w:p w14:paraId="58EE20E5" w14:textId="6EB7B966" w:rsidR="00116926" w:rsidRPr="00116926" w:rsidRDefault="00116926">
      <w:pPr>
        <w:rPr>
          <w:rFonts w:eastAsiaTheme="minorEastAsia"/>
          <w:lang w:val="en-US"/>
        </w:rPr>
      </w:pPr>
      <m:oMathPara>
        <m:oMath>
          <m:r>
            <m:rPr>
              <m:nor/>
            </m:rPr>
            <m:t>Giá vốn 1 tấn Thép XD</m:t>
          </m:r>
          <m:r>
            <w:rPr>
              <w:rFonts w:ascii="Cambria Math" w:hAnsi="Cambria Math"/>
            </w:rPr>
            <m:t>=</m:t>
          </m:r>
          <m:d>
            <m:dPr>
              <m:ctrlPr>
                <w:rPr>
                  <w:rFonts w:ascii="Cambria Math" w:hAnsi="Cambria Math"/>
                </w:rPr>
              </m:ctrlPr>
            </m:dPr>
            <m:e>
              <m:r>
                <w:rPr>
                  <w:rFonts w:ascii="Cambria Math" w:hAnsi="Cambria Math"/>
                </w:rPr>
                <m:t>1.6×</m:t>
              </m:r>
              <m:r>
                <m:rPr>
                  <m:nor/>
                </m:rPr>
                <m:t>Giá Quặng</m:t>
              </m:r>
            </m:e>
          </m:d>
          <m:r>
            <w:rPr>
              <w:rFonts w:ascii="Cambria Math" w:hAnsi="Cambria Math"/>
            </w:rPr>
            <m:t>+</m:t>
          </m:r>
          <m:d>
            <m:dPr>
              <m:ctrlPr>
                <w:rPr>
                  <w:rFonts w:ascii="Cambria Math" w:hAnsi="Cambria Math"/>
                </w:rPr>
              </m:ctrlPr>
            </m:dPr>
            <m:e>
              <m:r>
                <w:rPr>
                  <w:rFonts w:ascii="Cambria Math" w:hAnsi="Cambria Math"/>
                </w:rPr>
                <m:t>0.6×</m:t>
              </m:r>
              <m:r>
                <m:rPr>
                  <m:nor/>
                </m:rPr>
                <m:t>Giá Than cốc</m:t>
              </m:r>
            </m:e>
          </m:d>
          <m:r>
            <w:rPr>
              <w:rFonts w:ascii="Cambria Math" w:hAnsi="Cambria Math"/>
            </w:rPr>
            <m:t>+</m:t>
          </m:r>
          <m:sSub>
            <m:sSubPr>
              <m:ctrlPr>
                <w:rPr>
                  <w:rFonts w:ascii="Cambria Math" w:hAnsi="Cambria Math"/>
                </w:rPr>
              </m:ctrlPr>
            </m:sSubPr>
            <m:e>
              <m:r>
                <m:rPr>
                  <m:nor/>
                </m:rPr>
                <m:t>Điện</m:t>
              </m:r>
            </m:e>
            <m:sub>
              <m:r>
                <w:rPr>
                  <w:rFonts w:ascii="Cambria Math" w:hAnsi="Cambria Math"/>
                </w:rPr>
                <m:t>XD</m:t>
              </m:r>
            </m:sub>
          </m:sSub>
          <m:r>
            <w:rPr>
              <w:rFonts w:ascii="Cambria Math" w:hAnsi="Cambria Math"/>
            </w:rPr>
            <m:t>+</m:t>
          </m:r>
          <m:sSub>
            <m:sSubPr>
              <m:ctrlPr>
                <w:rPr>
                  <w:rFonts w:ascii="Cambria Math" w:hAnsi="Cambria Math"/>
                </w:rPr>
              </m:ctrlPr>
            </m:sSubPr>
            <m:e>
              <m:r>
                <m:rPr>
                  <m:nor/>
                </m:rPr>
                <m:t>Nhân công</m:t>
              </m:r>
            </m:e>
            <m:sub>
              <m:r>
                <w:rPr>
                  <w:rFonts w:ascii="Cambria Math" w:hAnsi="Cambria Math"/>
                </w:rPr>
                <m:t>XD</m:t>
              </m:r>
            </m:sub>
          </m:sSub>
          <m:r>
            <w:rPr>
              <w:rFonts w:ascii="Cambria Math" w:hAnsi="Cambria Math"/>
            </w:rPr>
            <m:t>+</m:t>
          </m:r>
          <m:sSub>
            <m:sSubPr>
              <m:ctrlPr>
                <w:rPr>
                  <w:rFonts w:ascii="Cambria Math" w:hAnsi="Cambria Math"/>
                </w:rPr>
              </m:ctrlPr>
            </m:sSubPr>
            <m:e>
              <m:r>
                <m:rPr>
                  <m:nor/>
                </m:rPr>
                <m:t>Khấu hao</m:t>
              </m:r>
            </m:e>
            <m:sub>
              <m:r>
                <w:rPr>
                  <w:rFonts w:ascii="Cambria Math" w:hAnsi="Cambria Math"/>
                </w:rPr>
                <m:t>XD</m:t>
              </m:r>
            </m:sub>
          </m:sSub>
          <m:r>
            <w:rPr>
              <w:rFonts w:ascii="Cambria Math" w:hAnsi="Cambria Math"/>
            </w:rPr>
            <m:t>+</m:t>
          </m:r>
          <m:r>
            <m:rPr>
              <m:nor/>
            </m:rPr>
            <m:t>Vật tư phụ</m:t>
          </m:r>
        </m:oMath>
      </m:oMathPara>
    </w:p>
    <w:p w14:paraId="3DC6B5CB" w14:textId="2B226B69" w:rsidR="00116926" w:rsidRPr="00116926" w:rsidRDefault="008C1AA1">
      <w:pPr>
        <w:rPr>
          <w:rFonts w:eastAsiaTheme="minorEastAsia"/>
          <w:lang w:val="en-US"/>
        </w:rPr>
      </w:pPr>
      <m:oMathPara>
        <m:oMath>
          <m:r>
            <m:rPr>
              <m:nor/>
            </m:rPr>
            <w:rPr>
              <w:rFonts w:ascii="Cambria Math"/>
              <w:lang w:val="en-US"/>
            </w:rPr>
            <m:t>bi</m:t>
          </m:r>
          <m:r>
            <m:rPr>
              <m:nor/>
            </m:rPr>
            <w:rPr>
              <w:rFonts w:ascii="Cambria Math"/>
              <w:lang w:val="en-US"/>
            </w:rPr>
            <m:t>ê</m:t>
          </m:r>
          <m:r>
            <m:rPr>
              <m:nor/>
            </m:rPr>
            <w:rPr>
              <w:rFonts w:ascii="Cambria Math"/>
              <w:lang w:val="en-US"/>
            </w:rPr>
            <m:t>n</m:t>
          </m:r>
          <m:r>
            <m:rPr>
              <m:nor/>
            </m:rPr>
            <m:t> Gộp Thực Tế (USD/tấn)</m:t>
          </m:r>
          <m:r>
            <w:rPr>
              <w:rFonts w:ascii="Cambria Math" w:hAnsi="Cambria Math"/>
            </w:rPr>
            <m:t>=</m:t>
          </m:r>
          <m:r>
            <m:rPr>
              <m:nor/>
            </m:rPr>
            <m:t>Giá Bán Thép XD</m:t>
          </m:r>
          <m:r>
            <w:rPr>
              <w:rFonts w:ascii="Cambria Math" w:hAnsi="Cambria Math"/>
            </w:rPr>
            <m:t>-</m:t>
          </m:r>
          <m:r>
            <m:rPr>
              <m:nor/>
            </m:rPr>
            <m:t>Giá vốn 1 tấn Thép XD</m:t>
          </m:r>
        </m:oMath>
      </m:oMathPara>
    </w:p>
    <w:p w14:paraId="1E8B3288" w14:textId="675C325E" w:rsidR="00116926" w:rsidRDefault="00116926">
      <w:pPr>
        <w:rPr>
          <w:lang w:val="en-US"/>
        </w:rPr>
      </w:pPr>
      <w:r w:rsidRPr="00116926">
        <w:t>2. Công thức cho Thép Cuộn Cán Nóng (HRC)</w:t>
      </w:r>
    </w:p>
    <w:p w14:paraId="6A1238C7" w14:textId="096705F0" w:rsidR="00116926" w:rsidRPr="00116926" w:rsidRDefault="00116926">
      <w:pPr>
        <w:rPr>
          <w:rFonts w:eastAsiaTheme="minorEastAsia"/>
          <w:lang w:val="en-US"/>
        </w:rPr>
      </w:pPr>
      <m:oMathPara>
        <m:oMath>
          <m:r>
            <m:rPr>
              <m:nor/>
            </m:rPr>
            <m:t>Giá vốn 1 tấn HRC</m:t>
          </m:r>
          <m:r>
            <w:rPr>
              <w:rFonts w:ascii="Cambria Math" w:hAnsi="Cambria Math"/>
            </w:rPr>
            <m:t>=</m:t>
          </m:r>
          <m:d>
            <m:dPr>
              <m:ctrlPr>
                <w:rPr>
                  <w:rFonts w:ascii="Cambria Math" w:hAnsi="Cambria Math"/>
                </w:rPr>
              </m:ctrlPr>
            </m:dPr>
            <m:e>
              <m:r>
                <w:rPr>
                  <w:rFonts w:ascii="Cambria Math" w:hAnsi="Cambria Math"/>
                </w:rPr>
                <m:t>1.6×</m:t>
              </m:r>
              <m:r>
                <m:rPr>
                  <m:nor/>
                </m:rPr>
                <m:t>Giá Quặng</m:t>
              </m:r>
            </m:e>
          </m:d>
          <m:r>
            <w:rPr>
              <w:rFonts w:ascii="Cambria Math" w:hAnsi="Cambria Math"/>
            </w:rPr>
            <m:t>+</m:t>
          </m:r>
          <m:d>
            <m:dPr>
              <m:ctrlPr>
                <w:rPr>
                  <w:rFonts w:ascii="Cambria Math" w:hAnsi="Cambria Math"/>
                </w:rPr>
              </m:ctrlPr>
            </m:dPr>
            <m:e>
              <m:r>
                <w:rPr>
                  <w:rFonts w:ascii="Cambria Math" w:hAnsi="Cambria Math"/>
                </w:rPr>
                <m:t>0.6×</m:t>
              </m:r>
              <m:r>
                <m:rPr>
                  <m:nor/>
                </m:rPr>
                <m:t>Giá Than cốc</m:t>
              </m:r>
            </m:e>
          </m:d>
          <m:r>
            <w:rPr>
              <w:rFonts w:ascii="Cambria Math" w:hAnsi="Cambria Math"/>
            </w:rPr>
            <m:t>+</m:t>
          </m:r>
          <m:sSub>
            <m:sSubPr>
              <m:ctrlPr>
                <w:rPr>
                  <w:rFonts w:ascii="Cambria Math" w:hAnsi="Cambria Math"/>
                </w:rPr>
              </m:ctrlPr>
            </m:sSubPr>
            <m:e>
              <m:r>
                <m:rPr>
                  <m:nor/>
                </m:rPr>
                <m:t>Điện</m:t>
              </m:r>
            </m:e>
            <m:sub>
              <m:r>
                <w:rPr>
                  <w:rFonts w:ascii="Cambria Math" w:hAnsi="Cambria Math"/>
                </w:rPr>
                <m:t>HRC</m:t>
              </m:r>
            </m:sub>
          </m:sSub>
          <m:r>
            <w:rPr>
              <w:rFonts w:ascii="Cambria Math" w:hAnsi="Cambria Math"/>
            </w:rPr>
            <m:t>+</m:t>
          </m:r>
          <m:sSub>
            <m:sSubPr>
              <m:ctrlPr>
                <w:rPr>
                  <w:rFonts w:ascii="Cambria Math" w:hAnsi="Cambria Math"/>
                </w:rPr>
              </m:ctrlPr>
            </m:sSubPr>
            <m:e>
              <m:r>
                <m:rPr>
                  <m:nor/>
                </m:rPr>
                <m:t>Nhân công</m:t>
              </m:r>
            </m:e>
            <m:sub>
              <m:r>
                <w:rPr>
                  <w:rFonts w:ascii="Cambria Math" w:hAnsi="Cambria Math"/>
                </w:rPr>
                <m:t>HRC</m:t>
              </m:r>
            </m:sub>
          </m:sSub>
          <m:r>
            <w:rPr>
              <w:rFonts w:ascii="Cambria Math" w:hAnsi="Cambria Math"/>
            </w:rPr>
            <m:t>+</m:t>
          </m:r>
          <m:sSub>
            <m:sSubPr>
              <m:ctrlPr>
                <w:rPr>
                  <w:rFonts w:ascii="Cambria Math" w:hAnsi="Cambria Math"/>
                </w:rPr>
              </m:ctrlPr>
            </m:sSubPr>
            <m:e>
              <m:r>
                <m:rPr>
                  <m:nor/>
                </m:rPr>
                <m:t>Khấu hao</m:t>
              </m:r>
            </m:e>
            <m:sub>
              <m:r>
                <w:rPr>
                  <w:rFonts w:ascii="Cambria Math" w:hAnsi="Cambria Math"/>
                </w:rPr>
                <m:t>HRC</m:t>
              </m:r>
            </m:sub>
          </m:sSub>
          <m:r>
            <w:rPr>
              <w:rFonts w:ascii="Cambria Math" w:hAnsi="Cambria Math"/>
            </w:rPr>
            <m:t>+</m:t>
          </m:r>
          <m:r>
            <m:rPr>
              <m:nor/>
            </m:rPr>
            <m:t>Vật tư phụ</m:t>
          </m:r>
        </m:oMath>
      </m:oMathPara>
    </w:p>
    <w:p w14:paraId="61EBABAF" w14:textId="7EC8EC5B" w:rsidR="00116926" w:rsidRPr="008C1AA1" w:rsidRDefault="008C1AA1">
      <w:pPr>
        <w:rPr>
          <w:rFonts w:eastAsiaTheme="minorEastAsia"/>
          <w:lang w:val="en-US"/>
        </w:rPr>
      </w:pPr>
      <m:oMathPara>
        <m:oMath>
          <m:r>
            <m:rPr>
              <m:nor/>
            </m:rPr>
            <w:rPr>
              <w:rFonts w:ascii="Cambria Math"/>
              <w:lang w:val="en-US"/>
            </w:rPr>
            <m:t>bi</m:t>
          </m:r>
          <m:r>
            <m:rPr>
              <m:nor/>
            </m:rPr>
            <w:rPr>
              <w:rFonts w:ascii="Cambria Math"/>
              <w:lang w:val="en-US"/>
            </w:rPr>
            <m:t>ê</m:t>
          </m:r>
          <m:r>
            <m:rPr>
              <m:nor/>
            </m:rPr>
            <w:rPr>
              <w:rFonts w:ascii="Cambria Math"/>
              <w:lang w:val="en-US"/>
            </w:rPr>
            <m:t>n</m:t>
          </m:r>
          <m:r>
            <m:rPr>
              <m:nor/>
            </m:rPr>
            <m:t> Gộp Thực Tế (USD/tấn)</m:t>
          </m:r>
          <m:r>
            <w:rPr>
              <w:rFonts w:ascii="Cambria Math" w:hAnsi="Cambria Math"/>
            </w:rPr>
            <m:t>=</m:t>
          </m:r>
          <m:r>
            <m:rPr>
              <m:nor/>
            </m:rPr>
            <m:t>Giá Bán HRC</m:t>
          </m:r>
          <m:r>
            <w:rPr>
              <w:rFonts w:ascii="Cambria Math" w:hAnsi="Cambria Math"/>
            </w:rPr>
            <m:t>-</m:t>
          </m:r>
          <m:r>
            <m:rPr>
              <m:nor/>
            </m:rPr>
            <m:t>Giá vốn 1 tấn HRC</m:t>
          </m:r>
        </m:oMath>
      </m:oMathPara>
    </w:p>
    <w:p w14:paraId="78715D48" w14:textId="77777777" w:rsidR="003F66CC" w:rsidRPr="003F66CC" w:rsidRDefault="003F66CC" w:rsidP="003F66CC">
      <w:pPr>
        <w:rPr>
          <w:b/>
          <w:bCs/>
        </w:rPr>
      </w:pPr>
      <w:r w:rsidRPr="003F66CC">
        <w:rPr>
          <w:b/>
          <w:bCs/>
        </w:rPr>
        <w:lastRenderedPageBreak/>
        <w:t>Cách kiểm chứng và tính chính xác Giá vốn từ BCTC</w:t>
      </w:r>
    </w:p>
    <w:p w14:paraId="301481AD" w14:textId="77777777" w:rsidR="003F66CC" w:rsidRPr="003F66CC" w:rsidRDefault="003F66CC" w:rsidP="003F66CC">
      <w:r w:rsidRPr="003F66CC">
        <w:t xml:space="preserve">Để không phải "đoán mò" tỷ lệ, em hãy lật mở </w:t>
      </w:r>
      <w:r w:rsidRPr="003F66CC">
        <w:rPr>
          <w:b/>
          <w:bCs/>
        </w:rPr>
        <w:t>Thuyết minh Báo cáo tài chính</w:t>
      </w:r>
      <w:r w:rsidRPr="003F66CC">
        <w:t xml:space="preserve"> của doanh nghiệp (Bản đầy đủ hợp nhất cuối năm hoặc theo quý).</w:t>
      </w:r>
    </w:p>
    <w:p w14:paraId="1DBFA0B1" w14:textId="77777777" w:rsidR="003F66CC" w:rsidRPr="003F66CC" w:rsidRDefault="003F66CC" w:rsidP="003F66CC">
      <w:r w:rsidRPr="003F66CC">
        <w:t xml:space="preserve">Tìm đến một mục cực kỳ quyền lực có tên là: </w:t>
      </w:r>
      <w:r w:rsidRPr="003F66CC">
        <w:rPr>
          <w:b/>
          <w:bCs/>
        </w:rPr>
        <w:t>"Chi phí sản xuất kinh doanh theo yếu tố"</w:t>
      </w:r>
      <w:r w:rsidRPr="003F66CC">
        <w:t xml:space="preserve"> (thường nằm ở gần cuối phần thuyết minh doanh thu/chi phí). Đây là nơi kế toán trưởng bắt buộc phải khai báo chính xác doanh nghiệp đã tiêu bao nhiêu tiền vào từng danh mục sau trong quý/năm đó:</w:t>
      </w:r>
    </w:p>
    <w:p w14:paraId="5B846DC8" w14:textId="77777777" w:rsidR="003F66CC" w:rsidRPr="003F66CC" w:rsidRDefault="003F66CC" w:rsidP="003F66CC">
      <w:pPr>
        <w:numPr>
          <w:ilvl w:val="0"/>
          <w:numId w:val="30"/>
        </w:numPr>
      </w:pPr>
      <w:r w:rsidRPr="003F66CC">
        <w:rPr>
          <w:b/>
          <w:bCs/>
        </w:rPr>
        <w:t>Chi phí nguyên liệu, vật liệu:</w:t>
      </w:r>
      <w:r w:rsidRPr="003F66CC">
        <w:t xml:space="preserve"> (Đây chính là tổng số tiền HPG bỏ ra mua Quặng, Than, Phế liệu...).</w:t>
      </w:r>
    </w:p>
    <w:p w14:paraId="02747670" w14:textId="77777777" w:rsidR="003F66CC" w:rsidRPr="003F66CC" w:rsidRDefault="003F66CC" w:rsidP="003F66CC">
      <w:pPr>
        <w:numPr>
          <w:ilvl w:val="0"/>
          <w:numId w:val="30"/>
        </w:numPr>
      </w:pPr>
      <w:r w:rsidRPr="003F66CC">
        <w:rPr>
          <w:b/>
          <w:bCs/>
        </w:rPr>
        <w:t>Chi phí nhân công:</w:t>
      </w:r>
      <w:r w:rsidRPr="003F66CC">
        <w:t xml:space="preserve"> (Tiền lương cho toàn bộ công nhân nhà máy).</w:t>
      </w:r>
    </w:p>
    <w:p w14:paraId="48F065ED" w14:textId="77777777" w:rsidR="003F66CC" w:rsidRPr="003F66CC" w:rsidRDefault="003F66CC" w:rsidP="003F66CC">
      <w:pPr>
        <w:numPr>
          <w:ilvl w:val="0"/>
          <w:numId w:val="30"/>
        </w:numPr>
      </w:pPr>
      <w:r w:rsidRPr="003F66CC">
        <w:rPr>
          <w:b/>
          <w:bCs/>
        </w:rPr>
        <w:t>Chi phí khấu hao tài sản cố định:</w:t>
      </w:r>
      <w:r w:rsidRPr="003F66CC">
        <w:t xml:space="preserve"> (Tiền khấu hao lò cao, máy cán...).</w:t>
      </w:r>
    </w:p>
    <w:p w14:paraId="49831AA1" w14:textId="77777777" w:rsidR="003F66CC" w:rsidRPr="003F66CC" w:rsidRDefault="003F66CC" w:rsidP="003F66CC">
      <w:pPr>
        <w:numPr>
          <w:ilvl w:val="0"/>
          <w:numId w:val="30"/>
        </w:numPr>
      </w:pPr>
      <w:r w:rsidRPr="003F66CC">
        <w:rPr>
          <w:b/>
          <w:bCs/>
        </w:rPr>
        <w:t>Chi phí dịch vụ mua ngoài:</w:t>
      </w:r>
      <w:r w:rsidRPr="003F66CC">
        <w:t xml:space="preserve"> (Tiền điện của EVN, tiền nước, tiền thuê ngoài...).</w:t>
      </w:r>
    </w:p>
    <w:p w14:paraId="45A161B0" w14:textId="77777777" w:rsidR="003F66CC" w:rsidRPr="003F66CC" w:rsidRDefault="003F66CC" w:rsidP="003F66CC">
      <w:pPr>
        <w:numPr>
          <w:ilvl w:val="0"/>
          <w:numId w:val="30"/>
        </w:numPr>
      </w:pPr>
      <w:r w:rsidRPr="003F66CC">
        <w:rPr>
          <w:b/>
          <w:bCs/>
        </w:rPr>
        <w:t>Chi phí bằng tiền khác.</w:t>
      </w:r>
    </w:p>
    <w:p w14:paraId="5B2D768D" w14:textId="77777777" w:rsidR="003F66CC" w:rsidRPr="003F66CC" w:rsidRDefault="003F66CC" w:rsidP="003F66CC">
      <w:pPr>
        <w:rPr>
          <w:b/>
          <w:bCs/>
        </w:rPr>
      </w:pPr>
      <w:r w:rsidRPr="003F66CC">
        <w:rPr>
          <w:b/>
          <w:bCs/>
        </w:rPr>
        <w:t>3. Quy trình 3 bước "Vạch trần" định mức chi phí trên mỗi tấn thép</w:t>
      </w:r>
    </w:p>
    <w:p w14:paraId="7A29E259" w14:textId="77777777" w:rsidR="003F66CC" w:rsidRPr="003F66CC" w:rsidRDefault="003F66CC" w:rsidP="003F66CC">
      <w:r w:rsidRPr="003F66CC">
        <w:t>Bây giờ, anh chỉ cho em công thức kết hợp giữa số liệu BCTC và số liệu sản lượng (mà anh đã hướng dẫn em lấy ở phần trước) để kiểm chứng lại con số hệ số 1.6 hay 0.6 kia có đúng với doanh nghiệp đó không.</w:t>
      </w:r>
    </w:p>
    <w:p w14:paraId="33DD7C73" w14:textId="77777777" w:rsidR="003F66CC" w:rsidRPr="003F66CC" w:rsidRDefault="003F66CC" w:rsidP="003F66CC">
      <w:pPr>
        <w:rPr>
          <w:b/>
          <w:bCs/>
        </w:rPr>
      </w:pPr>
      <w:r w:rsidRPr="003F66CC">
        <w:rPr>
          <w:b/>
          <w:bCs/>
        </w:rPr>
        <w:t>Bước 1: Tính chi phí thực tế trên mỗi tấn sản phẩm</w:t>
      </w:r>
    </w:p>
    <w:p w14:paraId="52FC1507" w14:textId="77777777" w:rsidR="003F66CC" w:rsidRPr="003F66CC" w:rsidRDefault="003F66CC" w:rsidP="003F66CC">
      <w:r w:rsidRPr="003F66CC">
        <w:t xml:space="preserve">Em lấy số liệu tiền (VND) ở mục Thuyết minh chi phí theo yếu tố chia cho </w:t>
      </w:r>
      <w:r w:rsidRPr="003F66CC">
        <w:rPr>
          <w:b/>
          <w:bCs/>
        </w:rPr>
        <w:t>Tổng sản lượng sản xuất</w:t>
      </w:r>
      <w:r w:rsidRPr="003F66CC">
        <w:t xml:space="preserve"> trong kỳ của doanh nghiệp đó.</w:t>
      </w:r>
    </w:p>
    <w:p w14:paraId="2BBF91CC" w14:textId="77777777" w:rsidR="003F66CC" w:rsidRPr="003F66CC" w:rsidRDefault="003F66CC" w:rsidP="003F66CC">
      <w:pPr>
        <w:rPr>
          <w:b/>
          <w:bCs/>
        </w:rPr>
      </w:pPr>
      <w:r w:rsidRPr="003F66CC">
        <w:rPr>
          <w:b/>
          <w:bCs/>
        </w:rPr>
        <w:t>Bước 2: Đối chiếu kiểm chứng</w:t>
      </w:r>
    </w:p>
    <w:p w14:paraId="6F491A4B" w14:textId="77777777" w:rsidR="003F66CC" w:rsidRPr="003F66CC" w:rsidRDefault="003F66CC" w:rsidP="003F66CC">
      <w:r w:rsidRPr="003F66CC">
        <w:t>Giả sử em tính ra của HPG quý này là 1.2 triệu VND (khoảng 50 USD/tấn). Em lấy con số 50 USD này điền thẳng vào mô hình định giá của em. Không cần đoán mò tỷ lệ % nữa!</w:t>
      </w:r>
    </w:p>
    <w:p w14:paraId="6282B19F" w14:textId="77777777" w:rsidR="003F66CC" w:rsidRPr="003F66CC" w:rsidRDefault="003F66CC" w:rsidP="003F66CC">
      <w:pPr>
        <w:rPr>
          <w:b/>
          <w:bCs/>
        </w:rPr>
      </w:pPr>
      <w:r w:rsidRPr="003F66CC">
        <w:rPr>
          <w:b/>
          <w:bCs/>
        </w:rPr>
        <w:t>Bước 3: Kiểm tra xem công thức có đúng không</w:t>
      </w:r>
    </w:p>
    <w:p w14:paraId="4AE4FCB3" w14:textId="77777777" w:rsidR="003F66CC" w:rsidRPr="003F66CC" w:rsidRDefault="003F66CC" w:rsidP="003F66CC">
      <w:r w:rsidRPr="003F66CC">
        <w:t>Em lấy vừa tính ở Bước 1 (ví dụ là 10 triệu VND ~ 400 USD).</w:t>
      </w:r>
    </w:p>
    <w:p w14:paraId="4DBF33FF" w14:textId="77777777" w:rsidR="003F66CC" w:rsidRPr="003F66CC" w:rsidRDefault="003F66CC" w:rsidP="003F66CC">
      <w:r w:rsidRPr="003F66CC">
        <w:t>Sau đó, em lấy giá Quặng sắt và giá Than cốc bình quân trên thị trường thế giới trong quý đó nhân thử với hệ số chuẩn ngành: .</w:t>
      </w:r>
    </w:p>
    <w:p w14:paraId="3B3A96BA" w14:textId="77777777" w:rsidR="003F66CC" w:rsidRPr="003F66CC" w:rsidRDefault="003F66CC" w:rsidP="003F66CC">
      <w:pPr>
        <w:numPr>
          <w:ilvl w:val="0"/>
          <w:numId w:val="31"/>
        </w:numPr>
      </w:pPr>
      <w:r w:rsidRPr="003F66CC">
        <w:t xml:space="preserve">Nếu kết quả ra quanh mức 380 - 410 USD Công thức định mức 1.6 và 0.6 là </w:t>
      </w:r>
      <w:r w:rsidRPr="003F66CC">
        <w:rPr>
          <w:b/>
          <w:bCs/>
        </w:rPr>
        <w:t>hoàn toàn đáng tin cậy</w:t>
      </w:r>
      <w:r w:rsidRPr="003F66CC">
        <w:t xml:space="preserve"> để dùng làm chỉ báo nhanh hàng ngày.</w:t>
      </w:r>
    </w:p>
    <w:p w14:paraId="51B53649" w14:textId="77777777" w:rsidR="003F66CC" w:rsidRPr="003F66CC" w:rsidRDefault="003F66CC" w:rsidP="003F66CC">
      <w:pPr>
        <w:numPr>
          <w:ilvl w:val="0"/>
          <w:numId w:val="31"/>
        </w:numPr>
      </w:pPr>
      <w:r w:rsidRPr="003F66CC">
        <w:t>Nếu kết quả lệch quá xa (ví dụ công thức ra 450 USD nhưng thực tế HPG chỉ tốn 400 USD) Chứng tỏ HPG có công nghệ xịn hơn ngành, tiêu hao ít nguyên liệu hơn, hoặc họ có nguồn quặng tự chủ giá rẻ. Lúc này em phải điều chỉnh hạ hệ số trong mô hình của riêng em xuống (ví dụ còn 1.5 hoặc 0.55).</w:t>
      </w:r>
    </w:p>
    <w:p w14:paraId="5E8E981A" w14:textId="60D05842" w:rsidR="008C1AA1" w:rsidRPr="008C1AA1" w:rsidRDefault="008C1AA1">
      <w:pPr>
        <w:rPr>
          <w:lang w:val="en-US"/>
        </w:rPr>
      </w:pPr>
    </w:p>
    <w:sectPr w:rsidR="008C1AA1" w:rsidRPr="008C1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68"/>
    <w:multiLevelType w:val="multilevel"/>
    <w:tmpl w:val="B720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475"/>
    <w:multiLevelType w:val="multilevel"/>
    <w:tmpl w:val="F95C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0509"/>
    <w:multiLevelType w:val="multilevel"/>
    <w:tmpl w:val="934E9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80FB2"/>
    <w:multiLevelType w:val="multilevel"/>
    <w:tmpl w:val="C942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B6497"/>
    <w:multiLevelType w:val="multilevel"/>
    <w:tmpl w:val="8616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D151F"/>
    <w:multiLevelType w:val="multilevel"/>
    <w:tmpl w:val="01E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D0A63"/>
    <w:multiLevelType w:val="multilevel"/>
    <w:tmpl w:val="6DC8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21F12"/>
    <w:multiLevelType w:val="multilevel"/>
    <w:tmpl w:val="340A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C3C4B"/>
    <w:multiLevelType w:val="multilevel"/>
    <w:tmpl w:val="95E8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479A9"/>
    <w:multiLevelType w:val="multilevel"/>
    <w:tmpl w:val="1902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36316E"/>
    <w:multiLevelType w:val="multilevel"/>
    <w:tmpl w:val="132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E57A7"/>
    <w:multiLevelType w:val="multilevel"/>
    <w:tmpl w:val="CF0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828AC"/>
    <w:multiLevelType w:val="multilevel"/>
    <w:tmpl w:val="2A9E7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B336F"/>
    <w:multiLevelType w:val="multilevel"/>
    <w:tmpl w:val="C1B26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3A5A2D"/>
    <w:multiLevelType w:val="multilevel"/>
    <w:tmpl w:val="4FA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865E9"/>
    <w:multiLevelType w:val="multilevel"/>
    <w:tmpl w:val="EA9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D75FB"/>
    <w:multiLevelType w:val="multilevel"/>
    <w:tmpl w:val="E1D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8050F"/>
    <w:multiLevelType w:val="multilevel"/>
    <w:tmpl w:val="8626D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C5AD6"/>
    <w:multiLevelType w:val="multilevel"/>
    <w:tmpl w:val="365CE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E2461"/>
    <w:multiLevelType w:val="multilevel"/>
    <w:tmpl w:val="A7B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F77DB"/>
    <w:multiLevelType w:val="multilevel"/>
    <w:tmpl w:val="A6EE7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60CDB"/>
    <w:multiLevelType w:val="multilevel"/>
    <w:tmpl w:val="C3564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95FB1"/>
    <w:multiLevelType w:val="multilevel"/>
    <w:tmpl w:val="8714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62107"/>
    <w:multiLevelType w:val="multilevel"/>
    <w:tmpl w:val="9170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06662"/>
    <w:multiLevelType w:val="multilevel"/>
    <w:tmpl w:val="16F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F64F0"/>
    <w:multiLevelType w:val="multilevel"/>
    <w:tmpl w:val="430A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5B7273"/>
    <w:multiLevelType w:val="multilevel"/>
    <w:tmpl w:val="C8C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FD27B8"/>
    <w:multiLevelType w:val="multilevel"/>
    <w:tmpl w:val="F44CB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B18DA"/>
    <w:multiLevelType w:val="multilevel"/>
    <w:tmpl w:val="41A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85C28"/>
    <w:multiLevelType w:val="multilevel"/>
    <w:tmpl w:val="846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733CB"/>
    <w:multiLevelType w:val="multilevel"/>
    <w:tmpl w:val="812A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461436">
    <w:abstractNumId w:val="26"/>
  </w:num>
  <w:num w:numId="2" w16cid:durableId="508562011">
    <w:abstractNumId w:val="12"/>
  </w:num>
  <w:num w:numId="3" w16cid:durableId="891228659">
    <w:abstractNumId w:val="27"/>
  </w:num>
  <w:num w:numId="4" w16cid:durableId="1958560407">
    <w:abstractNumId w:val="14"/>
  </w:num>
  <w:num w:numId="5" w16cid:durableId="572860821">
    <w:abstractNumId w:val="24"/>
  </w:num>
  <w:num w:numId="6" w16cid:durableId="668872497">
    <w:abstractNumId w:val="30"/>
  </w:num>
  <w:num w:numId="7" w16cid:durableId="1401248682">
    <w:abstractNumId w:val="7"/>
  </w:num>
  <w:num w:numId="8" w16cid:durableId="676813252">
    <w:abstractNumId w:val="19"/>
  </w:num>
  <w:num w:numId="9" w16cid:durableId="1315640361">
    <w:abstractNumId w:val="2"/>
  </w:num>
  <w:num w:numId="10" w16cid:durableId="107357820">
    <w:abstractNumId w:val="3"/>
  </w:num>
  <w:num w:numId="11" w16cid:durableId="71779043">
    <w:abstractNumId w:val="5"/>
  </w:num>
  <w:num w:numId="12" w16cid:durableId="1783761528">
    <w:abstractNumId w:val="1"/>
  </w:num>
  <w:num w:numId="13" w16cid:durableId="4945062">
    <w:abstractNumId w:val="22"/>
  </w:num>
  <w:num w:numId="14" w16cid:durableId="562059035">
    <w:abstractNumId w:val="18"/>
  </w:num>
  <w:num w:numId="15" w16cid:durableId="1954899023">
    <w:abstractNumId w:val="0"/>
  </w:num>
  <w:num w:numId="16" w16cid:durableId="473790009">
    <w:abstractNumId w:val="23"/>
  </w:num>
  <w:num w:numId="17" w16cid:durableId="925848823">
    <w:abstractNumId w:val="9"/>
  </w:num>
  <w:num w:numId="18" w16cid:durableId="1387603071">
    <w:abstractNumId w:val="21"/>
  </w:num>
  <w:num w:numId="19" w16cid:durableId="1220215408">
    <w:abstractNumId w:val="15"/>
  </w:num>
  <w:num w:numId="20" w16cid:durableId="843056778">
    <w:abstractNumId w:val="6"/>
  </w:num>
  <w:num w:numId="21" w16cid:durableId="1655067641">
    <w:abstractNumId w:val="4"/>
  </w:num>
  <w:num w:numId="22" w16cid:durableId="454450594">
    <w:abstractNumId w:val="16"/>
  </w:num>
  <w:num w:numId="23" w16cid:durableId="1975863640">
    <w:abstractNumId w:val="20"/>
  </w:num>
  <w:num w:numId="24" w16cid:durableId="990671548">
    <w:abstractNumId w:val="25"/>
  </w:num>
  <w:num w:numId="25" w16cid:durableId="976833448">
    <w:abstractNumId w:val="29"/>
  </w:num>
  <w:num w:numId="26" w16cid:durableId="1525168645">
    <w:abstractNumId w:val="8"/>
  </w:num>
  <w:num w:numId="27" w16cid:durableId="1379549899">
    <w:abstractNumId w:val="28"/>
  </w:num>
  <w:num w:numId="28" w16cid:durableId="66192694">
    <w:abstractNumId w:val="11"/>
  </w:num>
  <w:num w:numId="29" w16cid:durableId="1566573620">
    <w:abstractNumId w:val="17"/>
  </w:num>
  <w:num w:numId="30" w16cid:durableId="1542326553">
    <w:abstractNumId w:val="13"/>
  </w:num>
  <w:num w:numId="31" w16cid:durableId="1760591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CB"/>
    <w:rsid w:val="00116926"/>
    <w:rsid w:val="001636C2"/>
    <w:rsid w:val="00371792"/>
    <w:rsid w:val="003F66CC"/>
    <w:rsid w:val="008C1AA1"/>
    <w:rsid w:val="00C055CB"/>
    <w:rsid w:val="00C944A4"/>
    <w:rsid w:val="00D55D39"/>
    <w:rsid w:val="00EA3166"/>
    <w:rsid w:val="00F807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DE91"/>
  <w15:chartTrackingRefBased/>
  <w15:docId w15:val="{B360CE17-B74A-4925-B953-189604E6B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5CB"/>
    <w:rPr>
      <w:rFonts w:eastAsiaTheme="majorEastAsia" w:cstheme="majorBidi"/>
      <w:color w:val="272727" w:themeColor="text1" w:themeTint="D8"/>
    </w:rPr>
  </w:style>
  <w:style w:type="paragraph" w:styleId="Title">
    <w:name w:val="Title"/>
    <w:basedOn w:val="Normal"/>
    <w:next w:val="Normal"/>
    <w:link w:val="TitleChar"/>
    <w:uiPriority w:val="10"/>
    <w:qFormat/>
    <w:rsid w:val="00C05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5CB"/>
    <w:pPr>
      <w:spacing w:before="160"/>
      <w:jc w:val="center"/>
    </w:pPr>
    <w:rPr>
      <w:i/>
      <w:iCs/>
      <w:color w:val="404040" w:themeColor="text1" w:themeTint="BF"/>
    </w:rPr>
  </w:style>
  <w:style w:type="character" w:customStyle="1" w:styleId="QuoteChar">
    <w:name w:val="Quote Char"/>
    <w:basedOn w:val="DefaultParagraphFont"/>
    <w:link w:val="Quote"/>
    <w:uiPriority w:val="29"/>
    <w:rsid w:val="00C055CB"/>
    <w:rPr>
      <w:i/>
      <w:iCs/>
      <w:color w:val="404040" w:themeColor="text1" w:themeTint="BF"/>
    </w:rPr>
  </w:style>
  <w:style w:type="paragraph" w:styleId="ListParagraph">
    <w:name w:val="List Paragraph"/>
    <w:basedOn w:val="Normal"/>
    <w:uiPriority w:val="34"/>
    <w:qFormat/>
    <w:rsid w:val="00C055CB"/>
    <w:pPr>
      <w:ind w:left="720"/>
      <w:contextualSpacing/>
    </w:pPr>
  </w:style>
  <w:style w:type="character" w:styleId="IntenseEmphasis">
    <w:name w:val="Intense Emphasis"/>
    <w:basedOn w:val="DefaultParagraphFont"/>
    <w:uiPriority w:val="21"/>
    <w:qFormat/>
    <w:rsid w:val="00C055CB"/>
    <w:rPr>
      <w:i/>
      <w:iCs/>
      <w:color w:val="2F5496" w:themeColor="accent1" w:themeShade="BF"/>
    </w:rPr>
  </w:style>
  <w:style w:type="paragraph" w:styleId="IntenseQuote">
    <w:name w:val="Intense Quote"/>
    <w:basedOn w:val="Normal"/>
    <w:next w:val="Normal"/>
    <w:link w:val="IntenseQuoteChar"/>
    <w:uiPriority w:val="30"/>
    <w:qFormat/>
    <w:rsid w:val="00C05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5CB"/>
    <w:rPr>
      <w:i/>
      <w:iCs/>
      <w:color w:val="2F5496" w:themeColor="accent1" w:themeShade="BF"/>
    </w:rPr>
  </w:style>
  <w:style w:type="character" w:styleId="IntenseReference">
    <w:name w:val="Intense Reference"/>
    <w:basedOn w:val="DefaultParagraphFont"/>
    <w:uiPriority w:val="32"/>
    <w:qFormat/>
    <w:rsid w:val="00C055CB"/>
    <w:rPr>
      <w:b/>
      <w:bCs/>
      <w:smallCaps/>
      <w:color w:val="2F5496" w:themeColor="accent1" w:themeShade="BF"/>
      <w:spacing w:val="5"/>
    </w:rPr>
  </w:style>
  <w:style w:type="character" w:styleId="Hyperlink">
    <w:name w:val="Hyperlink"/>
    <w:basedOn w:val="DefaultParagraphFont"/>
    <w:uiPriority w:val="99"/>
    <w:unhideWhenUsed/>
    <w:rsid w:val="00C944A4"/>
    <w:rPr>
      <w:color w:val="0563C1" w:themeColor="hyperlink"/>
      <w:u w:val="single"/>
    </w:rPr>
  </w:style>
  <w:style w:type="character" w:styleId="UnresolvedMention">
    <w:name w:val="Unresolved Mention"/>
    <w:basedOn w:val="DefaultParagraphFont"/>
    <w:uiPriority w:val="99"/>
    <w:semiHidden/>
    <w:unhideWhenUsed/>
    <w:rsid w:val="00C944A4"/>
    <w:rPr>
      <w:color w:val="605E5C"/>
      <w:shd w:val="clear" w:color="auto" w:fill="E1DFDD"/>
    </w:rPr>
  </w:style>
  <w:style w:type="table" w:styleId="TableGrid">
    <w:name w:val="Table Grid"/>
    <w:basedOn w:val="TableNormal"/>
    <w:uiPriority w:val="39"/>
    <w:rsid w:val="0011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6926"/>
    <w:rPr>
      <w:b/>
      <w:bCs/>
    </w:rPr>
  </w:style>
  <w:style w:type="character" w:customStyle="1" w:styleId="math-inline">
    <w:name w:val="math-inline"/>
    <w:basedOn w:val="DefaultParagraphFont"/>
    <w:rsid w:val="00116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gso.gov.vn/&amp;authuser=1" TargetMode="External"/><Relationship Id="rId13" Type="http://schemas.openxmlformats.org/officeDocument/2006/relationships/hyperlink" Target="https://www.hoaphat.com.vn/tin-tuc" TargetMode="External"/><Relationship Id="rId18" Type="http://schemas.openxmlformats.org/officeDocument/2006/relationships/hyperlink" Target="https://www.google.com/search?q=https://vndirect.com.vn/bao-cao-phan-tich/&amp;authuser=1" TargetMode="External"/><Relationship Id="rId3" Type="http://schemas.openxmlformats.org/officeDocument/2006/relationships/settings" Target="settings.xml"/><Relationship Id="rId21" Type="http://schemas.openxmlformats.org/officeDocument/2006/relationships/hyperlink" Target="https://vietstock.vn/" TargetMode="External"/><Relationship Id="rId7" Type="http://schemas.openxmlformats.org/officeDocument/2006/relationships/hyperlink" Target="http://vsa.com.vn/" TargetMode="External"/><Relationship Id="rId12" Type="http://schemas.openxmlformats.org/officeDocument/2006/relationships/hyperlink" Target="https://www.hoaphat.com.vn/" TargetMode="External"/><Relationship Id="rId17" Type="http://schemas.openxmlformats.org/officeDocument/2006/relationships/hyperlink" Target="https://www.google.com/search?q=https://www.ssi.com.vn/khach-hang-ca-nhan/trung-tam-phan-tich&amp;authuser=1" TargetMode="External"/><Relationship Id="rId2" Type="http://schemas.openxmlformats.org/officeDocument/2006/relationships/styles" Target="styles.xml"/><Relationship Id="rId16" Type="http://schemas.openxmlformats.org/officeDocument/2006/relationships/hyperlink" Target="https://www.google.com/search?q=https://www.namkimgroup.vn/quan-he-co-dong/&amp;authuser=1" TargetMode="External"/><Relationship Id="rId20" Type="http://schemas.openxmlformats.org/officeDocument/2006/relationships/hyperlink" Target="https://cafef.vn/" TargetMode="External"/><Relationship Id="rId1" Type="http://schemas.openxmlformats.org/officeDocument/2006/relationships/numbering" Target="numbering.xml"/><Relationship Id="rId6" Type="http://schemas.openxmlformats.org/officeDocument/2006/relationships/hyperlink" Target="https://www.investing.com/commodities/metals" TargetMode="External"/><Relationship Id="rId11" Type="http://schemas.openxmlformats.org/officeDocument/2006/relationships/hyperlink" Target="https://s.cafef.vn/" TargetMode="External"/><Relationship Id="rId24" Type="http://schemas.openxmlformats.org/officeDocument/2006/relationships/theme" Target="theme/theme1.xml"/><Relationship Id="rId5" Type="http://schemas.openxmlformats.org/officeDocument/2006/relationships/hyperlink" Target="https://tradingeconomics.com/commodities" TargetMode="External"/><Relationship Id="rId15" Type="http://schemas.openxmlformats.org/officeDocument/2006/relationships/hyperlink" Target="https://www.google.com/search?q=https://hoasengroup.vn/quan-he-co-dong/&amp;authuser=1" TargetMode="External"/><Relationship Id="rId23" Type="http://schemas.openxmlformats.org/officeDocument/2006/relationships/fontTable" Target="fontTable.xml"/><Relationship Id="rId10" Type="http://schemas.openxmlformats.org/officeDocument/2006/relationships/hyperlink" Target="https://finance.vietstock.vn/" TargetMode="External"/><Relationship Id="rId19" Type="http://schemas.openxmlformats.org/officeDocument/2006/relationships/hyperlink" Target="https://www.google.com/search?q=https://mbs.com.vn/vi/trung-tam-nghien-cuu/&amp;authuser=1" TargetMode="External"/><Relationship Id="rId4" Type="http://schemas.openxmlformats.org/officeDocument/2006/relationships/webSettings" Target="webSettings.xml"/><Relationship Id="rId9" Type="http://schemas.openxmlformats.org/officeDocument/2006/relationships/hyperlink" Target="https://www.customs.gov.vn/" TargetMode="External"/><Relationship Id="rId14" Type="http://schemas.openxmlformats.org/officeDocument/2006/relationships/hyperlink" Target="https://hoasengroup.vn/" TargetMode="External"/><Relationship Id="rId22" Type="http://schemas.openxmlformats.org/officeDocument/2006/relationships/hyperlink" Target="https://www.google.com/search?q=https://ndh.vn/&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2639</Words>
  <Characters>15047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3</cp:revision>
  <dcterms:created xsi:type="dcterms:W3CDTF">2026-06-24T06:44:00Z</dcterms:created>
  <dcterms:modified xsi:type="dcterms:W3CDTF">2026-06-24T08:29:00Z</dcterms:modified>
</cp:coreProperties>
</file>