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w:t>
      </w:r>
      <w:r>
        <w:rPr>
          <w:rFonts w:hint="eastAsia" w:ascii="黑体" w:hAnsi="黑体" w:eastAsia="黑体" w:cs="黑体"/>
          <w:b w:val="0"/>
          <w:bCs w:val="0"/>
          <w:w w:val="80"/>
          <w:sz w:val="21"/>
          <w:szCs w:val="21"/>
        </w:rPr>
        <w:t>8</w:t>
      </w:r>
      <w:r>
        <w:rPr>
          <w:rFonts w:hint="eastAsia" w:ascii="黑体" w:hAnsi="黑体" w:eastAsia="黑体" w:cs="黑体"/>
          <w:b w:val="0"/>
          <w:bCs w:val="0"/>
          <w:w w:val="80"/>
          <w:sz w:val="21"/>
          <w:szCs w:val="21"/>
        </w:rPr>
        <w:t>-1</w:t>
      </w:r>
      <w:r>
        <w:rPr>
          <w:rFonts w:hint="eastAsia" w:ascii="黑体" w:hAnsi="黑体" w:eastAsia="黑体" w:cs="黑体"/>
          <w:b w:val="0"/>
          <w:bCs w:val="0"/>
          <w:w w:val="80"/>
          <w:sz w:val="21"/>
          <w:szCs w:val="21"/>
        </w:rPr>
        <w:t>9</w:t>
      </w:r>
      <w:r>
        <w:rPr>
          <w:rFonts w:hint="eastAsia" w:ascii="黑体" w:hAnsi="黑体" w:eastAsia="黑体" w:cs="黑体"/>
          <w:b w:val="0"/>
          <w:bCs w:val="0"/>
          <w:w w:val="80"/>
          <w:sz w:val="21"/>
          <w:szCs w:val="21"/>
        </w:rPr>
        <w:t>-2</w:t>
      </w:r>
      <w:r>
        <w:rPr>
          <w:rFonts w:hint="eastAsia" w:ascii="黑体" w:hAnsi="黑体" w:eastAsia="黑体" w:cs="黑体"/>
          <w:b w:val="0"/>
          <w:bCs w:val="0"/>
          <w:w w:val="80"/>
          <w:sz w:val="21"/>
          <w:szCs w:val="21"/>
        </w:rPr>
        <w:t>宏观经济学复习要点</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keepNext w:val="0"/>
        <w:keepLines w:val="0"/>
        <w:pageBreakBefore w:val="0"/>
        <w:numPr>
          <w:ilvl w:val="0"/>
          <w:numId w:val="1"/>
        </w:numPr>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GDP</w:t>
      </w:r>
      <w:r>
        <w:rPr>
          <w:rFonts w:hint="eastAsia" w:ascii="黑体" w:hAnsi="黑体" w:eastAsia="黑体" w:cs="黑体"/>
          <w:b w:val="0"/>
          <w:bCs w:val="0"/>
          <w:w w:val="80"/>
          <w:sz w:val="21"/>
          <w:szCs w:val="21"/>
        </w:rPr>
        <w:t>的定义</w:t>
      </w:r>
      <w:r>
        <w:rPr>
          <w:rFonts w:hint="eastAsia" w:ascii="黑体" w:hAnsi="黑体" w:eastAsia="黑体" w:cs="黑体"/>
          <w:b w:val="0"/>
          <w:bCs w:val="0"/>
          <w:color w:val="FF0000"/>
          <w:w w:val="80"/>
          <w:sz w:val="21"/>
          <w:szCs w:val="21"/>
        </w:rPr>
        <w:t xml:space="preserve"> P3</w:t>
      </w:r>
    </w:p>
    <w:p>
      <w:pPr>
        <w:keepNext w:val="0"/>
        <w:keepLines w:val="0"/>
        <w:pageBreakBefore w:val="0"/>
        <w:numPr>
          <w:ilvl w:val="0"/>
          <w:numId w:val="1"/>
        </w:numPr>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 xml:space="preserve">实际GDP和名义GDP </w:t>
      </w:r>
      <w:r>
        <w:rPr>
          <w:rFonts w:hint="eastAsia" w:ascii="黑体" w:hAnsi="黑体" w:eastAsia="黑体" w:cs="黑体"/>
          <w:b w:val="0"/>
          <w:bCs w:val="0"/>
          <w:color w:val="FF0000"/>
          <w:w w:val="80"/>
          <w:sz w:val="21"/>
          <w:szCs w:val="21"/>
        </w:rPr>
        <w:t>P8-9</w:t>
      </w:r>
    </w:p>
    <w:p>
      <w:pPr>
        <w:keepNext w:val="0"/>
        <w:keepLines w:val="0"/>
        <w:pageBreakBefore w:val="0"/>
        <w:numPr>
          <w:ilvl w:val="0"/>
          <w:numId w:val="1"/>
        </w:numPr>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GNP的定义</w:t>
      </w:r>
      <w:r>
        <w:rPr>
          <w:rFonts w:hint="eastAsia" w:ascii="黑体" w:hAnsi="黑体" w:eastAsia="黑体" w:cs="黑体"/>
          <w:b w:val="0"/>
          <w:bCs w:val="0"/>
          <w:color w:val="FF0000"/>
          <w:w w:val="80"/>
          <w:sz w:val="21"/>
          <w:szCs w:val="21"/>
        </w:rPr>
        <w:t xml:space="preserve"> P9</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4、支出法、收入法、增值法核算</w:t>
      </w:r>
      <w:r>
        <w:rPr>
          <w:rFonts w:hint="eastAsia" w:ascii="黑体" w:hAnsi="黑体" w:eastAsia="黑体" w:cs="黑体"/>
          <w:b w:val="0"/>
          <w:bCs w:val="0"/>
          <w:w w:val="80"/>
          <w:sz w:val="21"/>
          <w:szCs w:val="21"/>
        </w:rPr>
        <w:t>GDP</w:t>
      </w:r>
      <w:r>
        <w:rPr>
          <w:rFonts w:hint="eastAsia" w:ascii="黑体" w:hAnsi="黑体" w:eastAsia="黑体" w:cs="黑体"/>
          <w:b w:val="0"/>
          <w:bCs w:val="0"/>
          <w:color w:val="FF0000"/>
          <w:w w:val="80"/>
          <w:sz w:val="21"/>
          <w:szCs w:val="21"/>
        </w:rPr>
        <w:t xml:space="preserve"> P4-8</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 xml:space="preserve">5、国内生产净值、国民收入、个人收入、个人可支配收入的核算 </w:t>
      </w:r>
      <w:r>
        <w:rPr>
          <w:rFonts w:hint="eastAsia" w:ascii="黑体" w:hAnsi="黑体" w:eastAsia="黑体" w:cs="黑体"/>
          <w:b w:val="0"/>
          <w:bCs w:val="0"/>
          <w:color w:val="FF0000"/>
          <w:w w:val="80"/>
          <w:sz w:val="21"/>
          <w:szCs w:val="21"/>
        </w:rPr>
        <w:t>P10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6、储蓄</w:t>
      </w:r>
      <w:r>
        <w:rPr>
          <w:rFonts w:hint="eastAsia" w:ascii="黑体" w:hAnsi="黑体" w:eastAsia="黑体" w:cs="黑体"/>
          <w:b w:val="0"/>
          <w:bCs w:val="0"/>
          <w:w w:val="80"/>
          <w:sz w:val="21"/>
          <w:szCs w:val="21"/>
        </w:rPr>
        <w:t>-</w:t>
      </w:r>
      <w:r>
        <w:rPr>
          <w:rFonts w:hint="eastAsia" w:ascii="黑体" w:hAnsi="黑体" w:eastAsia="黑体" w:cs="黑体"/>
          <w:b w:val="0"/>
          <w:bCs w:val="0"/>
          <w:w w:val="80"/>
          <w:sz w:val="21"/>
          <w:szCs w:val="21"/>
        </w:rPr>
        <w:t>投资恒等式</w:t>
      </w:r>
      <w:r>
        <w:rPr>
          <w:rFonts w:hint="eastAsia" w:ascii="黑体" w:hAnsi="黑体" w:eastAsia="黑体" w:cs="黑体"/>
          <w:b w:val="0"/>
          <w:bCs w:val="0"/>
          <w:color w:val="FF0000"/>
          <w:w w:val="80"/>
          <w:sz w:val="21"/>
          <w:szCs w:val="21"/>
        </w:rPr>
        <w:t xml:space="preserve"> P35 I=S</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 xml:space="preserve">7、均衡产出的定义、内涵 </w:t>
      </w:r>
      <w:r>
        <w:rPr>
          <w:rFonts w:hint="eastAsia" w:ascii="黑体" w:hAnsi="黑体" w:eastAsia="黑体" w:cs="黑体"/>
          <w:b w:val="0"/>
          <w:bCs w:val="0"/>
          <w:color w:val="FF0000"/>
          <w:w w:val="80"/>
          <w:sz w:val="21"/>
          <w:szCs w:val="21"/>
        </w:rPr>
        <w:t>P33-34</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FF0000"/>
          <w:w w:val="80"/>
          <w:sz w:val="21"/>
          <w:szCs w:val="21"/>
        </w:rPr>
      </w:pPr>
      <w:r>
        <w:rPr>
          <w:rFonts w:hint="eastAsia" w:ascii="黑体" w:hAnsi="黑体" w:eastAsia="黑体" w:cs="黑体"/>
          <w:b w:val="0"/>
          <w:bCs w:val="0"/>
          <w:w w:val="80"/>
          <w:sz w:val="21"/>
          <w:szCs w:val="21"/>
        </w:rPr>
        <w:t xml:space="preserve">8、消费函数、储蓄函数的定义、公式 </w:t>
      </w:r>
      <w:r>
        <w:rPr>
          <w:rFonts w:hint="eastAsia" w:ascii="黑体" w:hAnsi="黑体" w:eastAsia="黑体" w:cs="黑体"/>
          <w:b w:val="0"/>
          <w:bCs w:val="0"/>
          <w:color w:val="FF0000"/>
          <w:w w:val="80"/>
          <w:sz w:val="21"/>
          <w:szCs w:val="21"/>
        </w:rPr>
        <w:t>P38, P40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9、消费函数、储蓄函数的曲线的内涵P38, P40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 xml:space="preserve">10、平均消费倾向、边际消费倾向、平均储蓄倾向和边际储蓄倾向的定义及公式 </w:t>
      </w:r>
      <w:r>
        <w:rPr>
          <w:rFonts w:hint="eastAsia" w:ascii="黑体" w:hAnsi="黑体" w:eastAsia="黑体" w:cs="黑体"/>
          <w:b w:val="0"/>
          <w:bCs w:val="0"/>
          <w:color w:val="FF0000"/>
          <w:w w:val="80"/>
          <w:sz w:val="21"/>
          <w:szCs w:val="21"/>
        </w:rPr>
        <w:t>P36 39</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11、简单国民收入的计算公式P64</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12、乘数理论，包括投资乘数、税收乘数、政府支出乘数、转移支付乘数、平衡预算乘数</w:t>
      </w:r>
      <w:r>
        <w:rPr>
          <w:rFonts w:hint="eastAsia" w:ascii="黑体" w:hAnsi="黑体" w:eastAsia="黑体" w:cs="黑体"/>
          <w:b w:val="0"/>
          <w:bCs w:val="0"/>
          <w:w w:val="80"/>
          <w:sz w:val="21"/>
          <w:szCs w:val="21"/>
          <w:lang w:eastAsia="zh-CN"/>
        </w:rPr>
        <w:t>，</w:t>
      </w:r>
      <w:r>
        <w:rPr>
          <w:rFonts w:hint="eastAsia" w:ascii="黑体" w:hAnsi="黑体" w:eastAsia="黑体" w:cs="黑体"/>
          <w:b w:val="0"/>
          <w:bCs w:val="0"/>
          <w:w w:val="80"/>
          <w:sz w:val="21"/>
          <w:szCs w:val="21"/>
        </w:rPr>
        <w:t>对外贸易乘数的公式及内涵</w:t>
      </w:r>
      <w:r>
        <w:rPr>
          <w:rFonts w:hint="eastAsia" w:ascii="黑体" w:hAnsi="黑体" w:eastAsia="黑体" w:cs="黑体"/>
          <w:b w:val="0"/>
          <w:bCs w:val="0"/>
          <w:color w:val="FF0000"/>
          <w:w w:val="80"/>
          <w:sz w:val="21"/>
          <w:szCs w:val="21"/>
        </w:rPr>
        <w:t xml:space="preserve"> P66-P72</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w:t>
      </w:r>
      <w:r>
        <w:rPr>
          <w:rFonts w:hint="eastAsia" w:ascii="黑体" w:hAnsi="黑体" w:eastAsia="黑体" w:cs="黑体"/>
          <w:b w:val="0"/>
          <w:bCs w:val="0"/>
          <w:w w:val="80"/>
          <w:sz w:val="21"/>
          <w:szCs w:val="21"/>
        </w:rPr>
        <w:t xml:space="preserve">3、投资函数的定义和公式  </w:t>
      </w:r>
      <w:r>
        <w:rPr>
          <w:rFonts w:hint="eastAsia" w:ascii="黑体" w:hAnsi="黑体" w:eastAsia="黑体" w:cs="黑体"/>
          <w:b w:val="0"/>
          <w:bCs w:val="0"/>
          <w:color w:val="FF0000"/>
          <w:w w:val="80"/>
          <w:sz w:val="21"/>
          <w:szCs w:val="21"/>
        </w:rPr>
        <w:t>P54,57</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14、投资函数曲线的内涵</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FF0000"/>
          <w:w w:val="80"/>
          <w:sz w:val="21"/>
          <w:szCs w:val="21"/>
        </w:rPr>
      </w:pPr>
      <w:r>
        <w:rPr>
          <w:rFonts w:hint="eastAsia" w:ascii="黑体" w:hAnsi="黑体" w:eastAsia="黑体" w:cs="黑体"/>
          <w:b w:val="0"/>
          <w:bCs w:val="0"/>
          <w:w w:val="80"/>
          <w:sz w:val="21"/>
          <w:szCs w:val="21"/>
        </w:rPr>
        <w:t>1</w:t>
      </w:r>
      <w:r>
        <w:rPr>
          <w:rFonts w:hint="eastAsia" w:ascii="黑体" w:hAnsi="黑体" w:eastAsia="黑体" w:cs="黑体"/>
          <w:b w:val="0"/>
          <w:bCs w:val="0"/>
          <w:w w:val="80"/>
          <w:sz w:val="21"/>
          <w:szCs w:val="21"/>
        </w:rPr>
        <w:t>5、</w:t>
      </w:r>
      <w:r>
        <w:rPr>
          <w:rFonts w:hint="eastAsia" w:ascii="黑体" w:hAnsi="黑体" w:eastAsia="黑体" w:cs="黑体"/>
          <w:b w:val="0"/>
          <w:bCs w:val="0"/>
          <w:w w:val="80"/>
          <w:sz w:val="21"/>
          <w:szCs w:val="21"/>
        </w:rPr>
        <w:t>IS</w:t>
      </w:r>
      <w:r>
        <w:rPr>
          <w:rFonts w:hint="eastAsia" w:ascii="黑体" w:hAnsi="黑体" w:eastAsia="黑体" w:cs="黑体"/>
          <w:b w:val="0"/>
          <w:bCs w:val="0"/>
          <w:w w:val="80"/>
          <w:sz w:val="21"/>
          <w:szCs w:val="21"/>
        </w:rPr>
        <w:t xml:space="preserve">方程与曲线，及曲线的移动 </w:t>
      </w:r>
      <w:r>
        <w:rPr>
          <w:rFonts w:hint="eastAsia" w:ascii="黑体" w:hAnsi="黑体" w:eastAsia="黑体" w:cs="黑体"/>
          <w:b w:val="0"/>
          <w:bCs w:val="0"/>
          <w:color w:val="FF0000"/>
          <w:w w:val="80"/>
          <w:sz w:val="21"/>
          <w:szCs w:val="21"/>
        </w:rPr>
        <w:t>84 89 91</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16、</w:t>
      </w:r>
      <w:r>
        <w:rPr>
          <w:rFonts w:hint="eastAsia" w:ascii="黑体" w:hAnsi="黑体" w:eastAsia="黑体" w:cs="黑体"/>
          <w:b w:val="0"/>
          <w:bCs w:val="0"/>
          <w:color w:val="FF0000"/>
          <w:w w:val="80"/>
          <w:sz w:val="21"/>
          <w:szCs w:val="21"/>
        </w:rPr>
        <w:t>IS</w:t>
      </w:r>
      <w:r>
        <w:rPr>
          <w:rFonts w:hint="eastAsia" w:ascii="黑体" w:hAnsi="黑体" w:eastAsia="黑体" w:cs="黑体"/>
          <w:b w:val="0"/>
          <w:bCs w:val="0"/>
          <w:color w:val="FF0000"/>
          <w:w w:val="80"/>
          <w:sz w:val="21"/>
          <w:szCs w:val="21"/>
        </w:rPr>
        <w:t>左右两边非均衡代表的经济意义</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17、货币的三大需求 95</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w:t>
      </w:r>
      <w:r>
        <w:rPr>
          <w:rFonts w:hint="eastAsia" w:ascii="黑体" w:hAnsi="黑体" w:eastAsia="黑体" w:cs="黑体"/>
          <w:b w:val="0"/>
          <w:bCs w:val="0"/>
          <w:w w:val="80"/>
          <w:sz w:val="21"/>
          <w:szCs w:val="21"/>
        </w:rPr>
        <w:t>8、货币的需求函数及货币需求函数曲线 98 L=KY-hr</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19、法定存款准备金及法定存款准备金率的定义 302</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20、基础货币、货币乘数的内涵 305</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21、流动性偏好陷阱 310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22、</w:t>
      </w:r>
      <w:r>
        <w:rPr>
          <w:rFonts w:hint="eastAsia" w:ascii="黑体" w:hAnsi="黑体" w:eastAsia="黑体" w:cs="黑体"/>
          <w:b w:val="0"/>
          <w:bCs w:val="0"/>
          <w:w w:val="80"/>
          <w:sz w:val="21"/>
          <w:szCs w:val="21"/>
        </w:rPr>
        <w:t>LM</w:t>
      </w:r>
      <w:r>
        <w:rPr>
          <w:rFonts w:hint="eastAsia" w:ascii="黑体" w:hAnsi="黑体" w:eastAsia="黑体" w:cs="黑体"/>
          <w:b w:val="0"/>
          <w:bCs w:val="0"/>
          <w:w w:val="80"/>
          <w:sz w:val="21"/>
          <w:szCs w:val="21"/>
        </w:rPr>
        <w:t>方程与曲线、曲线的移动 104 321</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23、LM曲线两边非均衡代表的经济意义 110 111</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24、</w:t>
      </w:r>
      <w:r>
        <w:rPr>
          <w:rFonts w:hint="eastAsia" w:ascii="黑体" w:hAnsi="黑体" w:eastAsia="黑体" w:cs="黑体"/>
          <w:b w:val="0"/>
          <w:bCs w:val="0"/>
          <w:w w:val="80"/>
          <w:sz w:val="21"/>
          <w:szCs w:val="21"/>
        </w:rPr>
        <w:t>LM</w:t>
      </w:r>
      <w:r>
        <w:rPr>
          <w:rFonts w:hint="eastAsia" w:ascii="黑体" w:hAnsi="黑体" w:eastAsia="黑体" w:cs="黑体"/>
          <w:b w:val="0"/>
          <w:bCs w:val="0"/>
          <w:w w:val="80"/>
          <w:sz w:val="21"/>
          <w:szCs w:val="21"/>
        </w:rPr>
        <w:t>曲线的三个区域 104</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w:t>
      </w:r>
      <w:r>
        <w:rPr>
          <w:rFonts w:hint="eastAsia" w:ascii="黑体" w:hAnsi="黑体" w:eastAsia="黑体" w:cs="黑体"/>
          <w:b w:val="0"/>
          <w:bCs w:val="0"/>
          <w:w w:val="80"/>
          <w:sz w:val="21"/>
          <w:szCs w:val="21"/>
        </w:rPr>
        <w:t>5</w:t>
      </w:r>
      <w:r>
        <w:rPr>
          <w:rFonts w:hint="eastAsia" w:ascii="黑体" w:hAnsi="黑体" w:eastAsia="黑体" w:cs="黑体"/>
          <w:b w:val="0"/>
          <w:bCs w:val="0"/>
          <w:w w:val="80"/>
          <w:sz w:val="21"/>
          <w:szCs w:val="21"/>
        </w:rPr>
        <w:t>、产品市场和货币市场的共同均衡的内涵及图形及求解 109</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26、产品市场和货币市场的共同均衡的调整和变动 111</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27、货币政策的工具 301</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28、财政政策的工具 288 292</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29、挤出效应 300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30、扩张性政策、紧缩性政策对经济的影响 322</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31、自动稳定器及作用 292</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32、财政政策效果好坏与哪些因素有关？315</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33、货币政策效果好坏与哪些因素有关？318 319</w:t>
      </w:r>
    </w:p>
    <w:tbl>
      <w:tblPr>
        <w:tblStyle w:val="5"/>
        <w:tblpPr w:leftFromText="180" w:rightFromText="180" w:vertAnchor="text" w:horzAnchor="page" w:tblpX="3715" w:tblpY="225"/>
        <w:tblOverlap w:val="never"/>
        <w:tblW w:w="4756"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396"/>
        <w:gridCol w:w="1140"/>
        <w:gridCol w:w="1140"/>
        <w:gridCol w:w="108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396" w:type="dxa"/>
            <w:tcBorders>
              <w:top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试卷题号</w:t>
            </w:r>
          </w:p>
        </w:tc>
        <w:tc>
          <w:tcPr>
            <w:tcW w:w="11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一</w:t>
            </w:r>
          </w:p>
        </w:tc>
        <w:tc>
          <w:tcPr>
            <w:tcW w:w="11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二</w:t>
            </w:r>
          </w:p>
        </w:tc>
        <w:tc>
          <w:tcPr>
            <w:tcW w:w="108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三</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396" w:type="dxa"/>
            <w:tcBorders>
              <w:top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题目类型</w:t>
            </w:r>
          </w:p>
        </w:tc>
        <w:tc>
          <w:tcPr>
            <w:tcW w:w="11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选择题</w:t>
            </w:r>
          </w:p>
        </w:tc>
        <w:tc>
          <w:tcPr>
            <w:tcW w:w="11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计算题</w:t>
            </w:r>
          </w:p>
        </w:tc>
        <w:tc>
          <w:tcPr>
            <w:tcW w:w="108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论述题</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396" w:type="dxa"/>
            <w:tcBorders>
              <w:top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lang w:val="en-US" w:eastAsia="zh-CN"/>
              </w:rPr>
            </w:pPr>
            <w:r>
              <w:rPr>
                <w:rFonts w:hint="eastAsia" w:ascii="黑体" w:hAnsi="黑体" w:eastAsia="黑体" w:cs="黑体"/>
                <w:b w:val="0"/>
                <w:bCs w:val="0"/>
                <w:color w:val="000000"/>
                <w:w w:val="80"/>
                <w:kern w:val="0"/>
                <w:sz w:val="21"/>
                <w:szCs w:val="21"/>
              </w:rPr>
              <w:t>题目</w:t>
            </w:r>
            <w:r>
              <w:rPr>
                <w:rFonts w:hint="eastAsia" w:ascii="黑体" w:hAnsi="黑体" w:eastAsia="黑体" w:cs="黑体"/>
                <w:b w:val="0"/>
                <w:bCs w:val="0"/>
                <w:color w:val="000000"/>
                <w:w w:val="80"/>
                <w:kern w:val="0"/>
                <w:sz w:val="21"/>
                <w:szCs w:val="21"/>
                <w:lang w:eastAsia="zh-CN"/>
              </w:rPr>
              <w:t>数量</w:t>
            </w:r>
          </w:p>
        </w:tc>
        <w:tc>
          <w:tcPr>
            <w:tcW w:w="11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lang w:val="en-US" w:eastAsia="zh-CN"/>
              </w:rPr>
            </w:pPr>
            <w:r>
              <w:rPr>
                <w:rFonts w:hint="eastAsia" w:ascii="黑体" w:hAnsi="黑体" w:eastAsia="黑体" w:cs="黑体"/>
                <w:b w:val="0"/>
                <w:bCs w:val="0"/>
                <w:color w:val="000000"/>
                <w:w w:val="80"/>
                <w:kern w:val="0"/>
                <w:sz w:val="21"/>
                <w:szCs w:val="21"/>
                <w:lang w:val="en-US" w:eastAsia="zh-CN"/>
              </w:rPr>
              <w:t>15</w:t>
            </w:r>
          </w:p>
        </w:tc>
        <w:tc>
          <w:tcPr>
            <w:tcW w:w="11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lang w:val="en-US" w:eastAsia="zh-CN"/>
              </w:rPr>
            </w:pPr>
            <w:r>
              <w:rPr>
                <w:rFonts w:hint="eastAsia" w:ascii="黑体" w:hAnsi="黑体" w:eastAsia="黑体" w:cs="黑体"/>
                <w:b w:val="0"/>
                <w:bCs w:val="0"/>
                <w:color w:val="000000"/>
                <w:w w:val="80"/>
                <w:kern w:val="0"/>
                <w:sz w:val="21"/>
                <w:szCs w:val="21"/>
                <w:lang w:val="en-US" w:eastAsia="zh-CN"/>
              </w:rPr>
              <w:t>3</w:t>
            </w:r>
          </w:p>
        </w:tc>
        <w:tc>
          <w:tcPr>
            <w:tcW w:w="108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lang w:val="en-US" w:eastAsia="zh-CN"/>
              </w:rPr>
            </w:pPr>
            <w:r>
              <w:rPr>
                <w:rFonts w:hint="eastAsia" w:ascii="黑体" w:hAnsi="黑体" w:eastAsia="黑体" w:cs="黑体"/>
                <w:b w:val="0"/>
                <w:bCs w:val="0"/>
                <w:color w:val="000000"/>
                <w:w w:val="80"/>
                <w:kern w:val="0"/>
                <w:sz w:val="21"/>
                <w:szCs w:val="21"/>
                <w:lang w:val="en-US" w:eastAsia="zh-CN"/>
              </w:rPr>
              <w:t>4</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1396" w:type="dxa"/>
            <w:tcBorders>
              <w:top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rPr>
              <w:t>分值</w:t>
            </w:r>
          </w:p>
        </w:tc>
        <w:tc>
          <w:tcPr>
            <w:tcW w:w="11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lang w:val="en-US" w:eastAsia="zh-CN"/>
              </w:rPr>
              <w:t>3</w:t>
            </w:r>
            <w:r>
              <w:rPr>
                <w:rFonts w:hint="eastAsia" w:ascii="黑体" w:hAnsi="黑体" w:eastAsia="黑体" w:cs="黑体"/>
                <w:b w:val="0"/>
                <w:bCs w:val="0"/>
                <w:color w:val="000000"/>
                <w:w w:val="80"/>
                <w:kern w:val="0"/>
                <w:sz w:val="21"/>
                <w:szCs w:val="21"/>
              </w:rPr>
              <w:t>0</w:t>
            </w:r>
          </w:p>
        </w:tc>
        <w:tc>
          <w:tcPr>
            <w:tcW w:w="114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lang w:val="en-US" w:eastAsia="zh-CN"/>
              </w:rPr>
              <w:t>3</w:t>
            </w:r>
            <w:r>
              <w:rPr>
                <w:rFonts w:hint="eastAsia" w:ascii="黑体" w:hAnsi="黑体" w:eastAsia="黑体" w:cs="黑体"/>
                <w:b w:val="0"/>
                <w:bCs w:val="0"/>
                <w:color w:val="000000"/>
                <w:w w:val="80"/>
                <w:kern w:val="0"/>
                <w:sz w:val="21"/>
                <w:szCs w:val="21"/>
              </w:rPr>
              <w:t>0</w:t>
            </w:r>
          </w:p>
        </w:tc>
        <w:tc>
          <w:tcPr>
            <w:tcW w:w="108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color w:val="000000"/>
                <w:w w:val="80"/>
                <w:kern w:val="0"/>
                <w:sz w:val="21"/>
                <w:szCs w:val="21"/>
              </w:rPr>
            </w:pPr>
            <w:r>
              <w:rPr>
                <w:rFonts w:hint="eastAsia" w:ascii="黑体" w:hAnsi="黑体" w:eastAsia="黑体" w:cs="黑体"/>
                <w:b w:val="0"/>
                <w:bCs w:val="0"/>
                <w:color w:val="000000"/>
                <w:w w:val="80"/>
                <w:kern w:val="0"/>
                <w:sz w:val="21"/>
                <w:szCs w:val="21"/>
                <w:lang w:val="en-US" w:eastAsia="zh-CN"/>
              </w:rPr>
              <w:t>4</w:t>
            </w:r>
            <w:r>
              <w:rPr>
                <w:rFonts w:hint="eastAsia" w:ascii="黑体" w:hAnsi="黑体" w:eastAsia="黑体" w:cs="黑体"/>
                <w:b w:val="0"/>
                <w:bCs w:val="0"/>
                <w:color w:val="000000"/>
                <w:w w:val="80"/>
                <w:kern w:val="0"/>
                <w:sz w:val="21"/>
                <w:szCs w:val="21"/>
              </w:rPr>
              <w:t>0</w:t>
            </w:r>
          </w:p>
        </w:tc>
      </w:tr>
    </w:tbl>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计算题例题：</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1.假设GDP为5000万美元，个人可支配收入为4100万美元，政府预算赤字为200万美元，消费为3800万美元，贸易赤字为100万美元。</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计算：①个人储蓄；②投资；③政府购买支出</w:t>
      </w:r>
    </w:p>
    <w:p>
      <w:pPr>
        <w:keepNext w:val="0"/>
        <w:keepLines w:val="0"/>
        <w:pageBreakBefore w:val="0"/>
        <w:numPr>
          <w:numId w:val="0"/>
        </w:numPr>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numPr>
          <w:numId w:val="0"/>
        </w:numPr>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numPr>
          <w:numId w:val="0"/>
        </w:numPr>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numPr>
          <w:numId w:val="0"/>
        </w:numPr>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numPr>
          <w:numId w:val="0"/>
        </w:numPr>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numPr>
          <w:numId w:val="0"/>
        </w:numPr>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numPr>
          <w:numId w:val="0"/>
        </w:numPr>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2.</w:t>
      </w:r>
      <w:r>
        <w:rPr>
          <w:rFonts w:hint="eastAsia" w:ascii="黑体" w:hAnsi="黑体" w:eastAsia="黑体" w:cs="黑体"/>
          <w:b w:val="0"/>
          <w:bCs w:val="0"/>
          <w:w w:val="80"/>
          <w:sz w:val="21"/>
          <w:szCs w:val="21"/>
        </w:rPr>
        <w:t>假设一个经济社会只有生产服装的一系列商家构成，该社会没有政府。已知条件如下表（单位：百万元）</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drawing>
          <wp:inline distT="0" distB="0" distL="114300" distR="114300">
            <wp:extent cx="4200525" cy="2124075"/>
            <wp:effectExtent l="0" t="0" r="571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200525" cy="21240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试求：（1）、用定义法计算GDP；</w:t>
      </w:r>
    </w:p>
    <w:p>
      <w:pPr>
        <w:keepNext w:val="0"/>
        <w:keepLines w:val="0"/>
        <w:pageBreakBefore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（2）、用</w:t>
      </w:r>
      <w:r>
        <w:rPr>
          <w:rFonts w:hint="eastAsia" w:ascii="黑体" w:hAnsi="黑体" w:eastAsia="黑体" w:cs="黑体"/>
          <w:b w:val="0"/>
          <w:bCs w:val="0"/>
          <w:w w:val="80"/>
          <w:sz w:val="21"/>
          <w:szCs w:val="21"/>
        </w:rPr>
        <w:t>增值</w:t>
      </w:r>
      <w:r>
        <w:rPr>
          <w:rFonts w:hint="eastAsia" w:ascii="黑体" w:hAnsi="黑体" w:eastAsia="黑体" w:cs="黑体"/>
          <w:b w:val="0"/>
          <w:bCs w:val="0"/>
          <w:w w:val="80"/>
          <w:sz w:val="21"/>
          <w:szCs w:val="21"/>
        </w:rPr>
        <w:t>法计算GDP；</w:t>
      </w:r>
    </w:p>
    <w:p>
      <w:pPr>
        <w:keepNext w:val="0"/>
        <w:keepLines w:val="0"/>
        <w:pageBreakBefore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（3）、用支出法计算GDP；</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3.假定某国经济存在以下关系：C=40+0.8Y，I=55-200r</w:t>
      </w:r>
    </w:p>
    <w:p>
      <w:pPr>
        <w:keepNext w:val="0"/>
        <w:keepLines w:val="0"/>
        <w:pageBreakBefore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求：（1）IS方程；（2）若初始投资由55增加至60，均衡国民收入会发生什么变化？并求新的IS方程。</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 若货币交易需求为L1=0.20Y，货币投机性需求L2=2000-500r,</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 写出货币总需求函数；</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 当利率r=6,收入Y=10000亿美元时货币需求量为多少？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 若货币供给Ms=2500亿美元，收入Y=6000亿美元时，可满足投机性需求的货币是多少？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 当收入Y=10000亿美元，货币供给Ms=2500亿美元时，货币市场均衡时利率为多少？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5．如果在一国的经济当中，自发性消费a=250,边际消费倾向b=0.75,i=500,政府购买g=500。（单位：亿美元）求：（1）均衡国民收入，消费，储蓄是多少？投资乘数是多少？</w:t>
      </w:r>
    </w:p>
    <w:p>
      <w:pPr>
        <w:keepNext w:val="0"/>
        <w:keepLines w:val="0"/>
        <w:pageBreakBefore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（2）如果当时实际产出（即收入）为6000，国民收入将如何变化。为什么？</w:t>
      </w:r>
    </w:p>
    <w:p>
      <w:pPr>
        <w:keepNext w:val="0"/>
        <w:keepLines w:val="0"/>
        <w:pageBreakBefore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（3）如果投资i是利率r的函数i=1250-50r（r单位：%）；货币供给为M=1000；货币需求是收入y和利率r的函数为L=0.5y-100r。那么,</w:t>
      </w:r>
      <w:r>
        <w:rPr>
          <w:rFonts w:hint="eastAsia" w:ascii="黑体" w:hAnsi="黑体" w:eastAsia="黑体" w:cs="黑体"/>
          <w:b w:val="0"/>
          <w:bCs w:val="0"/>
          <w:w w:val="80"/>
          <w:sz w:val="21"/>
          <w:szCs w:val="21"/>
        </w:rPr>
        <w:fldChar w:fldCharType="begin"/>
      </w:r>
      <w:r>
        <w:rPr>
          <w:rFonts w:hint="eastAsia" w:ascii="黑体" w:hAnsi="黑体" w:eastAsia="黑体" w:cs="黑体"/>
          <w:b w:val="0"/>
          <w:bCs w:val="0"/>
          <w:w w:val="80"/>
          <w:sz w:val="21"/>
          <w:szCs w:val="21"/>
        </w:rPr>
        <w:instrText xml:space="preserve"> = 1 \* GB3 </w:instrText>
      </w:r>
      <w:r>
        <w:rPr>
          <w:rFonts w:hint="eastAsia" w:ascii="黑体" w:hAnsi="黑体" w:eastAsia="黑体" w:cs="黑体"/>
          <w:b w:val="0"/>
          <w:bCs w:val="0"/>
          <w:w w:val="80"/>
          <w:sz w:val="21"/>
          <w:szCs w:val="21"/>
        </w:rPr>
        <w:fldChar w:fldCharType="separate"/>
      </w:r>
      <w:r>
        <w:rPr>
          <w:rFonts w:hint="eastAsia" w:ascii="黑体" w:hAnsi="黑体" w:eastAsia="黑体" w:cs="黑体"/>
          <w:b w:val="0"/>
          <w:bCs w:val="0"/>
          <w:w w:val="80"/>
          <w:sz w:val="21"/>
          <w:szCs w:val="21"/>
        </w:rPr>
        <w:t>①</w:t>
      </w:r>
      <w:r>
        <w:rPr>
          <w:rFonts w:hint="eastAsia" w:ascii="黑体" w:hAnsi="黑体" w:eastAsia="黑体" w:cs="黑体"/>
          <w:b w:val="0"/>
          <w:bCs w:val="0"/>
          <w:w w:val="80"/>
          <w:sz w:val="21"/>
          <w:szCs w:val="21"/>
        </w:rPr>
        <w:fldChar w:fldCharType="end"/>
      </w:r>
      <w:r>
        <w:rPr>
          <w:rFonts w:hint="eastAsia" w:ascii="黑体" w:hAnsi="黑体" w:eastAsia="黑体" w:cs="黑体"/>
          <w:b w:val="0"/>
          <w:bCs w:val="0"/>
          <w:w w:val="80"/>
          <w:sz w:val="21"/>
          <w:szCs w:val="21"/>
        </w:rPr>
        <w:t>IS、LM曲线及均衡利率和收入。</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6.假设货币需求为L＝0.20y－10r，货币供给量为200亿美元，c＝60亿美元＋0.8yd，t＝100亿美元，i＝150亿美元，g＝100亿美元。</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(1)求IS和LM方程。</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(2)求均衡收入、利率。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(3)政府支出从100亿美元增加到120亿美元时，均衡收入、利率和投资有何变化？</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(4)是否存在“挤出效应”？</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(5)用草图表示上述情况。</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r>
        <w:rPr>
          <w:rFonts w:hint="eastAsia" w:ascii="黑体" w:hAnsi="黑体" w:eastAsia="黑体" w:cs="黑体"/>
          <w:b w:val="0"/>
          <w:bCs w:val="0"/>
          <w:w w:val="80"/>
          <w:sz w:val="21"/>
          <w:szCs w:val="21"/>
          <w:lang w:val="en-US" w:eastAsia="zh-CN"/>
        </w:rPr>
        <w:t>宏观经济学pdf</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 </w:t>
      </w:r>
      <w:r>
        <w:rPr>
          <w:rFonts w:hint="eastAsia" w:ascii="黑体" w:hAnsi="黑体" w:eastAsia="黑体" w:cs="黑体"/>
          <w:b w:val="0"/>
          <w:bCs w:val="0"/>
          <w:color w:val="000000"/>
          <w:w w:val="80"/>
          <w:kern w:val="0"/>
          <w:sz w:val="21"/>
          <w:szCs w:val="21"/>
          <w:lang w:val="en-US" w:eastAsia="zh-CN" w:bidi="ar"/>
        </w:rPr>
        <w:t xml:space="preserve">GDP </w:t>
      </w:r>
      <w:r>
        <w:rPr>
          <w:rFonts w:hint="eastAsia" w:ascii="黑体" w:hAnsi="黑体" w:eastAsia="黑体" w:cs="黑体"/>
          <w:b w:val="0"/>
          <w:bCs w:val="0"/>
          <w:color w:val="000000"/>
          <w:w w:val="80"/>
          <w:kern w:val="0"/>
          <w:sz w:val="21"/>
          <w:szCs w:val="21"/>
          <w:lang w:val="en-US" w:eastAsia="zh-CN" w:bidi="ar"/>
        </w:rPr>
        <w:t xml:space="preserve">定义：GDP </w:t>
      </w:r>
      <w:r>
        <w:rPr>
          <w:rFonts w:hint="eastAsia" w:ascii="黑体" w:hAnsi="黑体" w:eastAsia="黑体" w:cs="黑体"/>
          <w:b w:val="0"/>
          <w:bCs w:val="0"/>
          <w:color w:val="000000"/>
          <w:w w:val="80"/>
          <w:kern w:val="0"/>
          <w:sz w:val="21"/>
          <w:szCs w:val="21"/>
          <w:lang w:val="en-US" w:eastAsia="zh-CN" w:bidi="ar"/>
        </w:rPr>
        <w:t>是指一个国家在本国（或地区）领土上，在一定时期内生产的全部产品和劳务的市场价格总和。</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1</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 xml:space="preserve">GDP </w:t>
      </w:r>
      <w:r>
        <w:rPr>
          <w:rFonts w:hint="eastAsia" w:ascii="黑体" w:hAnsi="黑体" w:eastAsia="黑体" w:cs="黑体"/>
          <w:b w:val="0"/>
          <w:bCs w:val="0"/>
          <w:color w:val="000000"/>
          <w:w w:val="80"/>
          <w:kern w:val="0"/>
          <w:sz w:val="21"/>
          <w:szCs w:val="21"/>
          <w:lang w:val="en-US" w:eastAsia="zh-CN" w:bidi="ar"/>
        </w:rPr>
        <w:t>只包括最终产品价值，而不包括中间产品价值。</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2</w:t>
      </w:r>
      <w:r>
        <w:rPr>
          <w:rFonts w:hint="eastAsia" w:ascii="黑体" w:hAnsi="黑体" w:eastAsia="黑体" w:cs="黑体"/>
          <w:b w:val="0"/>
          <w:bCs w:val="0"/>
          <w:color w:val="000000"/>
          <w:w w:val="80"/>
          <w:kern w:val="0"/>
          <w:sz w:val="21"/>
          <w:szCs w:val="21"/>
          <w:lang w:val="en-US" w:eastAsia="zh-CN" w:bidi="ar"/>
        </w:rPr>
        <w:t xml:space="preserve">）计入 </w:t>
      </w:r>
      <w:r>
        <w:rPr>
          <w:rFonts w:hint="eastAsia" w:ascii="黑体" w:hAnsi="黑体" w:eastAsia="黑体" w:cs="黑体"/>
          <w:b w:val="0"/>
          <w:bCs w:val="0"/>
          <w:color w:val="000000"/>
          <w:w w:val="80"/>
          <w:kern w:val="0"/>
          <w:sz w:val="21"/>
          <w:szCs w:val="21"/>
          <w:lang w:val="en-US" w:eastAsia="zh-CN" w:bidi="ar"/>
        </w:rPr>
        <w:t xml:space="preserve">GDP </w:t>
      </w:r>
      <w:r>
        <w:rPr>
          <w:rFonts w:hint="eastAsia" w:ascii="黑体" w:hAnsi="黑体" w:eastAsia="黑体" w:cs="黑体"/>
          <w:b w:val="0"/>
          <w:bCs w:val="0"/>
          <w:color w:val="000000"/>
          <w:w w:val="80"/>
          <w:kern w:val="0"/>
          <w:sz w:val="21"/>
          <w:szCs w:val="21"/>
          <w:lang w:val="en-US" w:eastAsia="zh-CN" w:bidi="ar"/>
        </w:rPr>
        <w:t>的最终产品中既包括物质产品，也包括非生产性劳务。</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3</w:t>
      </w:r>
      <w:r>
        <w:rPr>
          <w:rFonts w:hint="eastAsia" w:ascii="黑体" w:hAnsi="黑体" w:eastAsia="黑体" w:cs="黑体"/>
          <w:b w:val="0"/>
          <w:bCs w:val="0"/>
          <w:color w:val="000000"/>
          <w:w w:val="80"/>
          <w:kern w:val="0"/>
          <w:sz w:val="21"/>
          <w:szCs w:val="21"/>
          <w:lang w:val="en-US" w:eastAsia="zh-CN" w:bidi="ar"/>
        </w:rPr>
        <w:t>）国内生产总值中包含折旧值。</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4</w:t>
      </w:r>
      <w:r>
        <w:rPr>
          <w:rFonts w:hint="eastAsia" w:ascii="黑体" w:hAnsi="黑体" w:eastAsia="黑体" w:cs="黑体"/>
          <w:b w:val="0"/>
          <w:bCs w:val="0"/>
          <w:color w:val="000000"/>
          <w:w w:val="80"/>
          <w:kern w:val="0"/>
          <w:sz w:val="21"/>
          <w:szCs w:val="21"/>
          <w:lang w:val="en-US" w:eastAsia="zh-CN" w:bidi="ar"/>
        </w:rPr>
        <w:t xml:space="preserve">）计入一定时期的 </w:t>
      </w:r>
      <w:r>
        <w:rPr>
          <w:rFonts w:hint="eastAsia" w:ascii="黑体" w:hAnsi="黑体" w:eastAsia="黑体" w:cs="黑体"/>
          <w:b w:val="0"/>
          <w:bCs w:val="0"/>
          <w:color w:val="000000"/>
          <w:w w:val="80"/>
          <w:kern w:val="0"/>
          <w:sz w:val="21"/>
          <w:szCs w:val="21"/>
          <w:lang w:val="en-US" w:eastAsia="zh-CN" w:bidi="ar"/>
        </w:rPr>
        <w:t xml:space="preserve">GDP </w:t>
      </w:r>
      <w:r>
        <w:rPr>
          <w:rFonts w:hint="eastAsia" w:ascii="黑体" w:hAnsi="黑体" w:eastAsia="黑体" w:cs="黑体"/>
          <w:b w:val="0"/>
          <w:bCs w:val="0"/>
          <w:color w:val="000000"/>
          <w:w w:val="80"/>
          <w:kern w:val="0"/>
          <w:sz w:val="21"/>
          <w:szCs w:val="21"/>
          <w:lang w:val="en-US" w:eastAsia="zh-CN" w:bidi="ar"/>
        </w:rPr>
        <w:t>的最终产品和劳务：必须是该期所生产的。</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2. </w:t>
      </w:r>
      <w:r>
        <w:rPr>
          <w:rFonts w:hint="eastAsia" w:ascii="黑体" w:hAnsi="黑体" w:eastAsia="黑体" w:cs="黑体"/>
          <w:b w:val="0"/>
          <w:bCs w:val="0"/>
          <w:color w:val="000000"/>
          <w:w w:val="80"/>
          <w:kern w:val="0"/>
          <w:sz w:val="21"/>
          <w:szCs w:val="21"/>
          <w:lang w:val="en-US" w:eastAsia="zh-CN" w:bidi="ar"/>
        </w:rPr>
        <w:t xml:space="preserve">支出法计算 </w:t>
      </w:r>
      <w:r>
        <w:rPr>
          <w:rFonts w:hint="eastAsia" w:ascii="黑体" w:hAnsi="黑体" w:eastAsia="黑体" w:cs="黑体"/>
          <w:b w:val="0"/>
          <w:bCs w:val="0"/>
          <w:color w:val="000000"/>
          <w:w w:val="80"/>
          <w:kern w:val="0"/>
          <w:sz w:val="21"/>
          <w:szCs w:val="21"/>
          <w:lang w:val="en-US" w:eastAsia="zh-CN" w:bidi="ar"/>
        </w:rPr>
        <w:t>GDP</w:t>
      </w:r>
      <w:r>
        <w:rPr>
          <w:rFonts w:hint="eastAsia" w:ascii="黑体" w:hAnsi="黑体" w:eastAsia="黑体" w:cs="黑体"/>
          <w:b w:val="0"/>
          <w:bCs w:val="0"/>
          <w:color w:val="000000"/>
          <w:w w:val="80"/>
          <w:kern w:val="0"/>
          <w:sz w:val="21"/>
          <w:szCs w:val="21"/>
          <w:lang w:val="en-US" w:eastAsia="zh-CN" w:bidi="ar"/>
        </w:rPr>
        <w:t>：支出法也叫最终产品法，从使用角度考察，</w:t>
      </w:r>
      <w:r>
        <w:rPr>
          <w:rFonts w:hint="eastAsia" w:ascii="黑体" w:hAnsi="黑体" w:eastAsia="黑体" w:cs="黑体"/>
          <w:b w:val="0"/>
          <w:bCs w:val="0"/>
          <w:color w:val="000000"/>
          <w:w w:val="80"/>
          <w:kern w:val="0"/>
          <w:sz w:val="21"/>
          <w:szCs w:val="21"/>
          <w:lang w:val="en-US" w:eastAsia="zh-CN" w:bidi="ar"/>
        </w:rPr>
        <w:t xml:space="preserve">GDP </w:t>
      </w:r>
      <w:r>
        <w:rPr>
          <w:rFonts w:hint="eastAsia" w:ascii="黑体" w:hAnsi="黑体" w:eastAsia="黑体" w:cs="黑体"/>
          <w:b w:val="0"/>
          <w:bCs w:val="0"/>
          <w:color w:val="000000"/>
          <w:w w:val="80"/>
          <w:kern w:val="0"/>
          <w:sz w:val="21"/>
          <w:szCs w:val="21"/>
          <w:lang w:val="en-US" w:eastAsia="zh-CN" w:bidi="ar"/>
        </w:rPr>
        <w:t xml:space="preserve">是在一个国家或地区的领土上，在一定时期内居民、产商、政府和国外部门购买最终产品和劳务的支出总额。计算公式： </w:t>
      </w:r>
      <w:r>
        <w:rPr>
          <w:rFonts w:hint="eastAsia" w:ascii="黑体" w:hAnsi="黑体" w:eastAsia="黑体" w:cs="黑体"/>
          <w:b w:val="0"/>
          <w:bCs w:val="0"/>
          <w:color w:val="000000"/>
          <w:w w:val="80"/>
          <w:kern w:val="0"/>
          <w:sz w:val="21"/>
          <w:szCs w:val="21"/>
          <w:lang w:val="en-US" w:eastAsia="zh-CN" w:bidi="ar"/>
        </w:rPr>
        <w:t>GDP = C + I + G +</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X</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M</w:t>
      </w:r>
      <w:r>
        <w:rPr>
          <w:rFonts w:hint="eastAsia" w:ascii="黑体" w:hAnsi="黑体" w:eastAsia="黑体" w:cs="黑体"/>
          <w:b w:val="0"/>
          <w:bCs w:val="0"/>
          <w:color w:val="000000"/>
          <w:w w:val="80"/>
          <w:kern w:val="0"/>
          <w:sz w:val="21"/>
          <w:szCs w:val="21"/>
          <w:lang w:val="en-US" w:eastAsia="zh-CN" w:bidi="ar"/>
        </w:rPr>
        <w:t>）  C</w:t>
      </w:r>
      <w:r>
        <w:rPr>
          <w:rFonts w:hint="eastAsia" w:ascii="黑体" w:hAnsi="黑体" w:eastAsia="黑体" w:cs="黑体"/>
          <w:b w:val="0"/>
          <w:bCs w:val="0"/>
          <w:color w:val="000000"/>
          <w:w w:val="80"/>
          <w:kern w:val="0"/>
          <w:sz w:val="21"/>
          <w:szCs w:val="21"/>
          <w:lang w:val="en-US" w:eastAsia="zh-CN" w:bidi="ar"/>
        </w:rPr>
        <w:t>：消费I</w:t>
      </w:r>
      <w:r>
        <w:rPr>
          <w:rFonts w:hint="eastAsia" w:ascii="黑体" w:hAnsi="黑体" w:eastAsia="黑体" w:cs="黑体"/>
          <w:b w:val="0"/>
          <w:bCs w:val="0"/>
          <w:color w:val="000000"/>
          <w:w w:val="80"/>
          <w:kern w:val="0"/>
          <w:sz w:val="21"/>
          <w:szCs w:val="21"/>
          <w:lang w:val="en-US" w:eastAsia="zh-CN" w:bidi="ar"/>
        </w:rPr>
        <w:t>：投资  G</w:t>
      </w:r>
      <w:r>
        <w:rPr>
          <w:rFonts w:hint="eastAsia" w:ascii="黑体" w:hAnsi="黑体" w:eastAsia="黑体" w:cs="黑体"/>
          <w:b w:val="0"/>
          <w:bCs w:val="0"/>
          <w:color w:val="000000"/>
          <w:w w:val="80"/>
          <w:kern w:val="0"/>
          <w:sz w:val="21"/>
          <w:szCs w:val="21"/>
          <w:lang w:val="en-US" w:eastAsia="zh-CN" w:bidi="ar"/>
        </w:rPr>
        <w:t>：政府购买  X</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M</w:t>
      </w:r>
      <w:r>
        <w:rPr>
          <w:rFonts w:hint="eastAsia" w:ascii="黑体" w:hAnsi="黑体" w:eastAsia="黑体" w:cs="黑体"/>
          <w:b w:val="0"/>
          <w:bCs w:val="0"/>
          <w:color w:val="000000"/>
          <w:w w:val="80"/>
          <w:kern w:val="0"/>
          <w:sz w:val="21"/>
          <w:szCs w:val="21"/>
          <w:lang w:val="en-US" w:eastAsia="zh-CN" w:bidi="ar"/>
        </w:rPr>
        <w:t>：净出口</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出口—进口</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00"/>
          <w:w w:val="8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3. </w:t>
      </w:r>
      <w:r>
        <w:rPr>
          <w:rFonts w:hint="eastAsia" w:ascii="黑体" w:hAnsi="黑体" w:eastAsia="黑体" w:cs="黑体"/>
          <w:b w:val="0"/>
          <w:bCs w:val="0"/>
          <w:color w:val="000000"/>
          <w:w w:val="80"/>
          <w:kern w:val="0"/>
          <w:sz w:val="21"/>
          <w:szCs w:val="21"/>
          <w:lang w:val="en-US" w:eastAsia="zh-CN" w:bidi="ar"/>
        </w:rPr>
        <w:t xml:space="preserve">收入法计算 </w:t>
      </w:r>
      <w:r>
        <w:rPr>
          <w:rFonts w:hint="eastAsia" w:ascii="黑体" w:hAnsi="黑体" w:eastAsia="黑体" w:cs="黑体"/>
          <w:b w:val="0"/>
          <w:bCs w:val="0"/>
          <w:color w:val="000000"/>
          <w:w w:val="80"/>
          <w:kern w:val="0"/>
          <w:sz w:val="21"/>
          <w:szCs w:val="21"/>
          <w:lang w:val="en-US" w:eastAsia="zh-CN" w:bidi="ar"/>
        </w:rPr>
        <w:t>GDP</w:t>
      </w:r>
      <w:r>
        <w:rPr>
          <w:rFonts w:hint="eastAsia" w:ascii="黑体" w:hAnsi="黑体" w:eastAsia="黑体" w:cs="黑体"/>
          <w:b w:val="0"/>
          <w:bCs w:val="0"/>
          <w:color w:val="000000"/>
          <w:w w:val="80"/>
          <w:kern w:val="0"/>
          <w:sz w:val="21"/>
          <w:szCs w:val="21"/>
          <w:lang w:val="en-US" w:eastAsia="zh-CN" w:bidi="ar"/>
        </w:rPr>
        <w:t>：收入法又叫生产要素法，从分配角度考察，</w:t>
      </w:r>
      <w:r>
        <w:rPr>
          <w:rFonts w:hint="eastAsia" w:ascii="黑体" w:hAnsi="黑体" w:eastAsia="黑体" w:cs="黑体"/>
          <w:b w:val="0"/>
          <w:bCs w:val="0"/>
          <w:color w:val="000000"/>
          <w:w w:val="80"/>
          <w:kern w:val="0"/>
          <w:sz w:val="21"/>
          <w:szCs w:val="21"/>
          <w:lang w:val="en-US" w:eastAsia="zh-CN" w:bidi="ar"/>
        </w:rPr>
        <w:t xml:space="preserve">GDP </w:t>
      </w:r>
      <w:r>
        <w:rPr>
          <w:rFonts w:hint="eastAsia" w:ascii="黑体" w:hAnsi="黑体" w:eastAsia="黑体" w:cs="黑体"/>
          <w:b w:val="0"/>
          <w:bCs w:val="0"/>
          <w:color w:val="000000"/>
          <w:w w:val="80"/>
          <w:kern w:val="0"/>
          <w:sz w:val="21"/>
          <w:szCs w:val="21"/>
          <w:lang w:val="en-US" w:eastAsia="zh-CN" w:bidi="ar"/>
        </w:rPr>
        <w:t>是在一个国家或地区的领土上，在一定时期内生产要素所有者得到的报酬总和。</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00"/>
          <w:w w:val="80"/>
          <w:kern w:val="0"/>
          <w:sz w:val="21"/>
          <w:szCs w:val="21"/>
          <w:lang w:val="en-US" w:eastAsia="zh-CN" w:bidi="ar"/>
        </w:rPr>
      </w:pPr>
      <w:r>
        <w:rPr>
          <w:rFonts w:hint="eastAsia" w:ascii="黑体" w:hAnsi="黑体" w:eastAsia="黑体" w:cs="黑体"/>
          <w:b w:val="0"/>
          <w:bCs w:val="0"/>
          <w:color w:val="000000"/>
          <w:w w:val="80"/>
          <w:kern w:val="0"/>
          <w:sz w:val="21"/>
          <w:szCs w:val="21"/>
          <w:lang w:val="en-US" w:eastAsia="zh-CN" w:bidi="ar"/>
        </w:rPr>
        <w:t xml:space="preserve">计算公式： </w:t>
      </w:r>
      <w:r>
        <w:rPr>
          <w:rFonts w:hint="eastAsia" w:ascii="黑体" w:hAnsi="黑体" w:eastAsia="黑体" w:cs="黑体"/>
          <w:b w:val="0"/>
          <w:bCs w:val="0"/>
          <w:color w:val="000000"/>
          <w:w w:val="80"/>
          <w:kern w:val="0"/>
          <w:sz w:val="21"/>
          <w:szCs w:val="21"/>
          <w:lang w:val="en-US" w:eastAsia="zh-CN" w:bidi="ar"/>
        </w:rPr>
        <w:t xml:space="preserve">GDP = </w:t>
      </w:r>
      <w:r>
        <w:rPr>
          <w:rFonts w:hint="eastAsia" w:ascii="黑体" w:hAnsi="黑体" w:eastAsia="黑体" w:cs="黑体"/>
          <w:b w:val="0"/>
          <w:bCs w:val="0"/>
          <w:color w:val="000000"/>
          <w:w w:val="80"/>
          <w:kern w:val="0"/>
          <w:sz w:val="21"/>
          <w:szCs w:val="21"/>
          <w:lang w:val="en-US" w:eastAsia="zh-CN" w:bidi="ar"/>
        </w:rPr>
        <w:t xml:space="preserve">工资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 xml:space="preserve">利息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 xml:space="preserve">利润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 xml:space="preserve">租金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 xml:space="preserve">间接税和企业转移支付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折旧</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840" w:firstLineChars="5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GDP = </w:t>
      </w:r>
      <w:r>
        <w:rPr>
          <w:rFonts w:hint="eastAsia" w:ascii="黑体" w:hAnsi="黑体" w:eastAsia="黑体" w:cs="黑体"/>
          <w:b w:val="0"/>
          <w:bCs w:val="0"/>
          <w:color w:val="000000"/>
          <w:w w:val="80"/>
          <w:kern w:val="0"/>
          <w:sz w:val="21"/>
          <w:szCs w:val="21"/>
          <w:lang w:val="en-US" w:eastAsia="zh-CN" w:bidi="ar"/>
        </w:rPr>
        <w:t xml:space="preserve">生产要素的收入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非生产要素的收入</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4. </w:t>
      </w:r>
      <w:r>
        <w:rPr>
          <w:rFonts w:hint="eastAsia" w:ascii="黑体" w:hAnsi="黑体" w:eastAsia="黑体" w:cs="黑体"/>
          <w:b w:val="0"/>
          <w:bCs w:val="0"/>
          <w:color w:val="000000"/>
          <w:w w:val="80"/>
          <w:kern w:val="0"/>
          <w:sz w:val="21"/>
          <w:szCs w:val="21"/>
          <w:lang w:val="en-US" w:eastAsia="zh-CN" w:bidi="ar"/>
        </w:rPr>
        <w:t>国民收入的基本公式：</w:t>
      </w:r>
      <w:r>
        <w:rPr>
          <w:rFonts w:hint="eastAsia" w:ascii="黑体" w:hAnsi="黑体" w:eastAsia="黑体" w:cs="黑体"/>
          <w:b w:val="0"/>
          <w:bCs w:val="0"/>
          <w:color w:val="000000"/>
          <w:w w:val="80"/>
          <w:kern w:val="0"/>
          <w:sz w:val="21"/>
          <w:szCs w:val="21"/>
          <w:lang w:val="en-US" w:eastAsia="zh-CN" w:bidi="ar"/>
        </w:rPr>
        <w:t>（储蓄——投资恒等式）</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1</w:t>
      </w:r>
      <w:r>
        <w:rPr>
          <w:rFonts w:hint="eastAsia" w:ascii="黑体" w:hAnsi="黑体" w:eastAsia="黑体" w:cs="黑体"/>
          <w:b w:val="0"/>
          <w:bCs w:val="0"/>
          <w:color w:val="000000"/>
          <w:w w:val="80"/>
          <w:kern w:val="0"/>
          <w:sz w:val="21"/>
          <w:szCs w:val="21"/>
          <w:lang w:val="en-US" w:eastAsia="zh-CN" w:bidi="ar"/>
        </w:rPr>
        <w:t>）两部门经济的恒等式假设一个经济社会只有两个部门：企业和家庭。</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从</w:t>
      </w:r>
      <w:r>
        <w:rPr>
          <w:rFonts w:hint="eastAsia" w:ascii="黑体" w:hAnsi="黑体" w:eastAsia="黑体" w:cs="黑体"/>
          <w:b w:val="0"/>
          <w:bCs w:val="0"/>
          <w:color w:val="000000"/>
          <w:w w:val="80"/>
          <w:kern w:val="0"/>
          <w:sz w:val="21"/>
          <w:szCs w:val="21"/>
          <w:lang w:val="en-US" w:eastAsia="zh-CN" w:bidi="ar"/>
        </w:rPr>
        <w:t>收入</w:t>
      </w:r>
      <w:r>
        <w:rPr>
          <w:rFonts w:hint="eastAsia" w:ascii="黑体" w:hAnsi="黑体" w:eastAsia="黑体" w:cs="黑体"/>
          <w:b w:val="0"/>
          <w:bCs w:val="0"/>
          <w:color w:val="000000"/>
          <w:w w:val="80"/>
          <w:kern w:val="0"/>
          <w:sz w:val="21"/>
          <w:szCs w:val="21"/>
          <w:lang w:val="en-US" w:eastAsia="zh-CN" w:bidi="ar"/>
        </w:rPr>
        <w:t>的角度看，国民收入构成：</w:t>
      </w:r>
      <w:r>
        <w:rPr>
          <w:rFonts w:hint="eastAsia" w:ascii="黑体" w:hAnsi="黑体" w:eastAsia="黑体" w:cs="黑体"/>
          <w:b w:val="0"/>
          <w:bCs w:val="0"/>
          <w:color w:val="000000"/>
          <w:w w:val="80"/>
          <w:kern w:val="0"/>
          <w:sz w:val="21"/>
          <w:szCs w:val="21"/>
          <w:lang w:val="en-US" w:eastAsia="zh-CN" w:bidi="ar"/>
        </w:rPr>
        <w:t>GDP = Y = C + S</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从</w:t>
      </w:r>
      <w:r>
        <w:rPr>
          <w:rFonts w:hint="eastAsia" w:ascii="黑体" w:hAnsi="黑体" w:eastAsia="黑体" w:cs="黑体"/>
          <w:b w:val="0"/>
          <w:bCs w:val="0"/>
          <w:color w:val="000000"/>
          <w:w w:val="80"/>
          <w:kern w:val="0"/>
          <w:sz w:val="21"/>
          <w:szCs w:val="21"/>
          <w:lang w:val="en-US" w:eastAsia="zh-CN" w:bidi="ar"/>
        </w:rPr>
        <w:t>支出</w:t>
      </w:r>
      <w:r>
        <w:rPr>
          <w:rFonts w:hint="eastAsia" w:ascii="黑体" w:hAnsi="黑体" w:eastAsia="黑体" w:cs="黑体"/>
          <w:b w:val="0"/>
          <w:bCs w:val="0"/>
          <w:color w:val="000000"/>
          <w:w w:val="80"/>
          <w:kern w:val="0"/>
          <w:sz w:val="21"/>
          <w:szCs w:val="21"/>
          <w:lang w:val="en-US" w:eastAsia="zh-CN" w:bidi="ar"/>
        </w:rPr>
        <w:t>的角度看，国民收入构成：</w:t>
      </w:r>
      <w:r>
        <w:rPr>
          <w:rFonts w:hint="eastAsia" w:ascii="黑体" w:hAnsi="黑体" w:eastAsia="黑体" w:cs="黑体"/>
          <w:b w:val="0"/>
          <w:bCs w:val="0"/>
          <w:color w:val="000000"/>
          <w:w w:val="80"/>
          <w:kern w:val="0"/>
          <w:sz w:val="21"/>
          <w:szCs w:val="21"/>
          <w:lang w:val="en-US" w:eastAsia="zh-CN" w:bidi="ar"/>
        </w:rPr>
        <w:t>GDP = Y = C + I</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根据“总收入</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总支出”，可推导出：</w:t>
      </w:r>
      <w:r>
        <w:rPr>
          <w:rFonts w:hint="eastAsia" w:ascii="黑体" w:hAnsi="黑体" w:eastAsia="黑体" w:cs="黑体"/>
          <w:b w:val="0"/>
          <w:bCs w:val="0"/>
          <w:color w:val="000000"/>
          <w:w w:val="80"/>
          <w:kern w:val="0"/>
          <w:sz w:val="21"/>
          <w:szCs w:val="21"/>
          <w:lang w:val="en-US" w:eastAsia="zh-CN" w:bidi="ar"/>
        </w:rPr>
        <w:t>C + I = Y = C + S</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储蓄——投资恒等式： </w:t>
      </w:r>
      <w:r>
        <w:rPr>
          <w:rFonts w:hint="eastAsia" w:ascii="黑体" w:hAnsi="黑体" w:eastAsia="黑体" w:cs="黑体"/>
          <w:b w:val="0"/>
          <w:bCs w:val="0"/>
          <w:color w:val="000000"/>
          <w:w w:val="80"/>
          <w:kern w:val="0"/>
          <w:sz w:val="21"/>
          <w:szCs w:val="21"/>
          <w:lang w:val="en-US" w:eastAsia="zh-CN" w:bidi="ar"/>
        </w:rPr>
        <w:t>I = S</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2</w:t>
      </w:r>
      <w:r>
        <w:rPr>
          <w:rFonts w:hint="eastAsia" w:ascii="黑体" w:hAnsi="黑体" w:eastAsia="黑体" w:cs="黑体"/>
          <w:b w:val="0"/>
          <w:bCs w:val="0"/>
          <w:color w:val="000000"/>
          <w:w w:val="80"/>
          <w:kern w:val="0"/>
          <w:sz w:val="21"/>
          <w:szCs w:val="21"/>
          <w:lang w:val="en-US" w:eastAsia="zh-CN" w:bidi="ar"/>
        </w:rPr>
        <w:t>）三部门经济的恒等式</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假设一个经济社会有三个部门：企业、家庭和政府。</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从收入的角度看，国民收入构成：</w:t>
      </w:r>
      <w:r>
        <w:rPr>
          <w:rFonts w:hint="eastAsia" w:ascii="黑体" w:hAnsi="黑体" w:eastAsia="黑体" w:cs="黑体"/>
          <w:b w:val="0"/>
          <w:bCs w:val="0"/>
          <w:color w:val="000000"/>
          <w:w w:val="80"/>
          <w:kern w:val="0"/>
          <w:sz w:val="21"/>
          <w:szCs w:val="21"/>
          <w:lang w:val="en-US" w:eastAsia="zh-CN" w:bidi="ar"/>
        </w:rPr>
        <w:t>GDP = C + S + T</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从支出的角度看，国民收入构成：</w:t>
      </w:r>
      <w:r>
        <w:rPr>
          <w:rFonts w:hint="eastAsia" w:ascii="黑体" w:hAnsi="黑体" w:eastAsia="黑体" w:cs="黑体"/>
          <w:b w:val="0"/>
          <w:bCs w:val="0"/>
          <w:color w:val="000000"/>
          <w:w w:val="80"/>
          <w:kern w:val="0"/>
          <w:sz w:val="21"/>
          <w:szCs w:val="21"/>
          <w:lang w:val="en-US" w:eastAsia="zh-CN" w:bidi="ar"/>
        </w:rPr>
        <w:t>GDP = C + I + G</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T</w:t>
      </w:r>
      <w:r>
        <w:rPr>
          <w:rFonts w:hint="eastAsia" w:ascii="黑体" w:hAnsi="黑体" w:eastAsia="黑体" w:cs="黑体"/>
          <w:b w:val="0"/>
          <w:bCs w:val="0"/>
          <w:color w:val="000000"/>
          <w:w w:val="80"/>
          <w:kern w:val="0"/>
          <w:sz w:val="21"/>
          <w:szCs w:val="21"/>
          <w:lang w:val="en-US" w:eastAsia="zh-CN" w:bidi="ar"/>
        </w:rPr>
        <w:t>：净税收，净税收</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总税收—政府转移支出</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储蓄——投资恒等式： </w:t>
      </w:r>
      <w:r>
        <w:rPr>
          <w:rFonts w:hint="eastAsia" w:ascii="黑体" w:hAnsi="黑体" w:eastAsia="黑体" w:cs="黑体"/>
          <w:b w:val="0"/>
          <w:bCs w:val="0"/>
          <w:color w:val="000000"/>
          <w:w w:val="80"/>
          <w:kern w:val="0"/>
          <w:sz w:val="21"/>
          <w:szCs w:val="21"/>
          <w:lang w:val="en-US" w:eastAsia="zh-CN" w:bidi="ar"/>
        </w:rPr>
        <w:t>I = S +</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T</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G</w:t>
      </w:r>
      <w:r>
        <w:rPr>
          <w:rFonts w:hint="eastAsia" w:ascii="黑体" w:hAnsi="黑体" w:eastAsia="黑体" w:cs="黑体"/>
          <w:b w:val="0"/>
          <w:bCs w:val="0"/>
          <w:color w:val="000000"/>
          <w:w w:val="80"/>
          <w:kern w:val="0"/>
          <w:sz w:val="21"/>
          <w:szCs w:val="21"/>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S</w:t>
      </w:r>
      <w:r>
        <w:rPr>
          <w:rFonts w:hint="eastAsia" w:ascii="黑体" w:hAnsi="黑体" w:eastAsia="黑体" w:cs="黑体"/>
          <w:b w:val="0"/>
          <w:bCs w:val="0"/>
          <w:color w:val="000000"/>
          <w:w w:val="80"/>
          <w:kern w:val="0"/>
          <w:sz w:val="21"/>
          <w:szCs w:val="21"/>
          <w:lang w:val="en-US" w:eastAsia="zh-CN" w:bidi="ar"/>
        </w:rPr>
        <w:t xml:space="preserve">：私人储蓄（家庭储蓄） </w:t>
      </w:r>
      <w:r>
        <w:rPr>
          <w:rFonts w:hint="eastAsia" w:ascii="黑体" w:hAnsi="黑体" w:eastAsia="黑体" w:cs="黑体"/>
          <w:b w:val="0"/>
          <w:bCs w:val="0"/>
          <w:color w:val="000000"/>
          <w:w w:val="80"/>
          <w:kern w:val="0"/>
          <w:sz w:val="21"/>
          <w:szCs w:val="21"/>
          <w:lang w:val="en-US" w:eastAsia="zh-CN" w:bidi="ar"/>
        </w:rPr>
        <w:t>T</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G</w:t>
      </w:r>
      <w:r>
        <w:rPr>
          <w:rFonts w:hint="eastAsia" w:ascii="黑体" w:hAnsi="黑体" w:eastAsia="黑体" w:cs="黑体"/>
          <w:b w:val="0"/>
          <w:bCs w:val="0"/>
          <w:color w:val="000000"/>
          <w:w w:val="80"/>
          <w:kern w:val="0"/>
          <w:sz w:val="21"/>
          <w:szCs w:val="21"/>
          <w:lang w:val="en-US" w:eastAsia="zh-CN" w:bidi="ar"/>
        </w:rPr>
        <w:t>：政府储蓄</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3</w:t>
      </w:r>
      <w:r>
        <w:rPr>
          <w:rFonts w:hint="eastAsia" w:ascii="黑体" w:hAnsi="黑体" w:eastAsia="黑体" w:cs="黑体"/>
          <w:b w:val="0"/>
          <w:bCs w:val="0"/>
          <w:color w:val="000000"/>
          <w:w w:val="80"/>
          <w:kern w:val="0"/>
          <w:sz w:val="21"/>
          <w:szCs w:val="21"/>
          <w:lang w:val="en-US" w:eastAsia="zh-CN" w:bidi="ar"/>
        </w:rPr>
        <w:t>）四部门经济的恒等式</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假设某经济社会有四个部门：企业、家庭、政府和国外，则可以从两个方面来看从</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整个经济的国民收入构成：</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从收入的角度看，国民收入构成：</w:t>
      </w:r>
      <w:r>
        <w:rPr>
          <w:rFonts w:hint="eastAsia" w:ascii="黑体" w:hAnsi="黑体" w:eastAsia="黑体" w:cs="黑体"/>
          <w:b w:val="0"/>
          <w:bCs w:val="0"/>
          <w:color w:val="000000"/>
          <w:w w:val="80"/>
          <w:kern w:val="0"/>
          <w:sz w:val="21"/>
          <w:szCs w:val="21"/>
          <w:lang w:val="en-US" w:eastAsia="zh-CN" w:bidi="ar"/>
        </w:rPr>
        <w:t>GDP = C + S + T</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从支出的角度看，国民收入构成：</w:t>
      </w:r>
      <w:r>
        <w:rPr>
          <w:rFonts w:hint="eastAsia" w:ascii="黑体" w:hAnsi="黑体" w:eastAsia="黑体" w:cs="黑体"/>
          <w:b w:val="0"/>
          <w:bCs w:val="0"/>
          <w:color w:val="000000"/>
          <w:w w:val="80"/>
          <w:kern w:val="0"/>
          <w:sz w:val="21"/>
          <w:szCs w:val="21"/>
          <w:lang w:val="en-US" w:eastAsia="zh-CN" w:bidi="ar"/>
        </w:rPr>
        <w:t>GDP = C + I + G +</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X</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M</w:t>
      </w:r>
      <w:r>
        <w:rPr>
          <w:rFonts w:hint="eastAsia" w:ascii="黑体" w:hAnsi="黑体" w:eastAsia="黑体" w:cs="黑体"/>
          <w:b w:val="0"/>
          <w:bCs w:val="0"/>
          <w:color w:val="000000"/>
          <w:w w:val="80"/>
          <w:kern w:val="0"/>
          <w:sz w:val="21"/>
          <w:szCs w:val="21"/>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储蓄——投资恒等式： </w:t>
      </w:r>
      <w:r>
        <w:rPr>
          <w:rFonts w:hint="eastAsia" w:ascii="黑体" w:hAnsi="黑体" w:eastAsia="黑体" w:cs="黑体"/>
          <w:b w:val="0"/>
          <w:bCs w:val="0"/>
          <w:color w:val="000000"/>
          <w:w w:val="80"/>
          <w:kern w:val="0"/>
          <w:sz w:val="21"/>
          <w:szCs w:val="21"/>
          <w:lang w:val="en-US" w:eastAsia="zh-CN" w:bidi="ar"/>
        </w:rPr>
        <w:t>I = S +</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T</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G</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X</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M</w:t>
      </w:r>
      <w:r>
        <w:rPr>
          <w:rFonts w:hint="eastAsia" w:ascii="黑体" w:hAnsi="黑体" w:eastAsia="黑体" w:cs="黑体"/>
          <w:b w:val="0"/>
          <w:bCs w:val="0"/>
          <w:color w:val="000000"/>
          <w:w w:val="80"/>
          <w:kern w:val="0"/>
          <w:sz w:val="21"/>
          <w:szCs w:val="21"/>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S</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I</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T</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G</w:t>
      </w:r>
      <w:r>
        <w:rPr>
          <w:rFonts w:hint="eastAsia" w:ascii="黑体" w:hAnsi="黑体" w:eastAsia="黑体" w:cs="黑体"/>
          <w:b w:val="0"/>
          <w:bCs w:val="0"/>
          <w:color w:val="000000"/>
          <w:w w:val="80"/>
          <w:kern w:val="0"/>
          <w:sz w:val="21"/>
          <w:szCs w:val="21"/>
          <w:lang w:val="en-US" w:eastAsia="zh-CN" w:bidi="ar"/>
        </w:rPr>
        <w:t>）：国内平衡</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X</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M</w:t>
      </w:r>
      <w:r>
        <w:rPr>
          <w:rFonts w:hint="eastAsia" w:ascii="黑体" w:hAnsi="黑体" w:eastAsia="黑体" w:cs="黑体"/>
          <w:b w:val="0"/>
          <w:bCs w:val="0"/>
          <w:color w:val="000000"/>
          <w:w w:val="80"/>
          <w:kern w:val="0"/>
          <w:sz w:val="21"/>
          <w:szCs w:val="21"/>
          <w:lang w:val="en-US" w:eastAsia="zh-CN" w:bidi="ar"/>
        </w:rPr>
        <w:t>）：对外平衡</w:t>
      </w:r>
    </w:p>
    <w:p>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5.均衡产出：定义：</w:t>
      </w:r>
      <w:r>
        <w:rPr>
          <w:rFonts w:hint="eastAsia" w:ascii="黑体" w:hAnsi="黑体" w:eastAsia="黑体" w:cs="黑体"/>
          <w:b w:val="0"/>
          <w:bCs w:val="0"/>
          <w:color w:val="000000"/>
          <w:w w:val="80"/>
          <w:kern w:val="0"/>
          <w:sz w:val="21"/>
          <w:szCs w:val="21"/>
          <w:lang w:val="en-US" w:eastAsia="zh-CN" w:bidi="ar"/>
        </w:rPr>
        <w:t>均衡产出是和总需求相一致的产出。这里的总需求是指整个社会意愿计划的有效需求，而不是国民经济统计中的现实总需求。</w:t>
      </w:r>
      <w:r>
        <w:rPr>
          <w:rFonts w:hint="eastAsia" w:ascii="黑体" w:hAnsi="黑体" w:eastAsia="黑体" w:cs="黑体"/>
          <w:b w:val="0"/>
          <w:bCs w:val="0"/>
          <w:color w:val="000000"/>
          <w:w w:val="80"/>
          <w:kern w:val="0"/>
          <w:sz w:val="21"/>
          <w:szCs w:val="21"/>
          <w:lang w:val="en-US" w:eastAsia="zh-CN" w:bidi="ar"/>
        </w:rPr>
        <w:t>内涵：</w:t>
      </w:r>
      <w:r>
        <w:rPr>
          <w:rFonts w:hint="eastAsia" w:ascii="黑体" w:hAnsi="黑体" w:eastAsia="黑体" w:cs="黑体"/>
          <w:b w:val="0"/>
          <w:bCs w:val="0"/>
          <w:color w:val="000000"/>
          <w:w w:val="80"/>
          <w:kern w:val="0"/>
          <w:sz w:val="21"/>
          <w:szCs w:val="21"/>
          <w:lang w:val="en-US" w:eastAsia="zh-CN" w:bidi="ar"/>
        </w:rPr>
        <w:t>经济社会的产量或国民收入决定于总需求，和总需求相等的收入称为均衡收入或均衡产出。一个社会的产出取决于总需求。在两部门经济中，总需求由居民消费和企业投资构成。均衡产出的公式：</w:t>
      </w:r>
      <w:r>
        <w:rPr>
          <w:rFonts w:hint="eastAsia" w:ascii="黑体" w:hAnsi="黑体" w:eastAsia="黑体" w:cs="黑体"/>
          <w:b w:val="0"/>
          <w:bCs w:val="0"/>
          <w:color w:val="000000"/>
          <w:w w:val="80"/>
          <w:kern w:val="0"/>
          <w:sz w:val="21"/>
          <w:szCs w:val="21"/>
          <w:lang w:val="en-US" w:eastAsia="zh-CN" w:bidi="ar"/>
        </w:rPr>
        <w:t>Y=C+I       C</w:t>
      </w:r>
      <w:r>
        <w:rPr>
          <w:rFonts w:hint="eastAsia" w:ascii="黑体" w:hAnsi="黑体" w:eastAsia="黑体" w:cs="黑体"/>
          <w:b w:val="0"/>
          <w:bCs w:val="0"/>
          <w:color w:val="000000"/>
          <w:w w:val="80"/>
          <w:kern w:val="0"/>
          <w:sz w:val="21"/>
          <w:szCs w:val="21"/>
          <w:lang w:val="en-US" w:eastAsia="zh-CN" w:bidi="ar"/>
        </w:rPr>
        <w:t xml:space="preserve">：计划消费 </w:t>
      </w:r>
      <w:r>
        <w:rPr>
          <w:rFonts w:hint="eastAsia" w:ascii="黑体" w:hAnsi="黑体" w:eastAsia="黑体" w:cs="黑体"/>
          <w:b w:val="0"/>
          <w:bCs w:val="0"/>
          <w:color w:val="000000"/>
          <w:w w:val="80"/>
          <w:kern w:val="0"/>
          <w:sz w:val="21"/>
          <w:szCs w:val="21"/>
          <w:lang w:val="en-US" w:eastAsia="zh-CN" w:bidi="ar"/>
        </w:rPr>
        <w:t>I</w:t>
      </w:r>
      <w:r>
        <w:rPr>
          <w:rFonts w:hint="eastAsia" w:ascii="黑体" w:hAnsi="黑体" w:eastAsia="黑体" w:cs="黑体"/>
          <w:b w:val="0"/>
          <w:bCs w:val="0"/>
          <w:color w:val="000000"/>
          <w:w w:val="80"/>
          <w:kern w:val="0"/>
          <w:sz w:val="21"/>
          <w:szCs w:val="21"/>
          <w:lang w:val="en-US" w:eastAsia="zh-CN" w:bidi="ar"/>
        </w:rPr>
        <w:t>：计划投资</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实际产出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计划需求（计划支出）</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非计划存货投资</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当经济处于均衡状态时：实际产出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 xml:space="preserve">均衡产出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计划需求 因此，在均衡产出水平上，计划支出和计划产出正好相等，这时，非计划存货投资等于零。</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6. </w:t>
      </w:r>
      <w:r>
        <w:rPr>
          <w:rFonts w:hint="eastAsia" w:ascii="黑体" w:hAnsi="黑体" w:eastAsia="黑体" w:cs="黑体"/>
          <w:b w:val="0"/>
          <w:bCs w:val="0"/>
          <w:color w:val="000000"/>
          <w:w w:val="80"/>
          <w:kern w:val="0"/>
          <w:sz w:val="21"/>
          <w:szCs w:val="21"/>
          <w:lang w:val="en-US" w:eastAsia="zh-CN" w:bidi="ar"/>
        </w:rPr>
        <w:t>流动偏好陷阱：</w:t>
      </w:r>
      <w:r>
        <w:rPr>
          <w:rFonts w:hint="eastAsia" w:ascii="黑体" w:hAnsi="黑体" w:eastAsia="黑体" w:cs="黑体"/>
          <w:b w:val="0"/>
          <w:bCs w:val="0"/>
          <w:color w:val="000000"/>
          <w:w w:val="80"/>
          <w:kern w:val="0"/>
          <w:sz w:val="21"/>
          <w:szCs w:val="21"/>
          <w:lang w:val="en-US" w:eastAsia="zh-CN" w:bidi="ar"/>
        </w:rPr>
        <w:t>P97</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凯恩斯流动偏好理论的一个概念，又称“凯恩斯陷阱”。具体指当利率水平极低时，人们对货币的需求趋于无限大，货币当局即使增加货币供给也不能降低利率，从而不能增加投资引诱的一种经济状态。</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7. </w:t>
      </w:r>
      <w:r>
        <w:rPr>
          <w:rFonts w:hint="eastAsia" w:ascii="黑体" w:hAnsi="黑体" w:eastAsia="黑体" w:cs="黑体"/>
          <w:b w:val="0"/>
          <w:bCs w:val="0"/>
          <w:color w:val="000000"/>
          <w:w w:val="80"/>
          <w:kern w:val="0"/>
          <w:sz w:val="21"/>
          <w:szCs w:val="21"/>
          <w:lang w:val="en-US" w:eastAsia="zh-CN" w:bidi="ar"/>
        </w:rPr>
        <w:t>财政政策工具：</w:t>
      </w:r>
      <w:r>
        <w:rPr>
          <w:rFonts w:hint="eastAsia" w:ascii="黑体" w:hAnsi="黑体" w:eastAsia="黑体" w:cs="黑体"/>
          <w:b w:val="0"/>
          <w:bCs w:val="0"/>
          <w:color w:val="000000"/>
          <w:w w:val="80"/>
          <w:kern w:val="0"/>
          <w:sz w:val="21"/>
          <w:szCs w:val="21"/>
          <w:lang w:val="en-US" w:eastAsia="zh-CN" w:bidi="ar"/>
        </w:rPr>
        <w:t>P194</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1</w:t>
      </w:r>
      <w:r>
        <w:rPr>
          <w:rFonts w:hint="eastAsia" w:ascii="黑体" w:hAnsi="黑体" w:eastAsia="黑体" w:cs="黑体"/>
          <w:b w:val="0"/>
          <w:bCs w:val="0"/>
          <w:color w:val="000000"/>
          <w:w w:val="80"/>
          <w:kern w:val="0"/>
          <w:sz w:val="21"/>
          <w:szCs w:val="21"/>
          <w:lang w:val="en-US" w:eastAsia="zh-CN" w:bidi="ar"/>
        </w:rPr>
        <w:t>）财政支出性工具：购买性支出、政府投资支出、转移性支出</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2</w:t>
      </w:r>
      <w:r>
        <w:rPr>
          <w:rFonts w:hint="eastAsia" w:ascii="黑体" w:hAnsi="黑体" w:eastAsia="黑体" w:cs="黑体"/>
          <w:b w:val="0"/>
          <w:bCs w:val="0"/>
          <w:color w:val="000000"/>
          <w:w w:val="80"/>
          <w:kern w:val="0"/>
          <w:sz w:val="21"/>
          <w:szCs w:val="21"/>
          <w:lang w:val="en-US" w:eastAsia="zh-CN" w:bidi="ar"/>
        </w:rPr>
        <w:t>）财政收入性工具：税收、公债</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8. </w:t>
      </w:r>
      <w:r>
        <w:rPr>
          <w:rFonts w:hint="eastAsia" w:ascii="黑体" w:hAnsi="黑体" w:eastAsia="黑体" w:cs="黑体"/>
          <w:b w:val="0"/>
          <w:bCs w:val="0"/>
          <w:color w:val="000000"/>
          <w:w w:val="80"/>
          <w:kern w:val="0"/>
          <w:sz w:val="21"/>
          <w:szCs w:val="21"/>
          <w:lang w:val="en-US" w:eastAsia="zh-CN" w:bidi="ar"/>
        </w:rPr>
        <w:t>货币政策工具：</w:t>
      </w:r>
      <w:r>
        <w:rPr>
          <w:rFonts w:hint="eastAsia" w:ascii="黑体" w:hAnsi="黑体" w:eastAsia="黑体" w:cs="黑体"/>
          <w:b w:val="0"/>
          <w:bCs w:val="0"/>
          <w:color w:val="000000"/>
          <w:w w:val="80"/>
          <w:kern w:val="0"/>
          <w:sz w:val="21"/>
          <w:szCs w:val="21"/>
          <w:lang w:val="en-US" w:eastAsia="zh-CN" w:bidi="ar"/>
        </w:rPr>
        <w:t>P204</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1</w:t>
      </w:r>
      <w:r>
        <w:rPr>
          <w:rFonts w:hint="eastAsia" w:ascii="黑体" w:hAnsi="黑体" w:eastAsia="黑体" w:cs="黑体"/>
          <w:b w:val="0"/>
          <w:bCs w:val="0"/>
          <w:color w:val="000000"/>
          <w:w w:val="80"/>
          <w:kern w:val="0"/>
          <w:sz w:val="21"/>
          <w:szCs w:val="21"/>
          <w:lang w:val="en-US" w:eastAsia="zh-CN" w:bidi="ar"/>
        </w:rPr>
        <w:t>）再贴现政策：是指中央银行通过制定或调整再贴现利率来干预和影响市场利率及货币市场的供应和需求，从而调节市场货币供应量的一种金融政策。</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2</w:t>
      </w:r>
      <w:r>
        <w:rPr>
          <w:rFonts w:hint="eastAsia" w:ascii="黑体" w:hAnsi="黑体" w:eastAsia="黑体" w:cs="黑体"/>
          <w:b w:val="0"/>
          <w:bCs w:val="0"/>
          <w:color w:val="000000"/>
          <w:w w:val="80"/>
          <w:kern w:val="0"/>
          <w:sz w:val="21"/>
          <w:szCs w:val="21"/>
          <w:lang w:val="en-US" w:eastAsia="zh-CN" w:bidi="ar"/>
        </w:rPr>
        <w:t>）公开市场业务：是指比较灵活的金融调控工具，通过中央银行在金融市场上买卖有价证券和外汇的活动进行基础货币的吞吐，以达到增减货币供应量的目的。</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3</w:t>
      </w:r>
      <w:r>
        <w:rPr>
          <w:rFonts w:hint="eastAsia" w:ascii="黑体" w:hAnsi="黑体" w:eastAsia="黑体" w:cs="黑体"/>
          <w:b w:val="0"/>
          <w:bCs w:val="0"/>
          <w:color w:val="000000"/>
          <w:w w:val="80"/>
          <w:kern w:val="0"/>
          <w:sz w:val="21"/>
          <w:szCs w:val="21"/>
          <w:lang w:val="en-US" w:eastAsia="zh-CN" w:bidi="ar"/>
        </w:rPr>
        <w:t>）法定存款准备金率政策：是指存款货币银行按法律规定存放在中央银行的存款与其吸收存款的比率。</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9. </w:t>
      </w:r>
      <w:r>
        <w:rPr>
          <w:rFonts w:hint="eastAsia" w:ascii="黑体" w:hAnsi="黑体" w:eastAsia="黑体" w:cs="黑体"/>
          <w:b w:val="0"/>
          <w:bCs w:val="0"/>
          <w:color w:val="000000"/>
          <w:w w:val="80"/>
          <w:kern w:val="0"/>
          <w:sz w:val="21"/>
          <w:szCs w:val="21"/>
          <w:lang w:val="en-US" w:eastAsia="zh-CN" w:bidi="ar"/>
        </w:rPr>
        <w:t>自动稳定财政政策：</w:t>
      </w:r>
      <w:r>
        <w:rPr>
          <w:rFonts w:hint="eastAsia" w:ascii="黑体" w:hAnsi="黑体" w:eastAsia="黑体" w:cs="黑体"/>
          <w:b w:val="0"/>
          <w:bCs w:val="0"/>
          <w:color w:val="000000"/>
          <w:w w:val="80"/>
          <w:kern w:val="0"/>
          <w:sz w:val="21"/>
          <w:szCs w:val="21"/>
          <w:lang w:val="en-US" w:eastAsia="zh-CN" w:bidi="ar"/>
        </w:rPr>
        <w:t>P194</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1</w:t>
      </w:r>
      <w:r>
        <w:rPr>
          <w:rFonts w:hint="eastAsia" w:ascii="黑体" w:hAnsi="黑体" w:eastAsia="黑体" w:cs="黑体"/>
          <w:b w:val="0"/>
          <w:bCs w:val="0"/>
          <w:color w:val="000000"/>
          <w:w w:val="80"/>
          <w:kern w:val="0"/>
          <w:sz w:val="21"/>
          <w:szCs w:val="21"/>
          <w:lang w:val="en-US" w:eastAsia="zh-CN" w:bidi="ar"/>
        </w:rPr>
        <w:t>）自动稳定器</w:t>
      </w:r>
      <w:r>
        <w:rPr>
          <w:rFonts w:hint="eastAsia" w:ascii="黑体" w:hAnsi="黑体" w:eastAsia="黑体" w:cs="黑体"/>
          <w:b w:val="0"/>
          <w:bCs w:val="0"/>
          <w:color w:val="000000"/>
          <w:w w:val="80"/>
          <w:kern w:val="0"/>
          <w:sz w:val="21"/>
          <w:szCs w:val="21"/>
          <w:lang w:val="en-US" w:eastAsia="zh-CN" w:bidi="ar"/>
        </w:rPr>
        <w:t>定义</w:t>
      </w:r>
      <w:r>
        <w:rPr>
          <w:rFonts w:hint="eastAsia" w:ascii="黑体" w:hAnsi="黑体" w:eastAsia="黑体" w:cs="黑体"/>
          <w:b w:val="0"/>
          <w:bCs w:val="0"/>
          <w:color w:val="000000"/>
          <w:w w:val="80"/>
          <w:kern w:val="0"/>
          <w:sz w:val="21"/>
          <w:szCs w:val="21"/>
          <w:lang w:val="en-US" w:eastAsia="zh-CN" w:bidi="ar"/>
        </w:rPr>
        <w:t>：是指经济系统本身存在的一种会减少各种干扰对国民收入冲击的机制，能够在经济繁荣时期自动抑制通胀，在经济衰退时期自动减轻萧条，无需政策采取任何行动。</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2</w:t>
      </w:r>
      <w:r>
        <w:rPr>
          <w:rFonts w:hint="eastAsia" w:ascii="黑体" w:hAnsi="黑体" w:eastAsia="黑体" w:cs="黑体"/>
          <w:b w:val="0"/>
          <w:bCs w:val="0"/>
          <w:color w:val="000000"/>
          <w:w w:val="80"/>
          <w:kern w:val="0"/>
          <w:sz w:val="21"/>
          <w:szCs w:val="21"/>
          <w:lang w:val="en-US" w:eastAsia="zh-CN" w:bidi="ar"/>
        </w:rPr>
        <w:t>）主要</w:t>
      </w:r>
      <w:r>
        <w:rPr>
          <w:rFonts w:hint="eastAsia" w:ascii="黑体" w:hAnsi="黑体" w:eastAsia="黑体" w:cs="黑体"/>
          <w:b w:val="0"/>
          <w:bCs w:val="0"/>
          <w:color w:val="000000"/>
          <w:w w:val="80"/>
          <w:kern w:val="0"/>
          <w:sz w:val="21"/>
          <w:szCs w:val="21"/>
          <w:lang w:val="en-US" w:eastAsia="zh-CN" w:bidi="ar"/>
        </w:rPr>
        <w:t>表现</w:t>
      </w:r>
      <w:r>
        <w:rPr>
          <w:rFonts w:hint="eastAsia" w:ascii="黑体" w:hAnsi="黑体" w:eastAsia="黑体" w:cs="黑体"/>
          <w:b w:val="0"/>
          <w:bCs w:val="0"/>
          <w:color w:val="000000"/>
          <w:w w:val="80"/>
          <w:kern w:val="0"/>
          <w:sz w:val="21"/>
          <w:szCs w:val="21"/>
          <w:lang w:val="en-US" w:eastAsia="zh-CN" w:bidi="ar"/>
        </w:rPr>
        <w:t>在：①税收的自动变化。②政府转移支出的自动变化。③政府维持农产品价格的政策。④个人和企业储蓄的自动变化。</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00"/>
          <w:w w:val="80"/>
          <w:kern w:val="0"/>
          <w:sz w:val="21"/>
          <w:szCs w:val="21"/>
          <w:lang w:val="en-US" w:eastAsia="zh-CN" w:bidi="ar"/>
        </w:rPr>
      </w:pPr>
      <w:r>
        <w:rPr>
          <w:rFonts w:hint="eastAsia" w:ascii="黑体" w:hAnsi="黑体" w:eastAsia="黑体" w:cs="黑体"/>
          <w:b w:val="0"/>
          <w:bCs w:val="0"/>
          <w:color w:val="000000"/>
          <w:w w:val="80"/>
          <w:kern w:val="0"/>
          <w:sz w:val="21"/>
          <w:szCs w:val="21"/>
          <w:lang w:val="en-US" w:eastAsia="zh-CN" w:bidi="ar"/>
        </w:rPr>
        <w:t xml:space="preserve">10. </w:t>
      </w:r>
      <w:r>
        <w:rPr>
          <w:rFonts w:hint="eastAsia" w:ascii="黑体" w:hAnsi="黑体" w:eastAsia="黑体" w:cs="黑体"/>
          <w:b w:val="0"/>
          <w:bCs w:val="0"/>
          <w:color w:val="000000"/>
          <w:w w:val="80"/>
          <w:kern w:val="0"/>
          <w:sz w:val="21"/>
          <w:szCs w:val="21"/>
          <w:lang w:val="en-US" w:eastAsia="zh-CN" w:bidi="ar"/>
        </w:rPr>
        <w:t>货币幻觉：货币幻觉效应是货币政策的通货膨胀效应。它是指人们只是对货币的名义价值做出反应，而忽视其实际购买力变化的一种心理错觉效应。目前的宏观政策有意识地保持货币幻觉，在货币供应量增长的同时，投资趋热，在这一过程中，生产资料价格最先上涨。一般地，货币政策的作用有两方面：一是产出效应，另一是价格效应。如果扩张性货币政策是以通货膨胀来换取产出增长，我们说这种政策有着暂时的“货币幻觉”。货币幻觉一旦消失，就全部转化为通货膨胀。</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11. </w:t>
      </w:r>
      <w:r>
        <w:rPr>
          <w:rFonts w:hint="eastAsia" w:ascii="黑体" w:hAnsi="黑体" w:eastAsia="黑体" w:cs="黑体"/>
          <w:b w:val="0"/>
          <w:bCs w:val="0"/>
          <w:color w:val="000000"/>
          <w:w w:val="80"/>
          <w:kern w:val="0"/>
          <w:sz w:val="21"/>
          <w:szCs w:val="21"/>
          <w:lang w:val="en-US" w:eastAsia="zh-CN" w:bidi="ar"/>
        </w:rPr>
        <w:t>其他总量指标：</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1</w:t>
      </w:r>
      <w:r>
        <w:rPr>
          <w:rFonts w:hint="eastAsia" w:ascii="黑体" w:hAnsi="黑体" w:eastAsia="黑体" w:cs="黑体"/>
          <w:b w:val="0"/>
          <w:bCs w:val="0"/>
          <w:color w:val="000000"/>
          <w:w w:val="80"/>
          <w:kern w:val="0"/>
          <w:sz w:val="21"/>
          <w:szCs w:val="21"/>
          <w:lang w:val="en-US" w:eastAsia="zh-CN" w:bidi="ar"/>
        </w:rPr>
        <w:t>）国内生产净值（</w:t>
      </w:r>
      <w:r>
        <w:rPr>
          <w:rFonts w:hint="eastAsia" w:ascii="黑体" w:hAnsi="黑体" w:eastAsia="黑体" w:cs="黑体"/>
          <w:b w:val="0"/>
          <w:bCs w:val="0"/>
          <w:color w:val="000000"/>
          <w:w w:val="80"/>
          <w:kern w:val="0"/>
          <w:sz w:val="21"/>
          <w:szCs w:val="21"/>
          <w:lang w:val="en-US" w:eastAsia="zh-CN" w:bidi="ar"/>
        </w:rPr>
        <w:t>NDP</w:t>
      </w:r>
      <w:r>
        <w:rPr>
          <w:rFonts w:hint="eastAsia" w:ascii="黑体" w:hAnsi="黑体" w:eastAsia="黑体" w:cs="黑体"/>
          <w:b w:val="0"/>
          <w:bCs w:val="0"/>
          <w:color w:val="000000"/>
          <w:w w:val="80"/>
          <w:kern w:val="0"/>
          <w:sz w:val="21"/>
          <w:szCs w:val="21"/>
          <w:lang w:val="en-US" w:eastAsia="zh-CN" w:bidi="ar"/>
        </w:rPr>
        <w:t xml:space="preserve">）   NDP = GDP </w:t>
      </w:r>
      <w:r>
        <w:rPr>
          <w:rFonts w:hint="eastAsia" w:ascii="黑体" w:hAnsi="黑体" w:eastAsia="黑体" w:cs="黑体"/>
          <w:b w:val="0"/>
          <w:bCs w:val="0"/>
          <w:color w:val="000000"/>
          <w:w w:val="80"/>
          <w:kern w:val="0"/>
          <w:sz w:val="21"/>
          <w:szCs w:val="21"/>
          <w:lang w:val="en-US" w:eastAsia="zh-CN" w:bidi="ar"/>
        </w:rPr>
        <w:t>—折旧</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2</w:t>
      </w:r>
      <w:r>
        <w:rPr>
          <w:rFonts w:hint="eastAsia" w:ascii="黑体" w:hAnsi="黑体" w:eastAsia="黑体" w:cs="黑体"/>
          <w:b w:val="0"/>
          <w:bCs w:val="0"/>
          <w:color w:val="000000"/>
          <w:w w:val="80"/>
          <w:kern w:val="0"/>
          <w:sz w:val="21"/>
          <w:szCs w:val="21"/>
          <w:lang w:val="en-US" w:eastAsia="zh-CN" w:bidi="ar"/>
        </w:rPr>
        <w:t>）国民收入（</w:t>
      </w:r>
      <w:r>
        <w:rPr>
          <w:rFonts w:hint="eastAsia" w:ascii="黑体" w:hAnsi="黑体" w:eastAsia="黑体" w:cs="黑体"/>
          <w:b w:val="0"/>
          <w:bCs w:val="0"/>
          <w:color w:val="000000"/>
          <w:w w:val="80"/>
          <w:kern w:val="0"/>
          <w:sz w:val="21"/>
          <w:szCs w:val="21"/>
          <w:lang w:val="en-US" w:eastAsia="zh-CN" w:bidi="ar"/>
        </w:rPr>
        <w:t>NI</w:t>
      </w:r>
      <w:r>
        <w:rPr>
          <w:rFonts w:hint="eastAsia" w:ascii="黑体" w:hAnsi="黑体" w:eastAsia="黑体" w:cs="黑体"/>
          <w:b w:val="0"/>
          <w:bCs w:val="0"/>
          <w:color w:val="000000"/>
          <w:w w:val="80"/>
          <w:kern w:val="0"/>
          <w:sz w:val="21"/>
          <w:szCs w:val="21"/>
          <w:lang w:val="en-US" w:eastAsia="zh-CN" w:bidi="ar"/>
        </w:rPr>
        <w:t xml:space="preserve">）       NI = NDP </w:t>
      </w:r>
      <w:r>
        <w:rPr>
          <w:rFonts w:hint="eastAsia" w:ascii="黑体" w:hAnsi="黑体" w:eastAsia="黑体" w:cs="黑体"/>
          <w:b w:val="0"/>
          <w:bCs w:val="0"/>
          <w:color w:val="000000"/>
          <w:w w:val="80"/>
          <w:kern w:val="0"/>
          <w:sz w:val="21"/>
          <w:szCs w:val="21"/>
          <w:lang w:val="en-US" w:eastAsia="zh-CN" w:bidi="ar"/>
        </w:rPr>
        <w:t xml:space="preserve">—（间接税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企业转移支付）</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政府给企业补助金</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3</w:t>
      </w:r>
      <w:r>
        <w:rPr>
          <w:rFonts w:hint="eastAsia" w:ascii="黑体" w:hAnsi="黑体" w:eastAsia="黑体" w:cs="黑体"/>
          <w:b w:val="0"/>
          <w:bCs w:val="0"/>
          <w:color w:val="000000"/>
          <w:w w:val="80"/>
          <w:kern w:val="0"/>
          <w:sz w:val="21"/>
          <w:szCs w:val="21"/>
          <w:lang w:val="en-US" w:eastAsia="zh-CN" w:bidi="ar"/>
        </w:rPr>
        <w:t>）个人收入（</w:t>
      </w:r>
      <w:r>
        <w:rPr>
          <w:rFonts w:hint="eastAsia" w:ascii="黑体" w:hAnsi="黑体" w:eastAsia="黑体" w:cs="黑体"/>
          <w:b w:val="0"/>
          <w:bCs w:val="0"/>
          <w:color w:val="000000"/>
          <w:w w:val="80"/>
          <w:kern w:val="0"/>
          <w:sz w:val="21"/>
          <w:szCs w:val="21"/>
          <w:lang w:val="en-US" w:eastAsia="zh-CN" w:bidi="ar"/>
        </w:rPr>
        <w:t>PI</w:t>
      </w:r>
      <w:r>
        <w:rPr>
          <w:rFonts w:hint="eastAsia" w:ascii="黑体" w:hAnsi="黑体" w:eastAsia="黑体" w:cs="黑体"/>
          <w:b w:val="0"/>
          <w:bCs w:val="0"/>
          <w:color w:val="000000"/>
          <w:w w:val="80"/>
          <w:kern w:val="0"/>
          <w:sz w:val="21"/>
          <w:szCs w:val="21"/>
          <w:lang w:val="en-US" w:eastAsia="zh-CN" w:bidi="ar"/>
        </w:rPr>
        <w:t>）      PI = NI</w:t>
      </w:r>
      <w:r>
        <w:rPr>
          <w:rFonts w:hint="eastAsia" w:ascii="黑体" w:hAnsi="黑体" w:eastAsia="黑体" w:cs="黑体"/>
          <w:b w:val="0"/>
          <w:bCs w:val="0"/>
          <w:color w:val="000000"/>
          <w:w w:val="80"/>
          <w:kern w:val="0"/>
          <w:sz w:val="21"/>
          <w:szCs w:val="21"/>
          <w:lang w:val="en-US" w:eastAsia="zh-CN" w:bidi="ar"/>
        </w:rPr>
        <w:t xml:space="preserve">—企业所得税—企业未分配利润—社会保险税费 </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政府转移支付（支付利息）</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4</w:t>
      </w:r>
      <w:r>
        <w:rPr>
          <w:rFonts w:hint="eastAsia" w:ascii="黑体" w:hAnsi="黑体" w:eastAsia="黑体" w:cs="黑体"/>
          <w:b w:val="0"/>
          <w:bCs w:val="0"/>
          <w:color w:val="000000"/>
          <w:w w:val="80"/>
          <w:kern w:val="0"/>
          <w:sz w:val="21"/>
          <w:szCs w:val="21"/>
          <w:lang w:val="en-US" w:eastAsia="zh-CN" w:bidi="ar"/>
        </w:rPr>
        <w:t>）个人可支配收入（</w:t>
      </w:r>
      <w:r>
        <w:rPr>
          <w:rFonts w:hint="eastAsia" w:ascii="黑体" w:hAnsi="黑体" w:eastAsia="黑体" w:cs="黑体"/>
          <w:b w:val="0"/>
          <w:bCs w:val="0"/>
          <w:color w:val="000000"/>
          <w:w w:val="80"/>
          <w:kern w:val="0"/>
          <w:sz w:val="21"/>
          <w:szCs w:val="21"/>
          <w:lang w:val="en-US" w:eastAsia="zh-CN" w:bidi="ar"/>
        </w:rPr>
        <w:t>PDI</w:t>
      </w:r>
      <w:r>
        <w:rPr>
          <w:rFonts w:hint="eastAsia" w:ascii="黑体" w:hAnsi="黑体" w:eastAsia="黑体" w:cs="黑体"/>
          <w:b w:val="0"/>
          <w:bCs w:val="0"/>
          <w:color w:val="000000"/>
          <w:w w:val="80"/>
          <w:kern w:val="0"/>
          <w:sz w:val="21"/>
          <w:szCs w:val="21"/>
          <w:lang w:val="en-US" w:eastAsia="zh-CN" w:bidi="ar"/>
        </w:rPr>
        <w:t xml:space="preserve">）PDI = PI </w:t>
      </w:r>
      <w:r>
        <w:rPr>
          <w:rFonts w:hint="eastAsia" w:ascii="黑体" w:hAnsi="黑体" w:eastAsia="黑体" w:cs="黑体"/>
          <w:b w:val="0"/>
          <w:bCs w:val="0"/>
          <w:color w:val="000000"/>
          <w:w w:val="80"/>
          <w:kern w:val="0"/>
          <w:sz w:val="21"/>
          <w:szCs w:val="21"/>
          <w:lang w:val="en-US" w:eastAsia="zh-CN" w:bidi="ar"/>
        </w:rPr>
        <w:t>—个人所得税</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2520" w:firstLineChars="1500"/>
        <w:jc w:val="left"/>
        <w:textAlignment w:val="auto"/>
        <w:rPr>
          <w:rFonts w:hint="eastAsia" w:ascii="黑体" w:hAnsi="黑体" w:eastAsia="黑体" w:cs="黑体"/>
          <w:b w:val="0"/>
          <w:bCs w:val="0"/>
          <w:color w:val="000000"/>
          <w:w w:val="80"/>
          <w:kern w:val="0"/>
          <w:sz w:val="21"/>
          <w:szCs w:val="21"/>
          <w:lang w:val="en-US" w:eastAsia="zh-CN" w:bidi="ar"/>
        </w:rPr>
      </w:pPr>
      <w:r>
        <w:rPr>
          <w:rFonts w:hint="eastAsia" w:ascii="黑体" w:hAnsi="黑体" w:eastAsia="黑体" w:cs="黑体"/>
          <w:b w:val="0"/>
          <w:bCs w:val="0"/>
          <w:color w:val="000000"/>
          <w:w w:val="80"/>
          <w:kern w:val="0"/>
          <w:sz w:val="21"/>
          <w:szCs w:val="21"/>
          <w:lang w:val="en-US" w:eastAsia="zh-CN" w:bidi="ar"/>
        </w:rPr>
        <w:t xml:space="preserve">PDI = </w:t>
      </w:r>
      <w:r>
        <w:rPr>
          <w:rFonts w:hint="eastAsia" w:ascii="黑体" w:hAnsi="黑体" w:eastAsia="黑体" w:cs="黑体"/>
          <w:b w:val="0"/>
          <w:bCs w:val="0"/>
          <w:color w:val="000000"/>
          <w:w w:val="80"/>
          <w:kern w:val="0"/>
          <w:sz w:val="21"/>
          <w:szCs w:val="21"/>
          <w:lang w:val="en-US" w:eastAsia="zh-CN" w:bidi="ar"/>
        </w:rPr>
        <w:t>消费（</w:t>
      </w:r>
      <w:r>
        <w:rPr>
          <w:rFonts w:hint="eastAsia" w:ascii="黑体" w:hAnsi="黑体" w:eastAsia="黑体" w:cs="黑体"/>
          <w:b w:val="0"/>
          <w:bCs w:val="0"/>
          <w:color w:val="000000"/>
          <w:w w:val="80"/>
          <w:kern w:val="0"/>
          <w:sz w:val="21"/>
          <w:szCs w:val="21"/>
          <w:lang w:val="en-US" w:eastAsia="zh-CN" w:bidi="ar"/>
        </w:rPr>
        <w:t>C</w:t>
      </w:r>
      <w:r>
        <w:rPr>
          <w:rFonts w:hint="eastAsia" w:ascii="黑体" w:hAnsi="黑体" w:eastAsia="黑体" w:cs="黑体"/>
          <w:b w:val="0"/>
          <w:bCs w:val="0"/>
          <w:color w:val="000000"/>
          <w:w w:val="80"/>
          <w:kern w:val="0"/>
          <w:sz w:val="21"/>
          <w:szCs w:val="21"/>
          <w:lang w:val="en-US" w:eastAsia="zh-CN" w:bidi="ar"/>
        </w:rPr>
        <w:t>）</w:t>
      </w:r>
      <w:r>
        <w:rPr>
          <w:rFonts w:hint="eastAsia" w:ascii="黑体" w:hAnsi="黑体" w:eastAsia="黑体" w:cs="黑体"/>
          <w:b w:val="0"/>
          <w:bCs w:val="0"/>
          <w:color w:val="000000"/>
          <w:w w:val="80"/>
          <w:kern w:val="0"/>
          <w:sz w:val="21"/>
          <w:szCs w:val="21"/>
          <w:lang w:val="en-US" w:eastAsia="zh-CN" w:bidi="ar"/>
        </w:rPr>
        <w:t xml:space="preserve">+ </w:t>
      </w:r>
      <w:r>
        <w:rPr>
          <w:rFonts w:hint="eastAsia" w:ascii="黑体" w:hAnsi="黑体" w:eastAsia="黑体" w:cs="黑体"/>
          <w:b w:val="0"/>
          <w:bCs w:val="0"/>
          <w:color w:val="000000"/>
          <w:w w:val="80"/>
          <w:kern w:val="0"/>
          <w:sz w:val="21"/>
          <w:szCs w:val="21"/>
          <w:lang w:val="en-US" w:eastAsia="zh-CN" w:bidi="ar"/>
        </w:rPr>
        <w:t>储蓄（</w:t>
      </w:r>
      <w:r>
        <w:rPr>
          <w:rFonts w:hint="eastAsia" w:ascii="黑体" w:hAnsi="黑体" w:eastAsia="黑体" w:cs="黑体"/>
          <w:b w:val="0"/>
          <w:bCs w:val="0"/>
          <w:color w:val="000000"/>
          <w:w w:val="80"/>
          <w:kern w:val="0"/>
          <w:sz w:val="21"/>
          <w:szCs w:val="21"/>
          <w:lang w:val="en-US" w:eastAsia="zh-CN" w:bidi="ar"/>
        </w:rPr>
        <w:t>S</w:t>
      </w:r>
      <w:r>
        <w:rPr>
          <w:rFonts w:hint="eastAsia" w:ascii="黑体" w:hAnsi="黑体" w:eastAsia="黑体" w:cs="黑体"/>
          <w:b w:val="0"/>
          <w:bCs w:val="0"/>
          <w:color w:val="000000"/>
          <w:w w:val="80"/>
          <w:kern w:val="0"/>
          <w:sz w:val="21"/>
          <w:szCs w:val="21"/>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2520" w:firstLineChars="1500"/>
        <w:jc w:val="left"/>
        <w:textAlignment w:val="auto"/>
        <w:rPr>
          <w:rFonts w:hint="eastAsia" w:ascii="黑体" w:hAnsi="黑体" w:eastAsia="黑体" w:cs="黑体"/>
          <w:b w:val="0"/>
          <w:bCs w:val="0"/>
          <w:color w:val="000000"/>
          <w:w w:val="80"/>
          <w:kern w:val="0"/>
          <w:sz w:val="21"/>
          <w:szCs w:val="21"/>
          <w:lang w:val="en-US" w:eastAsia="zh-CN" w:bidi="ar"/>
        </w:rPr>
      </w:pPr>
      <w:r>
        <w:rPr>
          <w:rFonts w:hint="eastAsia" w:ascii="黑体" w:hAnsi="黑体" w:eastAsia="黑体" w:cs="黑体"/>
          <w:b w:val="0"/>
          <w:bCs w:val="0"/>
          <w:color w:val="000000"/>
          <w:w w:val="80"/>
          <w:kern w:val="0"/>
          <w:sz w:val="21"/>
          <w:szCs w:val="21"/>
          <w:lang w:val="en-US" w:eastAsia="zh-CN" w:bidi="ar"/>
        </w:rPr>
        <w:t>GNP = GDP + NFP</w:t>
      </w:r>
      <w:r>
        <w:rPr>
          <w:rFonts w:hint="eastAsia" w:ascii="黑体" w:hAnsi="黑体" w:eastAsia="黑体" w:cs="黑体"/>
          <w:b w:val="0"/>
          <w:bCs w:val="0"/>
          <w:color w:val="000000"/>
          <w:w w:val="80"/>
          <w:kern w:val="0"/>
          <w:sz w:val="21"/>
          <w:szCs w:val="21"/>
          <w:lang w:val="en-US" w:eastAsia="zh-CN" w:bidi="ar"/>
        </w:rPr>
        <w:t>（国外要素净额）</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ind w:firstLine="504" w:firstLineChars="3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（5）国民生产总值（GNP）</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12. </w:t>
      </w:r>
      <w:r>
        <w:rPr>
          <w:rFonts w:hint="eastAsia" w:ascii="黑体" w:hAnsi="黑体" w:eastAsia="黑体" w:cs="黑体"/>
          <w:b w:val="0"/>
          <w:bCs w:val="0"/>
          <w:color w:val="000000"/>
          <w:w w:val="80"/>
          <w:kern w:val="0"/>
          <w:sz w:val="21"/>
          <w:szCs w:val="21"/>
          <w:lang w:val="en-US" w:eastAsia="zh-CN" w:bidi="ar"/>
        </w:rPr>
        <w:t>消费函数、储蓄函数：</w:t>
      </w:r>
      <w:r>
        <w:rPr>
          <w:rFonts w:hint="eastAsia" w:ascii="黑体" w:hAnsi="黑体" w:eastAsia="黑体" w:cs="黑体"/>
          <w:b w:val="0"/>
          <w:bCs w:val="0"/>
          <w:color w:val="000000"/>
          <w:w w:val="80"/>
          <w:kern w:val="0"/>
          <w:sz w:val="21"/>
          <w:szCs w:val="21"/>
          <w:lang w:val="en-US" w:eastAsia="zh-CN" w:bidi="ar"/>
        </w:rPr>
        <w:t>P37</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13. </w:t>
      </w:r>
      <w:r>
        <w:rPr>
          <w:rFonts w:hint="eastAsia" w:ascii="黑体" w:hAnsi="黑体" w:eastAsia="黑体" w:cs="黑体"/>
          <w:b w:val="0"/>
          <w:bCs w:val="0"/>
          <w:color w:val="000000"/>
          <w:w w:val="80"/>
          <w:kern w:val="0"/>
          <w:sz w:val="21"/>
          <w:szCs w:val="21"/>
          <w:lang w:val="en-US" w:eastAsia="zh-CN" w:bidi="ar"/>
        </w:rPr>
        <w:t>乘数理论，包括投资乘数、税收乘数、政府支出乘数、转移支出乘数。税收、政府购买、转移支付乘数之间的差异：</w:t>
      </w:r>
      <w:r>
        <w:rPr>
          <w:rFonts w:hint="eastAsia" w:ascii="黑体" w:hAnsi="黑体" w:eastAsia="黑体" w:cs="黑体"/>
          <w:b w:val="0"/>
          <w:bCs w:val="0"/>
          <w:color w:val="000000"/>
          <w:w w:val="80"/>
          <w:kern w:val="0"/>
          <w:sz w:val="21"/>
          <w:szCs w:val="21"/>
          <w:lang w:val="en-US" w:eastAsia="zh-CN" w:bidi="ar"/>
        </w:rPr>
        <w:t>P46</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14. </w:t>
      </w:r>
      <w:r>
        <w:rPr>
          <w:rFonts w:hint="eastAsia" w:ascii="黑体" w:hAnsi="黑体" w:eastAsia="黑体" w:cs="黑体"/>
          <w:b w:val="0"/>
          <w:bCs w:val="0"/>
          <w:color w:val="000000"/>
          <w:w w:val="80"/>
          <w:kern w:val="0"/>
          <w:sz w:val="21"/>
          <w:szCs w:val="21"/>
          <w:lang w:val="en-US" w:eastAsia="zh-CN" w:bidi="ar"/>
        </w:rPr>
        <w:t>投资函数：</w:t>
      </w:r>
      <w:r>
        <w:rPr>
          <w:rFonts w:hint="eastAsia" w:ascii="黑体" w:hAnsi="黑体" w:eastAsia="黑体" w:cs="黑体"/>
          <w:b w:val="0"/>
          <w:bCs w:val="0"/>
          <w:color w:val="000000"/>
          <w:w w:val="80"/>
          <w:kern w:val="0"/>
          <w:sz w:val="21"/>
          <w:szCs w:val="21"/>
          <w:lang w:val="en-US" w:eastAsia="zh-CN" w:bidi="ar"/>
        </w:rPr>
        <w:t>P92</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15. </w:t>
      </w:r>
      <w:r>
        <w:rPr>
          <w:rFonts w:hint="eastAsia" w:ascii="黑体" w:hAnsi="黑体" w:eastAsia="黑体" w:cs="黑体"/>
          <w:b w:val="0"/>
          <w:bCs w:val="0"/>
          <w:color w:val="000000"/>
          <w:w w:val="80"/>
          <w:kern w:val="0"/>
          <w:sz w:val="21"/>
          <w:szCs w:val="21"/>
          <w:lang w:val="en-US" w:eastAsia="zh-CN" w:bidi="ar"/>
        </w:rPr>
        <w:t>货币需求函数：</w:t>
      </w:r>
      <w:r>
        <w:rPr>
          <w:rFonts w:hint="eastAsia" w:ascii="黑体" w:hAnsi="黑体" w:eastAsia="黑体" w:cs="黑体"/>
          <w:b w:val="0"/>
          <w:bCs w:val="0"/>
          <w:color w:val="000000"/>
          <w:w w:val="80"/>
          <w:kern w:val="0"/>
          <w:sz w:val="21"/>
          <w:szCs w:val="21"/>
          <w:lang w:val="en-US" w:eastAsia="zh-CN" w:bidi="ar"/>
        </w:rPr>
        <w:t>P95</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16. </w:t>
      </w:r>
      <w:r>
        <w:rPr>
          <w:rFonts w:hint="eastAsia" w:ascii="黑体" w:hAnsi="黑体" w:eastAsia="黑体" w:cs="黑体"/>
          <w:b w:val="0"/>
          <w:bCs w:val="0"/>
          <w:color w:val="000000"/>
          <w:w w:val="80"/>
          <w:kern w:val="0"/>
          <w:sz w:val="21"/>
          <w:szCs w:val="21"/>
          <w:lang w:val="en-US" w:eastAsia="zh-CN" w:bidi="ar"/>
        </w:rPr>
        <w:t>挤出效应：</w:t>
      </w:r>
      <w:r>
        <w:rPr>
          <w:rFonts w:hint="eastAsia" w:ascii="黑体" w:hAnsi="黑体" w:eastAsia="黑体" w:cs="黑体"/>
          <w:b w:val="0"/>
          <w:bCs w:val="0"/>
          <w:color w:val="000000"/>
          <w:w w:val="80"/>
          <w:kern w:val="0"/>
          <w:sz w:val="21"/>
          <w:szCs w:val="21"/>
          <w:lang w:val="en-US" w:eastAsia="zh-CN" w:bidi="ar"/>
        </w:rPr>
        <w:t>P201</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17. </w:t>
      </w:r>
      <w:r>
        <w:rPr>
          <w:rFonts w:hint="eastAsia" w:ascii="黑体" w:hAnsi="黑体" w:eastAsia="黑体" w:cs="黑体"/>
          <w:b w:val="0"/>
          <w:bCs w:val="0"/>
          <w:color w:val="000000"/>
          <w:w w:val="80"/>
          <w:kern w:val="0"/>
          <w:sz w:val="21"/>
          <w:szCs w:val="21"/>
          <w:lang w:val="en-US" w:eastAsia="zh-CN" w:bidi="ar"/>
        </w:rPr>
        <w:t>简单国民收入的计算公式：</w:t>
      </w:r>
      <w:r>
        <w:rPr>
          <w:rFonts w:hint="eastAsia" w:ascii="黑体" w:hAnsi="黑体" w:eastAsia="黑体" w:cs="黑体"/>
          <w:b w:val="0"/>
          <w:bCs w:val="0"/>
          <w:color w:val="000000"/>
          <w:w w:val="80"/>
          <w:kern w:val="0"/>
          <w:sz w:val="21"/>
          <w:szCs w:val="21"/>
          <w:lang w:val="en-US" w:eastAsia="zh-CN" w:bidi="ar"/>
        </w:rPr>
        <w:t>P44-53</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18. IS </w:t>
      </w:r>
      <w:r>
        <w:rPr>
          <w:rFonts w:hint="eastAsia" w:ascii="黑体" w:hAnsi="黑体" w:eastAsia="黑体" w:cs="黑体"/>
          <w:b w:val="0"/>
          <w:bCs w:val="0"/>
          <w:color w:val="000000"/>
          <w:w w:val="80"/>
          <w:kern w:val="0"/>
          <w:sz w:val="21"/>
          <w:szCs w:val="21"/>
          <w:lang w:val="en-US" w:eastAsia="zh-CN" w:bidi="ar"/>
        </w:rPr>
        <w:t xml:space="preserve">方程与 </w:t>
      </w:r>
      <w:r>
        <w:rPr>
          <w:rFonts w:hint="eastAsia" w:ascii="黑体" w:hAnsi="黑体" w:eastAsia="黑体" w:cs="黑体"/>
          <w:b w:val="0"/>
          <w:bCs w:val="0"/>
          <w:color w:val="000000"/>
          <w:w w:val="80"/>
          <w:kern w:val="0"/>
          <w:sz w:val="21"/>
          <w:szCs w:val="21"/>
          <w:lang w:val="en-US" w:eastAsia="zh-CN" w:bidi="ar"/>
        </w:rPr>
        <w:t xml:space="preserve">IS </w:t>
      </w:r>
      <w:r>
        <w:rPr>
          <w:rFonts w:hint="eastAsia" w:ascii="黑体" w:hAnsi="黑体" w:eastAsia="黑体" w:cs="黑体"/>
          <w:b w:val="0"/>
          <w:bCs w:val="0"/>
          <w:color w:val="000000"/>
          <w:w w:val="80"/>
          <w:kern w:val="0"/>
          <w:sz w:val="21"/>
          <w:szCs w:val="21"/>
          <w:lang w:val="en-US" w:eastAsia="zh-CN" w:bidi="ar"/>
        </w:rPr>
        <w:t>曲线的移动，</w:t>
      </w:r>
      <w:r>
        <w:rPr>
          <w:rFonts w:hint="eastAsia" w:ascii="黑体" w:hAnsi="黑体" w:eastAsia="黑体" w:cs="黑体"/>
          <w:b w:val="0"/>
          <w:bCs w:val="0"/>
          <w:color w:val="000000"/>
          <w:w w:val="80"/>
          <w:kern w:val="0"/>
          <w:sz w:val="21"/>
          <w:szCs w:val="21"/>
          <w:lang w:val="en-US" w:eastAsia="zh-CN" w:bidi="ar"/>
        </w:rPr>
        <w:t xml:space="preserve">IS </w:t>
      </w:r>
      <w:r>
        <w:rPr>
          <w:rFonts w:hint="eastAsia" w:ascii="黑体" w:hAnsi="黑体" w:eastAsia="黑体" w:cs="黑体"/>
          <w:b w:val="0"/>
          <w:bCs w:val="0"/>
          <w:color w:val="000000"/>
          <w:w w:val="80"/>
          <w:kern w:val="0"/>
          <w:sz w:val="21"/>
          <w:szCs w:val="21"/>
          <w:lang w:val="en-US" w:eastAsia="zh-CN" w:bidi="ar"/>
        </w:rPr>
        <w:t>左右两边非均衡代表的经济意义：</w:t>
      </w:r>
      <w:r>
        <w:rPr>
          <w:rFonts w:hint="eastAsia" w:ascii="黑体" w:hAnsi="黑体" w:eastAsia="黑体" w:cs="黑体"/>
          <w:b w:val="0"/>
          <w:bCs w:val="0"/>
          <w:color w:val="000000"/>
          <w:w w:val="80"/>
          <w:kern w:val="0"/>
          <w:sz w:val="21"/>
          <w:szCs w:val="21"/>
          <w:lang w:val="en-US" w:eastAsia="zh-CN" w:bidi="ar"/>
        </w:rPr>
        <w:t>P93</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19. LM </w:t>
      </w:r>
      <w:r>
        <w:rPr>
          <w:rFonts w:hint="eastAsia" w:ascii="黑体" w:hAnsi="黑体" w:eastAsia="黑体" w:cs="黑体"/>
          <w:b w:val="0"/>
          <w:bCs w:val="0"/>
          <w:color w:val="000000"/>
          <w:w w:val="80"/>
          <w:kern w:val="0"/>
          <w:sz w:val="21"/>
          <w:szCs w:val="21"/>
          <w:lang w:val="en-US" w:eastAsia="zh-CN" w:bidi="ar"/>
        </w:rPr>
        <w:t>方程与曲线，</w:t>
      </w:r>
      <w:r>
        <w:rPr>
          <w:rFonts w:hint="eastAsia" w:ascii="黑体" w:hAnsi="黑体" w:eastAsia="黑体" w:cs="黑体"/>
          <w:b w:val="0"/>
          <w:bCs w:val="0"/>
          <w:color w:val="000000"/>
          <w:w w:val="80"/>
          <w:kern w:val="0"/>
          <w:sz w:val="21"/>
          <w:szCs w:val="21"/>
          <w:lang w:val="en-US" w:eastAsia="zh-CN" w:bidi="ar"/>
        </w:rPr>
        <w:t xml:space="preserve">LM </w:t>
      </w:r>
      <w:r>
        <w:rPr>
          <w:rFonts w:hint="eastAsia" w:ascii="黑体" w:hAnsi="黑体" w:eastAsia="黑体" w:cs="黑体"/>
          <w:b w:val="0"/>
          <w:bCs w:val="0"/>
          <w:color w:val="000000"/>
          <w:w w:val="80"/>
          <w:kern w:val="0"/>
          <w:sz w:val="21"/>
          <w:szCs w:val="21"/>
          <w:lang w:val="en-US" w:eastAsia="zh-CN" w:bidi="ar"/>
        </w:rPr>
        <w:t>的三个区域、曲线的移动：</w:t>
      </w:r>
      <w:r>
        <w:rPr>
          <w:rFonts w:hint="eastAsia" w:ascii="黑体" w:hAnsi="黑体" w:eastAsia="黑体" w:cs="黑体"/>
          <w:b w:val="0"/>
          <w:bCs w:val="0"/>
          <w:color w:val="000000"/>
          <w:w w:val="80"/>
          <w:kern w:val="0"/>
          <w:sz w:val="21"/>
          <w:szCs w:val="21"/>
          <w:lang w:val="en-US" w:eastAsia="zh-CN" w:bidi="ar"/>
        </w:rPr>
        <w:t>P98</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20. </w:t>
      </w:r>
      <w:r>
        <w:rPr>
          <w:rFonts w:hint="eastAsia" w:ascii="黑体" w:hAnsi="黑体" w:eastAsia="黑体" w:cs="黑体"/>
          <w:b w:val="0"/>
          <w:bCs w:val="0"/>
          <w:color w:val="000000"/>
          <w:w w:val="80"/>
          <w:kern w:val="0"/>
          <w:sz w:val="21"/>
          <w:szCs w:val="21"/>
          <w:lang w:val="en-US" w:eastAsia="zh-CN" w:bidi="ar"/>
        </w:rPr>
        <w:t>两个市场同时均衡时国民收入与利率的求解，不均衡时的调整：</w:t>
      </w:r>
      <w:r>
        <w:rPr>
          <w:rFonts w:hint="eastAsia" w:ascii="黑体" w:hAnsi="黑体" w:eastAsia="黑体" w:cs="黑体"/>
          <w:b w:val="0"/>
          <w:bCs w:val="0"/>
          <w:color w:val="000000"/>
          <w:w w:val="80"/>
          <w:kern w:val="0"/>
          <w:sz w:val="21"/>
          <w:szCs w:val="21"/>
          <w:lang w:val="en-US" w:eastAsia="zh-CN" w:bidi="ar"/>
        </w:rPr>
        <w:t>P101</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21. </w:t>
      </w:r>
      <w:r>
        <w:rPr>
          <w:rFonts w:hint="eastAsia" w:ascii="黑体" w:hAnsi="黑体" w:eastAsia="黑体" w:cs="黑体"/>
          <w:b w:val="0"/>
          <w:bCs w:val="0"/>
          <w:color w:val="000000"/>
          <w:w w:val="80"/>
          <w:kern w:val="0"/>
          <w:sz w:val="21"/>
          <w:szCs w:val="21"/>
          <w:lang w:val="en-US" w:eastAsia="zh-CN" w:bidi="ar"/>
        </w:rPr>
        <w:t>扩张性政策、紧缩性政策对经济的影响：</w:t>
      </w:r>
      <w:r>
        <w:rPr>
          <w:rFonts w:hint="eastAsia" w:ascii="黑体" w:hAnsi="黑体" w:eastAsia="黑体" w:cs="黑体"/>
          <w:b w:val="0"/>
          <w:bCs w:val="0"/>
          <w:color w:val="000000"/>
          <w:w w:val="80"/>
          <w:kern w:val="0"/>
          <w:sz w:val="21"/>
          <w:szCs w:val="21"/>
          <w:lang w:val="en-US" w:eastAsia="zh-CN" w:bidi="ar"/>
        </w:rPr>
        <w:t>P190</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22. </w:t>
      </w:r>
      <w:r>
        <w:rPr>
          <w:rFonts w:hint="eastAsia" w:ascii="黑体" w:hAnsi="黑体" w:eastAsia="黑体" w:cs="黑体"/>
          <w:b w:val="0"/>
          <w:bCs w:val="0"/>
          <w:color w:val="000000"/>
          <w:w w:val="80"/>
          <w:kern w:val="0"/>
          <w:sz w:val="21"/>
          <w:szCs w:val="21"/>
          <w:lang w:val="en-US" w:eastAsia="zh-CN" w:bidi="ar"/>
        </w:rPr>
        <w:t>财政政策效果好坏与哪些因素有关</w:t>
      </w:r>
    </w:p>
    <w:p>
      <w:pPr>
        <w:keepNext w:val="0"/>
        <w:keepLines w:val="0"/>
        <w:pageBreakBefore w:val="0"/>
        <w:widowControl/>
        <w:suppressLineNumbers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color w:val="000000"/>
          <w:w w:val="80"/>
          <w:kern w:val="0"/>
          <w:sz w:val="21"/>
          <w:szCs w:val="21"/>
          <w:lang w:val="en-US" w:eastAsia="zh-CN" w:bidi="ar"/>
        </w:rPr>
        <w:t xml:space="preserve">23. </w:t>
      </w:r>
      <w:r>
        <w:rPr>
          <w:rFonts w:hint="eastAsia" w:ascii="黑体" w:hAnsi="黑体" w:eastAsia="黑体" w:cs="黑体"/>
          <w:b w:val="0"/>
          <w:bCs w:val="0"/>
          <w:color w:val="000000"/>
          <w:w w:val="80"/>
          <w:kern w:val="0"/>
          <w:sz w:val="21"/>
          <w:szCs w:val="21"/>
          <w:lang w:val="en-US" w:eastAsia="zh-CN" w:bidi="ar"/>
        </w:rPr>
        <w:t>货币政策效果好坏与哪些因素有关</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center"/>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宏观</w:t>
      </w:r>
      <w:r>
        <w:rPr>
          <w:rFonts w:hint="eastAsia" w:ascii="黑体" w:hAnsi="黑体" w:eastAsia="黑体" w:cs="黑体"/>
          <w:b w:val="0"/>
          <w:bCs w:val="0"/>
          <w:w w:val="80"/>
          <w:sz w:val="21"/>
          <w:szCs w:val="21"/>
        </w:rPr>
        <w:t>经济学</w:t>
      </w:r>
      <w:r>
        <w:rPr>
          <w:rFonts w:hint="eastAsia" w:ascii="黑体" w:hAnsi="黑体" w:eastAsia="黑体" w:cs="黑体"/>
          <w:b w:val="0"/>
          <w:bCs w:val="0"/>
          <w:w w:val="80"/>
          <w:sz w:val="21"/>
          <w:szCs w:val="21"/>
        </w:rPr>
        <w:t>模拟</w:t>
      </w:r>
      <w:r>
        <w:rPr>
          <w:rFonts w:hint="eastAsia" w:ascii="黑体" w:hAnsi="黑体" w:eastAsia="黑体" w:cs="黑体"/>
          <w:b w:val="0"/>
          <w:bCs w:val="0"/>
          <w:w w:val="80"/>
          <w:sz w:val="21"/>
          <w:szCs w:val="21"/>
        </w:rPr>
        <w:t>试题</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二、单项选择题：从下列每小题的四个选项中，选出一项正确的，将其标号填在题后的括号内。（每小题 2 分，共 20 分）</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1.一年内在本国领土所生产的最终产品的市场价值总和被称为：（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A.国民生产总值</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B.国内生产总值</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C.国内生产净值</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D.实际国内生产总值</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2.由一种工作转换到另一种工作而导致的失业称为：（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A.总需求不足的失业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B.摩擦性失业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C.结构性失业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D.周期性失业</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3.根据简单的凯恩斯主义模型，引起国内生产总值减少的原因是：（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A.消费减少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B.储蓄减少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C.消费增加</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D.总供给减少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4.根据菲利普斯曲线，降低通货膨胀率的办法是：（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A.减少货币供给量</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B.降低失业率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C.提高失业率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D.增加工资</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5.紧缩性货币政策的运用导致：（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A.减少货币供给量，降低利率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B.增加货币供给量，提高利率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C.减少货币供给量，提高利率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D.增加货币供给量，降低利率</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6.用支出法计算国内生产总值时：（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A.将人们取得的收入加总</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B.将提供物质产品与劳务的各个部门的产值加总</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C.将各生产要素在生产中所得到的各种收入加总</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D.把购买各种最终产品所支出的货币价值加总</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7.在总需求中，引起经济波动的主要因素是：（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A.消费</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B.投资</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C.政府支出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D.净出口</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8.IS-LM模型研究的是：（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A.在利息率与投资不变的情况下，总需求对均衡的国内生产总值的决定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B.在利息率与投资变动的情况下，总需求对均衡的国内生产总值的决定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C.总需求与总供给对国民生产总值和物价水平的影响</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D.在总供给不变的情况下总需求对均衡的国内生产总值的决定</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9.周期性失业是指：（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A.经济中由于正常的劳动力流动而引起的失业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B.由于总需求不足而引起的短期失业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C.由于经济中一些难以克服的原因所引起的失业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D.由于经济中一些制度上的原因引起的失业</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10.汇率贬值将引起：（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A.国内生产总值增加，贸易收支状况改善</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B.国内生产总值增加，贸易收支状况恶化</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C.国内生产总值减少，贸易收支状况恶化</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D.国内生产总值减少，贸易收支状况改善</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11.货币中性论是指货币的变动：（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A.只影响实际变量而不影响名义变量</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B.只影响名义变量而不影响实际变量</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C.同时影响名义变量和实际变量</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D.既不影响名义变量也不影响实际变量</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12.引致消费取决于：（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A.自发消费</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B.边际储蓄倾向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C.收入和边际消费倾向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D.收入</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13.下面表述中哪一个是正确的：（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A.在任何情况下，通货膨胀对经济影响很小</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B.在通货膨胀可以预期的情况下，通货膨胀对经济的影响也很大</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C.在通货膨胀不能预期的情况下，通货膨胀有利于雇主而不利于工人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D.在任何情况下，通货膨胀对经济影响很大</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14.当经济中存在通货膨胀时，应该采取的财政政策工具是：（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A.增加政府支出和减少税收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B.减少政府支出和减少税收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C.减少政府支出和增加税收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D.增加政府支出和增加税收</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15</w:t>
      </w:r>
      <w:r>
        <w:rPr>
          <w:rFonts w:hint="eastAsia" w:ascii="黑体" w:hAnsi="黑体" w:eastAsia="黑体" w:cs="黑体"/>
          <w:b w:val="0"/>
          <w:bCs w:val="0"/>
          <w:w w:val="80"/>
          <w:sz w:val="21"/>
          <w:szCs w:val="21"/>
        </w:rPr>
        <w:t>．劳动力总量包括：（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A.工作年龄人口中的所有就业者和失业者</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B.总人口中除非工作年龄人口外的所有工作年龄人口</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C.总人口数</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D.所有失业的工作年龄人口</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16</w:t>
      </w:r>
      <w:r>
        <w:rPr>
          <w:rFonts w:hint="eastAsia" w:ascii="黑体" w:hAnsi="黑体" w:eastAsia="黑体" w:cs="黑体"/>
          <w:b w:val="0"/>
          <w:bCs w:val="0"/>
          <w:w w:val="80"/>
          <w:sz w:val="21"/>
          <w:szCs w:val="21"/>
        </w:rPr>
        <w:t>．美国经济学家莫迪利亚尼提出的生命周期假说认为人们：（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A.依据当前的收入来作出消费决策</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B.工作时期储蓄以便为退休后的消费提供资金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C.依据持久收入来作出消费决策</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D.在依据持久收入作出消费决策时要把暂时性收入的影响估算进去</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17</w:t>
      </w:r>
      <w:r>
        <w:rPr>
          <w:rFonts w:hint="eastAsia" w:ascii="黑体" w:hAnsi="黑体" w:eastAsia="黑体" w:cs="黑体"/>
          <w:b w:val="0"/>
          <w:bCs w:val="0"/>
          <w:w w:val="80"/>
          <w:sz w:val="21"/>
          <w:szCs w:val="21"/>
        </w:rPr>
        <w:t>．中央银行在公开市场上买进和卖出各种有价证券的目的是：（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A.调节债券价格</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B.实现利润最大化</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C.调节货币供给量</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D.调节价格水平</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18</w:t>
      </w:r>
      <w:r>
        <w:rPr>
          <w:rFonts w:hint="eastAsia" w:ascii="黑体" w:hAnsi="黑体" w:eastAsia="黑体" w:cs="黑体"/>
          <w:b w:val="0"/>
          <w:bCs w:val="0"/>
          <w:w w:val="80"/>
          <w:sz w:val="21"/>
          <w:szCs w:val="21"/>
        </w:rPr>
        <w:t>．由于经济衰退而形成的失业属于：（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A.摩擦性失业</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B.结构性失业</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C.周期性失业</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D.自然失业</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w:t>
      </w:r>
      <w:r>
        <w:rPr>
          <w:rFonts w:hint="eastAsia" w:ascii="黑体" w:hAnsi="黑体" w:eastAsia="黑体" w:cs="黑体"/>
          <w:b w:val="0"/>
          <w:bCs w:val="0"/>
          <w:w w:val="80"/>
          <w:sz w:val="21"/>
          <w:szCs w:val="21"/>
        </w:rPr>
        <w:t>9</w:t>
      </w:r>
      <w:r>
        <w:rPr>
          <w:rFonts w:hint="eastAsia" w:ascii="黑体" w:hAnsi="黑体" w:eastAsia="黑体" w:cs="黑体"/>
          <w:b w:val="0"/>
          <w:bCs w:val="0"/>
          <w:w w:val="80"/>
          <w:sz w:val="21"/>
          <w:szCs w:val="21"/>
        </w:rPr>
        <w:t>．属于紧缩性财政政策工具的是：（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A.减少政府支出和增加税收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B.减少政府支出和减少税收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C.增加政府支出和减少税收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D.增加政府支出和增加税收</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20．总需求曲线向右下方倾斜是由于：（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A.物价水平上升时，投资会减少　　B.物价水平上升时，消费会减少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C.物价水平上升时，净出口会减少　D.以上都是</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21．在IS曲线不变的情况下，货币量减少会引起：（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A.国内生产总值增加，利率下降　B.国内生产总值增加，利率上升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C.国内生产总值减少，利率上升　D.国内生产总值减少，利率下降</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22．根据菲利普斯曲线，降低通货膨胀率的办法是：（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A.减少货币供给量　　B.降低失业率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C.提高失业率　　　　D.增加工资</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23．凯恩斯主义货币政策是要通过对（ ）的调节来调节利率，再通过利率的变动影响总需求：</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A.贴现率　B.准备率　C.货币供给量　D.货币需求量</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24.在下列情形中，应该计入当年国内生产总值的是：（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A.当年生产的拖拉机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B.去年生产而在今年销售出去的拖拉机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C.某人去年购买而在今年转售给他人的拖拉机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D.生产企业今年计划在明年生产的拖拉机</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25.决定经济增长的因素是：（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A.制度、资源、技术</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B.劳动、资本、资源</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C.资本、劳动、制度</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D.劳动、资源、技术</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26.产生价格粘性的原因在于：（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A.垄断企业控制着价格</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B.价格的变动与物品供求的变动同步</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C.调整价格需要花费成本</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D.价格的变动与工资的变动不同步</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27.在LM曲线不变的情况下，自发总支出减少会引起：（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A.国内生产总值增加，利率上升B.国内生产总值增加，利率不变</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C.国内生产总值增加，利率下降D.国内生产总值减少，利率下降</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28.货币筹资是指政府把债券卖给：（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A.中央银行   B.商业银行   C.个人   D.企业</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四</w:t>
      </w:r>
      <w:r>
        <w:rPr>
          <w:rFonts w:hint="eastAsia" w:ascii="黑体" w:hAnsi="黑体" w:eastAsia="黑体" w:cs="黑体"/>
          <w:b w:val="0"/>
          <w:bCs w:val="0"/>
          <w:w w:val="80"/>
          <w:sz w:val="21"/>
          <w:szCs w:val="21"/>
        </w:rPr>
        <w:t>、计算题</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１</w:t>
      </w:r>
      <w:r>
        <w:rPr>
          <w:rFonts w:hint="eastAsia" w:ascii="黑体" w:hAnsi="黑体" w:eastAsia="黑体" w:cs="黑体"/>
          <w:b w:val="0"/>
          <w:bCs w:val="0"/>
          <w:w w:val="80"/>
          <w:sz w:val="21"/>
          <w:szCs w:val="21"/>
        </w:rPr>
        <w:t>．社会原收入水平为1000亿元，消费为800亿元，当收入增加到1200亿元时，消费增加至900亿元，请计算边际消费倾向和边际储蓄倾向。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2.当自发总支出增加80亿元时，国内生产总值增加200亿元，计算这时的乘数、边际消费倾向、边际储蓄倾向。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3.某国的人口为2500万人，就业人数为1000万人，失业人数为100万人。计算该国的劳动力人数和失业率。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4.如果要使一国的经济增长率从6％提高到8％，在资本－产量比率为3 的前提下，根据哈罗德经济增长模型，储蓄率应有何变化？</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5.中央银行想使流通中的货币量增加1200万元，如果现金一存款率是0.2，法定准备率是0.1，中央银行需要在金融市场上购买多少政府债券？</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6.某国的边际消费倾向为0.6，边际进口倾向为0.2，请计算该国的对外贸易乘数。</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五</w:t>
      </w:r>
      <w:r>
        <w:rPr>
          <w:rFonts w:hint="eastAsia" w:ascii="黑体" w:hAnsi="黑体" w:eastAsia="黑体" w:cs="黑体"/>
          <w:b w:val="0"/>
          <w:bCs w:val="0"/>
          <w:w w:val="80"/>
          <w:sz w:val="21"/>
          <w:szCs w:val="21"/>
        </w:rPr>
        <w:t>、问答题</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1.目前，保持我国经济增长的关键是增加国内需求，用消费函数理论说明如何才能增加消费需求。</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2．从投资的角度说明总需求曲线向右下方倾斜的原因。用图形说明物价水平的变动如何引起总需求的变动，政府支出的增加如何引起总需求水平的变动？</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3.石油是重要的工业原料，如果中东政治动荡引起石油产量减少，用总需求—总供给模型说明它会给世界经济带来什么影响。</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4.用IS－LM模型分析扩张性货币政策对经济的影响。</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5.用图形说明一国居民购买住房的增加对宏观经济的影响。</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w w:val="80"/>
          <w:sz w:val="21"/>
          <w:szCs w:val="21"/>
        </w:rPr>
        <w:t>6.说明自然失业与周期性失业的差别是什么？</w:t>
      </w:r>
      <w:r>
        <w:rPr>
          <w:rFonts w:hint="eastAsia" w:ascii="黑体" w:hAnsi="黑体" w:eastAsia="黑体" w:cs="黑体"/>
          <w:b w:val="0"/>
          <w:bCs w:val="0"/>
          <w:color w:val="0000FF"/>
          <w:w w:val="80"/>
          <w:sz w:val="21"/>
          <w:szCs w:val="21"/>
        </w:rPr>
        <w:t>第一章</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lang w:val="en-US" w:eastAsia="zh-CN"/>
        </w:rPr>
        <w:t>1</w:t>
      </w:r>
      <w:r>
        <w:rPr>
          <w:rFonts w:hint="eastAsia" w:ascii="黑体" w:hAnsi="黑体" w:eastAsia="黑体" w:cs="黑体"/>
          <w:b w:val="0"/>
          <w:bCs w:val="0"/>
          <w:color w:val="0000FF"/>
          <w:w w:val="80"/>
          <w:sz w:val="21"/>
          <w:szCs w:val="21"/>
        </w:rPr>
        <w:t>．假设GDP为5000万美元，个人可支配收入为4100万美元，政府预算赤字为200万美元，消费为3800万美元，贸易赤字为100万美元，计算：（1）储蓄（2）投资（3）政府支出。</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lang w:val="en-US" w:eastAsia="zh-CN"/>
        </w:rPr>
        <w:t>2</w:t>
      </w:r>
      <w:r>
        <w:rPr>
          <w:rFonts w:hint="eastAsia" w:ascii="黑体" w:hAnsi="黑体" w:eastAsia="黑体" w:cs="黑体"/>
          <w:b w:val="0"/>
          <w:bCs w:val="0"/>
          <w:color w:val="0000FF"/>
          <w:w w:val="80"/>
          <w:sz w:val="21"/>
          <w:szCs w:val="21"/>
        </w:rPr>
        <w:t>．根据下列统计资料，计算国内生产总值、国内生产净值、国民收入、个人收入及个人可支配收入。</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单位：亿美元</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净投资</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净出口</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储蓄</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资本折旧</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政府转移支付</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企业间接税</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政府购买</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社会保险金</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个人消费支出</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公司未分配利润</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公司所得税</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个人所得税</w:t>
            </w:r>
          </w:p>
        </w:tc>
        <w:tc>
          <w:tcPr>
            <w:tcW w:w="4261" w:type="dxa"/>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80</w:t>
            </w:r>
          </w:p>
        </w:tc>
      </w:tr>
    </w:tbl>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lang w:val="en-US" w:eastAsia="zh-CN"/>
        </w:rPr>
        <w:t>3</w:t>
      </w:r>
      <w:r>
        <w:rPr>
          <w:rFonts w:hint="eastAsia" w:ascii="黑体" w:hAnsi="黑体" w:eastAsia="黑体" w:cs="黑体"/>
          <w:b w:val="0"/>
          <w:bCs w:val="0"/>
          <w:color w:val="0000FF"/>
          <w:w w:val="80"/>
          <w:sz w:val="21"/>
          <w:szCs w:val="21"/>
        </w:rPr>
        <w:t>．设一经济社会生产六种产品，他们在1990年和1992年的产量和价格分别如下表。试计算：</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（1）1990年和1992年的名义国内生产总值。</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（2）如果以1990年作为基年，则1992年的实际国内生产总值为多少？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（3）计算1990—1992年的国内生产总值价格指数，1992年价格比1990年价格上升了多少？</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620"/>
        <w:gridCol w:w="2160"/>
        <w:gridCol w:w="1620"/>
        <w:gridCol w:w="2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产品</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1990年产量</w:t>
            </w:r>
          </w:p>
        </w:tc>
        <w:tc>
          <w:tcPr>
            <w:tcW w:w="216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1990年价格（美元）</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1992年产量</w:t>
            </w:r>
          </w:p>
        </w:tc>
        <w:tc>
          <w:tcPr>
            <w:tcW w:w="2114"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1992年价格（美元）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A</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25</w:t>
            </w:r>
          </w:p>
        </w:tc>
        <w:tc>
          <w:tcPr>
            <w:tcW w:w="216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1.5</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30</w:t>
            </w:r>
          </w:p>
        </w:tc>
        <w:tc>
          <w:tcPr>
            <w:tcW w:w="2114"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B</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50</w:t>
            </w:r>
          </w:p>
        </w:tc>
        <w:tc>
          <w:tcPr>
            <w:tcW w:w="216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7.5</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60</w:t>
            </w:r>
          </w:p>
        </w:tc>
        <w:tc>
          <w:tcPr>
            <w:tcW w:w="2114"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C</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40</w:t>
            </w:r>
          </w:p>
        </w:tc>
        <w:tc>
          <w:tcPr>
            <w:tcW w:w="216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6</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50</w:t>
            </w:r>
          </w:p>
        </w:tc>
        <w:tc>
          <w:tcPr>
            <w:tcW w:w="2114"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D</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30</w:t>
            </w:r>
          </w:p>
        </w:tc>
        <w:tc>
          <w:tcPr>
            <w:tcW w:w="216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5</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35</w:t>
            </w:r>
          </w:p>
        </w:tc>
        <w:tc>
          <w:tcPr>
            <w:tcW w:w="2114"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E</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60</w:t>
            </w:r>
          </w:p>
        </w:tc>
        <w:tc>
          <w:tcPr>
            <w:tcW w:w="216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2</w:t>
            </w:r>
          </w:p>
        </w:tc>
        <w:tc>
          <w:tcPr>
            <w:tcW w:w="1620"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70</w:t>
            </w:r>
          </w:p>
        </w:tc>
        <w:tc>
          <w:tcPr>
            <w:tcW w:w="2114" w:type="dxa"/>
            <w:noWrap w:val="0"/>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2.5</w:t>
            </w:r>
          </w:p>
        </w:tc>
      </w:tr>
    </w:tbl>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FF"/>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lang w:val="en-US" w:eastAsia="zh-CN"/>
        </w:rPr>
        <w:t>4</w:t>
      </w:r>
      <w:r>
        <w:rPr>
          <w:rFonts w:hint="eastAsia" w:ascii="黑体" w:hAnsi="黑体" w:eastAsia="黑体" w:cs="黑体"/>
          <w:b w:val="0"/>
          <w:bCs w:val="0"/>
          <w:color w:val="0000FF"/>
          <w:w w:val="80"/>
          <w:sz w:val="21"/>
          <w:szCs w:val="21"/>
        </w:rPr>
        <w:t>．一国的国民收入资料如下：国民生产总值4800万美元，总投资800万美元，净投资300万美元，消费3000万美元，政府购买960万美元，政府预算盈余30万美元</w:t>
      </w:r>
      <w:r>
        <w:rPr>
          <w:rFonts w:hint="eastAsia" w:ascii="黑体" w:hAnsi="黑体" w:eastAsia="黑体" w:cs="黑体"/>
          <w:b w:val="0"/>
          <w:bCs w:val="0"/>
          <w:color w:val="0000FF"/>
          <w:w w:val="80"/>
          <w:sz w:val="21"/>
          <w:szCs w:val="21"/>
          <w:lang w:eastAsia="zh-CN"/>
        </w:rPr>
        <w:t>。</w:t>
      </w:r>
      <w:r>
        <w:rPr>
          <w:rFonts w:hint="eastAsia" w:ascii="黑体" w:hAnsi="黑体" w:eastAsia="黑体" w:cs="黑体"/>
          <w:b w:val="0"/>
          <w:bCs w:val="0"/>
          <w:color w:val="0000FF"/>
          <w:w w:val="80"/>
          <w:sz w:val="21"/>
          <w:szCs w:val="21"/>
        </w:rPr>
        <w:t>计算：国民生产净值、净出口、政府税收减去转移支付的收入、个人可支配收入、个人储蓄。</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lang w:val="en-US" w:eastAsia="zh-CN"/>
        </w:rPr>
        <w:t>5</w:t>
      </w:r>
      <w:r>
        <w:rPr>
          <w:rFonts w:hint="eastAsia" w:ascii="黑体" w:hAnsi="黑体" w:eastAsia="黑体" w:cs="黑体"/>
          <w:b w:val="0"/>
          <w:bCs w:val="0"/>
          <w:color w:val="0000FF"/>
          <w:w w:val="80"/>
          <w:sz w:val="21"/>
          <w:szCs w:val="21"/>
        </w:rPr>
        <w:t>.假定某国某年仅仅发生了下列经济活动：（1）金矿公司支付7.5万美元给矿工，并采了50千克金卖给金器制造商，售价为10万美元；（2）金器制造商支付5万美元给工人制造了一批项链卖给消费者，售价40万美元。</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（1）用最终产品生产法计算GDP</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（2）每个生产阶段生产多少价值？用增值法计算GDP。</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color w:val="0000FF"/>
          <w:w w:val="80"/>
          <w:sz w:val="21"/>
          <w:szCs w:val="21"/>
        </w:rPr>
      </w:pPr>
      <w:r>
        <w:rPr>
          <w:rFonts w:hint="eastAsia" w:ascii="黑体" w:hAnsi="黑体" w:eastAsia="黑体" w:cs="黑体"/>
          <w:b w:val="0"/>
          <w:bCs w:val="0"/>
          <w:color w:val="0000FF"/>
          <w:w w:val="80"/>
          <w:sz w:val="21"/>
          <w:szCs w:val="21"/>
        </w:rPr>
        <w:t>（3）用收入法计算GDP。</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color w:val="0000FF"/>
          <w:w w:val="80"/>
          <w:sz w:val="21"/>
          <w:szCs w:val="21"/>
          <w:lang w:val="en-US" w:eastAsia="zh-CN"/>
        </w:rPr>
      </w:pPr>
      <w:r>
        <w:rPr>
          <w:rFonts w:hint="eastAsia" w:ascii="黑体" w:hAnsi="黑体" w:eastAsia="黑体" w:cs="黑体"/>
          <w:b w:val="0"/>
          <w:bCs w:val="0"/>
          <w:color w:val="0000FF"/>
          <w:w w:val="80"/>
          <w:sz w:val="21"/>
          <w:szCs w:val="21"/>
          <w:lang w:val="en-US" w:eastAsia="zh-CN"/>
        </w:rPr>
        <w:t>经济学所有习题</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1．下列项目哪一项计入GDP？（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A．政府转移支付</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B．购买一辆二手汽车</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C．购买股票</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D．购买彩票赢得的一万元</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E．企业支付的贷款和债券利息</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2．在国民生产和国民收入中，哪种行为将被经济学家视为投资？（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A．购买新公司债券</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B．生产性活动导致的当前消费</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C．购买公司债券</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D．上述都不对</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3．在一个有政府、投资和外贸部门的模型中，GDP是下面哪一个选择中各项之和？（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A．消费、总投资、政府在商品和劳务上的支出和净出口</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B．消费、净投资、政府在商品和劳务上的支出和净出口</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C．国民收入和间接税</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D．工资、租金、利息、利润和折旧</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4．假设一个经济体第1年即基年的当期产出为500亿元，如果第8年GDP的物价指数提高了1倍，而实际产出增加了50%，则第8年的名义产出等于？（    ）</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A．2000亿元</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B．1500亿元</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C．1000亿元</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D．750亿元</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5．今年的名义GDP增加了，说明（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A．今年的物价上涨了</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B．今年的物价和产出都增加了</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C．今年的产出增加了</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D．不能确定</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6．下列哪一项不列入国民生产总值的核算？（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A．出口到国外的一批货物</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B．政府给贫困家庭发放的一笔救济金</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C．经纪人为一座旧房买卖收取的一笔佣金</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D．保险公司收到的一笔家庭财产保险费</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7．下列说法错误的是？（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A．某建筑去年已经完成，今年的销售金额应加入今年的GDP</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B．总投资和净投资的差就是GDP与NDP的差额</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C．转移支付增加了，但GDP不增加</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D．如果两个邻居互相为对方扫雪，并且分别向对方支付费用，会增加GDP</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E．GDP的增加并不意味着个人生活水平的提高</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8．下列哪一项计入GNP?（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A．购买一辆旧自行车</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B．购买普通股票</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C．汽车制造厂买进10吨钢板</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D．银行向某企业收取一笔贷款利息</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9．下列项目中，（    ）不是要素收入。</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A．总统的薪水</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B．三峡债券的债券利息</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C．公司对灾区的捐献</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D．银行存款者收取的利息</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10．在下列项目中，（    ）不属于政府购买。</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A．地方政府办三所中学</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B．政府给低收入者提供一笔住房补贴</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C．政府订购一批军火</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D．政府给公务员增加薪水</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11．如果A国经济在2000年（基期）的GDP为2000亿元，如果在2001年GDP平减指数增加了一倍，而实际GDP增加50%，那么2001年的名义GDP等于（）。</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A．8000</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B．4000</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C．6000</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D．3000</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12．根据国民收入核算的原则，家庭用于教育的人力资本投资（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A．属于消费支出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B．属于政府支出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C．属于投资支出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D．不计入国民生产总值</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1</w:t>
      </w:r>
      <w:r>
        <w:rPr>
          <w:rFonts w:hint="eastAsia" w:ascii="黑体" w:hAnsi="黑体" w:eastAsia="黑体" w:cs="黑体"/>
          <w:b w:val="0"/>
          <w:bCs w:val="0"/>
          <w:w w:val="80"/>
          <w:sz w:val="21"/>
          <w:szCs w:val="21"/>
        </w:rPr>
        <w:t>设一经济社会生产六种产品，他们在1990</w:t>
      </w:r>
      <w:r>
        <w:rPr>
          <w:rFonts w:hint="eastAsia" w:ascii="黑体" w:hAnsi="黑体" w:eastAsia="黑体" w:cs="黑体"/>
          <w:b w:val="0"/>
          <w:bCs w:val="0"/>
          <w:w w:val="80"/>
          <w:sz w:val="21"/>
          <w:szCs w:val="21"/>
        </w:rPr>
        <w:t>年和</w:t>
      </w:r>
      <w:r>
        <w:rPr>
          <w:rFonts w:hint="eastAsia" w:ascii="黑体" w:hAnsi="黑体" w:eastAsia="黑体" w:cs="黑体"/>
          <w:b w:val="0"/>
          <w:bCs w:val="0"/>
          <w:w w:val="80"/>
          <w:sz w:val="21"/>
          <w:szCs w:val="21"/>
        </w:rPr>
        <w:t>1992</w:t>
      </w:r>
      <w:r>
        <w:rPr>
          <w:rFonts w:hint="eastAsia" w:ascii="黑体" w:hAnsi="黑体" w:eastAsia="黑体" w:cs="黑体"/>
          <w:b w:val="0"/>
          <w:bCs w:val="0"/>
          <w:w w:val="80"/>
          <w:sz w:val="21"/>
          <w:szCs w:val="21"/>
        </w:rPr>
        <w:t>年的产量和价格分别如下表。试计算：</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w:t>
      </w:r>
      <w:r>
        <w:rPr>
          <w:rFonts w:hint="eastAsia" w:ascii="黑体" w:hAnsi="黑体" w:eastAsia="黑体" w:cs="黑体"/>
          <w:b w:val="0"/>
          <w:bCs w:val="0"/>
          <w:w w:val="80"/>
          <w:sz w:val="21"/>
          <w:szCs w:val="21"/>
        </w:rPr>
        <w:t>1</w:t>
      </w:r>
      <w:r>
        <w:rPr>
          <w:rFonts w:hint="eastAsia" w:ascii="黑体" w:hAnsi="黑体" w:eastAsia="黑体" w:cs="黑体"/>
          <w:b w:val="0"/>
          <w:bCs w:val="0"/>
          <w:w w:val="80"/>
          <w:sz w:val="21"/>
          <w:szCs w:val="21"/>
        </w:rPr>
        <w:t>）</w:t>
      </w:r>
      <w:r>
        <w:rPr>
          <w:rFonts w:hint="eastAsia" w:ascii="黑体" w:hAnsi="黑体" w:eastAsia="黑体" w:cs="黑体"/>
          <w:b w:val="0"/>
          <w:bCs w:val="0"/>
          <w:w w:val="80"/>
          <w:sz w:val="21"/>
          <w:szCs w:val="21"/>
        </w:rPr>
        <w:t>1990</w:t>
      </w:r>
      <w:r>
        <w:rPr>
          <w:rFonts w:hint="eastAsia" w:ascii="黑体" w:hAnsi="黑体" w:eastAsia="黑体" w:cs="黑体"/>
          <w:b w:val="0"/>
          <w:bCs w:val="0"/>
          <w:w w:val="80"/>
          <w:sz w:val="21"/>
          <w:szCs w:val="21"/>
        </w:rPr>
        <w:t>年和</w:t>
      </w:r>
      <w:r>
        <w:rPr>
          <w:rFonts w:hint="eastAsia" w:ascii="黑体" w:hAnsi="黑体" w:eastAsia="黑体" w:cs="黑体"/>
          <w:b w:val="0"/>
          <w:bCs w:val="0"/>
          <w:w w:val="80"/>
          <w:sz w:val="21"/>
          <w:szCs w:val="21"/>
        </w:rPr>
        <w:t>1992</w:t>
      </w:r>
      <w:r>
        <w:rPr>
          <w:rFonts w:hint="eastAsia" w:ascii="黑体" w:hAnsi="黑体" w:eastAsia="黑体" w:cs="黑体"/>
          <w:b w:val="0"/>
          <w:bCs w:val="0"/>
          <w:w w:val="80"/>
          <w:sz w:val="21"/>
          <w:szCs w:val="21"/>
        </w:rPr>
        <w:t>年的名义国内生产总值。</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w:t>
      </w:r>
      <w:r>
        <w:rPr>
          <w:rFonts w:hint="eastAsia" w:ascii="黑体" w:hAnsi="黑体" w:eastAsia="黑体" w:cs="黑体"/>
          <w:b w:val="0"/>
          <w:bCs w:val="0"/>
          <w:w w:val="80"/>
          <w:sz w:val="21"/>
          <w:szCs w:val="21"/>
        </w:rPr>
        <w:t>2</w:t>
      </w:r>
      <w:r>
        <w:rPr>
          <w:rFonts w:hint="eastAsia" w:ascii="黑体" w:hAnsi="黑体" w:eastAsia="黑体" w:cs="黑体"/>
          <w:b w:val="0"/>
          <w:bCs w:val="0"/>
          <w:w w:val="80"/>
          <w:sz w:val="21"/>
          <w:szCs w:val="21"/>
        </w:rPr>
        <w:t>）如果以</w:t>
      </w:r>
      <w:r>
        <w:rPr>
          <w:rFonts w:hint="eastAsia" w:ascii="黑体" w:hAnsi="黑体" w:eastAsia="黑体" w:cs="黑体"/>
          <w:b w:val="0"/>
          <w:bCs w:val="0"/>
          <w:w w:val="80"/>
          <w:sz w:val="21"/>
          <w:szCs w:val="21"/>
        </w:rPr>
        <w:t>1990</w:t>
      </w:r>
      <w:r>
        <w:rPr>
          <w:rFonts w:hint="eastAsia" w:ascii="黑体" w:hAnsi="黑体" w:eastAsia="黑体" w:cs="黑体"/>
          <w:b w:val="0"/>
          <w:bCs w:val="0"/>
          <w:w w:val="80"/>
          <w:sz w:val="21"/>
          <w:szCs w:val="21"/>
        </w:rPr>
        <w:t>年作为基年，则</w:t>
      </w:r>
      <w:r>
        <w:rPr>
          <w:rFonts w:hint="eastAsia" w:ascii="黑体" w:hAnsi="黑体" w:eastAsia="黑体" w:cs="黑体"/>
          <w:b w:val="0"/>
          <w:bCs w:val="0"/>
          <w:w w:val="80"/>
          <w:sz w:val="21"/>
          <w:szCs w:val="21"/>
        </w:rPr>
        <w:t>1992</w:t>
      </w:r>
      <w:r>
        <w:rPr>
          <w:rFonts w:hint="eastAsia" w:ascii="黑体" w:hAnsi="黑体" w:eastAsia="黑体" w:cs="黑体"/>
          <w:b w:val="0"/>
          <w:bCs w:val="0"/>
          <w:w w:val="80"/>
          <w:sz w:val="21"/>
          <w:szCs w:val="21"/>
        </w:rPr>
        <w:t>年的实际国内生产总值为多少？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w:t>
      </w:r>
      <w:r>
        <w:rPr>
          <w:rFonts w:hint="eastAsia" w:ascii="黑体" w:hAnsi="黑体" w:eastAsia="黑体" w:cs="黑体"/>
          <w:b w:val="0"/>
          <w:bCs w:val="0"/>
          <w:w w:val="80"/>
          <w:sz w:val="21"/>
          <w:szCs w:val="21"/>
        </w:rPr>
        <w:t>3</w:t>
      </w:r>
      <w:r>
        <w:rPr>
          <w:rFonts w:hint="eastAsia" w:ascii="黑体" w:hAnsi="黑体" w:eastAsia="黑体" w:cs="黑体"/>
          <w:b w:val="0"/>
          <w:bCs w:val="0"/>
          <w:w w:val="80"/>
          <w:sz w:val="21"/>
          <w:szCs w:val="21"/>
        </w:rPr>
        <w:t>）计算</w:t>
      </w:r>
      <w:r>
        <w:rPr>
          <w:rFonts w:hint="eastAsia" w:ascii="黑体" w:hAnsi="黑体" w:eastAsia="黑体" w:cs="黑体"/>
          <w:b w:val="0"/>
          <w:bCs w:val="0"/>
          <w:w w:val="80"/>
          <w:sz w:val="21"/>
          <w:szCs w:val="21"/>
        </w:rPr>
        <w:t>1990—1992</w:t>
      </w:r>
      <w:r>
        <w:rPr>
          <w:rFonts w:hint="eastAsia" w:ascii="黑体" w:hAnsi="黑体" w:eastAsia="黑体" w:cs="黑体"/>
          <w:b w:val="0"/>
          <w:bCs w:val="0"/>
          <w:w w:val="80"/>
          <w:sz w:val="21"/>
          <w:szCs w:val="21"/>
        </w:rPr>
        <w:t>年的国内生产总值价格指数，</w:t>
      </w:r>
      <w:r>
        <w:rPr>
          <w:rFonts w:hint="eastAsia" w:ascii="黑体" w:hAnsi="黑体" w:eastAsia="黑体" w:cs="黑体"/>
          <w:b w:val="0"/>
          <w:bCs w:val="0"/>
          <w:w w:val="80"/>
          <w:sz w:val="21"/>
          <w:szCs w:val="21"/>
        </w:rPr>
        <w:t>1992</w:t>
      </w:r>
      <w:r>
        <w:rPr>
          <w:rFonts w:hint="eastAsia" w:ascii="黑体" w:hAnsi="黑体" w:eastAsia="黑体" w:cs="黑体"/>
          <w:b w:val="0"/>
          <w:bCs w:val="0"/>
          <w:w w:val="80"/>
          <w:sz w:val="21"/>
          <w:szCs w:val="21"/>
        </w:rPr>
        <w:t>年价格比</w:t>
      </w:r>
      <w:r>
        <w:rPr>
          <w:rFonts w:hint="eastAsia" w:ascii="黑体" w:hAnsi="黑体" w:eastAsia="黑体" w:cs="黑体"/>
          <w:b w:val="0"/>
          <w:bCs w:val="0"/>
          <w:w w:val="80"/>
          <w:sz w:val="21"/>
          <w:szCs w:val="21"/>
        </w:rPr>
        <w:t>1990</w:t>
      </w:r>
      <w:r>
        <w:rPr>
          <w:rFonts w:hint="eastAsia" w:ascii="黑体" w:hAnsi="黑体" w:eastAsia="黑体" w:cs="黑体"/>
          <w:b w:val="0"/>
          <w:bCs w:val="0"/>
          <w:w w:val="80"/>
          <w:sz w:val="21"/>
          <w:szCs w:val="21"/>
        </w:rPr>
        <w:t>年价格上升了多少？</w:t>
      </w:r>
    </w:p>
    <w:tbl>
      <w:tblPr>
        <w:tblStyle w:val="5"/>
        <w:tblW w:w="8508" w:type="dxa"/>
        <w:tblInd w:w="0" w:type="dxa"/>
        <w:tblLayout w:type="autofit"/>
        <w:tblCellMar>
          <w:top w:w="0" w:type="dxa"/>
          <w:left w:w="0" w:type="dxa"/>
          <w:bottom w:w="0" w:type="dxa"/>
          <w:right w:w="0" w:type="dxa"/>
        </w:tblCellMar>
      </w:tblPr>
      <w:tblGrid>
        <w:gridCol w:w="1296"/>
        <w:gridCol w:w="1563"/>
        <w:gridCol w:w="2108"/>
        <w:gridCol w:w="1529"/>
        <w:gridCol w:w="2012"/>
      </w:tblGrid>
      <w:tr>
        <w:tblPrEx>
          <w:tblCellMar>
            <w:top w:w="0" w:type="dxa"/>
            <w:left w:w="0" w:type="dxa"/>
            <w:bottom w:w="0" w:type="dxa"/>
            <w:right w:w="0" w:type="dxa"/>
          </w:tblCellMar>
        </w:tblPrEx>
        <w:trPr>
          <w:trHeight w:val="687" w:hRule="atLeast"/>
        </w:trPr>
        <w:tc>
          <w:tcPr>
            <w:tcW w:w="662"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产品</w:t>
            </w:r>
          </w:p>
        </w:tc>
        <w:tc>
          <w:tcPr>
            <w:tcW w:w="16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1990年产量</w:t>
            </w:r>
          </w:p>
        </w:tc>
        <w:tc>
          <w:tcPr>
            <w:tcW w:w="24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1990年价格（美元）</w:t>
            </w:r>
          </w:p>
        </w:tc>
        <w:tc>
          <w:tcPr>
            <w:tcW w:w="1560"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1992年产量</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1992年价格（美元）</w:t>
            </w:r>
          </w:p>
        </w:tc>
      </w:tr>
      <w:tr>
        <w:tblPrEx>
          <w:tblCellMar>
            <w:top w:w="0" w:type="dxa"/>
            <w:left w:w="0" w:type="dxa"/>
            <w:bottom w:w="0" w:type="dxa"/>
            <w:right w:w="0" w:type="dxa"/>
          </w:tblCellMar>
        </w:tblPrEx>
        <w:trPr>
          <w:trHeight w:val="542" w:hRule="atLeast"/>
        </w:trPr>
        <w:tc>
          <w:tcPr>
            <w:tcW w:w="662"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w:t>
            </w:r>
          </w:p>
        </w:tc>
        <w:tc>
          <w:tcPr>
            <w:tcW w:w="16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25</w:t>
            </w:r>
          </w:p>
        </w:tc>
        <w:tc>
          <w:tcPr>
            <w:tcW w:w="24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1.5</w:t>
            </w:r>
          </w:p>
        </w:tc>
        <w:tc>
          <w:tcPr>
            <w:tcW w:w="1560"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30</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1.6</w:t>
            </w:r>
          </w:p>
        </w:tc>
      </w:tr>
      <w:tr>
        <w:tblPrEx>
          <w:tblCellMar>
            <w:top w:w="0" w:type="dxa"/>
            <w:left w:w="0" w:type="dxa"/>
            <w:bottom w:w="0" w:type="dxa"/>
            <w:right w:w="0" w:type="dxa"/>
          </w:tblCellMar>
        </w:tblPrEx>
        <w:trPr>
          <w:trHeight w:val="424" w:hRule="atLeast"/>
        </w:trPr>
        <w:tc>
          <w:tcPr>
            <w:tcW w:w="662"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w:t>
            </w:r>
          </w:p>
        </w:tc>
        <w:tc>
          <w:tcPr>
            <w:tcW w:w="16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50</w:t>
            </w:r>
          </w:p>
        </w:tc>
        <w:tc>
          <w:tcPr>
            <w:tcW w:w="24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7.5</w:t>
            </w:r>
          </w:p>
        </w:tc>
        <w:tc>
          <w:tcPr>
            <w:tcW w:w="1560"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60</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8</w:t>
            </w:r>
          </w:p>
        </w:tc>
      </w:tr>
      <w:tr>
        <w:tblPrEx>
          <w:tblCellMar>
            <w:top w:w="0" w:type="dxa"/>
            <w:left w:w="0" w:type="dxa"/>
            <w:bottom w:w="0" w:type="dxa"/>
            <w:right w:w="0" w:type="dxa"/>
          </w:tblCellMar>
        </w:tblPrEx>
        <w:trPr>
          <w:trHeight w:val="404" w:hRule="atLeast"/>
        </w:trPr>
        <w:tc>
          <w:tcPr>
            <w:tcW w:w="662"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w:t>
            </w:r>
          </w:p>
        </w:tc>
        <w:tc>
          <w:tcPr>
            <w:tcW w:w="16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40</w:t>
            </w:r>
          </w:p>
        </w:tc>
        <w:tc>
          <w:tcPr>
            <w:tcW w:w="24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w:t>
            </w:r>
          </w:p>
        </w:tc>
        <w:tc>
          <w:tcPr>
            <w:tcW w:w="1560"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50</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7</w:t>
            </w:r>
          </w:p>
        </w:tc>
      </w:tr>
      <w:tr>
        <w:tblPrEx>
          <w:tblCellMar>
            <w:top w:w="0" w:type="dxa"/>
            <w:left w:w="0" w:type="dxa"/>
            <w:bottom w:w="0" w:type="dxa"/>
            <w:right w:w="0" w:type="dxa"/>
          </w:tblCellMar>
        </w:tblPrEx>
        <w:trPr>
          <w:trHeight w:val="412" w:hRule="atLeast"/>
        </w:trPr>
        <w:tc>
          <w:tcPr>
            <w:tcW w:w="662"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w:t>
            </w:r>
          </w:p>
        </w:tc>
        <w:tc>
          <w:tcPr>
            <w:tcW w:w="16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30</w:t>
            </w:r>
          </w:p>
        </w:tc>
        <w:tc>
          <w:tcPr>
            <w:tcW w:w="24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w:t>
            </w:r>
          </w:p>
        </w:tc>
        <w:tc>
          <w:tcPr>
            <w:tcW w:w="1560"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35</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5.5</w:t>
            </w:r>
          </w:p>
        </w:tc>
      </w:tr>
      <w:tr>
        <w:tblPrEx>
          <w:tblCellMar>
            <w:top w:w="0" w:type="dxa"/>
            <w:left w:w="0" w:type="dxa"/>
            <w:bottom w:w="0" w:type="dxa"/>
            <w:right w:w="0" w:type="dxa"/>
          </w:tblCellMar>
        </w:tblPrEx>
        <w:trPr>
          <w:trHeight w:val="420" w:hRule="atLeast"/>
        </w:trPr>
        <w:tc>
          <w:tcPr>
            <w:tcW w:w="662"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E</w:t>
            </w:r>
          </w:p>
        </w:tc>
        <w:tc>
          <w:tcPr>
            <w:tcW w:w="16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60</w:t>
            </w:r>
          </w:p>
        </w:tc>
        <w:tc>
          <w:tcPr>
            <w:tcW w:w="2409"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w:t>
            </w:r>
          </w:p>
        </w:tc>
        <w:tc>
          <w:tcPr>
            <w:tcW w:w="1560"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70</w:t>
            </w:r>
          </w:p>
        </w:tc>
        <w:tc>
          <w:tcPr>
            <w:tcW w:w="2268" w:type="dxa"/>
            <w:tcBorders>
              <w:top w:val="single" w:color="000000" w:sz="4" w:space="0"/>
              <w:left w:val="single" w:color="000000" w:sz="4" w:space="0"/>
              <w:bottom w:val="single" w:color="000000" w:sz="4" w:space="0"/>
              <w:right w:val="single" w:color="000000" w:sz="4" w:space="0"/>
            </w:tcBorders>
            <w:shd w:val="clear" w:color="auto" w:fill="auto"/>
            <w:noWrap w:val="0"/>
            <w:tcMar>
              <w:top w:w="72" w:type="dxa"/>
              <w:left w:w="144" w:type="dxa"/>
              <w:bottom w:w="72" w:type="dxa"/>
              <w:right w:w="144" w:type="dxa"/>
            </w:tcMar>
            <w:vAlign w:val="center"/>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2.5</w:t>
            </w:r>
          </w:p>
        </w:tc>
      </w:tr>
    </w:tbl>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2</w:t>
      </w:r>
      <w:r>
        <w:rPr>
          <w:rFonts w:hint="eastAsia" w:ascii="黑体" w:hAnsi="黑体" w:eastAsia="黑体" w:cs="黑体"/>
          <w:b w:val="0"/>
          <w:bCs w:val="0"/>
          <w:w w:val="80"/>
          <w:sz w:val="21"/>
          <w:szCs w:val="21"/>
        </w:rPr>
        <w:t>假如某国企业在本国的收入为2000</w:t>
      </w:r>
      <w:r>
        <w:rPr>
          <w:rFonts w:hint="eastAsia" w:ascii="黑体" w:hAnsi="黑体" w:eastAsia="黑体" w:cs="黑体"/>
          <w:b w:val="0"/>
          <w:bCs w:val="0"/>
          <w:w w:val="80"/>
          <w:sz w:val="21"/>
          <w:szCs w:val="21"/>
        </w:rPr>
        <w:t>亿元，在国外的收入为</w:t>
      </w:r>
      <w:r>
        <w:rPr>
          <w:rFonts w:hint="eastAsia" w:ascii="黑体" w:hAnsi="黑体" w:eastAsia="黑体" w:cs="黑体"/>
          <w:b w:val="0"/>
          <w:bCs w:val="0"/>
          <w:w w:val="80"/>
          <w:sz w:val="21"/>
          <w:szCs w:val="21"/>
        </w:rPr>
        <w:t>500</w:t>
      </w:r>
      <w:r>
        <w:rPr>
          <w:rFonts w:hint="eastAsia" w:ascii="黑体" w:hAnsi="黑体" w:eastAsia="黑体" w:cs="黑体"/>
          <w:b w:val="0"/>
          <w:bCs w:val="0"/>
          <w:w w:val="80"/>
          <w:sz w:val="21"/>
          <w:szCs w:val="21"/>
        </w:rPr>
        <w:t>亿元，该国民在本国的劳动收入为</w:t>
      </w:r>
      <w:r>
        <w:rPr>
          <w:rFonts w:hint="eastAsia" w:ascii="黑体" w:hAnsi="黑体" w:eastAsia="黑体" w:cs="黑体"/>
          <w:b w:val="0"/>
          <w:bCs w:val="0"/>
          <w:w w:val="80"/>
          <w:sz w:val="21"/>
          <w:szCs w:val="21"/>
        </w:rPr>
        <w:t>1200</w:t>
      </w:r>
      <w:r>
        <w:rPr>
          <w:rFonts w:hint="eastAsia" w:ascii="黑体" w:hAnsi="黑体" w:eastAsia="黑体" w:cs="黑体"/>
          <w:b w:val="0"/>
          <w:bCs w:val="0"/>
          <w:w w:val="80"/>
          <w:sz w:val="21"/>
          <w:szCs w:val="21"/>
        </w:rPr>
        <w:t>亿元，在国外的劳动收入为</w:t>
      </w:r>
      <w:r>
        <w:rPr>
          <w:rFonts w:hint="eastAsia" w:ascii="黑体" w:hAnsi="黑体" w:eastAsia="黑体" w:cs="黑体"/>
          <w:b w:val="0"/>
          <w:bCs w:val="0"/>
          <w:w w:val="80"/>
          <w:sz w:val="21"/>
          <w:szCs w:val="21"/>
        </w:rPr>
        <w:t>100</w:t>
      </w:r>
      <w:r>
        <w:rPr>
          <w:rFonts w:hint="eastAsia" w:ascii="黑体" w:hAnsi="黑体" w:eastAsia="黑体" w:cs="黑体"/>
          <w:b w:val="0"/>
          <w:bCs w:val="0"/>
          <w:w w:val="80"/>
          <w:sz w:val="21"/>
          <w:szCs w:val="21"/>
        </w:rPr>
        <w:t>亿元；外国企业在该国的收入为</w:t>
      </w:r>
      <w:r>
        <w:rPr>
          <w:rFonts w:hint="eastAsia" w:ascii="黑体" w:hAnsi="黑体" w:eastAsia="黑体" w:cs="黑体"/>
          <w:b w:val="0"/>
          <w:bCs w:val="0"/>
          <w:w w:val="80"/>
          <w:sz w:val="21"/>
          <w:szCs w:val="21"/>
        </w:rPr>
        <w:t>800</w:t>
      </w:r>
      <w:r>
        <w:rPr>
          <w:rFonts w:hint="eastAsia" w:ascii="黑体" w:hAnsi="黑体" w:eastAsia="黑体" w:cs="黑体"/>
          <w:b w:val="0"/>
          <w:bCs w:val="0"/>
          <w:w w:val="80"/>
          <w:sz w:val="21"/>
          <w:szCs w:val="21"/>
        </w:rPr>
        <w:t>亿元，外国人在该国的劳动收入为</w:t>
      </w:r>
      <w:r>
        <w:rPr>
          <w:rFonts w:hint="eastAsia" w:ascii="黑体" w:hAnsi="黑体" w:eastAsia="黑体" w:cs="黑体"/>
          <w:b w:val="0"/>
          <w:bCs w:val="0"/>
          <w:w w:val="80"/>
          <w:sz w:val="21"/>
          <w:szCs w:val="21"/>
        </w:rPr>
        <w:t>120</w:t>
      </w:r>
      <w:r>
        <w:rPr>
          <w:rFonts w:hint="eastAsia" w:ascii="黑体" w:hAnsi="黑体" w:eastAsia="黑体" w:cs="黑体"/>
          <w:b w:val="0"/>
          <w:bCs w:val="0"/>
          <w:w w:val="80"/>
          <w:sz w:val="21"/>
          <w:szCs w:val="21"/>
        </w:rPr>
        <w:t>亿元。试求：该国的</w:t>
      </w:r>
      <w:r>
        <w:rPr>
          <w:rFonts w:hint="eastAsia" w:ascii="黑体" w:hAnsi="黑体" w:eastAsia="黑体" w:cs="黑体"/>
          <w:b w:val="0"/>
          <w:bCs w:val="0"/>
          <w:w w:val="80"/>
          <w:sz w:val="21"/>
          <w:szCs w:val="21"/>
        </w:rPr>
        <w:t>GDP</w:t>
      </w:r>
      <w:r>
        <w:rPr>
          <w:rFonts w:hint="eastAsia" w:ascii="黑体" w:hAnsi="黑体" w:eastAsia="黑体" w:cs="黑体"/>
          <w:b w:val="0"/>
          <w:bCs w:val="0"/>
          <w:w w:val="80"/>
          <w:sz w:val="21"/>
          <w:szCs w:val="21"/>
        </w:rPr>
        <w:t>和</w:t>
      </w:r>
      <w:r>
        <w:rPr>
          <w:rFonts w:hint="eastAsia" w:ascii="黑体" w:hAnsi="黑体" w:eastAsia="黑体" w:cs="黑体"/>
          <w:b w:val="0"/>
          <w:bCs w:val="0"/>
          <w:w w:val="80"/>
          <w:sz w:val="21"/>
          <w:szCs w:val="21"/>
        </w:rPr>
        <w:t>GNP</w:t>
      </w:r>
      <w:r>
        <w:rPr>
          <w:rFonts w:hint="eastAsia" w:ascii="黑体" w:hAnsi="黑体" w:eastAsia="黑体" w:cs="黑体"/>
          <w:b w:val="0"/>
          <w:bCs w:val="0"/>
          <w:w w:val="80"/>
          <w:sz w:val="21"/>
          <w:szCs w:val="21"/>
        </w:rPr>
        <w:t>。</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3</w:t>
      </w:r>
      <w:r>
        <w:rPr>
          <w:rFonts w:hint="eastAsia" w:ascii="黑体" w:hAnsi="黑体" w:eastAsia="黑体" w:cs="黑体"/>
          <w:b w:val="0"/>
          <w:bCs w:val="0"/>
          <w:w w:val="80"/>
          <w:sz w:val="21"/>
          <w:szCs w:val="21"/>
        </w:rPr>
        <w:t>假设一个经济社会只有生产服装的一系列商家构成，该社会没有政府。已知条件如下表（单位：百万元）。</w:t>
      </w:r>
    </w:p>
    <w:tbl>
      <w:tblPr>
        <w:tblStyle w:val="5"/>
        <w:tblpPr w:leftFromText="180" w:rightFromText="180" w:vertAnchor="text" w:horzAnchor="page" w:tblpX="8635" w:tblpY="43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3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6" w:type="dxa"/>
            <w:shd w:val="clear" w:color="auto" w:fill="auto"/>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国内生产总值</w:t>
            </w:r>
          </w:p>
        </w:tc>
        <w:tc>
          <w:tcPr>
            <w:tcW w:w="1308" w:type="dxa"/>
            <w:shd w:val="clear" w:color="auto" w:fill="auto"/>
            <w:noWrap w:val="0"/>
            <w:vAlign w:val="top"/>
          </w:tcPr>
          <w:p>
            <w:pPr>
              <w:keepNext w:val="0"/>
              <w:keepLines w:val="0"/>
              <w:pageBreakBefore w:val="0"/>
              <w:widowControl/>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4 800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trPr>
        <w:tc>
          <w:tcPr>
            <w:tcW w:w="1776" w:type="dxa"/>
            <w:shd w:val="clear" w:color="auto" w:fill="auto"/>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总投资</w:t>
            </w:r>
          </w:p>
        </w:tc>
        <w:tc>
          <w:tcPr>
            <w:tcW w:w="1308" w:type="dxa"/>
            <w:shd w:val="clear" w:color="auto" w:fill="auto"/>
            <w:noWrap w:val="0"/>
            <w:vAlign w:val="top"/>
          </w:tcPr>
          <w:p>
            <w:pPr>
              <w:keepNext w:val="0"/>
              <w:keepLines w:val="0"/>
              <w:pageBreakBefore w:val="0"/>
              <w:widowControl/>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776" w:type="dxa"/>
            <w:shd w:val="clear" w:color="auto" w:fill="auto"/>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净投资</w:t>
            </w:r>
          </w:p>
        </w:tc>
        <w:tc>
          <w:tcPr>
            <w:tcW w:w="1308" w:type="dxa"/>
            <w:shd w:val="clear" w:color="auto" w:fill="auto"/>
            <w:noWrap w:val="0"/>
            <w:vAlign w:val="top"/>
          </w:tcPr>
          <w:p>
            <w:pPr>
              <w:keepNext w:val="0"/>
              <w:keepLines w:val="0"/>
              <w:pageBreakBefore w:val="0"/>
              <w:widowControl/>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776" w:type="dxa"/>
            <w:shd w:val="clear" w:color="auto" w:fill="auto"/>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消费</w:t>
            </w:r>
          </w:p>
        </w:tc>
        <w:tc>
          <w:tcPr>
            <w:tcW w:w="1308" w:type="dxa"/>
            <w:shd w:val="clear" w:color="auto" w:fill="auto"/>
            <w:noWrap w:val="0"/>
            <w:vAlign w:val="top"/>
          </w:tcPr>
          <w:p>
            <w:pPr>
              <w:keepNext w:val="0"/>
              <w:keepLines w:val="0"/>
              <w:pageBreakBefore w:val="0"/>
              <w:widowControl/>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3 000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776" w:type="dxa"/>
            <w:shd w:val="clear" w:color="auto" w:fill="auto"/>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政府购买</w:t>
            </w:r>
          </w:p>
        </w:tc>
        <w:tc>
          <w:tcPr>
            <w:tcW w:w="1308" w:type="dxa"/>
            <w:shd w:val="clear" w:color="auto" w:fill="auto"/>
            <w:noWrap w:val="0"/>
            <w:vAlign w:val="top"/>
          </w:tcPr>
          <w:p>
            <w:pPr>
              <w:keepNext w:val="0"/>
              <w:keepLines w:val="0"/>
              <w:pageBreakBefore w:val="0"/>
              <w:widowControl/>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960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76" w:type="dxa"/>
            <w:shd w:val="clear" w:color="auto" w:fill="auto"/>
            <w:noWrap w:val="0"/>
            <w:vAlign w:val="top"/>
          </w:tcPr>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政府预算盈余</w:t>
            </w:r>
          </w:p>
        </w:tc>
        <w:tc>
          <w:tcPr>
            <w:tcW w:w="1308" w:type="dxa"/>
            <w:shd w:val="clear" w:color="auto" w:fill="auto"/>
            <w:noWrap w:val="0"/>
            <w:vAlign w:val="top"/>
          </w:tcPr>
          <w:p>
            <w:pPr>
              <w:keepNext w:val="0"/>
              <w:keepLines w:val="0"/>
              <w:pageBreakBefore w:val="0"/>
              <w:widowControl/>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30</w:t>
            </w:r>
          </w:p>
        </w:tc>
      </w:tr>
    </w:tbl>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drawing>
          <wp:inline distT="0" distB="0" distL="114300" distR="114300">
            <wp:extent cx="4685030" cy="2657475"/>
            <wp:effectExtent l="0" t="0" r="889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685030" cy="2657475"/>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试求：（1）、用定义法计算GDP；</w:t>
      </w:r>
    </w:p>
    <w:p>
      <w:pPr>
        <w:keepNext w:val="0"/>
        <w:keepLines w:val="0"/>
        <w:pageBreakBefore w:val="0"/>
        <w:kinsoku/>
        <w:wordWrap/>
        <w:overflowPunct/>
        <w:topLinePunct w:val="0"/>
        <w:autoSpaceDE/>
        <w:autoSpaceDN/>
        <w:bidi w:val="0"/>
        <w:adjustRightInd/>
        <w:snapToGrid/>
        <w:spacing w:beforeAutospacing="0" w:line="240" w:lineRule="auto"/>
        <w:ind w:firstLine="504" w:firstLineChars="3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（2）、用生产法计算GDP；</w:t>
      </w:r>
    </w:p>
    <w:p>
      <w:pPr>
        <w:keepNext w:val="0"/>
        <w:keepLines w:val="0"/>
        <w:pageBreakBefore w:val="0"/>
        <w:kinsoku/>
        <w:wordWrap/>
        <w:overflowPunct/>
        <w:topLinePunct w:val="0"/>
        <w:autoSpaceDE/>
        <w:autoSpaceDN/>
        <w:bidi w:val="0"/>
        <w:adjustRightInd/>
        <w:snapToGrid/>
        <w:spacing w:beforeAutospacing="0" w:line="240" w:lineRule="auto"/>
        <w:ind w:firstLine="504" w:firstLineChars="3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（3）、用支出法计算GDP；</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4</w:t>
      </w:r>
      <w:r>
        <w:rPr>
          <w:rFonts w:hint="eastAsia" w:ascii="黑体" w:hAnsi="黑体" w:eastAsia="黑体" w:cs="黑体"/>
          <w:b w:val="0"/>
          <w:bCs w:val="0"/>
          <w:w w:val="80"/>
          <w:sz w:val="21"/>
          <w:szCs w:val="21"/>
        </w:rPr>
        <w:t>假定一国有下列国民收入统计资料：单位：亿美元</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试计算：(1) 国内生产净值；(2) 净出口；(3) 政府税收减去转移支付后的收入；(4) 个人可支配收入；(5) 个人储蓄。</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5</w:t>
      </w:r>
      <w:r>
        <w:rPr>
          <w:rFonts w:hint="eastAsia" w:ascii="黑体" w:hAnsi="黑体" w:eastAsia="黑体" w:cs="黑体"/>
          <w:b w:val="0"/>
          <w:bCs w:val="0"/>
          <w:w w:val="80"/>
          <w:sz w:val="21"/>
          <w:szCs w:val="21"/>
        </w:rPr>
        <w:t>假定国内生产总值是5 000，个人可支配收入是4 100，政府预算赤字是200，消费是3 800，贸易赤字是100(单位都是亿元)。试计算：(1) 储蓄；(2) 投资；(3) 政府支出。</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6</w:t>
      </w:r>
      <w:r>
        <w:rPr>
          <w:rFonts w:hint="eastAsia" w:ascii="黑体" w:hAnsi="黑体" w:eastAsia="黑体" w:cs="黑体"/>
          <w:b w:val="0"/>
          <w:bCs w:val="0"/>
          <w:w w:val="80"/>
          <w:sz w:val="21"/>
          <w:szCs w:val="21"/>
        </w:rPr>
        <w:t>根据下列统计资料，计算国内生产总值、国内生产净值、国民收入、个人收入及个人可支配收入。</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净投资</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125</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政府购买</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200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净出口</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15</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社会保险金</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130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储蓄</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25</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个人消费支出</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500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资本折旧</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50</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公司未分配利润</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100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政府转移支付</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120</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公司所得税</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50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企业间接税</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75</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个人所得税</w:t>
      </w:r>
      <w:r>
        <w:rPr>
          <w:rFonts w:hint="eastAsia" w:ascii="黑体" w:hAnsi="黑体" w:eastAsia="黑体" w:cs="黑体"/>
          <w:b w:val="0"/>
          <w:bCs w:val="0"/>
          <w:w w:val="80"/>
          <w:sz w:val="21"/>
          <w:szCs w:val="21"/>
        </w:rPr>
        <w:tab/>
      </w:r>
      <w:r>
        <w:rPr>
          <w:rFonts w:hint="eastAsia" w:ascii="黑体" w:hAnsi="黑体" w:eastAsia="黑体" w:cs="黑体"/>
          <w:b w:val="0"/>
          <w:bCs w:val="0"/>
          <w:w w:val="80"/>
          <w:sz w:val="21"/>
          <w:szCs w:val="21"/>
        </w:rPr>
        <w:t>80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单位：亿美元</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7</w:t>
      </w:r>
      <w:r>
        <w:rPr>
          <w:rFonts w:hint="eastAsia" w:ascii="黑体" w:hAnsi="黑体" w:eastAsia="黑体" w:cs="黑体"/>
          <w:b w:val="0"/>
          <w:bCs w:val="0"/>
          <w:w w:val="80"/>
          <w:sz w:val="21"/>
          <w:szCs w:val="21"/>
        </w:rPr>
        <w:t>假设银行的法定准备率r为15%，超额准备率α为4%，现金存款比率β为30%，没有定期存款，（1）求货币乘数；（2）新增基础货币为200亿元，求货币供给为多少？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8</w:t>
      </w:r>
      <w:r>
        <w:rPr>
          <w:rFonts w:hint="eastAsia" w:ascii="黑体" w:hAnsi="黑体" w:eastAsia="黑体" w:cs="黑体"/>
          <w:b w:val="0"/>
          <w:bCs w:val="0"/>
          <w:w w:val="80"/>
          <w:sz w:val="21"/>
          <w:szCs w:val="21"/>
        </w:rPr>
        <w:t>假设货币交易需求为</w:t>
      </w:r>
      <w:r>
        <w:rPr>
          <w:rFonts w:hint="eastAsia" w:ascii="黑体" w:hAnsi="黑体" w:eastAsia="黑体" w:cs="黑体"/>
          <w:b w:val="0"/>
          <w:bCs w:val="0"/>
          <w:w w:val="80"/>
          <w:sz w:val="21"/>
          <w:szCs w:val="21"/>
        </w:rPr>
        <w:t>L1=0.3Y</w:t>
      </w:r>
      <w:r>
        <w:rPr>
          <w:rFonts w:hint="eastAsia" w:ascii="黑体" w:hAnsi="黑体" w:eastAsia="黑体" w:cs="黑体"/>
          <w:b w:val="0"/>
          <w:bCs w:val="0"/>
          <w:w w:val="80"/>
          <w:sz w:val="21"/>
          <w:szCs w:val="21"/>
        </w:rPr>
        <w:t>，货币投机需求</w:t>
      </w:r>
      <w:r>
        <w:rPr>
          <w:rFonts w:hint="eastAsia" w:ascii="黑体" w:hAnsi="黑体" w:eastAsia="黑体" w:cs="黑体"/>
          <w:b w:val="0"/>
          <w:bCs w:val="0"/>
          <w:w w:val="80"/>
          <w:sz w:val="21"/>
          <w:szCs w:val="21"/>
        </w:rPr>
        <w:t>L2=3000-200r</w:t>
      </w:r>
      <w:r>
        <w:rPr>
          <w:rFonts w:hint="eastAsia" w:ascii="黑体" w:hAnsi="黑体" w:eastAsia="黑体" w:cs="黑体"/>
          <w:b w:val="0"/>
          <w:bCs w:val="0"/>
          <w:w w:val="80"/>
          <w:sz w:val="21"/>
          <w:szCs w:val="21"/>
        </w:rPr>
        <w:t>。</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w:t>
      </w:r>
      <w:r>
        <w:rPr>
          <w:rFonts w:hint="eastAsia" w:ascii="黑体" w:hAnsi="黑体" w:eastAsia="黑体" w:cs="黑体"/>
          <w:b w:val="0"/>
          <w:bCs w:val="0"/>
          <w:w w:val="80"/>
          <w:sz w:val="21"/>
          <w:szCs w:val="21"/>
        </w:rPr>
        <w:t>1</w:t>
      </w:r>
      <w:r>
        <w:rPr>
          <w:rFonts w:hint="eastAsia" w:ascii="黑体" w:hAnsi="黑体" w:eastAsia="黑体" w:cs="黑体"/>
          <w:b w:val="0"/>
          <w:bCs w:val="0"/>
          <w:w w:val="80"/>
          <w:sz w:val="21"/>
          <w:szCs w:val="21"/>
        </w:rPr>
        <w:t>）写出货币总需求函数</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w:t>
      </w:r>
      <w:r>
        <w:rPr>
          <w:rFonts w:hint="eastAsia" w:ascii="黑体" w:hAnsi="黑体" w:eastAsia="黑体" w:cs="黑体"/>
          <w:b w:val="0"/>
          <w:bCs w:val="0"/>
          <w:w w:val="80"/>
          <w:sz w:val="21"/>
          <w:szCs w:val="21"/>
        </w:rPr>
        <w:t>2</w:t>
      </w:r>
      <w:r>
        <w:rPr>
          <w:rFonts w:hint="eastAsia" w:ascii="黑体" w:hAnsi="黑体" w:eastAsia="黑体" w:cs="黑体"/>
          <w:b w:val="0"/>
          <w:bCs w:val="0"/>
          <w:w w:val="80"/>
          <w:sz w:val="21"/>
          <w:szCs w:val="21"/>
        </w:rPr>
        <w:t>）当利率为</w:t>
      </w:r>
      <w:r>
        <w:rPr>
          <w:rFonts w:hint="eastAsia" w:ascii="黑体" w:hAnsi="黑体" w:eastAsia="黑体" w:cs="黑体"/>
          <w:b w:val="0"/>
          <w:bCs w:val="0"/>
          <w:w w:val="80"/>
          <w:sz w:val="21"/>
          <w:szCs w:val="21"/>
        </w:rPr>
        <w:t>r=5%,</w:t>
      </w:r>
      <w:r>
        <w:rPr>
          <w:rFonts w:hint="eastAsia" w:ascii="黑体" w:hAnsi="黑体" w:eastAsia="黑体" w:cs="黑体"/>
          <w:b w:val="0"/>
          <w:bCs w:val="0"/>
          <w:w w:val="80"/>
          <w:sz w:val="21"/>
          <w:szCs w:val="21"/>
        </w:rPr>
        <w:t>收入</w:t>
      </w:r>
      <w:r>
        <w:rPr>
          <w:rFonts w:hint="eastAsia" w:ascii="黑体" w:hAnsi="黑体" w:eastAsia="黑体" w:cs="黑体"/>
          <w:b w:val="0"/>
          <w:bCs w:val="0"/>
          <w:w w:val="80"/>
          <w:sz w:val="21"/>
          <w:szCs w:val="21"/>
        </w:rPr>
        <w:t>Y=2500</w:t>
      </w:r>
      <w:r>
        <w:rPr>
          <w:rFonts w:hint="eastAsia" w:ascii="黑体" w:hAnsi="黑体" w:eastAsia="黑体" w:cs="黑体"/>
          <w:b w:val="0"/>
          <w:bCs w:val="0"/>
          <w:w w:val="80"/>
          <w:sz w:val="21"/>
          <w:szCs w:val="21"/>
        </w:rPr>
        <w:t>时，货币需求量为多少？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w:t>
      </w:r>
      <w:r>
        <w:rPr>
          <w:rFonts w:hint="eastAsia" w:ascii="黑体" w:hAnsi="黑体" w:eastAsia="黑体" w:cs="黑体"/>
          <w:b w:val="0"/>
          <w:bCs w:val="0"/>
          <w:w w:val="80"/>
          <w:sz w:val="21"/>
          <w:szCs w:val="21"/>
        </w:rPr>
        <w:t>3</w:t>
      </w:r>
      <w:r>
        <w:rPr>
          <w:rFonts w:hint="eastAsia" w:ascii="黑体" w:hAnsi="黑体" w:eastAsia="黑体" w:cs="黑体"/>
          <w:b w:val="0"/>
          <w:bCs w:val="0"/>
          <w:w w:val="80"/>
          <w:sz w:val="21"/>
          <w:szCs w:val="21"/>
        </w:rPr>
        <w:t>）当利率上升</w:t>
      </w:r>
      <w:r>
        <w:rPr>
          <w:rFonts w:hint="eastAsia" w:ascii="黑体" w:hAnsi="黑体" w:eastAsia="黑体" w:cs="黑体"/>
          <w:b w:val="0"/>
          <w:bCs w:val="0"/>
          <w:w w:val="80"/>
          <w:sz w:val="21"/>
          <w:szCs w:val="21"/>
        </w:rPr>
        <w:t>10%</w:t>
      </w:r>
      <w:r>
        <w:rPr>
          <w:rFonts w:hint="eastAsia" w:ascii="黑体" w:hAnsi="黑体" w:eastAsia="黑体" w:cs="黑体"/>
          <w:b w:val="0"/>
          <w:bCs w:val="0"/>
          <w:w w:val="80"/>
          <w:sz w:val="21"/>
          <w:szCs w:val="21"/>
        </w:rPr>
        <w:t>，而收入下降为</w:t>
      </w:r>
      <w:r>
        <w:rPr>
          <w:rFonts w:hint="eastAsia" w:ascii="黑体" w:hAnsi="黑体" w:eastAsia="黑体" w:cs="黑体"/>
          <w:b w:val="0"/>
          <w:bCs w:val="0"/>
          <w:w w:val="80"/>
          <w:sz w:val="21"/>
          <w:szCs w:val="21"/>
        </w:rPr>
        <w:t>2000</w:t>
      </w:r>
      <w:r>
        <w:rPr>
          <w:rFonts w:hint="eastAsia" w:ascii="黑体" w:hAnsi="黑体" w:eastAsia="黑体" w:cs="黑体"/>
          <w:b w:val="0"/>
          <w:bCs w:val="0"/>
          <w:w w:val="80"/>
          <w:sz w:val="21"/>
          <w:szCs w:val="21"/>
        </w:rPr>
        <w:t>时，货币需求为多少？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9</w:t>
      </w:r>
      <w:r>
        <w:rPr>
          <w:rFonts w:hint="eastAsia" w:ascii="黑体" w:hAnsi="黑体" w:eastAsia="黑体" w:cs="黑体"/>
          <w:b w:val="0"/>
          <w:bCs w:val="0"/>
          <w:w w:val="80"/>
          <w:sz w:val="21"/>
          <w:szCs w:val="21"/>
        </w:rPr>
        <w:t>假设货币交易需求为L1=0.2Y，货币投机需求L2=1200-400r,货币当局的货币供给量为1800亿元，国民生产总值为4000亿元，求：</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（1）均衡利率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（2）国民生产总值为3200亿元时，均衡利率为多少？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（3）货币当局增加基础货币20亿元，货币乘数k为4，均衡利率为多少？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lang w:val="en-US" w:eastAsia="zh-CN"/>
        </w:rPr>
        <w:t>10</w:t>
      </w:r>
      <w:r>
        <w:rPr>
          <w:rFonts w:hint="eastAsia" w:ascii="黑体" w:hAnsi="黑体" w:eastAsia="黑体" w:cs="黑体"/>
          <w:b w:val="0"/>
          <w:bCs w:val="0"/>
          <w:w w:val="80"/>
          <w:sz w:val="21"/>
          <w:szCs w:val="21"/>
        </w:rPr>
        <w:t>若货币交易需求为L1=0.20Y，货币投机性需求L2=2000-500r,</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 写出货币总需求函数；</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 当利率r=6,收入Y=10000亿美元时货币需求量为多少？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 若货币供给Ms=2500亿美元，收入Y=6000亿美元时，可满足投机性需求的货币是多少？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 当收入Y=10000亿美元，货币供给Ms=2500亿美元时，货币市场均衡时利率为多少？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lang w:val="en-US" w:eastAsia="zh-CN"/>
        </w:rPr>
      </w:pPr>
      <w:r>
        <w:rPr>
          <w:rFonts w:hint="eastAsia" w:ascii="黑体" w:hAnsi="黑体" w:eastAsia="黑体" w:cs="黑体"/>
          <w:b w:val="0"/>
          <w:bCs w:val="0"/>
          <w:w w:val="80"/>
          <w:sz w:val="21"/>
          <w:szCs w:val="21"/>
          <w:lang w:val="en-US" w:eastAsia="zh-CN"/>
        </w:rPr>
        <w:t>雨课堂模板无答案</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1.属于经济学中投资的是（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 电视机滞销，存货增加 B. 邻居为孩子购买的英语培训课</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 房客向房东租的房子 D.老王在证交所购买的股票</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2.沿着IS曲线，以下说法不正确的是（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A.计划支出等于实际支出</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B.计划支出等于收入</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C.实际货币余额供求相等</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D.没有非计划存货变动</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3.若三部门经济里，消费函数为C=150+0.8(y-t)，且政府税收与投资同时增加50亿元，则均衡收入水平将（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A.增加100亿元  B．减少50亿元  C．增加50亿元  D．保持不变</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4.设一个经济中，政府采购为300，预算赤字为24，国内居民储蓄为244，消费为960，贸易赤字为18，那么，下列哪一论述正确？（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A.可支配收入为1204  B．国民收入为1480  C．投资为238  D．以上都正确</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假设一国居民边际消费倾向是0.8，平均税率为0.25，此时，如果中央政府决定增加该国西部高速公路建设财政资金50亿元，给定其他情况不变，那么，根据简单乘数模型，这一政策将会使该国GDP发生怎样的变化？（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A.下降50亿元  B．上升125亿元  C．下降125亿元  D．上升50亿元</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6.假设三部门经济的消费函数为C=1500+0.75YD，投资=500，政府购买=550，净税收=300，则均衡国民收入为（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A.9000   B.9300  C.9500  D.9800</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7.如果个人收入等于1570，而个人所得税等于90元，消费等于430元，利息支付总额为10元，个人储蓄为40元，个人可支配收入则等于（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A.1440元  B.1480元   C.1470元   D.1570元</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8.若不考虑所得税，边际消费倾向为0.6，则乘数为（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A.3       B.2.5      C.5      D.10</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9.如果转移支付增加80亿元，而边际储蓄倾向为0.3，则（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A.消费将增加56亿元           B.消费将减少56亿元</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C.国民收入将增加80亿元   D.国民收入将减少80亿元</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10.在商品市场均衡时，利率为5%，实际国民收入为3.5万亿，自发支出为1.6万亿元，引致支出为1.9万亿元。如果利率下降到4%，引致支出不变，实际国民收入为3.7万亿元，则自发支出为（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A.1.9万亿元    B.1.8万亿元   C.2.1万亿元   D.1.6万亿元</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11.如果政府采取紧缩性货币政策，则会：（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A.减少货币供给量，降低利率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B.增加货币供给量，提高利率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C.减少货币供给量，提高利率</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D.增加货币供给量，降低利率</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12.用支出法计算国内生产总值时：（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A.将人们取得的收入加总</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B.将提供物质产品与劳务的各个部门的产值加总</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C.将各生产要素在生产中所得到的各种收入加总</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D.把购买各种最终产品所支出的货币价值加总</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13.一年内在本国领土所生产的最终产品的市场价值总和被称为（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A.国民生产总值</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B.国内生产总值</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C.国内生产净值</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D.实际国内生产总值</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14. IS-LM模型研究的是：（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A.在利率与投资不变的情况下，总需求对均衡的国民收入的决定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B.在利率与投资变动的情况下，总需求对均衡的国民收入的决定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C.总需求与总供给对国民收入和物价水平的影响</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D.在总供给不变的情况下总需求对均衡的国民收入的决定</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15.引致消费取决于：（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A.自发消费</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B.边际储蓄倾向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C.收入和边际消费倾向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D.收入</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16.当经济中存在通货膨胀时，应该采取的财政政策工具是：（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A.增加政府支出和减少税收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B.减少政府支出和减少税收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C.减少政府支出和增加税收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D.增加政府支出和增加税收</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17.劳动力总量包括：（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A.工作年龄人口中的所有就业者和失业者</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B.总人口中除非工作年龄人口外的所有工作年龄人口</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C.总人口数</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D.所有失业的工作年龄人口</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18.中央银行在公开市场上买进和卖出各种有价证券的目的是：（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A.调节债券价格</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B.实现利润最大化</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C.调节货币供给量</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D.调节价格水平</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19.属于紧缩性财政政策工具的是：（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A.减少政府支出和增加税收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B.减少政府支出和减少税收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C.增加政府支出和减少税收</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D.增加政府支出和增加税收</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20.总需求曲线向右下方倾斜是由于：（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A.物价水平上升时，投资会减少　　B.物价水平上升时，消费会减少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C.物价水平上升时，净出口会减少　D.以上都是</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21．在IS曲线不变的情况下，货币量减少会引起：（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A.国内生产总值增加，利率下降　B.国内生产总值增加，利率上升</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C.国内生产总值减少，利率上升　D.国内生产总值减少，利率下降</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22．凯恩斯主义货币政策是要通过对（  ）的调节来调节利率，再通过利率的变动影响总需求：</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A.贴现率　B.准备率　C.货币供给量　D.货币需求量</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23.下述哪项应该计入当年国内生产总值：（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A.当年生产的彩电</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B.去年生产而在今年销售出去的彩电</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C.老王去年购买而在今年转售给他人的彩电</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D.企业今年计划在明年生产的彩电</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24.根据简单的凯恩斯主义模型，引起国内生产总值减少的原因是：（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A.消费减少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B.储蓄减少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C.消费增加</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D.总供给减少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25.在LM曲线不变的情况下，自发性消费支出减少会引起：（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A.国内生产总值增加，利率上升   B.国内生产总值增加，利率不变</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C.国内生产总值增加，利率下降   D.国内生产总值减少，利率下降</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26.（  ）不属于转移支付</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A.失业补贴     B.赈灾专款  C.贫困补贴  D.公务用车采购</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27.“面粉是中间产品”这一说法（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A.一定是对的     B.一定是不对的      C.可能是对的也可能是不对的   D.以上三种说法全对</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28.假定某居民每年的可支配收入为2万元，如果该居民的消费支出为1.7万元，那么（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A.边际消费倾向为0.70         B.边际消费倾向为0.15</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C.平均消费倾向为0.75         D. 平均储蓄倾向为0.15</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29.根据平均消费倾向、平均储蓄倾向、边际消费倾向、边际储蓄倾向之间的关系，下面（ ）这种说法是正确的。</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A.如果MPC增加，那么，MPS也增加    B.MPC+APC=1</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C.MPC+MPS=APC+APS             D.MPC+MPS &gt;APC+APS</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30.下列哪一种财政政策措施将导致国民收入增长最多（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A.政府增加购买50亿元的商品和劳务</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B.政府购买增加50亿元，同时增加税收50亿元</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C.税收减少50亿元</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D.政府支出增加50亿元，其中30亿元由增加的税收弥补</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31.利率和收入的组合点位于IS曲线上方、LM曲线下方，表明（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A．投资大于储蓄，货币需求大于货币供给</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B．投资大于储蓄，货币需求小于货币供给</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C．投资大于储蓄，货币需求等于货币供给</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D．投资小于储蓄，货币需求大于货币供给</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32．下面哪种情况会使LM曲线左移（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A．货币供给减少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B．货币供给增加</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C．货币投机需求减少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D．货币交易需求减少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33．当LM曲线呈垂直状态时，下述哪项正确（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A．处于凯恩斯区域</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B．处于古典区域</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C．财政政策有效</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D．投机需求无限</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34.已知货币需求L＝0.4Y－25r，货币供给M=3000，P＝2.5。当M增加到4000时，则（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A.LM曲线左移；移动1000</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B.LM曲线右移；移动1000</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C.LM曲线左移；移动1200</w:t>
      </w:r>
      <w:r>
        <w:rPr>
          <w:rFonts w:hint="eastAsia" w:ascii="黑体" w:hAnsi="黑体" w:eastAsia="黑体" w:cs="黑体"/>
          <w:b w:val="0"/>
          <w:bCs w:val="0"/>
          <w:w w:val="80"/>
          <w:sz w:val="21"/>
          <w:szCs w:val="21"/>
          <w:lang w:val="en-US" w:eastAsia="zh-CN"/>
        </w:rPr>
        <w:t xml:space="preserve">      </w:t>
      </w:r>
      <w:bookmarkStart w:id="0" w:name="_GoBack"/>
      <w:bookmarkEnd w:id="0"/>
      <w:r>
        <w:rPr>
          <w:rFonts w:hint="eastAsia" w:ascii="黑体" w:hAnsi="黑体" w:eastAsia="黑体" w:cs="黑体"/>
          <w:b w:val="0"/>
          <w:bCs w:val="0"/>
          <w:w w:val="80"/>
          <w:sz w:val="21"/>
          <w:szCs w:val="21"/>
        </w:rPr>
        <w:t>D.LM曲线右移；移动1200</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35.总需求曲线交于短期总供给曲线向右上方倾斜的区域时称为(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 充分就业均衡    B. 低于充分就业均衡</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 通货膨胀      D.滞胀</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36.如果经济处于低于充分就业均衡水平 ,那么,总需求增加就会引起(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 物价水平上升和实际国民收入增加</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 物价水平上升和实际国民收入减少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 物价水平下降和实际国民收入增加</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 物价水平下降和实际国民收入减少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37.不考虑政府转移支付和对企业的补贴，从国民生产净值中减去（ ）就得到国民收入</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A.折旧；  B.原材料支出；  C.直接税；  D.间接税。</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38.若MPC=0.2，则政府税收乘数值为（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 5         B. -0.25       C. -4          D. 2</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39.下列哪项的增加可能会引起国民收入均衡水平的提高？（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A.进口     B.计划投资和消费     C.税率     D.私人储蓄</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40.根据凯恩斯主义的IS-LM模型，当经济处于流动性陷阱的时候，为刺激需求应该采取的政策是（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A.增加财政支出    B.增加财政税收    C.增加货币供给    D.提高法定准备金率</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41.商业银行的储备如低于法定储备，它们将（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 发行股票以筹措资金</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 增加贷款以增加资产</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 出售有价证券和收回贷款</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 向中央银行申请补助</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42.对于长期总供给曲线，如果（  ），曲线向右平移。</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A.价格水平上涨    B.税收减少   C.劳动生产率提高 D.政府支出增加</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43.在经济中存在大量的过剩劳动力时，在短期内（ ）的。</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A.总供给曲线是垂直的     B.总需求曲线是垂直的</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C.总供给曲线是向上倾斜    D.总供给曲线是水平</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44.能够使总需求曲线右移的是（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A.实际货币供给的增加</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 B.价格水平的下降</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 xml:space="preserve">C.政府税收的增加   </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D.政府支出的减少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45.假设某经济体的边际消费倾向等于0.8，政府购买减少了100亿元，由此产生的财政盈余通过减少等额的税收抵消。则对国民收入的影响是（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A.增加500亿元    B.增加400亿元   C.减少100亿元</w:t>
      </w:r>
      <w:r>
        <w:rPr>
          <w:rFonts w:hint="eastAsia" w:ascii="黑体" w:hAnsi="黑体" w:eastAsia="黑体" w:cs="黑体"/>
          <w:b w:val="0"/>
          <w:bCs w:val="0"/>
          <w:w w:val="80"/>
          <w:sz w:val="21"/>
          <w:szCs w:val="21"/>
          <w:lang w:val="en-US" w:eastAsia="zh-CN"/>
        </w:rPr>
        <w:t xml:space="preserve">    </w:t>
      </w:r>
      <w:r>
        <w:rPr>
          <w:rFonts w:hint="eastAsia" w:ascii="黑体" w:hAnsi="黑体" w:eastAsia="黑体" w:cs="黑体"/>
          <w:b w:val="0"/>
          <w:bCs w:val="0"/>
          <w:w w:val="80"/>
          <w:sz w:val="21"/>
          <w:szCs w:val="21"/>
        </w:rPr>
        <w:t>D.政府购买支出减少额为税收所抵消，国民收入不受影响</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46.当货币需求对利率的敏感度降低时，LM曲线将（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A.向左上方移动    B.向右下方移动   C.变平缓    D.变陡峭</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47.疫情期间，美国有14590万就业者，有850万失业者，还有7920万非劳动力，则失业率等于（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A.5.5%   B.3.6%   C.10.7   D.5.8</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48.下列哪项可以计入我国的GDP （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A.国内消费者购买一台二手的格力空调</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B.国内投资者购买2000股格力电器股票</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C.格力电器库存空调增加一万台</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D.政府向格力公司的下岗工人提供失业金</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49.乘数的作用必须在以下哪个条件下才可发挥？（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A.经济实现了充分就业  B.总需求大于总供给</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C．政府支出等于政府税收  D.经济中存在闲置资源</w:t>
      </w:r>
    </w:p>
    <w:p>
      <w:pPr>
        <w:keepNext w:val="0"/>
        <w:keepLines w:val="0"/>
        <w:pageBreakBefore w:val="0"/>
        <w:kinsoku/>
        <w:wordWrap/>
        <w:overflowPunct/>
        <w:topLinePunct w:val="0"/>
        <w:autoSpaceDE/>
        <w:autoSpaceDN/>
        <w:bidi w:val="0"/>
        <w:adjustRightInd/>
        <w:snapToGrid/>
        <w:spacing w:beforeAutospacing="0" w:line="240" w:lineRule="auto"/>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50.在四部门经济中，若投资、储蓄、政府购买、税收、出口和进口都减少，则均衡收入（  ）。</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r>
        <w:rPr>
          <w:rFonts w:hint="eastAsia" w:ascii="黑体" w:hAnsi="黑体" w:eastAsia="黑体" w:cs="黑体"/>
          <w:b w:val="0"/>
          <w:bCs w:val="0"/>
          <w:w w:val="80"/>
          <w:sz w:val="21"/>
          <w:szCs w:val="21"/>
        </w:rPr>
        <w:t>A．必然增加  B．不变  C．必然减少  D．不能确定</w:t>
      </w: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pStyle w:val="4"/>
        <w:keepNext w:val="0"/>
        <w:keepLines w:val="0"/>
        <w:pageBreakBefore w:val="0"/>
        <w:kinsoku/>
        <w:wordWrap/>
        <w:overflowPunct/>
        <w:topLinePunct w:val="0"/>
        <w:autoSpaceDE/>
        <w:autoSpaceDN/>
        <w:bidi w:val="0"/>
        <w:adjustRightInd/>
        <w:snapToGrid/>
        <w:spacing w:before="0"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lang w:val="en-US" w:eastAsia="zh-CN"/>
        </w:rPr>
      </w:pPr>
    </w:p>
    <w:p>
      <w:pPr>
        <w:keepNext w:val="0"/>
        <w:keepLines w:val="0"/>
        <w:pageBreakBefore w:val="0"/>
        <w:kinsoku/>
        <w:wordWrap/>
        <w:overflowPunct/>
        <w:topLinePunct w:val="0"/>
        <w:autoSpaceDE/>
        <w:autoSpaceDN/>
        <w:bidi w:val="0"/>
        <w:adjustRightInd/>
        <w:snapToGrid/>
        <w:spacing w:beforeAutospacing="0" w:line="240" w:lineRule="auto"/>
        <w:ind w:left="420" w:leftChars="200" w:firstLine="336" w:firstLineChars="200"/>
        <w:jc w:val="left"/>
        <w:textAlignment w:val="auto"/>
        <w:rPr>
          <w:rFonts w:hint="eastAsia" w:ascii="黑体" w:hAnsi="黑体" w:eastAsia="黑体" w:cs="黑体"/>
          <w:b w:val="0"/>
          <w:bCs w:val="0"/>
          <w:w w:val="80"/>
          <w:sz w:val="21"/>
          <w:szCs w:val="21"/>
        </w:rPr>
      </w:pPr>
    </w:p>
    <w:sectPr>
      <w:headerReference r:id="rId3" w:type="default"/>
      <w:footerReference r:id="rId4" w:type="default"/>
      <w:pgSz w:w="11906" w:h="16838"/>
      <w:pgMar w:top="283" w:right="454" w:bottom="283" w:left="454"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ã">
    <w:altName w:val="Times New Roman"/>
    <w:panose1 w:val="00000000000000000000"/>
    <w:charset w:val="00"/>
    <w:family w:val="roman"/>
    <w:pitch w:val="default"/>
    <w:sig w:usb0="00000000" w:usb1="00000000" w:usb2="00000000" w:usb3="00000000" w:csb0="00040001" w:csb1="00000000"/>
  </w:font>
  <w:font w:name="华文宋体">
    <w:panose1 w:val="02010600040101010101"/>
    <w:charset w:val="86"/>
    <w:family w:val="auto"/>
    <w:pitch w:val="default"/>
    <w:sig w:usb0="00000287" w:usb1="080F0000" w:usb2="00000000" w:usb3="00000000" w:csb0="0004009F" w:csb1="DFD70000"/>
  </w:font>
  <w:font w:name="华康正颜楷体W7P">
    <w:panose1 w:val="03000700000000000000"/>
    <w:charset w:val="86"/>
    <w:family w:val="auto"/>
    <w:pitch w:val="default"/>
    <w:sig w:usb0="A00002BF" w:usb1="384F6CFA" w:usb2="00000012" w:usb3="00000000" w:csb0="00040001" w:csb1="00000000"/>
  </w:font>
  <w:font w:name="胖橘猫老师">
    <w:panose1 w:val="00000000000000000000"/>
    <w:charset w:val="86"/>
    <w:family w:val="auto"/>
    <w:pitch w:val="default"/>
    <w:sig w:usb0="00000001" w:usb1="08010410"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p>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070FF"/>
    <w:multiLevelType w:val="singleLevel"/>
    <w:tmpl w:val="07E070F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6D3F88"/>
    <w:rsid w:val="0134482D"/>
    <w:rsid w:val="09D7133D"/>
    <w:rsid w:val="25C22983"/>
    <w:rsid w:val="5C6D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nhideWhenUsed/>
    <w:uiPriority w:val="99"/>
    <w:pPr>
      <w:widowControl/>
      <w:spacing w:before="100" w:beforeAutospacing="1" w:after="100" w:afterAutospacing="1"/>
      <w:jc w:val="left"/>
    </w:pPr>
    <w:rPr>
      <w:rFonts w:ascii="宋体" w:hAnsi="宋体"/>
      <w:color w:val="000000"/>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2021-06-11T08:51:00Z</dcterms:created>
  <dc:creator>晟光</dc:creator>
  <cp:lastModifiedBy>晟光</cp:lastModifiedBy>
  <dcterms:modified xsi:type="dcterms:W3CDTF">2021-06-11T13:19:25Z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