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F8C95" w14:textId="4A5AE2D0" w:rsidR="00DB5B70" w:rsidRPr="00AB74F2" w:rsidRDefault="00DB5B70" w:rsidP="006753C3">
      <w:pPr>
        <w:rPr>
          <w:rFonts w:ascii="华文行楷" w:eastAsia="华文行楷"/>
          <w:sz w:val="36"/>
          <w:szCs w:val="36"/>
        </w:rPr>
      </w:pPr>
      <w:r w:rsidRPr="00AB74F2">
        <w:rPr>
          <w:rFonts w:ascii="华文行楷" w:eastAsia="华文行楷" w:hint="eastAsia"/>
          <w:sz w:val="36"/>
          <w:szCs w:val="36"/>
        </w:rPr>
        <w:t>简答</w:t>
      </w:r>
      <w:r w:rsidR="00144D4C" w:rsidRPr="00AB74F2">
        <w:rPr>
          <w:rFonts w:ascii="华文行楷" w:eastAsia="华文行楷" w:hint="eastAsia"/>
          <w:sz w:val="36"/>
          <w:szCs w:val="36"/>
        </w:rPr>
        <w:t>：</w:t>
      </w:r>
    </w:p>
    <w:p w14:paraId="51D1527F" w14:textId="1519D284" w:rsidR="00AB74F2" w:rsidRDefault="00B525D2" w:rsidP="00954DC3">
      <w:pPr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1、</w:t>
      </w:r>
      <w:r w:rsidR="00954DC3">
        <w:rPr>
          <w:rFonts w:ascii="微软雅黑" w:eastAsia="微软雅黑" w:hAnsi="微软雅黑" w:hint="eastAsia"/>
          <w:sz w:val="28"/>
          <w:szCs w:val="28"/>
        </w:rPr>
        <w:t>推导电流的饱和公式（以NMOS为例）</w:t>
      </w:r>
    </w:p>
    <w:p w14:paraId="13F4147E" w14:textId="54C686A9" w:rsidR="00AB74F2" w:rsidRDefault="004D20D6" w:rsidP="00954DC3">
      <w:pPr>
        <w:rPr>
          <w:rFonts w:ascii="微软雅黑" w:eastAsia="微软雅黑" w:hAnsi="微软雅黑"/>
          <w:sz w:val="28"/>
          <w:szCs w:val="28"/>
        </w:rPr>
      </w:pPr>
      <w:r w:rsidRPr="004D20D6">
        <w:rPr>
          <w:rFonts w:ascii="微软雅黑" w:eastAsia="微软雅黑" w:hAnsi="微软雅黑"/>
          <w:noProof/>
          <w:sz w:val="28"/>
          <w:szCs w:val="28"/>
        </w:rPr>
        <w:drawing>
          <wp:inline distT="0" distB="0" distL="0" distR="0" wp14:anchorId="5F28E413" wp14:editId="7487B439">
            <wp:extent cx="5274310" cy="3103245"/>
            <wp:effectExtent l="0" t="0" r="2540" b="1905"/>
            <wp:docPr id="17162111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2111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DE4C3" w14:textId="2269F33C" w:rsidR="00B525D2" w:rsidRDefault="00B525D2" w:rsidP="00954DC3">
      <w:pPr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2、</w:t>
      </w:r>
      <w:r w:rsidR="00137C80">
        <w:rPr>
          <w:rFonts w:ascii="微软雅黑" w:eastAsia="微软雅黑" w:hAnsi="微软雅黑" w:hint="eastAsia"/>
          <w:sz w:val="28"/>
          <w:szCs w:val="28"/>
        </w:rPr>
        <w:t>NMOS、PMOS的低频交流小信号模型是什么？怎么画？</w:t>
      </w:r>
      <w:r w:rsidR="003E729D">
        <w:rPr>
          <w:rFonts w:ascii="微软雅黑" w:eastAsia="微软雅黑" w:hAnsi="微软雅黑" w:hint="eastAsia"/>
          <w:sz w:val="28"/>
          <w:szCs w:val="28"/>
        </w:rPr>
        <w:t>并说明小信号模型各个参数</w:t>
      </w:r>
      <w:r w:rsidR="007D4356">
        <w:rPr>
          <w:rFonts w:ascii="微软雅黑" w:eastAsia="微软雅黑" w:hAnsi="微软雅黑" w:hint="eastAsia"/>
          <w:sz w:val="28"/>
          <w:szCs w:val="28"/>
        </w:rPr>
        <w:t>的</w:t>
      </w:r>
      <w:r w:rsidR="003E729D">
        <w:rPr>
          <w:rFonts w:ascii="微软雅黑" w:eastAsia="微软雅黑" w:hAnsi="微软雅黑" w:hint="eastAsia"/>
          <w:sz w:val="28"/>
          <w:szCs w:val="28"/>
        </w:rPr>
        <w:t>表达式、物理</w:t>
      </w:r>
      <w:r w:rsidR="00D3035E">
        <w:rPr>
          <w:rFonts w:ascii="微软雅黑" w:eastAsia="微软雅黑" w:hAnsi="微软雅黑" w:hint="eastAsia"/>
          <w:sz w:val="28"/>
          <w:szCs w:val="28"/>
        </w:rPr>
        <w:t>含义</w:t>
      </w:r>
    </w:p>
    <w:p w14:paraId="2EE03962" w14:textId="7D8A3D2E" w:rsidR="00AB74F2" w:rsidRPr="00A2545B" w:rsidRDefault="000E3DBA" w:rsidP="00954DC3">
      <w:pPr>
        <w:rPr>
          <w:rFonts w:ascii="微软雅黑" w:eastAsia="微软雅黑" w:hAnsi="微软雅黑"/>
          <w:sz w:val="28"/>
          <w:szCs w:val="28"/>
        </w:rPr>
      </w:pPr>
      <w:r w:rsidRPr="000E3DBA">
        <w:rPr>
          <w:rFonts w:ascii="微软雅黑" w:eastAsia="微软雅黑" w:hAnsi="微软雅黑"/>
          <w:noProof/>
          <w:sz w:val="28"/>
          <w:szCs w:val="28"/>
        </w:rPr>
        <w:drawing>
          <wp:inline distT="0" distB="0" distL="0" distR="0" wp14:anchorId="11E2D7AF" wp14:editId="23BB3D50">
            <wp:extent cx="5274310" cy="3170555"/>
            <wp:effectExtent l="0" t="0" r="2540" b="0"/>
            <wp:docPr id="5901128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128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FD19C" w14:textId="78F2728A" w:rsidR="00B525D2" w:rsidRDefault="00A2545B" w:rsidP="00954DC3">
      <w:pPr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3、CMOS二级效应有哪些？分别加以说明</w:t>
      </w:r>
    </w:p>
    <w:p w14:paraId="3164A080" w14:textId="1FE26A5D" w:rsidR="00AB74F2" w:rsidRDefault="00C53E4E" w:rsidP="00954DC3">
      <w:pPr>
        <w:rPr>
          <w:rFonts w:ascii="微软雅黑" w:eastAsia="微软雅黑" w:hAnsi="微软雅黑"/>
          <w:sz w:val="28"/>
          <w:szCs w:val="28"/>
        </w:rPr>
      </w:pPr>
      <w:r w:rsidRPr="00C53E4E">
        <w:rPr>
          <w:rFonts w:ascii="微软雅黑" w:eastAsia="微软雅黑" w:hAnsi="微软雅黑"/>
          <w:noProof/>
          <w:sz w:val="28"/>
          <w:szCs w:val="28"/>
        </w:rPr>
        <w:lastRenderedPageBreak/>
        <w:drawing>
          <wp:inline distT="0" distB="0" distL="0" distR="0" wp14:anchorId="446495C7" wp14:editId="44A86F67">
            <wp:extent cx="5274310" cy="2482215"/>
            <wp:effectExtent l="0" t="0" r="2540" b="0"/>
            <wp:docPr id="5847894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89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7EBBE" w14:textId="12F71838" w:rsidR="00F02E28" w:rsidRDefault="00F02E28" w:rsidP="00954DC3">
      <w:pPr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4、</w:t>
      </w:r>
      <w:r w:rsidR="00C6420F">
        <w:rPr>
          <w:rFonts w:ascii="微软雅黑" w:eastAsia="微软雅黑" w:hAnsi="微软雅黑" w:hint="eastAsia"/>
          <w:sz w:val="28"/>
          <w:szCs w:val="28"/>
        </w:rPr>
        <w:t>共模信号、差模信号的定义是什么</w:t>
      </w:r>
      <w:r w:rsidR="002F0B59">
        <w:rPr>
          <w:rFonts w:ascii="微软雅黑" w:eastAsia="微软雅黑" w:hAnsi="微软雅黑" w:hint="eastAsia"/>
          <w:sz w:val="28"/>
          <w:szCs w:val="28"/>
        </w:rPr>
        <w:t>？</w:t>
      </w:r>
      <w:r w:rsidR="00A00698">
        <w:rPr>
          <w:rFonts w:ascii="微软雅黑" w:eastAsia="微软雅黑" w:hAnsi="微软雅黑" w:hint="eastAsia"/>
          <w:sz w:val="28"/>
          <w:szCs w:val="28"/>
        </w:rPr>
        <w:t>差分放大和单端放大的优</w:t>
      </w:r>
      <w:r w:rsidR="00B42EE6">
        <w:rPr>
          <w:rFonts w:ascii="微软雅黑" w:eastAsia="微软雅黑" w:hAnsi="微软雅黑" w:hint="eastAsia"/>
          <w:sz w:val="28"/>
          <w:szCs w:val="28"/>
        </w:rPr>
        <w:t>点</w:t>
      </w:r>
      <w:r w:rsidR="00A00698">
        <w:rPr>
          <w:rFonts w:ascii="微软雅黑" w:eastAsia="微软雅黑" w:hAnsi="微软雅黑" w:hint="eastAsia"/>
          <w:sz w:val="28"/>
          <w:szCs w:val="28"/>
        </w:rPr>
        <w:t>有哪些？</w:t>
      </w:r>
    </w:p>
    <w:p w14:paraId="1C0DCF37" w14:textId="3792EE4B" w:rsidR="00AB74F2" w:rsidRDefault="005F234D" w:rsidP="00954DC3">
      <w:pPr>
        <w:rPr>
          <w:rFonts w:ascii="微软雅黑" w:eastAsia="微软雅黑" w:hAnsi="微软雅黑"/>
          <w:sz w:val="28"/>
          <w:szCs w:val="28"/>
        </w:rPr>
      </w:pPr>
      <w:r w:rsidRPr="005F234D">
        <w:rPr>
          <w:rFonts w:ascii="微软雅黑" w:eastAsia="微软雅黑" w:hAnsi="微软雅黑"/>
          <w:noProof/>
          <w:sz w:val="28"/>
          <w:szCs w:val="28"/>
        </w:rPr>
        <w:drawing>
          <wp:inline distT="0" distB="0" distL="0" distR="0" wp14:anchorId="67051CCD" wp14:editId="4B0FF81B">
            <wp:extent cx="5274310" cy="2452370"/>
            <wp:effectExtent l="0" t="0" r="2540" b="5080"/>
            <wp:docPr id="4288290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8290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4A1C4" w14:textId="50016E88" w:rsidR="00F02E28" w:rsidRDefault="008A3E3A" w:rsidP="00954DC3">
      <w:pPr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>5</w:t>
      </w:r>
      <w:r w:rsidR="00F02E28">
        <w:rPr>
          <w:rFonts w:ascii="微软雅黑" w:eastAsia="微软雅黑" w:hAnsi="微软雅黑" w:hint="eastAsia"/>
          <w:sz w:val="28"/>
          <w:szCs w:val="28"/>
        </w:rPr>
        <w:t>、</w:t>
      </w:r>
      <w:r w:rsidR="004A600A">
        <w:rPr>
          <w:rFonts w:ascii="微软雅黑" w:eastAsia="微软雅黑" w:hAnsi="微软雅黑" w:hint="eastAsia"/>
          <w:sz w:val="28"/>
          <w:szCs w:val="28"/>
        </w:rPr>
        <w:t>证明辅助定理为什么可以虚地</w:t>
      </w:r>
    </w:p>
    <w:p w14:paraId="5C48C51D" w14:textId="07864A81" w:rsidR="00AB74F2" w:rsidRDefault="003E71C8" w:rsidP="00954DC3">
      <w:pPr>
        <w:rPr>
          <w:rFonts w:ascii="微软雅黑" w:eastAsia="微软雅黑" w:hAnsi="微软雅黑"/>
          <w:sz w:val="28"/>
          <w:szCs w:val="28"/>
        </w:rPr>
      </w:pPr>
      <w:r w:rsidRPr="003E71C8">
        <w:rPr>
          <w:rFonts w:ascii="微软雅黑" w:eastAsia="微软雅黑" w:hAnsi="微软雅黑"/>
          <w:noProof/>
          <w:sz w:val="28"/>
          <w:szCs w:val="28"/>
        </w:rPr>
        <w:lastRenderedPageBreak/>
        <w:drawing>
          <wp:inline distT="0" distB="0" distL="0" distR="0" wp14:anchorId="1C95761F" wp14:editId="03634315">
            <wp:extent cx="5274310" cy="7463155"/>
            <wp:effectExtent l="0" t="0" r="2540" b="4445"/>
            <wp:docPr id="4929654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654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6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6D0E9" w14:textId="19AAE705" w:rsidR="002A2E13" w:rsidRDefault="003E3471" w:rsidP="00954DC3">
      <w:pPr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>6</w:t>
      </w:r>
      <w:r w:rsidR="00A55C96">
        <w:rPr>
          <w:rFonts w:ascii="微软雅黑" w:eastAsia="微软雅黑" w:hAnsi="微软雅黑" w:hint="eastAsia"/>
          <w:sz w:val="28"/>
          <w:szCs w:val="28"/>
        </w:rPr>
        <w:t>、</w:t>
      </w:r>
      <w:r w:rsidR="001B7AE1">
        <w:rPr>
          <w:rFonts w:ascii="微软雅黑" w:eastAsia="微软雅黑" w:hAnsi="微软雅黑" w:hint="eastAsia"/>
          <w:sz w:val="28"/>
          <w:szCs w:val="28"/>
        </w:rPr>
        <w:t>密勒定理</w:t>
      </w:r>
      <w:r w:rsidR="00FA17C6">
        <w:rPr>
          <w:rFonts w:ascii="微软雅黑" w:eastAsia="微软雅黑" w:hAnsi="微软雅黑" w:hint="eastAsia"/>
          <w:sz w:val="28"/>
          <w:szCs w:val="28"/>
        </w:rPr>
        <w:t>的</w:t>
      </w:r>
      <w:r w:rsidR="001B7AE1">
        <w:rPr>
          <w:rFonts w:ascii="微软雅黑" w:eastAsia="微软雅黑" w:hAnsi="微软雅黑" w:hint="eastAsia"/>
          <w:sz w:val="28"/>
          <w:szCs w:val="28"/>
        </w:rPr>
        <w:t>内容</w:t>
      </w:r>
      <w:r w:rsidR="00AC2091">
        <w:rPr>
          <w:rFonts w:ascii="微软雅黑" w:eastAsia="微软雅黑" w:hAnsi="微软雅黑" w:hint="eastAsia"/>
          <w:sz w:val="28"/>
          <w:szCs w:val="28"/>
        </w:rPr>
        <w:t>，</w:t>
      </w:r>
      <w:r w:rsidR="005E3C6D">
        <w:rPr>
          <w:rFonts w:ascii="微软雅黑" w:eastAsia="微软雅黑" w:hAnsi="微软雅黑" w:hint="eastAsia"/>
          <w:sz w:val="28"/>
          <w:szCs w:val="28"/>
        </w:rPr>
        <w:t>用密勒定理</w:t>
      </w:r>
      <w:r w:rsidR="00BE01B0">
        <w:rPr>
          <w:rFonts w:ascii="微软雅黑" w:eastAsia="微软雅黑" w:hAnsi="微软雅黑" w:hint="eastAsia"/>
          <w:sz w:val="28"/>
          <w:szCs w:val="28"/>
        </w:rPr>
        <w:t>和极点与</w:t>
      </w:r>
      <w:r w:rsidR="00F20FDA">
        <w:rPr>
          <w:rFonts w:ascii="微软雅黑" w:eastAsia="微软雅黑" w:hAnsi="微软雅黑" w:hint="eastAsia"/>
          <w:sz w:val="28"/>
          <w:szCs w:val="28"/>
        </w:rPr>
        <w:t>结</w:t>
      </w:r>
      <w:r w:rsidR="00BE01B0">
        <w:rPr>
          <w:rFonts w:ascii="微软雅黑" w:eastAsia="微软雅黑" w:hAnsi="微软雅黑" w:hint="eastAsia"/>
          <w:sz w:val="28"/>
          <w:szCs w:val="28"/>
        </w:rPr>
        <w:t>点的关系，估算一下</w:t>
      </w:r>
      <w:r w:rsidR="0084372F">
        <w:rPr>
          <w:rFonts w:ascii="微软雅黑" w:eastAsia="微软雅黑" w:hAnsi="微软雅黑" w:hint="eastAsia"/>
          <w:sz w:val="28"/>
          <w:szCs w:val="28"/>
        </w:rPr>
        <w:t>图6</w:t>
      </w:r>
      <w:r w:rsidR="0084372F">
        <w:rPr>
          <w:rFonts w:ascii="微软雅黑" w:eastAsia="微软雅黑" w:hAnsi="微软雅黑"/>
          <w:sz w:val="28"/>
          <w:szCs w:val="28"/>
        </w:rPr>
        <w:t>.13</w:t>
      </w:r>
      <w:r w:rsidR="00BE01B0">
        <w:rPr>
          <w:rFonts w:ascii="微软雅黑" w:eastAsia="微软雅黑" w:hAnsi="微软雅黑" w:hint="eastAsia"/>
          <w:sz w:val="28"/>
          <w:szCs w:val="28"/>
        </w:rPr>
        <w:t>传递函数</w:t>
      </w:r>
    </w:p>
    <w:p w14:paraId="1AAC459C" w14:textId="7DD92627" w:rsidR="00AB74F2" w:rsidRDefault="00E0693A" w:rsidP="00954DC3">
      <w:pPr>
        <w:rPr>
          <w:rFonts w:ascii="微软雅黑" w:eastAsia="微软雅黑" w:hAnsi="微软雅黑"/>
          <w:sz w:val="28"/>
          <w:szCs w:val="28"/>
        </w:rPr>
      </w:pPr>
      <w:r w:rsidRPr="00E0693A">
        <w:rPr>
          <w:rFonts w:ascii="微软雅黑" w:eastAsia="微软雅黑" w:hAnsi="微软雅黑"/>
          <w:noProof/>
          <w:sz w:val="28"/>
          <w:szCs w:val="28"/>
        </w:rPr>
        <w:lastRenderedPageBreak/>
        <w:drawing>
          <wp:inline distT="0" distB="0" distL="0" distR="0" wp14:anchorId="358E30B1" wp14:editId="320FA836">
            <wp:extent cx="5274310" cy="7445375"/>
            <wp:effectExtent l="0" t="0" r="2540" b="3175"/>
            <wp:docPr id="2608281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281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4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E67A5" w14:textId="0BB5FCF8" w:rsidR="00E079AC" w:rsidRDefault="002B772A" w:rsidP="00B71B51">
      <w:pPr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>7</w:t>
      </w:r>
      <w:r w:rsidR="00E92113">
        <w:rPr>
          <w:rFonts w:ascii="微软雅黑" w:eastAsia="微软雅黑" w:hAnsi="微软雅黑" w:hint="eastAsia"/>
          <w:sz w:val="28"/>
          <w:szCs w:val="28"/>
        </w:rPr>
        <w:t>、</w:t>
      </w:r>
      <w:r w:rsidR="0084372F">
        <w:rPr>
          <w:rFonts w:ascii="微软雅黑" w:eastAsia="微软雅黑" w:hAnsi="微软雅黑" w:hint="eastAsia"/>
          <w:sz w:val="28"/>
          <w:szCs w:val="28"/>
        </w:rPr>
        <w:t>CMRR、PSRR、ICMR、SR的含义。它们反应什么的指标</w:t>
      </w:r>
    </w:p>
    <w:p w14:paraId="79B65B08" w14:textId="47204898" w:rsidR="00B508AD" w:rsidRDefault="00B508AD" w:rsidP="00B508AD">
      <w:pPr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CMRR：</w:t>
      </w:r>
      <w:r w:rsidR="006E2BEF">
        <w:rPr>
          <w:rFonts w:ascii="微软雅黑" w:eastAsia="微软雅黑" w:hAnsi="微软雅黑" w:hint="eastAsia"/>
          <w:sz w:val="28"/>
          <w:szCs w:val="28"/>
        </w:rPr>
        <w:t>共模抑制比</w:t>
      </w:r>
    </w:p>
    <w:p w14:paraId="6E1E5E0A" w14:textId="13DE53E2" w:rsidR="003975DB" w:rsidRPr="00F7318B" w:rsidRDefault="00B508AD" w:rsidP="00B71B51">
      <w:pPr>
        <w:rPr>
          <w:rFonts w:ascii="微软雅黑" w:eastAsia="微软雅黑" w:hAnsi="微软雅黑" w:hint="eastAsia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PSRR：输入失调电压变化</w:t>
      </w:r>
    </w:p>
    <w:p w14:paraId="53B40F9F" w14:textId="4B8B5C25" w:rsidR="00B71B51" w:rsidRPr="00574352" w:rsidRDefault="00B71B51" w:rsidP="00B71B51">
      <w:pPr>
        <w:rPr>
          <w:rFonts w:ascii="华文行楷" w:eastAsia="华文行楷"/>
          <w:sz w:val="48"/>
          <w:szCs w:val="48"/>
        </w:rPr>
      </w:pPr>
      <w:r w:rsidRPr="00574352">
        <w:rPr>
          <w:rFonts w:ascii="华文行楷" w:eastAsia="华文行楷" w:hint="eastAsia"/>
          <w:sz w:val="48"/>
          <w:szCs w:val="48"/>
        </w:rPr>
        <w:lastRenderedPageBreak/>
        <w:t>计算：</w:t>
      </w:r>
    </w:p>
    <w:p w14:paraId="0B8F39E5" w14:textId="7F9AE3B6" w:rsidR="00925C3F" w:rsidRDefault="00DD28F6" w:rsidP="00954DC3">
      <w:pPr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3</w:t>
      </w:r>
      <w:r>
        <w:rPr>
          <w:rFonts w:ascii="微软雅黑" w:eastAsia="微软雅黑" w:hAnsi="微软雅黑"/>
          <w:sz w:val="28"/>
          <w:szCs w:val="28"/>
        </w:rPr>
        <w:t>-1</w:t>
      </w:r>
    </w:p>
    <w:p w14:paraId="25D1EBDD" w14:textId="515B2A0C" w:rsidR="00FC649E" w:rsidRDefault="00C12209" w:rsidP="00C12209">
      <w:pPr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3</w:t>
      </w:r>
      <w:r>
        <w:rPr>
          <w:rFonts w:ascii="微软雅黑" w:eastAsia="微软雅黑" w:hAnsi="微软雅黑"/>
          <w:sz w:val="28"/>
          <w:szCs w:val="28"/>
        </w:rPr>
        <w:t>-2</w:t>
      </w:r>
    </w:p>
    <w:p w14:paraId="12CC1F36" w14:textId="41FA162B" w:rsidR="00F81D27" w:rsidRDefault="00480C99" w:rsidP="00C12209">
      <w:pPr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4</w:t>
      </w:r>
      <w:r>
        <w:rPr>
          <w:rFonts w:ascii="微软雅黑" w:eastAsia="微软雅黑" w:hAnsi="微软雅黑"/>
          <w:sz w:val="28"/>
          <w:szCs w:val="28"/>
        </w:rPr>
        <w:t>-4</w:t>
      </w:r>
    </w:p>
    <w:p w14:paraId="28D499D2" w14:textId="33B8D42F" w:rsidR="00C12209" w:rsidRDefault="00480C99" w:rsidP="00954DC3">
      <w:pPr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4</w:t>
      </w:r>
      <w:r>
        <w:rPr>
          <w:rFonts w:ascii="微软雅黑" w:eastAsia="微软雅黑" w:hAnsi="微软雅黑"/>
          <w:sz w:val="28"/>
          <w:szCs w:val="28"/>
        </w:rPr>
        <w:t>-11</w:t>
      </w:r>
    </w:p>
    <w:p w14:paraId="4131BD80" w14:textId="0C0531AE" w:rsidR="00480C99" w:rsidRDefault="00480C99" w:rsidP="00954DC3">
      <w:pPr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5</w:t>
      </w:r>
      <w:r>
        <w:rPr>
          <w:rFonts w:ascii="微软雅黑" w:eastAsia="微软雅黑" w:hAnsi="微软雅黑"/>
          <w:sz w:val="28"/>
          <w:szCs w:val="28"/>
        </w:rPr>
        <w:t>-5</w:t>
      </w:r>
    </w:p>
    <w:p w14:paraId="7828C6A7" w14:textId="3764CB44" w:rsidR="00480C99" w:rsidRDefault="00480C99" w:rsidP="00480C99">
      <w:pPr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5</w:t>
      </w:r>
      <w:r>
        <w:rPr>
          <w:rFonts w:ascii="微软雅黑" w:eastAsia="微软雅黑" w:hAnsi="微软雅黑"/>
          <w:sz w:val="28"/>
          <w:szCs w:val="28"/>
        </w:rPr>
        <w:t>-</w:t>
      </w:r>
      <w:r w:rsidR="00910423">
        <w:rPr>
          <w:rFonts w:ascii="微软雅黑" w:eastAsia="微软雅黑" w:hAnsi="微软雅黑"/>
          <w:sz w:val="28"/>
          <w:szCs w:val="28"/>
        </w:rPr>
        <w:t>7</w:t>
      </w:r>
    </w:p>
    <w:p w14:paraId="30DF1060" w14:textId="525020F8" w:rsidR="00AC7795" w:rsidRPr="00B525D2" w:rsidRDefault="00AC7795" w:rsidP="00480C99">
      <w:pPr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设计题</w:t>
      </w:r>
    </w:p>
    <w:p w14:paraId="1857B789" w14:textId="0C7BA947" w:rsidR="00480C99" w:rsidRPr="00B525D2" w:rsidRDefault="00F7318B" w:rsidP="00954DC3">
      <w:pPr>
        <w:rPr>
          <w:rFonts w:ascii="微软雅黑" w:eastAsia="微软雅黑" w:hAnsi="微软雅黑"/>
          <w:sz w:val="28"/>
          <w:szCs w:val="28"/>
        </w:rPr>
      </w:pPr>
      <w:r>
        <w:rPr>
          <w:noProof/>
        </w:rPr>
        <w:drawing>
          <wp:inline distT="0" distB="0" distL="0" distR="0" wp14:anchorId="7F19CF72" wp14:editId="5F9AF846">
            <wp:extent cx="5274310" cy="3955415"/>
            <wp:effectExtent l="0" t="0" r="2540" b="698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80C99" w:rsidRPr="00B525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C8472F" w14:textId="77777777" w:rsidR="00F308AC" w:rsidRDefault="00F308AC" w:rsidP="004D20D6">
      <w:r>
        <w:separator/>
      </w:r>
    </w:p>
  </w:endnote>
  <w:endnote w:type="continuationSeparator" w:id="0">
    <w:p w14:paraId="60CC5492" w14:textId="77777777" w:rsidR="00F308AC" w:rsidRDefault="00F308AC" w:rsidP="004D20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4199B4" w14:textId="77777777" w:rsidR="00F308AC" w:rsidRDefault="00F308AC" w:rsidP="004D20D6">
      <w:r>
        <w:separator/>
      </w:r>
    </w:p>
  </w:footnote>
  <w:footnote w:type="continuationSeparator" w:id="0">
    <w:p w14:paraId="1FCE002B" w14:textId="77777777" w:rsidR="00F308AC" w:rsidRDefault="00F308AC" w:rsidP="004D20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574"/>
    <w:rsid w:val="000E3DBA"/>
    <w:rsid w:val="00130C6D"/>
    <w:rsid w:val="0013699C"/>
    <w:rsid w:val="00137C80"/>
    <w:rsid w:val="00144D4C"/>
    <w:rsid w:val="00157802"/>
    <w:rsid w:val="001B7AE1"/>
    <w:rsid w:val="001F3620"/>
    <w:rsid w:val="00223686"/>
    <w:rsid w:val="00243C3C"/>
    <w:rsid w:val="00297377"/>
    <w:rsid w:val="002A2E13"/>
    <w:rsid w:val="002B772A"/>
    <w:rsid w:val="002F0B59"/>
    <w:rsid w:val="003975DB"/>
    <w:rsid w:val="003E3471"/>
    <w:rsid w:val="003E71C8"/>
    <w:rsid w:val="003E729D"/>
    <w:rsid w:val="00480C99"/>
    <w:rsid w:val="00492A3D"/>
    <w:rsid w:val="004A600A"/>
    <w:rsid w:val="004D20D6"/>
    <w:rsid w:val="004E4574"/>
    <w:rsid w:val="004F1815"/>
    <w:rsid w:val="00574352"/>
    <w:rsid w:val="005E3C6D"/>
    <w:rsid w:val="005F234D"/>
    <w:rsid w:val="006753C3"/>
    <w:rsid w:val="006B471A"/>
    <w:rsid w:val="006E2BEF"/>
    <w:rsid w:val="006E327D"/>
    <w:rsid w:val="007D4356"/>
    <w:rsid w:val="007F3222"/>
    <w:rsid w:val="0084372F"/>
    <w:rsid w:val="008A3E3A"/>
    <w:rsid w:val="00910423"/>
    <w:rsid w:val="00925C3F"/>
    <w:rsid w:val="00934C6A"/>
    <w:rsid w:val="00954DC3"/>
    <w:rsid w:val="00A00698"/>
    <w:rsid w:val="00A10B20"/>
    <w:rsid w:val="00A2545B"/>
    <w:rsid w:val="00A55C96"/>
    <w:rsid w:val="00A873A4"/>
    <w:rsid w:val="00AB74F2"/>
    <w:rsid w:val="00AC2091"/>
    <w:rsid w:val="00AC7795"/>
    <w:rsid w:val="00B42EE6"/>
    <w:rsid w:val="00B43F3C"/>
    <w:rsid w:val="00B508AD"/>
    <w:rsid w:val="00B525D2"/>
    <w:rsid w:val="00B6723C"/>
    <w:rsid w:val="00B71B51"/>
    <w:rsid w:val="00BE01B0"/>
    <w:rsid w:val="00BE30FC"/>
    <w:rsid w:val="00C12209"/>
    <w:rsid w:val="00C53E4E"/>
    <w:rsid w:val="00C6420F"/>
    <w:rsid w:val="00D3035E"/>
    <w:rsid w:val="00DB5B70"/>
    <w:rsid w:val="00DD16D3"/>
    <w:rsid w:val="00DD28F6"/>
    <w:rsid w:val="00E0693A"/>
    <w:rsid w:val="00E079AC"/>
    <w:rsid w:val="00E2726B"/>
    <w:rsid w:val="00E92113"/>
    <w:rsid w:val="00ED7FB5"/>
    <w:rsid w:val="00F02E28"/>
    <w:rsid w:val="00F20FDA"/>
    <w:rsid w:val="00F308AC"/>
    <w:rsid w:val="00F47199"/>
    <w:rsid w:val="00F7318B"/>
    <w:rsid w:val="00F81D27"/>
    <w:rsid w:val="00FA17C6"/>
    <w:rsid w:val="00FC649E"/>
    <w:rsid w:val="00FD5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6999AA"/>
  <w15:chartTrackingRefBased/>
  <w15:docId w15:val="{667F5468-EA57-482C-A72B-385469E1B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1B5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525D2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4D20D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20D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20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20D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7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心宇 李</dc:creator>
  <cp:keywords/>
  <dc:description/>
  <cp:lastModifiedBy>心宇 李</cp:lastModifiedBy>
  <cp:revision>72</cp:revision>
  <dcterms:created xsi:type="dcterms:W3CDTF">2023-05-27T08:01:00Z</dcterms:created>
  <dcterms:modified xsi:type="dcterms:W3CDTF">2023-05-30T01:59:00Z</dcterms:modified>
</cp:coreProperties>
</file>