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r>
        <w:rPr>
          <w:rFonts w:hint="default"/>
          <w:lang w:val="es"/>
        </w:rPr>
        <w:t>Trust correduria.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Modulos principales: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Modulo administrativo.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Trust seguros.</w:t>
      </w:r>
    </w:p>
    <w:p>
      <w:pPr>
        <w:rPr>
          <w:rFonts w:hint="default"/>
          <w:lang w:val="es"/>
        </w:rPr>
      </w:pP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CRM: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Clientes Naturales.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Clientes Juridicos.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Cotizaciones.</w:t>
      </w:r>
    </w:p>
    <w:p>
      <w:pPr>
        <w:ind w:left="420" w:leftChars="0" w:firstLine="420" w:firstLineChars="0"/>
        <w:rPr>
          <w:rFonts w:hint="default"/>
          <w:lang w:val="es"/>
        </w:rPr>
      </w:pP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SEGUROS.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Aseguradoras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Pólizas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Endosos.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Tŕamites.</w:t>
      </w:r>
    </w:p>
    <w:p>
      <w:pPr>
        <w:ind w:left="420" w:leftChars="0" w:firstLine="420" w:firstLineChars="0"/>
        <w:rPr>
          <w:rFonts w:hint="default"/>
          <w:lang w:val="es"/>
        </w:rPr>
      </w:pP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COBRANZA.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0 - 30.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30 - 60.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60 - 90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Mas de 90 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Cotizador.</w:t>
      </w:r>
    </w:p>
    <w:p>
      <w:pPr>
        <w:rPr>
          <w:rFonts w:hint="default"/>
          <w:lang w:val="es"/>
        </w:rPr>
      </w:pP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COTIZAR.</w:t>
      </w:r>
    </w:p>
    <w:p>
      <w:pPr>
        <w:ind w:left="420" w:leftChars="0"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Pólizas =&gt; Pólizas en trustseguros</w:t>
      </w:r>
    </w:p>
    <w:p>
      <w:pPr>
        <w:ind w:firstLine="420" w:firstLineChars="0"/>
        <w:rPr>
          <w:rFonts w:hint="default"/>
          <w:lang w:val="es"/>
        </w:rPr>
      </w:pP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MISSEGUROS.</w:t>
      </w:r>
    </w:p>
    <w:p>
      <w:pPr>
        <w:ind w:firstLine="420" w:firstLineChars="0"/>
        <w:rPr>
          <w:rFonts w:hint="default"/>
          <w:lang w:val="es"/>
        </w:rPr>
      </w:pP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TICKETS =&gt; AHORA TRÁMITES en trustseguros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Banca seguros.</w:t>
      </w: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Detenido luego se documenta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Aplicaciones mobiles</w:t>
      </w:r>
    </w:p>
    <w:p>
      <w:pPr>
        <w:ind w:firstLine="420" w:firstLineChars="0"/>
        <w:rPr>
          <w:rFonts w:hint="default"/>
          <w:lang w:val="es"/>
        </w:rPr>
      </w:pPr>
      <w:r>
        <w:rPr>
          <w:rFonts w:hint="default"/>
          <w:lang w:val="es"/>
        </w:rPr>
        <w:t>No se han iniciado. Pero se usará react native para hacer un solo desarrollo para las dos tiendas de apps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CF7A7"/>
    <w:rsid w:val="37FCF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2020-01-20T15:58:00Z</dcterms:created>
  <dc:creator>abel</dc:creator>
  <cp:lastModifiedBy>abel</cp:lastModifiedBy>
  <dcterms:modified xsi:type="dcterms:W3CDTF">2020-01-20T16:03:23Z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