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ЭВМ и периферийные устройства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  <w:lang w:val="ru-RU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fill="FFF2CC" w:val="clear"/>
          <w:lang w:val="ru-RU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«ОПРЕДЕЛЕНИЕ ВРЕМЕНИ РАБОТЫ ПРИКЛАДНЫХ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ПРОГРАММ»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shd w:fill="FFF2CC" w:val="clear"/>
          <w:lang w:val="ru-RU"/>
        </w:rPr>
      </w:pPr>
      <w:r>
        <w:rPr>
          <w:rFonts w:eastAsia="Times New Roman" w:cs="Times New Roman"/>
          <w:sz w:val="32"/>
          <w:szCs w:val="32"/>
        </w:rPr>
        <w:t xml:space="preserve">Студент: </w:t>
      </w:r>
      <w:r>
        <w:rPr>
          <w:rFonts w:eastAsia="Times New Roman" w:cs="Times New Roman"/>
          <w:sz w:val="32"/>
          <w:szCs w:val="32"/>
          <w:shd w:fill="FFF2CC" w:val="clear"/>
          <w:lang w:val="ru-RU"/>
        </w:rPr>
        <w:t>Трусов Тимофей Алексеевич</w:t>
      </w:r>
      <w:r>
        <w:rPr>
          <w:rFonts w:eastAsia="Times New Roman" w:cs="Times New Roman"/>
          <w:sz w:val="32"/>
          <w:szCs w:val="32"/>
          <w:shd w:fill="FFF2CC" w:val="clear"/>
        </w:rPr>
        <w:t xml:space="preserve">, </w:t>
      </w:r>
      <w:r>
        <w:rPr>
          <w:rFonts w:eastAsia="Times New Roman" w:cs="Times New Roman"/>
          <w:sz w:val="32"/>
          <w:szCs w:val="32"/>
          <w:shd w:fill="FFF2CC" w:val="clear"/>
          <w:lang w:val="ru-RU"/>
        </w:rPr>
        <w:t>24205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</w:rPr>
        <w:t xml:space="preserve">Преподаватель: </w:t>
      </w:r>
      <w:r>
        <w:rPr>
          <w:rFonts w:eastAsia="Times New Roman" w:cs="Times New Roman"/>
          <w:sz w:val="32"/>
          <w:szCs w:val="32"/>
          <w:shd w:fill="FFF2CC" w:val="clear"/>
        </w:rPr>
        <w:t>Мичуров Михаил Антонович</w:t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Новосибирск, </w:t>
      </w:r>
      <w:r>
        <w:rPr>
          <w:rFonts w:eastAsia="Times New Roman" w:cs="Times New Roman"/>
          <w:sz w:val="32"/>
          <w:szCs w:val="32"/>
          <w:shd w:fill="FFF2CC" w:val="clear"/>
          <w:lang w:val="ru-RU"/>
        </w:rPr>
        <w:t>2025</w:t>
      </w:r>
      <w:r>
        <w:rPr>
          <w:rFonts w:eastAsia="Times New Roman" w:cs="Times New Roman"/>
          <w:sz w:val="32"/>
          <w:szCs w:val="32"/>
        </w:rPr>
        <w:t xml:space="preserve"> г.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0" w:name="_jdapcygzn825"/>
      <w:bookmarkEnd w:id="0"/>
      <w:r>
        <w:rPr/>
        <w:t>Цель работы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>1. Изучение методики измерения времени работы подпрограммы.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>2. Изучение приемов повышения точности измерения времени работы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  <w:lang w:val="en-US"/>
        </w:rPr>
      </w:pPr>
      <w:r>
        <w:rPr>
          <w:rFonts w:eastAsia="Times New Roman" w:cs="Times New Roman"/>
          <w:sz w:val="32"/>
          <w:szCs w:val="32"/>
          <w:shd w:fill="FFF2CC" w:val="clear"/>
        </w:rPr>
        <w:t>подпрограммы.</w:t>
      </w:r>
      <w:bookmarkStart w:id="1" w:name="_GoBack"/>
      <w:bookmarkEnd w:id="1"/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>3. Изучение способов из</w:t>
      </w:r>
      <w:r>
        <w:rPr/>
        <w:t>мерения врем</w:t>
      </w:r>
      <w:r>
        <w:rPr>
          <w:rFonts w:eastAsia="Times New Roman" w:cs="Times New Roman"/>
          <w:sz w:val="32"/>
          <w:szCs w:val="32"/>
          <w:shd w:fill="FFF2CC" w:val="clear"/>
        </w:rPr>
        <w:t>ени работы подпрограммы.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>4. Измерение времени работы подпрограммы в прикладной программе.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</w:r>
    </w:p>
    <w:p>
      <w:pPr>
        <w:pStyle w:val="Heading2"/>
        <w:rPr/>
      </w:pPr>
      <w:r>
        <w:rPr/>
        <w:t>2. Задание</w:t>
      </w:r>
    </w:p>
    <w:p>
      <w:pPr>
        <w:pStyle w:val="BodyText"/>
        <w:rPr/>
      </w:pPr>
      <w:r>
        <w:rPr/>
        <w:tab/>
        <w:t>Написать а</w:t>
      </w:r>
      <w:r>
        <w:rPr>
          <w:rFonts w:ascii="Times new roman" w:hAnsi="Times new roman"/>
          <w:sz w:val="32"/>
          <w:szCs w:val="32"/>
        </w:rPr>
        <w:t>лгоритм сортировки методом пузырька и измерить его скорость работы при заданных N с относительной погрешностью не более 1%.</w:t>
      </w:r>
    </w:p>
    <w:p>
      <w:pPr>
        <w:pStyle w:val="Heading2"/>
        <w:rPr/>
      </w:pPr>
      <w:bookmarkStart w:id="2" w:name="_7d656yt3aaqg"/>
      <w:bookmarkEnd w:id="2"/>
      <w:r>
        <w:rPr/>
        <w:t>3. Описание работы</w:t>
      </w:r>
    </w:p>
    <w:p>
      <w:pPr>
        <w:pStyle w:val="Normal"/>
        <w:rPr/>
      </w:pPr>
      <w:r>
        <w:rPr>
          <w:rFonts w:eastAsia="Times New Roman" w:cs="Times New Roman"/>
          <w:sz w:val="32"/>
          <w:szCs w:val="32"/>
          <w:shd w:fill="FFF2CC" w:val="clear"/>
        </w:rPr>
        <w:tab/>
        <w:t>Был написан алгоритм сортировки метдом пузырька на языке С++ и проверен на корректность.</w:t>
      </w:r>
    </w:p>
    <w:p>
      <w:pPr>
        <w:pStyle w:val="Normal"/>
        <w:rPr/>
      </w:pPr>
      <w:r>
        <w:rPr>
          <w:rFonts w:eastAsia="Times New Roman" w:cs="Times New Roman"/>
          <w:sz w:val="32"/>
          <w:szCs w:val="32"/>
          <w:shd w:fill="FFF2CC" w:val="clear"/>
        </w:rPr>
        <w:tab/>
        <w:t>Была выбрана библиотечная функция «clock_gettime» для измерения времени работы программы, поскольку она позволяет замерять время на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>
      <w:pPr>
        <w:pStyle w:val="Normal"/>
        <w:rPr/>
      </w:pPr>
      <w:r>
        <w:rPr>
          <w:rFonts w:eastAsia="Times New Roman" w:cs="Times New Roman"/>
          <w:sz w:val="32"/>
          <w:szCs w:val="32"/>
          <w:shd w:fill="FFF2CC" w:val="clear"/>
        </w:rPr>
        <w:tab/>
        <w:t>Был написан bash скрипт для тестирования алгоритма с разными флагами компиляции и разными N, были проведены тесты</w:t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  <w:t>(</w:t>
      </w:r>
      <w:r>
        <w:rPr>
          <w:i/>
          <w:iCs/>
          <w:sz w:val="22"/>
          <w:szCs w:val="22"/>
        </w:rPr>
        <w:t xml:space="preserve">флаг компиляции, N,         время работы,           относительная погрешность </w:t>
      </w:r>
      <w:r>
        <w:rPr/>
        <w:t>)</w:t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518160</wp:posOffset>
            </wp:positionH>
            <wp:positionV relativeFrom="paragraph">
              <wp:posOffset>-34290</wp:posOffset>
            </wp:positionV>
            <wp:extent cx="4643755" cy="7586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2"/>
        <w:ind w:hanging="0" w:left="72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 w:left="72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 w:left="72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 w:left="720"/>
        <w:rPr/>
      </w:pPr>
      <w:r>
        <w:rPr/>
      </w:r>
    </w:p>
    <w:p>
      <w:pPr>
        <w:pStyle w:val="Heading2"/>
        <w:ind w:hanging="0" w:left="720"/>
        <w:rPr/>
      </w:pPr>
      <w:bookmarkStart w:id="3" w:name="_lxhmd5m0i894"/>
      <w:bookmarkEnd w:id="3"/>
      <w:r>
        <w:rPr/>
        <w:t>4. Приложения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 xml:space="preserve">Код и скрипт компиляции: https://github.com/TrusovTimofey/24205-Trusov-ECM/tree/lab-1/lab-1/BubbleSort 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/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>5. Вывод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/>
          <w:sz w:val="32"/>
          <w:szCs w:val="32"/>
          <w:shd w:fill="FFF2CC" w:val="clear"/>
        </w:rPr>
        <w:tab/>
        <w:t>Оз</w:t>
      </w:r>
      <w:r>
        <w:rPr>
          <w:rFonts w:eastAsia="Times New Roman" w:cs="Times New Roman" w:ascii="Times New Roman" w:hAnsi="Times New Roman"/>
          <w:i w:val="false"/>
          <w:iCs w:val="false"/>
          <w:sz w:val="32"/>
          <w:szCs w:val="32"/>
          <w:shd w:fill="FFF2CC" w:val="clear"/>
        </w:rPr>
        <w:t>накомились с методами измерения скорости программы на практике, поняли их отличия, основываясь на которых, узнали, где какой метод подходит больше. Также ознакомились с флагами оптимизации.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Arial" w:cs="Arial"/>
      <w:color w:val="auto"/>
      <w:kern w:val="0"/>
      <w:sz w:val="3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ind w:hanging="360" w:left="720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4</Pages>
  <Words>201</Words>
  <Characters>1433</Characters>
  <CharactersWithSpaces>1631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2025-09-19T15:16:32Z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