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Annual Performance Review Form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Performance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Review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 Operations 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Manager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Review period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[Period]</w:t>
            </w:r>
          </w:p>
        </w:tc>
      </w:tr>
    </w:tbl>
    <w:p>
      <w:pPr>
        <w:pStyle w:val="Heading2"/>
        <w:spacing w:after="120" w:before="260"/>
      </w:pPr>
      <w:r>
        <w:t xml:space="preserve">Performance assessment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Objectives achieved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Values and behaviors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Strengths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Development areas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Overall rating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Promotion or compensation recommendation if applicable</w:t>
      </w:r>
    </w:p>
    <w:p>
      <w:pPr>
        <w:pStyle w:val="Heading2"/>
        <w:spacing w:after="120" w:before="260"/>
      </w:pPr>
      <w:r>
        <w:t xml:space="preserve">Development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Goal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Action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Support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Due 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[Goal]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[Action]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[Support]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[Date]</w:t>
            </w:r>
          </w:p>
        </w:tc>
      </w:tr>
    </w:tbl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Annual Performance Review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Performance Review Form</dc:title>
  <dc:creator>Atlas HR</dc:creator>
  <dc:description>Annual Performance Review Form generated by Atlas HR</dc:description>
  <cp:lastModifiedBy>Un-named</cp:lastModifiedBy>
  <cp:revision>1</cp:revision>
  <dcterms:created xsi:type="dcterms:W3CDTF">2026-05-09T20:01:59.098Z</dcterms:created>
  <dcterms:modified xsi:type="dcterms:W3CDTF">2026-05-09T20:01:59.098Z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