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45B51" w14:textId="77777777" w:rsidR="0031068B" w:rsidRDefault="0031068B" w:rsidP="00BC1C52">
      <w:pPr>
        <w:ind w:hanging="1134"/>
      </w:pPr>
    </w:p>
    <w:p w14:paraId="0C7FF99C" w14:textId="77777777" w:rsidR="0053192A" w:rsidRDefault="0053192A"/>
    <w:p w14:paraId="24979E94" w14:textId="77777777" w:rsidR="0053192A" w:rsidRDefault="0053192A"/>
    <w:p w14:paraId="67AB637D" w14:textId="77777777" w:rsidR="0053192A" w:rsidRDefault="00E455C4">
      <w:r>
        <w:rPr>
          <w:noProof/>
        </w:rPr>
        <mc:AlternateContent>
          <mc:Choice Requires="wps">
            <w:drawing>
              <wp:anchor distT="0" distB="0" distL="114300" distR="114300" simplePos="0" relativeHeight="251659264" behindDoc="0" locked="0" layoutInCell="1" allowOverlap="1" wp14:anchorId="3F94CC19" wp14:editId="4A66A62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7DDD821" w14:textId="57A529A8" w:rsidR="00BA4481" w:rsidRPr="00E455C4" w:rsidRDefault="0046544B" w:rsidP="00E455C4">
                            <w:pPr>
                              <w:pStyle w:val="IntenseQuote"/>
                              <w:rPr>
                                <w:rStyle w:val="SubtleReference"/>
                              </w:rPr>
                            </w:pPr>
                            <w:proofErr w:type="spellStart"/>
                            <w:r w:rsidRPr="0046544B">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F94CC1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7DDD821" w14:textId="57A529A8" w:rsidR="00BA4481" w:rsidRPr="00E455C4" w:rsidRDefault="0046544B" w:rsidP="00E455C4">
                      <w:pPr>
                        <w:pStyle w:val="IntenseQuote"/>
                        <w:rPr>
                          <w:rStyle w:val="SubtleReference"/>
                        </w:rPr>
                      </w:pPr>
                      <w:proofErr w:type="spellStart"/>
                      <w:r w:rsidRPr="0046544B">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35149671" w14:textId="77777777" w:rsidR="0053192A" w:rsidRDefault="0053192A"/>
    <w:p w14:paraId="71DC3355" w14:textId="77777777" w:rsidR="0053192A" w:rsidRDefault="0053192A"/>
    <w:p w14:paraId="27AA2C41" w14:textId="77777777" w:rsidR="0053192A" w:rsidRDefault="0053192A"/>
    <w:p w14:paraId="46709480" w14:textId="77777777" w:rsidR="0053192A" w:rsidRDefault="0053192A"/>
    <w:p w14:paraId="67FDD900" w14:textId="77777777" w:rsidR="0053192A" w:rsidRDefault="0053192A"/>
    <w:p w14:paraId="107AC16D" w14:textId="77777777" w:rsidR="0053192A" w:rsidRDefault="0053192A"/>
    <w:p w14:paraId="505B1FB4" w14:textId="77777777" w:rsidR="0067231D" w:rsidRDefault="0067231D"/>
    <w:p w14:paraId="52DC2391" w14:textId="77777777" w:rsidR="0067231D" w:rsidRDefault="0067231D"/>
    <w:p w14:paraId="624D5015" w14:textId="77777777" w:rsidR="00BA4481" w:rsidRDefault="00BA4481"/>
    <w:p w14:paraId="4B0630BC" w14:textId="77777777" w:rsidR="00BA4481" w:rsidRDefault="00BA4481"/>
    <w:p w14:paraId="478886D8" w14:textId="7D37903B" w:rsidR="00BA4481" w:rsidRDefault="0046544B">
      <w:r>
        <w:t xml:space="preserve"> </w:t>
      </w:r>
    </w:p>
    <w:p w14:paraId="5BA9F18C" w14:textId="77777777" w:rsidR="00BA4481" w:rsidRDefault="00BA4481"/>
    <w:p w14:paraId="21A462F9" w14:textId="77777777" w:rsidR="00BA4481" w:rsidRDefault="00BA4481"/>
    <w:p w14:paraId="3A75BF80" w14:textId="77777777" w:rsidR="00BA4481" w:rsidRDefault="00BA4481"/>
    <w:p w14:paraId="5240718F" w14:textId="77777777" w:rsidR="0067231D" w:rsidRDefault="0067231D"/>
    <w:p w14:paraId="0D514F8C" w14:textId="0817C15D" w:rsidR="0067231D" w:rsidRPr="0067231D" w:rsidRDefault="0067231D" w:rsidP="0067231D">
      <w:pPr>
        <w:jc w:val="center"/>
        <w:rPr>
          <w:sz w:val="56"/>
          <w:szCs w:val="56"/>
        </w:rPr>
      </w:pPr>
      <w:r w:rsidRPr="0067231D">
        <w:rPr>
          <w:sz w:val="56"/>
          <w:szCs w:val="56"/>
        </w:rPr>
        <w:t>"</w:t>
      </w:r>
      <w:r w:rsidR="008F58B5" w:rsidRPr="008F58B5">
        <w:rPr>
          <w:sz w:val="56"/>
          <w:szCs w:val="56"/>
        </w:rPr>
        <w:t>Response Procedures: Incident handling, containment</w:t>
      </w:r>
      <w:r w:rsidR="00883A46">
        <w:rPr>
          <w:sz w:val="56"/>
          <w:szCs w:val="56"/>
        </w:rPr>
        <w:t xml:space="preserve"> &amp;</w:t>
      </w:r>
      <w:r w:rsidR="008F58B5" w:rsidRPr="008F58B5">
        <w:rPr>
          <w:sz w:val="56"/>
          <w:szCs w:val="56"/>
        </w:rPr>
        <w:t xml:space="preserve"> eradication</w:t>
      </w:r>
      <w:r w:rsidRPr="0067231D">
        <w:rPr>
          <w:sz w:val="56"/>
          <w:szCs w:val="56"/>
        </w:rPr>
        <w:t>"</w:t>
      </w:r>
    </w:p>
    <w:p w14:paraId="0365641D" w14:textId="77777777" w:rsidR="0053192A" w:rsidRDefault="0053192A"/>
    <w:p w14:paraId="63BE4D21" w14:textId="77777777" w:rsidR="0053192A" w:rsidRDefault="0053192A"/>
    <w:p w14:paraId="16A1C55B" w14:textId="77777777" w:rsidR="0053192A" w:rsidRDefault="0053192A"/>
    <w:p w14:paraId="571CE9C8" w14:textId="77777777" w:rsidR="0053192A" w:rsidRDefault="0053192A"/>
    <w:p w14:paraId="0B418091" w14:textId="77777777" w:rsidR="0053192A" w:rsidRDefault="0053192A"/>
    <w:p w14:paraId="6AEDE528" w14:textId="77777777" w:rsidR="0053192A" w:rsidRDefault="0053192A"/>
    <w:p w14:paraId="437D2F5C" w14:textId="77777777" w:rsidR="0053192A" w:rsidRDefault="0053192A"/>
    <w:p w14:paraId="348EB1C4" w14:textId="77777777" w:rsidR="0053192A" w:rsidRDefault="0053192A"/>
    <w:p w14:paraId="614681C5" w14:textId="77777777" w:rsidR="0053192A" w:rsidRDefault="0053192A"/>
    <w:p w14:paraId="68ED4D0A" w14:textId="77777777" w:rsidR="0053192A" w:rsidRDefault="0053192A"/>
    <w:p w14:paraId="72B156BD" w14:textId="77777777" w:rsidR="0053192A" w:rsidRDefault="0053192A"/>
    <w:p w14:paraId="18599643" w14:textId="77777777" w:rsidR="0053192A" w:rsidRDefault="0053192A"/>
    <w:p w14:paraId="3FE636B9" w14:textId="77777777" w:rsidR="0053192A" w:rsidRDefault="0053192A"/>
    <w:p w14:paraId="7DCE1B63" w14:textId="77777777" w:rsidR="00BA4481" w:rsidRDefault="00BA4481"/>
    <w:p w14:paraId="66FDB068" w14:textId="77777777" w:rsidR="00BA4481" w:rsidRDefault="00BA4481"/>
    <w:p w14:paraId="2D6560F8" w14:textId="77777777" w:rsidR="00BA4481" w:rsidRDefault="00BA4481"/>
    <w:p w14:paraId="2545E61C" w14:textId="77777777" w:rsidR="00BA4481" w:rsidRDefault="00BA4481"/>
    <w:p w14:paraId="059975C0" w14:textId="77777777" w:rsidR="00BA4481" w:rsidRDefault="00BA4481"/>
    <w:p w14:paraId="6B46F55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17DF16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C3F7D27"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AB0F39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F8EB0B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A3A8F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C9587FC" w14:textId="2F84F873" w:rsidR="00F85381" w:rsidRPr="000D1E55" w:rsidRDefault="0046544B"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46544B">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333A40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01DC14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08CC37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8B9773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F28FE7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2B79AC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3A7490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E20732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DEE225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3A975F3" w14:textId="77777777" w:rsidR="00BA4481" w:rsidRDefault="00BA4481"/>
    <w:p w14:paraId="671EAE09" w14:textId="77777777" w:rsidR="00BA4481" w:rsidRDefault="00BA4481"/>
    <w:p w14:paraId="1F078968" w14:textId="77777777" w:rsidR="0053192A" w:rsidRDefault="0053192A"/>
    <w:p w14:paraId="7F2F111A" w14:textId="77777777" w:rsidR="0053192A" w:rsidRPr="00302F91" w:rsidRDefault="0053192A" w:rsidP="0053192A">
      <w:pPr>
        <w:rPr>
          <w:rFonts w:cs="Arial"/>
          <w:b/>
          <w:color w:val="000000" w:themeColor="text1"/>
          <w:sz w:val="28"/>
          <w:szCs w:val="28"/>
        </w:rPr>
      </w:pPr>
    </w:p>
    <w:p w14:paraId="4BB006BC" w14:textId="77777777" w:rsidR="0053192A" w:rsidRPr="00302F91" w:rsidRDefault="0053192A" w:rsidP="0053192A">
      <w:pPr>
        <w:ind w:left="2880"/>
        <w:jc w:val="right"/>
        <w:rPr>
          <w:rFonts w:cs="Arial"/>
          <w:b/>
          <w:color w:val="000000" w:themeColor="text1"/>
          <w:sz w:val="24"/>
          <w:szCs w:val="24"/>
        </w:rPr>
      </w:pPr>
    </w:p>
    <w:p w14:paraId="3AFF308A" w14:textId="77777777" w:rsidR="0053192A" w:rsidRPr="00030919" w:rsidRDefault="0053192A" w:rsidP="0053192A">
      <w:pPr>
        <w:jc w:val="right"/>
        <w:rPr>
          <w:rFonts w:cs="Arial"/>
          <w:b/>
          <w:sz w:val="28"/>
          <w:szCs w:val="28"/>
          <w:lang w:val="en-US" w:eastAsia="en-GB"/>
        </w:rPr>
      </w:pPr>
    </w:p>
    <w:p w14:paraId="6AF5FA98" w14:textId="77777777" w:rsidR="0053192A" w:rsidRDefault="0053192A" w:rsidP="0053192A"/>
    <w:p w14:paraId="799B7899" w14:textId="77777777" w:rsidR="0053192A" w:rsidRDefault="0053192A" w:rsidP="0053192A">
      <w:r>
        <w:br w:type="page"/>
      </w:r>
    </w:p>
    <w:p w14:paraId="5C6E8EA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862728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0B53E02" w14:textId="77777777" w:rsidTr="00E455C4">
        <w:tc>
          <w:tcPr>
            <w:tcW w:w="1097" w:type="dxa"/>
          </w:tcPr>
          <w:p w14:paraId="13CFABA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0F9425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572FC8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74F1A6A"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81BD8D9" w14:textId="77777777" w:rsidTr="00E455C4">
        <w:tc>
          <w:tcPr>
            <w:tcW w:w="1097" w:type="dxa"/>
          </w:tcPr>
          <w:p w14:paraId="3418A2FA" w14:textId="77777777" w:rsidR="0053192A" w:rsidRPr="00302F91" w:rsidRDefault="0053192A" w:rsidP="00053CD8">
            <w:pPr>
              <w:autoSpaceDE w:val="0"/>
              <w:autoSpaceDN w:val="0"/>
              <w:rPr>
                <w:rFonts w:cs="Arial"/>
                <w:sz w:val="24"/>
                <w:szCs w:val="24"/>
              </w:rPr>
            </w:pPr>
          </w:p>
        </w:tc>
        <w:tc>
          <w:tcPr>
            <w:tcW w:w="1547" w:type="dxa"/>
          </w:tcPr>
          <w:p w14:paraId="303118E7" w14:textId="77777777" w:rsidR="0053192A" w:rsidRPr="00302F91" w:rsidRDefault="0053192A" w:rsidP="00053CD8">
            <w:pPr>
              <w:autoSpaceDE w:val="0"/>
              <w:autoSpaceDN w:val="0"/>
              <w:rPr>
                <w:rFonts w:cs="Arial"/>
                <w:sz w:val="24"/>
                <w:szCs w:val="24"/>
              </w:rPr>
            </w:pPr>
          </w:p>
        </w:tc>
        <w:tc>
          <w:tcPr>
            <w:tcW w:w="1802" w:type="dxa"/>
          </w:tcPr>
          <w:p w14:paraId="669525B7" w14:textId="77777777" w:rsidR="0053192A" w:rsidRPr="00302F91" w:rsidRDefault="0053192A" w:rsidP="00053CD8">
            <w:pPr>
              <w:autoSpaceDE w:val="0"/>
              <w:autoSpaceDN w:val="0"/>
              <w:rPr>
                <w:rFonts w:cs="Arial"/>
                <w:sz w:val="24"/>
                <w:szCs w:val="24"/>
              </w:rPr>
            </w:pPr>
          </w:p>
        </w:tc>
        <w:tc>
          <w:tcPr>
            <w:tcW w:w="4626" w:type="dxa"/>
          </w:tcPr>
          <w:p w14:paraId="02D4C87B" w14:textId="77777777" w:rsidR="0053192A" w:rsidRPr="00302F91" w:rsidRDefault="0053192A" w:rsidP="00053CD8">
            <w:pPr>
              <w:autoSpaceDE w:val="0"/>
              <w:autoSpaceDN w:val="0"/>
              <w:rPr>
                <w:rFonts w:cs="Arial"/>
                <w:sz w:val="24"/>
                <w:szCs w:val="24"/>
              </w:rPr>
            </w:pPr>
          </w:p>
        </w:tc>
      </w:tr>
      <w:tr w:rsidR="0053192A" w:rsidRPr="00302F91" w14:paraId="6B3C80BE" w14:textId="77777777" w:rsidTr="00E455C4">
        <w:tc>
          <w:tcPr>
            <w:tcW w:w="1097" w:type="dxa"/>
          </w:tcPr>
          <w:p w14:paraId="1F5ABF39" w14:textId="77777777" w:rsidR="0053192A" w:rsidRPr="00302F91" w:rsidRDefault="0053192A" w:rsidP="00053CD8">
            <w:pPr>
              <w:autoSpaceDE w:val="0"/>
              <w:autoSpaceDN w:val="0"/>
              <w:rPr>
                <w:rFonts w:cs="Arial"/>
                <w:sz w:val="24"/>
                <w:szCs w:val="24"/>
              </w:rPr>
            </w:pPr>
          </w:p>
        </w:tc>
        <w:tc>
          <w:tcPr>
            <w:tcW w:w="1547" w:type="dxa"/>
          </w:tcPr>
          <w:p w14:paraId="7766B5A3" w14:textId="77777777" w:rsidR="0053192A" w:rsidRPr="00302F91" w:rsidRDefault="0053192A" w:rsidP="00053CD8">
            <w:pPr>
              <w:autoSpaceDE w:val="0"/>
              <w:autoSpaceDN w:val="0"/>
              <w:rPr>
                <w:rFonts w:cs="Arial"/>
                <w:sz w:val="24"/>
                <w:szCs w:val="24"/>
              </w:rPr>
            </w:pPr>
          </w:p>
        </w:tc>
        <w:tc>
          <w:tcPr>
            <w:tcW w:w="1802" w:type="dxa"/>
          </w:tcPr>
          <w:p w14:paraId="3A531671" w14:textId="77777777" w:rsidR="0053192A" w:rsidRPr="00302F91" w:rsidRDefault="0053192A" w:rsidP="00053CD8">
            <w:pPr>
              <w:autoSpaceDE w:val="0"/>
              <w:autoSpaceDN w:val="0"/>
              <w:rPr>
                <w:rFonts w:cs="Arial"/>
                <w:sz w:val="24"/>
                <w:szCs w:val="24"/>
              </w:rPr>
            </w:pPr>
          </w:p>
        </w:tc>
        <w:tc>
          <w:tcPr>
            <w:tcW w:w="4626" w:type="dxa"/>
          </w:tcPr>
          <w:p w14:paraId="2090BA01" w14:textId="77777777" w:rsidR="0053192A" w:rsidRPr="00302F91" w:rsidRDefault="0053192A" w:rsidP="00053CD8">
            <w:pPr>
              <w:autoSpaceDE w:val="0"/>
              <w:autoSpaceDN w:val="0"/>
              <w:rPr>
                <w:rFonts w:cs="Arial"/>
                <w:sz w:val="24"/>
                <w:szCs w:val="24"/>
              </w:rPr>
            </w:pPr>
          </w:p>
        </w:tc>
      </w:tr>
    </w:tbl>
    <w:p w14:paraId="0B23E4B3" w14:textId="77777777" w:rsidR="0053192A" w:rsidRPr="00302F91" w:rsidRDefault="0053192A" w:rsidP="0053192A">
      <w:pPr>
        <w:rPr>
          <w:rFonts w:cs="Arial"/>
          <w:sz w:val="24"/>
          <w:szCs w:val="24"/>
        </w:rPr>
      </w:pPr>
    </w:p>
    <w:p w14:paraId="7B095B40" w14:textId="77777777" w:rsidR="0067231D" w:rsidRDefault="0067231D" w:rsidP="0053192A">
      <w:pPr>
        <w:rPr>
          <w:rFonts w:cs="Arial"/>
          <w:b/>
          <w:sz w:val="24"/>
          <w:szCs w:val="24"/>
        </w:rPr>
      </w:pPr>
    </w:p>
    <w:p w14:paraId="30FE973E" w14:textId="77777777" w:rsidR="0067231D" w:rsidRDefault="0067231D" w:rsidP="0053192A">
      <w:pPr>
        <w:rPr>
          <w:rFonts w:cs="Arial"/>
          <w:b/>
          <w:sz w:val="24"/>
          <w:szCs w:val="24"/>
        </w:rPr>
      </w:pPr>
    </w:p>
    <w:p w14:paraId="31FCFC11" w14:textId="77777777" w:rsidR="0053192A" w:rsidRPr="00302F91" w:rsidRDefault="0053192A" w:rsidP="0053192A">
      <w:pPr>
        <w:rPr>
          <w:rFonts w:cs="Arial"/>
          <w:b/>
          <w:sz w:val="24"/>
          <w:szCs w:val="24"/>
        </w:rPr>
      </w:pPr>
      <w:r w:rsidRPr="00302F91">
        <w:rPr>
          <w:rFonts w:cs="Arial"/>
          <w:b/>
          <w:sz w:val="24"/>
          <w:szCs w:val="24"/>
        </w:rPr>
        <w:t>Distribution</w:t>
      </w:r>
    </w:p>
    <w:p w14:paraId="515EEA2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91A3063" w14:textId="77777777" w:rsidTr="00E455C4">
        <w:tc>
          <w:tcPr>
            <w:tcW w:w="2534" w:type="dxa"/>
          </w:tcPr>
          <w:p w14:paraId="414982B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C28177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34D1A6B" w14:textId="77777777" w:rsidTr="00E455C4">
        <w:tc>
          <w:tcPr>
            <w:tcW w:w="2534" w:type="dxa"/>
          </w:tcPr>
          <w:p w14:paraId="2CBF2A38" w14:textId="77777777" w:rsidR="0053192A" w:rsidRPr="00302F91" w:rsidRDefault="0053192A" w:rsidP="00053CD8">
            <w:pPr>
              <w:autoSpaceDE w:val="0"/>
              <w:autoSpaceDN w:val="0"/>
              <w:rPr>
                <w:rFonts w:cs="Arial"/>
                <w:sz w:val="24"/>
                <w:szCs w:val="24"/>
              </w:rPr>
            </w:pPr>
          </w:p>
        </w:tc>
        <w:tc>
          <w:tcPr>
            <w:tcW w:w="6538" w:type="dxa"/>
          </w:tcPr>
          <w:p w14:paraId="3CC38188" w14:textId="77777777" w:rsidR="0053192A" w:rsidRPr="00302F91" w:rsidRDefault="0053192A" w:rsidP="00053CD8">
            <w:pPr>
              <w:autoSpaceDE w:val="0"/>
              <w:autoSpaceDN w:val="0"/>
              <w:rPr>
                <w:rFonts w:cs="Arial"/>
                <w:sz w:val="24"/>
                <w:szCs w:val="24"/>
              </w:rPr>
            </w:pPr>
          </w:p>
        </w:tc>
      </w:tr>
      <w:tr w:rsidR="0053192A" w:rsidRPr="00302F91" w14:paraId="613202B6" w14:textId="77777777" w:rsidTr="00E455C4">
        <w:tc>
          <w:tcPr>
            <w:tcW w:w="2534" w:type="dxa"/>
          </w:tcPr>
          <w:p w14:paraId="2FFB56CF" w14:textId="77777777" w:rsidR="0053192A" w:rsidRPr="00302F91" w:rsidRDefault="0053192A" w:rsidP="00053CD8">
            <w:pPr>
              <w:autoSpaceDE w:val="0"/>
              <w:autoSpaceDN w:val="0"/>
              <w:rPr>
                <w:rFonts w:cs="Arial"/>
                <w:sz w:val="24"/>
                <w:szCs w:val="24"/>
              </w:rPr>
            </w:pPr>
          </w:p>
        </w:tc>
        <w:tc>
          <w:tcPr>
            <w:tcW w:w="6538" w:type="dxa"/>
          </w:tcPr>
          <w:p w14:paraId="583E182B" w14:textId="77777777" w:rsidR="0053192A" w:rsidRPr="00302F91" w:rsidRDefault="0053192A" w:rsidP="00053CD8">
            <w:pPr>
              <w:autoSpaceDE w:val="0"/>
              <w:autoSpaceDN w:val="0"/>
              <w:rPr>
                <w:rFonts w:cs="Arial"/>
                <w:sz w:val="24"/>
                <w:szCs w:val="24"/>
              </w:rPr>
            </w:pPr>
          </w:p>
        </w:tc>
      </w:tr>
      <w:tr w:rsidR="0053192A" w:rsidRPr="00302F91" w14:paraId="10225AE1" w14:textId="77777777" w:rsidTr="00E455C4">
        <w:tc>
          <w:tcPr>
            <w:tcW w:w="2534" w:type="dxa"/>
          </w:tcPr>
          <w:p w14:paraId="569ED8D5" w14:textId="77777777" w:rsidR="0053192A" w:rsidRPr="00302F91" w:rsidRDefault="0053192A" w:rsidP="00053CD8">
            <w:pPr>
              <w:autoSpaceDE w:val="0"/>
              <w:autoSpaceDN w:val="0"/>
              <w:rPr>
                <w:rFonts w:cs="Arial"/>
                <w:sz w:val="24"/>
                <w:szCs w:val="24"/>
              </w:rPr>
            </w:pPr>
          </w:p>
        </w:tc>
        <w:tc>
          <w:tcPr>
            <w:tcW w:w="6538" w:type="dxa"/>
          </w:tcPr>
          <w:p w14:paraId="26F13F9E" w14:textId="77777777" w:rsidR="0053192A" w:rsidRPr="00302F91" w:rsidRDefault="0053192A" w:rsidP="00053CD8">
            <w:pPr>
              <w:autoSpaceDE w:val="0"/>
              <w:autoSpaceDN w:val="0"/>
              <w:rPr>
                <w:rFonts w:cs="Arial"/>
                <w:sz w:val="24"/>
                <w:szCs w:val="24"/>
              </w:rPr>
            </w:pPr>
          </w:p>
        </w:tc>
      </w:tr>
    </w:tbl>
    <w:p w14:paraId="11053259" w14:textId="77777777" w:rsidR="0053192A" w:rsidRPr="00302F91" w:rsidRDefault="0053192A" w:rsidP="0053192A">
      <w:pPr>
        <w:rPr>
          <w:sz w:val="24"/>
          <w:szCs w:val="24"/>
        </w:rPr>
      </w:pPr>
    </w:p>
    <w:p w14:paraId="0F693430" w14:textId="77777777" w:rsidR="0067231D" w:rsidRDefault="0067231D" w:rsidP="0053192A">
      <w:pPr>
        <w:rPr>
          <w:rFonts w:cs="Arial"/>
          <w:b/>
          <w:sz w:val="24"/>
          <w:szCs w:val="24"/>
        </w:rPr>
      </w:pPr>
    </w:p>
    <w:p w14:paraId="5203BD39" w14:textId="77777777" w:rsidR="0067231D" w:rsidRDefault="0067231D" w:rsidP="0053192A">
      <w:pPr>
        <w:rPr>
          <w:rFonts w:cs="Arial"/>
          <w:b/>
          <w:sz w:val="24"/>
          <w:szCs w:val="24"/>
        </w:rPr>
      </w:pPr>
    </w:p>
    <w:p w14:paraId="747F1EDA" w14:textId="77777777" w:rsidR="0053192A" w:rsidRPr="00302F91" w:rsidRDefault="0053192A" w:rsidP="0053192A">
      <w:pPr>
        <w:rPr>
          <w:rFonts w:cs="Arial"/>
          <w:b/>
          <w:sz w:val="24"/>
          <w:szCs w:val="24"/>
        </w:rPr>
      </w:pPr>
      <w:r w:rsidRPr="00302F91">
        <w:rPr>
          <w:rFonts w:cs="Arial"/>
          <w:b/>
          <w:sz w:val="24"/>
          <w:szCs w:val="24"/>
        </w:rPr>
        <w:t>Approval</w:t>
      </w:r>
    </w:p>
    <w:p w14:paraId="4BCF87A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75355F7" w14:textId="77777777" w:rsidTr="00E455C4">
        <w:tc>
          <w:tcPr>
            <w:tcW w:w="1674" w:type="dxa"/>
          </w:tcPr>
          <w:p w14:paraId="7394189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3811E0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B6A721F"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DA8FF3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D0A1C35" w14:textId="77777777" w:rsidTr="00E455C4">
        <w:tc>
          <w:tcPr>
            <w:tcW w:w="1674" w:type="dxa"/>
          </w:tcPr>
          <w:p w14:paraId="5315CA08" w14:textId="77777777" w:rsidR="0053192A" w:rsidRPr="00302F91" w:rsidRDefault="0053192A" w:rsidP="00053CD8">
            <w:pPr>
              <w:autoSpaceDE w:val="0"/>
              <w:autoSpaceDN w:val="0"/>
              <w:rPr>
                <w:rFonts w:cs="Arial"/>
                <w:sz w:val="24"/>
                <w:szCs w:val="24"/>
              </w:rPr>
            </w:pPr>
          </w:p>
          <w:p w14:paraId="05F484EE" w14:textId="77777777" w:rsidR="0053192A" w:rsidRPr="00302F91" w:rsidRDefault="0053192A" w:rsidP="00053CD8">
            <w:pPr>
              <w:autoSpaceDE w:val="0"/>
              <w:autoSpaceDN w:val="0"/>
              <w:rPr>
                <w:rFonts w:cs="Arial"/>
                <w:sz w:val="24"/>
                <w:szCs w:val="24"/>
              </w:rPr>
            </w:pPr>
          </w:p>
          <w:p w14:paraId="109C40C8" w14:textId="77777777" w:rsidR="0053192A" w:rsidRPr="00302F91" w:rsidRDefault="0053192A" w:rsidP="00053CD8">
            <w:pPr>
              <w:autoSpaceDE w:val="0"/>
              <w:autoSpaceDN w:val="0"/>
              <w:rPr>
                <w:rFonts w:cs="Arial"/>
                <w:sz w:val="24"/>
                <w:szCs w:val="24"/>
              </w:rPr>
            </w:pPr>
          </w:p>
        </w:tc>
        <w:tc>
          <w:tcPr>
            <w:tcW w:w="2579" w:type="dxa"/>
          </w:tcPr>
          <w:p w14:paraId="556DF379" w14:textId="77777777" w:rsidR="0053192A" w:rsidRPr="00302F91" w:rsidRDefault="0053192A" w:rsidP="00053CD8">
            <w:pPr>
              <w:autoSpaceDE w:val="0"/>
              <w:autoSpaceDN w:val="0"/>
              <w:rPr>
                <w:rFonts w:cs="Arial"/>
                <w:sz w:val="24"/>
                <w:szCs w:val="24"/>
              </w:rPr>
            </w:pPr>
          </w:p>
        </w:tc>
        <w:tc>
          <w:tcPr>
            <w:tcW w:w="2597" w:type="dxa"/>
          </w:tcPr>
          <w:p w14:paraId="76225959" w14:textId="77777777" w:rsidR="0053192A" w:rsidRPr="00302F91" w:rsidRDefault="0053192A" w:rsidP="00053CD8">
            <w:pPr>
              <w:autoSpaceDE w:val="0"/>
              <w:autoSpaceDN w:val="0"/>
              <w:rPr>
                <w:rFonts w:cs="Arial"/>
                <w:sz w:val="24"/>
                <w:szCs w:val="24"/>
              </w:rPr>
            </w:pPr>
          </w:p>
        </w:tc>
        <w:tc>
          <w:tcPr>
            <w:tcW w:w="2222" w:type="dxa"/>
          </w:tcPr>
          <w:p w14:paraId="1ECA96DB" w14:textId="77777777" w:rsidR="0053192A" w:rsidRPr="00302F91" w:rsidRDefault="0053192A" w:rsidP="00053CD8">
            <w:pPr>
              <w:autoSpaceDE w:val="0"/>
              <w:autoSpaceDN w:val="0"/>
              <w:rPr>
                <w:rFonts w:cs="Arial"/>
                <w:sz w:val="24"/>
                <w:szCs w:val="24"/>
              </w:rPr>
            </w:pPr>
          </w:p>
        </w:tc>
      </w:tr>
    </w:tbl>
    <w:p w14:paraId="67E9167C" w14:textId="77777777" w:rsidR="0053192A" w:rsidRDefault="0053192A"/>
    <w:p w14:paraId="74108F33" w14:textId="77777777" w:rsidR="0067231D" w:rsidRDefault="0067231D"/>
    <w:p w14:paraId="3A5296E8" w14:textId="77777777" w:rsidR="0067231D" w:rsidRDefault="0067231D"/>
    <w:p w14:paraId="0D741408" w14:textId="77777777" w:rsidR="0067231D" w:rsidRDefault="0067231D"/>
    <w:p w14:paraId="393130E7" w14:textId="77777777" w:rsidR="0067231D" w:rsidRDefault="0067231D"/>
    <w:p w14:paraId="2F2DD806" w14:textId="77777777" w:rsidR="0067231D" w:rsidRDefault="0067231D"/>
    <w:p w14:paraId="0CC52A4F" w14:textId="77777777" w:rsidR="0067231D" w:rsidRDefault="0067231D"/>
    <w:p w14:paraId="02F4E129" w14:textId="77777777" w:rsidR="0067231D" w:rsidRDefault="0067231D"/>
    <w:p w14:paraId="076E87D0" w14:textId="77777777" w:rsidR="0067231D" w:rsidRDefault="0067231D"/>
    <w:p w14:paraId="365CE698" w14:textId="77777777" w:rsidR="0067231D" w:rsidRDefault="0067231D"/>
    <w:p w14:paraId="25073040" w14:textId="77777777" w:rsidR="0067231D" w:rsidRDefault="0067231D"/>
    <w:p w14:paraId="1FD2C60B" w14:textId="77777777" w:rsidR="0067231D" w:rsidRDefault="0067231D"/>
    <w:p w14:paraId="652D30A3" w14:textId="77777777" w:rsidR="008F58B5" w:rsidRDefault="008F58B5"/>
    <w:p w14:paraId="2D3A0B1F" w14:textId="77777777" w:rsidR="008F58B5" w:rsidRDefault="008F58B5"/>
    <w:p w14:paraId="1AC3BF73" w14:textId="77777777" w:rsidR="008F58B5" w:rsidRDefault="008F58B5"/>
    <w:p w14:paraId="6EB15E75" w14:textId="77777777" w:rsidR="008F58B5" w:rsidRDefault="008F58B5"/>
    <w:p w14:paraId="76FC16D5" w14:textId="77777777" w:rsidR="008F58B5" w:rsidRDefault="008F58B5"/>
    <w:p w14:paraId="148DCCD1" w14:textId="77777777" w:rsidR="008F58B5" w:rsidRDefault="008F58B5"/>
    <w:p w14:paraId="0B2ACE30" w14:textId="77777777" w:rsidR="008F58B5" w:rsidRDefault="008F58B5"/>
    <w:p w14:paraId="74A8E38D" w14:textId="77777777" w:rsidR="008F58B5" w:rsidRDefault="008F58B5"/>
    <w:p w14:paraId="28D1AB01" w14:textId="77777777" w:rsidR="008F58B5" w:rsidRDefault="008F58B5"/>
    <w:p w14:paraId="47199D2E" w14:textId="77777777" w:rsidR="008F58B5" w:rsidRDefault="008F58B5"/>
    <w:p w14:paraId="3C28B92F" w14:textId="77777777" w:rsidR="008F58B5" w:rsidRDefault="008F58B5"/>
    <w:p w14:paraId="36D32E92" w14:textId="77777777" w:rsidR="008F58B5" w:rsidRDefault="008F58B5"/>
    <w:p w14:paraId="653024BE" w14:textId="77777777" w:rsidR="008F58B5" w:rsidRDefault="008F58B5"/>
    <w:p w14:paraId="7899D177" w14:textId="77777777" w:rsidR="008F58B5" w:rsidRDefault="008F58B5"/>
    <w:p w14:paraId="74044FB6" w14:textId="77777777" w:rsidR="0067231D" w:rsidRDefault="0067231D"/>
    <w:p w14:paraId="6472F067" w14:textId="77777777" w:rsidR="0067231D" w:rsidRDefault="0067231D"/>
    <w:p w14:paraId="287D7FDA" w14:textId="77777777" w:rsidR="0067231D" w:rsidRDefault="0067231D"/>
    <w:p w14:paraId="719E9F44" w14:textId="77777777" w:rsidR="0067231D" w:rsidRDefault="0067231D"/>
    <w:sdt>
      <w:sdtPr>
        <w:rPr>
          <w:rFonts w:ascii="Arial" w:eastAsia="Times New Roman" w:hAnsi="Arial" w:cs="Times New Roman"/>
          <w:color w:val="auto"/>
          <w:sz w:val="22"/>
          <w:szCs w:val="22"/>
          <w:lang w:val="en-GB"/>
        </w:rPr>
        <w:id w:val="-1118991875"/>
        <w:docPartObj>
          <w:docPartGallery w:val="Table of Contents"/>
          <w:docPartUnique/>
        </w:docPartObj>
      </w:sdtPr>
      <w:sdtEndPr>
        <w:rPr>
          <w:b/>
          <w:bCs/>
          <w:noProof/>
        </w:rPr>
      </w:sdtEndPr>
      <w:sdtContent>
        <w:p w14:paraId="26679C04" w14:textId="03E67206" w:rsidR="008F58B5" w:rsidRDefault="008F58B5">
          <w:pPr>
            <w:pStyle w:val="TOCHeading"/>
          </w:pPr>
          <w:r>
            <w:t>Table of Contents</w:t>
          </w:r>
        </w:p>
        <w:p w14:paraId="6F570C27" w14:textId="04FE64F2" w:rsidR="00CD7B21" w:rsidRDefault="008F58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1643" w:history="1">
            <w:r w:rsidR="00CD7B21" w:rsidRPr="00CB1EFD">
              <w:rPr>
                <w:rStyle w:val="Hyperlink"/>
                <w:noProof/>
              </w:rPr>
              <w:t>1.</w:t>
            </w:r>
            <w:r w:rsidR="00CD7B21">
              <w:rPr>
                <w:rFonts w:asciiTheme="minorHAnsi" w:eastAsiaTheme="minorEastAsia" w:hAnsiTheme="minorHAnsi" w:cstheme="minorBidi"/>
                <w:noProof/>
                <w:kern w:val="2"/>
                <w:sz w:val="24"/>
                <w:szCs w:val="24"/>
                <w:lang w:eastAsia="en-GB"/>
                <w14:ligatures w14:val="standardContextual"/>
              </w:rPr>
              <w:tab/>
            </w:r>
            <w:r w:rsidR="00CD7B21" w:rsidRPr="00CB1EFD">
              <w:rPr>
                <w:rStyle w:val="Hyperlink"/>
                <w:noProof/>
              </w:rPr>
              <w:t>Introduction</w:t>
            </w:r>
            <w:r w:rsidR="00CD7B21">
              <w:rPr>
                <w:noProof/>
                <w:webHidden/>
              </w:rPr>
              <w:tab/>
            </w:r>
            <w:r w:rsidR="00CD7B21">
              <w:rPr>
                <w:noProof/>
                <w:webHidden/>
              </w:rPr>
              <w:fldChar w:fldCharType="begin"/>
            </w:r>
            <w:r w:rsidR="00CD7B21">
              <w:rPr>
                <w:noProof/>
                <w:webHidden/>
              </w:rPr>
              <w:instrText xml:space="preserve"> PAGEREF _Toc190891643 \h </w:instrText>
            </w:r>
            <w:r w:rsidR="00CD7B21">
              <w:rPr>
                <w:noProof/>
                <w:webHidden/>
              </w:rPr>
            </w:r>
            <w:r w:rsidR="00CD7B21">
              <w:rPr>
                <w:noProof/>
                <w:webHidden/>
              </w:rPr>
              <w:fldChar w:fldCharType="separate"/>
            </w:r>
            <w:r w:rsidR="00CD7B21">
              <w:rPr>
                <w:noProof/>
                <w:webHidden/>
              </w:rPr>
              <w:t>4</w:t>
            </w:r>
            <w:r w:rsidR="00CD7B21">
              <w:rPr>
                <w:noProof/>
                <w:webHidden/>
              </w:rPr>
              <w:fldChar w:fldCharType="end"/>
            </w:r>
          </w:hyperlink>
        </w:p>
        <w:p w14:paraId="797A20E3" w14:textId="19040223"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4" w:history="1">
            <w:r w:rsidRPr="00CB1EFD">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Purpose</w:t>
            </w:r>
            <w:r>
              <w:rPr>
                <w:noProof/>
                <w:webHidden/>
              </w:rPr>
              <w:tab/>
            </w:r>
            <w:r>
              <w:rPr>
                <w:noProof/>
                <w:webHidden/>
              </w:rPr>
              <w:fldChar w:fldCharType="begin"/>
            </w:r>
            <w:r>
              <w:rPr>
                <w:noProof/>
                <w:webHidden/>
              </w:rPr>
              <w:instrText xml:space="preserve"> PAGEREF _Toc190891644 \h </w:instrText>
            </w:r>
            <w:r>
              <w:rPr>
                <w:noProof/>
                <w:webHidden/>
              </w:rPr>
            </w:r>
            <w:r>
              <w:rPr>
                <w:noProof/>
                <w:webHidden/>
              </w:rPr>
              <w:fldChar w:fldCharType="separate"/>
            </w:r>
            <w:r>
              <w:rPr>
                <w:noProof/>
                <w:webHidden/>
              </w:rPr>
              <w:t>4</w:t>
            </w:r>
            <w:r>
              <w:rPr>
                <w:noProof/>
                <w:webHidden/>
              </w:rPr>
              <w:fldChar w:fldCharType="end"/>
            </w:r>
          </w:hyperlink>
        </w:p>
        <w:p w14:paraId="5D4C93E2" w14:textId="71E88E0D"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5" w:history="1">
            <w:r w:rsidRPr="00CB1EFD">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Scope</w:t>
            </w:r>
            <w:r>
              <w:rPr>
                <w:noProof/>
                <w:webHidden/>
              </w:rPr>
              <w:tab/>
            </w:r>
            <w:r>
              <w:rPr>
                <w:noProof/>
                <w:webHidden/>
              </w:rPr>
              <w:fldChar w:fldCharType="begin"/>
            </w:r>
            <w:r>
              <w:rPr>
                <w:noProof/>
                <w:webHidden/>
              </w:rPr>
              <w:instrText xml:space="preserve"> PAGEREF _Toc190891645 \h </w:instrText>
            </w:r>
            <w:r>
              <w:rPr>
                <w:noProof/>
                <w:webHidden/>
              </w:rPr>
            </w:r>
            <w:r>
              <w:rPr>
                <w:noProof/>
                <w:webHidden/>
              </w:rPr>
              <w:fldChar w:fldCharType="separate"/>
            </w:r>
            <w:r>
              <w:rPr>
                <w:noProof/>
                <w:webHidden/>
              </w:rPr>
              <w:t>4</w:t>
            </w:r>
            <w:r>
              <w:rPr>
                <w:noProof/>
                <w:webHidden/>
              </w:rPr>
              <w:fldChar w:fldCharType="end"/>
            </w:r>
          </w:hyperlink>
        </w:p>
        <w:p w14:paraId="5DD222D6" w14:textId="09AF2B4E"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6" w:history="1">
            <w:r w:rsidRPr="00CB1EFD">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Policy Statement</w:t>
            </w:r>
            <w:r>
              <w:rPr>
                <w:noProof/>
                <w:webHidden/>
              </w:rPr>
              <w:tab/>
            </w:r>
            <w:r>
              <w:rPr>
                <w:noProof/>
                <w:webHidden/>
              </w:rPr>
              <w:fldChar w:fldCharType="begin"/>
            </w:r>
            <w:r>
              <w:rPr>
                <w:noProof/>
                <w:webHidden/>
              </w:rPr>
              <w:instrText xml:space="preserve"> PAGEREF _Toc190891646 \h </w:instrText>
            </w:r>
            <w:r>
              <w:rPr>
                <w:noProof/>
                <w:webHidden/>
              </w:rPr>
            </w:r>
            <w:r>
              <w:rPr>
                <w:noProof/>
                <w:webHidden/>
              </w:rPr>
              <w:fldChar w:fldCharType="separate"/>
            </w:r>
            <w:r>
              <w:rPr>
                <w:noProof/>
                <w:webHidden/>
              </w:rPr>
              <w:t>4</w:t>
            </w:r>
            <w:r>
              <w:rPr>
                <w:noProof/>
                <w:webHidden/>
              </w:rPr>
              <w:fldChar w:fldCharType="end"/>
            </w:r>
          </w:hyperlink>
        </w:p>
        <w:p w14:paraId="618F4E7F" w14:textId="05A347C3"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7" w:history="1">
            <w:r w:rsidRPr="00CB1EFD">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Incident Response Team</w:t>
            </w:r>
            <w:r>
              <w:rPr>
                <w:noProof/>
                <w:webHidden/>
              </w:rPr>
              <w:tab/>
            </w:r>
            <w:r>
              <w:rPr>
                <w:noProof/>
                <w:webHidden/>
              </w:rPr>
              <w:fldChar w:fldCharType="begin"/>
            </w:r>
            <w:r>
              <w:rPr>
                <w:noProof/>
                <w:webHidden/>
              </w:rPr>
              <w:instrText xml:space="preserve"> PAGEREF _Toc190891647 \h </w:instrText>
            </w:r>
            <w:r>
              <w:rPr>
                <w:noProof/>
                <w:webHidden/>
              </w:rPr>
            </w:r>
            <w:r>
              <w:rPr>
                <w:noProof/>
                <w:webHidden/>
              </w:rPr>
              <w:fldChar w:fldCharType="separate"/>
            </w:r>
            <w:r>
              <w:rPr>
                <w:noProof/>
                <w:webHidden/>
              </w:rPr>
              <w:t>4</w:t>
            </w:r>
            <w:r>
              <w:rPr>
                <w:noProof/>
                <w:webHidden/>
              </w:rPr>
              <w:fldChar w:fldCharType="end"/>
            </w:r>
          </w:hyperlink>
        </w:p>
        <w:p w14:paraId="51C34769" w14:textId="00278752"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8" w:history="1">
            <w:r w:rsidRPr="00CB1EFD">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Incident Identification and Reporting</w:t>
            </w:r>
            <w:r>
              <w:rPr>
                <w:noProof/>
                <w:webHidden/>
              </w:rPr>
              <w:tab/>
            </w:r>
            <w:r>
              <w:rPr>
                <w:noProof/>
                <w:webHidden/>
              </w:rPr>
              <w:fldChar w:fldCharType="begin"/>
            </w:r>
            <w:r>
              <w:rPr>
                <w:noProof/>
                <w:webHidden/>
              </w:rPr>
              <w:instrText xml:space="preserve"> PAGEREF _Toc190891648 \h </w:instrText>
            </w:r>
            <w:r>
              <w:rPr>
                <w:noProof/>
                <w:webHidden/>
              </w:rPr>
            </w:r>
            <w:r>
              <w:rPr>
                <w:noProof/>
                <w:webHidden/>
              </w:rPr>
              <w:fldChar w:fldCharType="separate"/>
            </w:r>
            <w:r>
              <w:rPr>
                <w:noProof/>
                <w:webHidden/>
              </w:rPr>
              <w:t>4</w:t>
            </w:r>
            <w:r>
              <w:rPr>
                <w:noProof/>
                <w:webHidden/>
              </w:rPr>
              <w:fldChar w:fldCharType="end"/>
            </w:r>
          </w:hyperlink>
        </w:p>
        <w:p w14:paraId="4B9768DA" w14:textId="3C0469CE"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9" w:history="1">
            <w:r w:rsidRPr="00CB1EFD">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Incident Assessment and Prioritisation</w:t>
            </w:r>
            <w:r>
              <w:rPr>
                <w:noProof/>
                <w:webHidden/>
              </w:rPr>
              <w:tab/>
            </w:r>
            <w:r>
              <w:rPr>
                <w:noProof/>
                <w:webHidden/>
              </w:rPr>
              <w:fldChar w:fldCharType="begin"/>
            </w:r>
            <w:r>
              <w:rPr>
                <w:noProof/>
                <w:webHidden/>
              </w:rPr>
              <w:instrText xml:space="preserve"> PAGEREF _Toc190891649 \h </w:instrText>
            </w:r>
            <w:r>
              <w:rPr>
                <w:noProof/>
                <w:webHidden/>
              </w:rPr>
            </w:r>
            <w:r>
              <w:rPr>
                <w:noProof/>
                <w:webHidden/>
              </w:rPr>
              <w:fldChar w:fldCharType="separate"/>
            </w:r>
            <w:r>
              <w:rPr>
                <w:noProof/>
                <w:webHidden/>
              </w:rPr>
              <w:t>5</w:t>
            </w:r>
            <w:r>
              <w:rPr>
                <w:noProof/>
                <w:webHidden/>
              </w:rPr>
              <w:fldChar w:fldCharType="end"/>
            </w:r>
          </w:hyperlink>
        </w:p>
        <w:p w14:paraId="0A9E47A5" w14:textId="170209D5"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0" w:history="1">
            <w:r w:rsidRPr="00CB1EFD">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Containment and Eradication</w:t>
            </w:r>
            <w:r>
              <w:rPr>
                <w:noProof/>
                <w:webHidden/>
              </w:rPr>
              <w:tab/>
            </w:r>
            <w:r>
              <w:rPr>
                <w:noProof/>
                <w:webHidden/>
              </w:rPr>
              <w:fldChar w:fldCharType="begin"/>
            </w:r>
            <w:r>
              <w:rPr>
                <w:noProof/>
                <w:webHidden/>
              </w:rPr>
              <w:instrText xml:space="preserve"> PAGEREF _Toc190891650 \h </w:instrText>
            </w:r>
            <w:r>
              <w:rPr>
                <w:noProof/>
                <w:webHidden/>
              </w:rPr>
            </w:r>
            <w:r>
              <w:rPr>
                <w:noProof/>
                <w:webHidden/>
              </w:rPr>
              <w:fldChar w:fldCharType="separate"/>
            </w:r>
            <w:r>
              <w:rPr>
                <w:noProof/>
                <w:webHidden/>
              </w:rPr>
              <w:t>5</w:t>
            </w:r>
            <w:r>
              <w:rPr>
                <w:noProof/>
                <w:webHidden/>
              </w:rPr>
              <w:fldChar w:fldCharType="end"/>
            </w:r>
          </w:hyperlink>
        </w:p>
        <w:p w14:paraId="752F2D40" w14:textId="760A651F"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1" w:history="1">
            <w:r w:rsidRPr="00CB1EFD">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Recovery and Restoration</w:t>
            </w:r>
            <w:r>
              <w:rPr>
                <w:noProof/>
                <w:webHidden/>
              </w:rPr>
              <w:tab/>
            </w:r>
            <w:r>
              <w:rPr>
                <w:noProof/>
                <w:webHidden/>
              </w:rPr>
              <w:fldChar w:fldCharType="begin"/>
            </w:r>
            <w:r>
              <w:rPr>
                <w:noProof/>
                <w:webHidden/>
              </w:rPr>
              <w:instrText xml:space="preserve"> PAGEREF _Toc190891651 \h </w:instrText>
            </w:r>
            <w:r>
              <w:rPr>
                <w:noProof/>
                <w:webHidden/>
              </w:rPr>
            </w:r>
            <w:r>
              <w:rPr>
                <w:noProof/>
                <w:webHidden/>
              </w:rPr>
              <w:fldChar w:fldCharType="separate"/>
            </w:r>
            <w:r>
              <w:rPr>
                <w:noProof/>
                <w:webHidden/>
              </w:rPr>
              <w:t>5</w:t>
            </w:r>
            <w:r>
              <w:rPr>
                <w:noProof/>
                <w:webHidden/>
              </w:rPr>
              <w:fldChar w:fldCharType="end"/>
            </w:r>
          </w:hyperlink>
        </w:p>
        <w:p w14:paraId="2DE7E5D0" w14:textId="3471919D"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2" w:history="1">
            <w:r w:rsidRPr="00CB1EFD">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Post-Incident Review</w:t>
            </w:r>
            <w:r>
              <w:rPr>
                <w:noProof/>
                <w:webHidden/>
              </w:rPr>
              <w:tab/>
            </w:r>
            <w:r>
              <w:rPr>
                <w:noProof/>
                <w:webHidden/>
              </w:rPr>
              <w:fldChar w:fldCharType="begin"/>
            </w:r>
            <w:r>
              <w:rPr>
                <w:noProof/>
                <w:webHidden/>
              </w:rPr>
              <w:instrText xml:space="preserve"> PAGEREF _Toc190891652 \h </w:instrText>
            </w:r>
            <w:r>
              <w:rPr>
                <w:noProof/>
                <w:webHidden/>
              </w:rPr>
            </w:r>
            <w:r>
              <w:rPr>
                <w:noProof/>
                <w:webHidden/>
              </w:rPr>
              <w:fldChar w:fldCharType="separate"/>
            </w:r>
            <w:r>
              <w:rPr>
                <w:noProof/>
                <w:webHidden/>
              </w:rPr>
              <w:t>5</w:t>
            </w:r>
            <w:r>
              <w:rPr>
                <w:noProof/>
                <w:webHidden/>
              </w:rPr>
              <w:fldChar w:fldCharType="end"/>
            </w:r>
          </w:hyperlink>
        </w:p>
        <w:p w14:paraId="34683641" w14:textId="3411BCE4"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3" w:history="1">
            <w:r w:rsidRPr="00CB1EFD">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Responsibilities</w:t>
            </w:r>
            <w:r>
              <w:rPr>
                <w:noProof/>
                <w:webHidden/>
              </w:rPr>
              <w:tab/>
            </w:r>
            <w:r>
              <w:rPr>
                <w:noProof/>
                <w:webHidden/>
              </w:rPr>
              <w:fldChar w:fldCharType="begin"/>
            </w:r>
            <w:r>
              <w:rPr>
                <w:noProof/>
                <w:webHidden/>
              </w:rPr>
              <w:instrText xml:space="preserve"> PAGEREF _Toc190891653 \h </w:instrText>
            </w:r>
            <w:r>
              <w:rPr>
                <w:noProof/>
                <w:webHidden/>
              </w:rPr>
            </w:r>
            <w:r>
              <w:rPr>
                <w:noProof/>
                <w:webHidden/>
              </w:rPr>
              <w:fldChar w:fldCharType="separate"/>
            </w:r>
            <w:r>
              <w:rPr>
                <w:noProof/>
                <w:webHidden/>
              </w:rPr>
              <w:t>6</w:t>
            </w:r>
            <w:r>
              <w:rPr>
                <w:noProof/>
                <w:webHidden/>
              </w:rPr>
              <w:fldChar w:fldCharType="end"/>
            </w:r>
          </w:hyperlink>
        </w:p>
        <w:p w14:paraId="1CF61F5A" w14:textId="6853BCDF"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4" w:history="1">
            <w:r w:rsidRPr="00CB1EFD">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Breaches of Policy</w:t>
            </w:r>
            <w:r>
              <w:rPr>
                <w:noProof/>
                <w:webHidden/>
              </w:rPr>
              <w:tab/>
            </w:r>
            <w:r>
              <w:rPr>
                <w:noProof/>
                <w:webHidden/>
              </w:rPr>
              <w:fldChar w:fldCharType="begin"/>
            </w:r>
            <w:r>
              <w:rPr>
                <w:noProof/>
                <w:webHidden/>
              </w:rPr>
              <w:instrText xml:space="preserve"> PAGEREF _Toc190891654 \h </w:instrText>
            </w:r>
            <w:r>
              <w:rPr>
                <w:noProof/>
                <w:webHidden/>
              </w:rPr>
            </w:r>
            <w:r>
              <w:rPr>
                <w:noProof/>
                <w:webHidden/>
              </w:rPr>
              <w:fldChar w:fldCharType="separate"/>
            </w:r>
            <w:r>
              <w:rPr>
                <w:noProof/>
                <w:webHidden/>
              </w:rPr>
              <w:t>6</w:t>
            </w:r>
            <w:r>
              <w:rPr>
                <w:noProof/>
                <w:webHidden/>
              </w:rPr>
              <w:fldChar w:fldCharType="end"/>
            </w:r>
          </w:hyperlink>
        </w:p>
        <w:p w14:paraId="291D7AF7" w14:textId="722B22D3"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5" w:history="1">
            <w:r w:rsidRPr="00CB1EFD">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lang w:val="en-US"/>
              </w:rPr>
              <w:t>Document Management</w:t>
            </w:r>
            <w:r>
              <w:rPr>
                <w:noProof/>
                <w:webHidden/>
              </w:rPr>
              <w:tab/>
            </w:r>
            <w:r>
              <w:rPr>
                <w:noProof/>
                <w:webHidden/>
              </w:rPr>
              <w:fldChar w:fldCharType="begin"/>
            </w:r>
            <w:r>
              <w:rPr>
                <w:noProof/>
                <w:webHidden/>
              </w:rPr>
              <w:instrText xml:space="preserve"> PAGEREF _Toc190891655 \h </w:instrText>
            </w:r>
            <w:r>
              <w:rPr>
                <w:noProof/>
                <w:webHidden/>
              </w:rPr>
            </w:r>
            <w:r>
              <w:rPr>
                <w:noProof/>
                <w:webHidden/>
              </w:rPr>
              <w:fldChar w:fldCharType="separate"/>
            </w:r>
            <w:r>
              <w:rPr>
                <w:noProof/>
                <w:webHidden/>
              </w:rPr>
              <w:t>6</w:t>
            </w:r>
            <w:r>
              <w:rPr>
                <w:noProof/>
                <w:webHidden/>
              </w:rPr>
              <w:fldChar w:fldCharType="end"/>
            </w:r>
          </w:hyperlink>
        </w:p>
        <w:p w14:paraId="6FD91300" w14:textId="6B032334" w:rsidR="008F58B5" w:rsidRDefault="008F58B5">
          <w:r>
            <w:rPr>
              <w:b/>
              <w:bCs/>
              <w:noProof/>
            </w:rPr>
            <w:fldChar w:fldCharType="end"/>
          </w:r>
        </w:p>
      </w:sdtContent>
    </w:sdt>
    <w:p w14:paraId="6D50E212" w14:textId="77777777" w:rsidR="0067231D" w:rsidRDefault="0067231D"/>
    <w:p w14:paraId="52FDBBCF" w14:textId="77777777" w:rsidR="0067231D" w:rsidRDefault="0067231D"/>
    <w:p w14:paraId="6B1AC3FF" w14:textId="77777777" w:rsidR="0067231D" w:rsidRDefault="0067231D"/>
    <w:p w14:paraId="7CDDF8A2" w14:textId="77777777" w:rsidR="0067231D" w:rsidRDefault="0067231D"/>
    <w:p w14:paraId="6A984760" w14:textId="77777777" w:rsidR="0067231D" w:rsidRDefault="0067231D"/>
    <w:p w14:paraId="6EF716B2" w14:textId="77777777" w:rsidR="0067231D" w:rsidRDefault="0067231D"/>
    <w:p w14:paraId="182EAF4A" w14:textId="77777777" w:rsidR="0067231D" w:rsidRDefault="0067231D"/>
    <w:p w14:paraId="520770D7" w14:textId="77777777" w:rsidR="0067231D" w:rsidRDefault="0067231D"/>
    <w:p w14:paraId="0280C279" w14:textId="77777777" w:rsidR="0067231D" w:rsidRDefault="0067231D"/>
    <w:p w14:paraId="20B151AF" w14:textId="77777777" w:rsidR="0067231D" w:rsidRDefault="0067231D"/>
    <w:p w14:paraId="4D97631E" w14:textId="77777777" w:rsidR="0067231D" w:rsidRDefault="0067231D"/>
    <w:p w14:paraId="43C25DC0" w14:textId="77777777" w:rsidR="0067231D" w:rsidRDefault="0067231D"/>
    <w:p w14:paraId="12935F27" w14:textId="77777777" w:rsidR="0067231D" w:rsidRDefault="0067231D"/>
    <w:p w14:paraId="3AB60AD3" w14:textId="77777777" w:rsidR="0067231D" w:rsidRDefault="00193766" w:rsidP="00193766">
      <w:pPr>
        <w:tabs>
          <w:tab w:val="left" w:pos="4055"/>
        </w:tabs>
      </w:pPr>
      <w:r>
        <w:tab/>
      </w:r>
    </w:p>
    <w:p w14:paraId="3834C2AC" w14:textId="77777777" w:rsidR="008F58B5" w:rsidRDefault="008F58B5" w:rsidP="00193766">
      <w:pPr>
        <w:tabs>
          <w:tab w:val="left" w:pos="4055"/>
        </w:tabs>
      </w:pPr>
    </w:p>
    <w:p w14:paraId="057C5FDB" w14:textId="77777777" w:rsidR="008F58B5" w:rsidRDefault="008F58B5" w:rsidP="00193766">
      <w:pPr>
        <w:tabs>
          <w:tab w:val="left" w:pos="4055"/>
        </w:tabs>
      </w:pPr>
    </w:p>
    <w:p w14:paraId="3DFF745D" w14:textId="77777777" w:rsidR="008F58B5" w:rsidRDefault="008F58B5" w:rsidP="00193766">
      <w:pPr>
        <w:tabs>
          <w:tab w:val="left" w:pos="4055"/>
        </w:tabs>
      </w:pPr>
    </w:p>
    <w:p w14:paraId="40E5F98C" w14:textId="77777777" w:rsidR="008F58B5" w:rsidRDefault="008F58B5" w:rsidP="00193766">
      <w:pPr>
        <w:tabs>
          <w:tab w:val="left" w:pos="4055"/>
        </w:tabs>
      </w:pPr>
    </w:p>
    <w:p w14:paraId="7E41215D" w14:textId="77777777" w:rsidR="008F58B5" w:rsidRDefault="008F58B5" w:rsidP="00193766">
      <w:pPr>
        <w:tabs>
          <w:tab w:val="left" w:pos="4055"/>
        </w:tabs>
      </w:pPr>
    </w:p>
    <w:p w14:paraId="46ED2F24" w14:textId="77777777" w:rsidR="008F58B5" w:rsidRDefault="008F58B5" w:rsidP="00193766">
      <w:pPr>
        <w:tabs>
          <w:tab w:val="left" w:pos="4055"/>
        </w:tabs>
      </w:pPr>
    </w:p>
    <w:p w14:paraId="01C3A3A0" w14:textId="77777777" w:rsidR="008F58B5" w:rsidRDefault="008F58B5" w:rsidP="00193766">
      <w:pPr>
        <w:tabs>
          <w:tab w:val="left" w:pos="4055"/>
        </w:tabs>
      </w:pPr>
    </w:p>
    <w:p w14:paraId="59A087E7" w14:textId="77777777" w:rsidR="008F58B5" w:rsidRDefault="008F58B5" w:rsidP="00193766">
      <w:pPr>
        <w:tabs>
          <w:tab w:val="left" w:pos="4055"/>
        </w:tabs>
      </w:pPr>
    </w:p>
    <w:p w14:paraId="220966B0" w14:textId="77777777" w:rsidR="008F58B5" w:rsidRDefault="008F58B5" w:rsidP="00193766">
      <w:pPr>
        <w:tabs>
          <w:tab w:val="left" w:pos="4055"/>
        </w:tabs>
      </w:pPr>
    </w:p>
    <w:p w14:paraId="0942AC03" w14:textId="77777777" w:rsidR="008F58B5" w:rsidRDefault="008F58B5" w:rsidP="00193766">
      <w:pPr>
        <w:tabs>
          <w:tab w:val="left" w:pos="4055"/>
        </w:tabs>
      </w:pPr>
    </w:p>
    <w:p w14:paraId="331C3AC8" w14:textId="77777777" w:rsidR="008F58B5" w:rsidRDefault="008F58B5" w:rsidP="00193766">
      <w:pPr>
        <w:tabs>
          <w:tab w:val="left" w:pos="4055"/>
        </w:tabs>
      </w:pPr>
    </w:p>
    <w:p w14:paraId="129C3066" w14:textId="77777777" w:rsidR="008F58B5" w:rsidRDefault="008F58B5" w:rsidP="00193766">
      <w:pPr>
        <w:tabs>
          <w:tab w:val="left" w:pos="4055"/>
        </w:tabs>
      </w:pPr>
    </w:p>
    <w:p w14:paraId="588EA606" w14:textId="77777777" w:rsidR="008F58B5" w:rsidRDefault="008F58B5" w:rsidP="00193766">
      <w:pPr>
        <w:tabs>
          <w:tab w:val="left" w:pos="4055"/>
        </w:tabs>
      </w:pPr>
    </w:p>
    <w:p w14:paraId="2ECC8874" w14:textId="77777777" w:rsidR="008F58B5" w:rsidRDefault="008F58B5" w:rsidP="00193766">
      <w:pPr>
        <w:tabs>
          <w:tab w:val="left" w:pos="4055"/>
        </w:tabs>
      </w:pPr>
    </w:p>
    <w:p w14:paraId="24655A1B" w14:textId="77777777" w:rsidR="008F58B5" w:rsidRDefault="008F58B5" w:rsidP="00193766">
      <w:pPr>
        <w:tabs>
          <w:tab w:val="left" w:pos="4055"/>
        </w:tabs>
      </w:pPr>
    </w:p>
    <w:p w14:paraId="7BCBB553" w14:textId="77777777" w:rsidR="008F58B5" w:rsidRDefault="008F58B5" w:rsidP="00193766">
      <w:pPr>
        <w:tabs>
          <w:tab w:val="left" w:pos="4055"/>
        </w:tabs>
      </w:pPr>
    </w:p>
    <w:p w14:paraId="59B022A7" w14:textId="77777777" w:rsidR="008F58B5" w:rsidRDefault="008F58B5" w:rsidP="00193766">
      <w:pPr>
        <w:tabs>
          <w:tab w:val="left" w:pos="4055"/>
        </w:tabs>
      </w:pPr>
    </w:p>
    <w:p w14:paraId="6C2520C3" w14:textId="77777777" w:rsidR="008F58B5" w:rsidRDefault="008F58B5" w:rsidP="00193766">
      <w:pPr>
        <w:tabs>
          <w:tab w:val="left" w:pos="4055"/>
        </w:tabs>
      </w:pPr>
    </w:p>
    <w:p w14:paraId="6F64EF88" w14:textId="77777777" w:rsidR="008F58B5" w:rsidRDefault="008F58B5" w:rsidP="00193766">
      <w:pPr>
        <w:tabs>
          <w:tab w:val="left" w:pos="4055"/>
        </w:tabs>
      </w:pPr>
    </w:p>
    <w:p w14:paraId="341B507D" w14:textId="77777777" w:rsidR="008F58B5" w:rsidRDefault="008F58B5" w:rsidP="00193766">
      <w:pPr>
        <w:tabs>
          <w:tab w:val="left" w:pos="4055"/>
        </w:tabs>
      </w:pPr>
    </w:p>
    <w:p w14:paraId="68DBFDAC" w14:textId="77777777" w:rsidR="008F58B5" w:rsidRDefault="008F58B5" w:rsidP="00193766">
      <w:pPr>
        <w:tabs>
          <w:tab w:val="left" w:pos="4055"/>
        </w:tabs>
      </w:pPr>
    </w:p>
    <w:p w14:paraId="74CA0835" w14:textId="77777777" w:rsidR="0067231D" w:rsidRDefault="0067231D"/>
    <w:p w14:paraId="05A9C501" w14:textId="77777777" w:rsidR="0067231D" w:rsidRDefault="0067231D"/>
    <w:p w14:paraId="65354A11" w14:textId="07AE3E2F" w:rsidR="008F58B5" w:rsidRPr="008F58B5" w:rsidRDefault="008F58B5" w:rsidP="008F58B5">
      <w:pPr>
        <w:pStyle w:val="Heading1"/>
      </w:pPr>
      <w:bookmarkStart w:id="0" w:name="_Toc190891643"/>
      <w:r w:rsidRPr="008F58B5">
        <w:t>Introduction</w:t>
      </w:r>
      <w:bookmarkEnd w:id="0"/>
    </w:p>
    <w:p w14:paraId="486762FD" w14:textId="3437CDEE" w:rsidR="008F58B5" w:rsidRPr="008F58B5" w:rsidRDefault="008F58B5" w:rsidP="008F58B5">
      <w:r w:rsidRPr="008F58B5">
        <w:t>The Internet of Things (IoT) ecosystem, with its interconnected devices and vast data flows, presents a complex and dynamic attack surface. Security incidents, such as unauthori</w:t>
      </w:r>
      <w:r w:rsidR="00CD7B21">
        <w:t>s</w:t>
      </w:r>
      <w:r w:rsidRPr="008F58B5">
        <w:t>ed access, data breaches, or service disruptions, can have significant consequences for the organi</w:t>
      </w:r>
      <w:r w:rsidR="00CD7B21">
        <w:t>s</w:t>
      </w:r>
      <w:r w:rsidRPr="008F58B5">
        <w:t>ation. A well-defined and practiced incident response plan is crucial for effectively managing and mitigating the impact of such incidents. This policy outlines the procedures and responsibilities for responding to security incidents within the IoT environment.</w:t>
      </w:r>
      <w:r>
        <w:br/>
      </w:r>
    </w:p>
    <w:p w14:paraId="414D6491" w14:textId="20BE6EAB" w:rsidR="008F58B5" w:rsidRPr="008F58B5" w:rsidRDefault="008F58B5" w:rsidP="008F58B5">
      <w:pPr>
        <w:pStyle w:val="Heading1"/>
      </w:pPr>
      <w:bookmarkStart w:id="1" w:name="_Toc190891644"/>
      <w:r w:rsidRPr="008F58B5">
        <w:t>Purpose</w:t>
      </w:r>
      <w:bookmarkEnd w:id="1"/>
    </w:p>
    <w:p w14:paraId="5117F4A7" w14:textId="7027023F" w:rsidR="008F58B5" w:rsidRPr="008F58B5" w:rsidRDefault="008F58B5" w:rsidP="008F58B5">
      <w:r w:rsidRPr="008F58B5">
        <w:t>The purpose of this policy is to establish a framework for the efficient and coordinated response to security incidents related to IoT devices and systems within the organi</w:t>
      </w:r>
      <w:r w:rsidR="00CD7B21">
        <w:t>s</w:t>
      </w:r>
      <w:r w:rsidRPr="008F58B5">
        <w:t>ation. This policy aims to:</w:t>
      </w:r>
    </w:p>
    <w:p w14:paraId="1F118CAD" w14:textId="537F2FE5" w:rsidR="008F58B5" w:rsidRPr="008F58B5" w:rsidRDefault="008F58B5" w:rsidP="008F58B5">
      <w:pPr>
        <w:numPr>
          <w:ilvl w:val="0"/>
          <w:numId w:val="4"/>
        </w:numPr>
      </w:pPr>
      <w:r w:rsidRPr="008F58B5">
        <w:t>Minimi</w:t>
      </w:r>
      <w:r w:rsidR="00CD7B21">
        <w:t>s</w:t>
      </w:r>
      <w:r w:rsidRPr="008F58B5">
        <w:t>e the impact of security breaches and disruptions.</w:t>
      </w:r>
    </w:p>
    <w:p w14:paraId="7F4E92CC" w14:textId="2076BEC3" w:rsidR="008F58B5" w:rsidRPr="008F58B5" w:rsidRDefault="008F58B5" w:rsidP="008F58B5">
      <w:pPr>
        <w:numPr>
          <w:ilvl w:val="0"/>
          <w:numId w:val="4"/>
        </w:numPr>
      </w:pPr>
      <w:r w:rsidRPr="008F58B5">
        <w:t>Ensure a swift and organi</w:t>
      </w:r>
      <w:r w:rsidR="00CD7B21">
        <w:t>s</w:t>
      </w:r>
      <w:r w:rsidRPr="008F58B5">
        <w:t>ed response to security incidents.</w:t>
      </w:r>
    </w:p>
    <w:p w14:paraId="0462A708" w14:textId="77777777" w:rsidR="008F58B5" w:rsidRPr="008F58B5" w:rsidRDefault="008F58B5" w:rsidP="008F58B5">
      <w:pPr>
        <w:numPr>
          <w:ilvl w:val="0"/>
          <w:numId w:val="4"/>
        </w:numPr>
      </w:pPr>
      <w:r w:rsidRPr="008F58B5">
        <w:t>Facilitate effective communication and collaboration among incident response personnel.</w:t>
      </w:r>
    </w:p>
    <w:p w14:paraId="57AE8864" w14:textId="77777777" w:rsidR="008F58B5" w:rsidRPr="008F58B5" w:rsidRDefault="008F58B5" w:rsidP="008F58B5">
      <w:pPr>
        <w:numPr>
          <w:ilvl w:val="0"/>
          <w:numId w:val="4"/>
        </w:numPr>
      </w:pPr>
      <w:r w:rsidRPr="008F58B5">
        <w:t>Enable the recovery of affected systems and data.</w:t>
      </w:r>
    </w:p>
    <w:p w14:paraId="5DB33DCB" w14:textId="1E6961BE" w:rsidR="008F58B5" w:rsidRPr="008F58B5" w:rsidRDefault="008F58B5" w:rsidP="008F58B5">
      <w:pPr>
        <w:numPr>
          <w:ilvl w:val="0"/>
          <w:numId w:val="4"/>
        </w:numPr>
      </w:pPr>
      <w:r w:rsidRPr="008F58B5">
        <w:t>Learn from incidents and continuously improve the organi</w:t>
      </w:r>
      <w:r w:rsidR="00CD7B21">
        <w:t>s</w:t>
      </w:r>
      <w:r w:rsidRPr="008F58B5">
        <w:t>ation's security posture.</w:t>
      </w:r>
      <w:r>
        <w:br/>
      </w:r>
    </w:p>
    <w:p w14:paraId="405669F1" w14:textId="466501A1" w:rsidR="008F58B5" w:rsidRPr="008F58B5" w:rsidRDefault="008F58B5" w:rsidP="008F58B5">
      <w:pPr>
        <w:pStyle w:val="Heading1"/>
      </w:pPr>
      <w:bookmarkStart w:id="2" w:name="_Toc190891645"/>
      <w:r w:rsidRPr="008F58B5">
        <w:t>Scope</w:t>
      </w:r>
      <w:bookmarkEnd w:id="2"/>
    </w:p>
    <w:p w14:paraId="4E2B0A2F" w14:textId="256F5D36" w:rsidR="008F58B5" w:rsidRPr="008F58B5" w:rsidRDefault="008F58B5" w:rsidP="008F58B5">
      <w:r w:rsidRPr="008F58B5">
        <w:t>This policy applies to all security incidents that affect or involve IoT devices and systems connected to the organi</w:t>
      </w:r>
      <w:r w:rsidR="00CD7B21">
        <w:t>s</w:t>
      </w:r>
      <w:r w:rsidRPr="008F58B5">
        <w:t>ation's network, regardless of their location or function.</w:t>
      </w:r>
      <w:r>
        <w:br/>
      </w:r>
    </w:p>
    <w:p w14:paraId="6432796D" w14:textId="7E9986D8" w:rsidR="008F58B5" w:rsidRPr="008F58B5" w:rsidRDefault="008F58B5" w:rsidP="008F58B5">
      <w:pPr>
        <w:pStyle w:val="Heading1"/>
      </w:pPr>
      <w:bookmarkStart w:id="3" w:name="_Toc190891646"/>
      <w:r w:rsidRPr="008F58B5">
        <w:t>Policy Statement</w:t>
      </w:r>
      <w:bookmarkEnd w:id="3"/>
    </w:p>
    <w:p w14:paraId="7F6927F4" w14:textId="71DD0169" w:rsidR="008F58B5" w:rsidRPr="008F58B5" w:rsidRDefault="008F58B5" w:rsidP="008F58B5">
      <w:pPr>
        <w:pStyle w:val="Heading2"/>
      </w:pPr>
      <w:bookmarkStart w:id="4" w:name="_Toc190891647"/>
      <w:r w:rsidRPr="008F58B5">
        <w:t>Incident Response Team</w:t>
      </w:r>
      <w:bookmarkEnd w:id="4"/>
    </w:p>
    <w:p w14:paraId="002EC849" w14:textId="77777777" w:rsidR="008F58B5" w:rsidRPr="008F58B5" w:rsidRDefault="008F58B5" w:rsidP="008F58B5">
      <w:pPr>
        <w:numPr>
          <w:ilvl w:val="0"/>
          <w:numId w:val="5"/>
        </w:numPr>
      </w:pPr>
      <w:r w:rsidRPr="008F58B5">
        <w:rPr>
          <w:b/>
          <w:bCs/>
        </w:rPr>
        <w:t>Establishment:</w:t>
      </w:r>
      <w:r w:rsidRPr="008F58B5">
        <w:t xml:space="preserve"> A dedicated incident response team shall be established, comprising individuals with the necessary skills and expertise to handle security incidents effectively. The team should include representatives from IT, security, legal, and relevant business units.</w:t>
      </w:r>
    </w:p>
    <w:p w14:paraId="1DC649C0" w14:textId="77777777" w:rsidR="008F58B5" w:rsidRPr="008F58B5" w:rsidRDefault="008F58B5" w:rsidP="008F58B5">
      <w:pPr>
        <w:numPr>
          <w:ilvl w:val="0"/>
          <w:numId w:val="5"/>
        </w:numPr>
      </w:pPr>
      <w:r w:rsidRPr="008F58B5">
        <w:rPr>
          <w:b/>
          <w:bCs/>
        </w:rPr>
        <w:t>Roles and Responsibilities:</w:t>
      </w:r>
      <w:r w:rsidRPr="008F58B5">
        <w:t xml:space="preserve"> Clear roles and responsibilities shall be defined for each member of the incident response team, including:</w:t>
      </w:r>
    </w:p>
    <w:p w14:paraId="5B080B30" w14:textId="77777777" w:rsidR="008F58B5" w:rsidRPr="008F58B5" w:rsidRDefault="008F58B5" w:rsidP="008F58B5">
      <w:pPr>
        <w:numPr>
          <w:ilvl w:val="1"/>
          <w:numId w:val="5"/>
        </w:numPr>
      </w:pPr>
      <w:r w:rsidRPr="008F58B5">
        <w:t>Incident Manager: Overall coordination and management of the incident response process</w:t>
      </w:r>
    </w:p>
    <w:p w14:paraId="5EA220C1" w14:textId="77777777" w:rsidR="008F58B5" w:rsidRPr="008F58B5" w:rsidRDefault="008F58B5" w:rsidP="008F58B5">
      <w:pPr>
        <w:numPr>
          <w:ilvl w:val="1"/>
          <w:numId w:val="5"/>
        </w:numPr>
      </w:pPr>
      <w:r w:rsidRPr="008F58B5">
        <w:t>Technical Lead: Technical analysis and containment of the incident</w:t>
      </w:r>
    </w:p>
    <w:p w14:paraId="0CCF70AC" w14:textId="77777777" w:rsidR="008F58B5" w:rsidRPr="008F58B5" w:rsidRDefault="008F58B5" w:rsidP="008F58B5">
      <w:pPr>
        <w:numPr>
          <w:ilvl w:val="1"/>
          <w:numId w:val="5"/>
        </w:numPr>
      </w:pPr>
      <w:r w:rsidRPr="008F58B5">
        <w:t>Communication Lead: Internal and external communication regarding the incident</w:t>
      </w:r>
    </w:p>
    <w:p w14:paraId="0D2220D3" w14:textId="77777777" w:rsidR="008F58B5" w:rsidRPr="008F58B5" w:rsidRDefault="008F58B5" w:rsidP="008F58B5">
      <w:pPr>
        <w:numPr>
          <w:ilvl w:val="1"/>
          <w:numId w:val="5"/>
        </w:numPr>
      </w:pPr>
      <w:r w:rsidRPr="008F58B5">
        <w:t>Other relevant roles as needed</w:t>
      </w:r>
    </w:p>
    <w:p w14:paraId="7151E3D0" w14:textId="77777777" w:rsidR="008F58B5" w:rsidRPr="008F58B5" w:rsidRDefault="008F58B5" w:rsidP="008F58B5">
      <w:pPr>
        <w:numPr>
          <w:ilvl w:val="0"/>
          <w:numId w:val="5"/>
        </w:numPr>
      </w:pPr>
      <w:r w:rsidRPr="008F58B5">
        <w:rPr>
          <w:b/>
          <w:bCs/>
        </w:rPr>
        <w:t>Training and Awareness:</w:t>
      </w:r>
      <w:r w:rsidRPr="008F58B5">
        <w:t xml:space="preserve"> Incident response team members shall receive regular training and awareness updates to ensure their skills and knowledge remain current.</w:t>
      </w:r>
    </w:p>
    <w:p w14:paraId="6D9DA65C" w14:textId="79A49A5B" w:rsidR="008F58B5" w:rsidRPr="008F58B5" w:rsidRDefault="008F58B5" w:rsidP="008F58B5">
      <w:pPr>
        <w:numPr>
          <w:ilvl w:val="0"/>
          <w:numId w:val="5"/>
        </w:numPr>
      </w:pPr>
      <w:r w:rsidRPr="008F58B5">
        <w:rPr>
          <w:b/>
          <w:bCs/>
        </w:rPr>
        <w:t>On-call Availability:</w:t>
      </w:r>
      <w:r w:rsidRPr="008F58B5">
        <w:t xml:space="preserve"> The incident response team shall maintain on-call availability to respond to incidents outside of normal business hours.</w:t>
      </w:r>
      <w:r>
        <w:br/>
      </w:r>
    </w:p>
    <w:p w14:paraId="540404BE" w14:textId="4A3F4E1D" w:rsidR="008F58B5" w:rsidRPr="008F58B5" w:rsidRDefault="008F58B5" w:rsidP="008F58B5">
      <w:pPr>
        <w:pStyle w:val="Heading2"/>
      </w:pPr>
      <w:bookmarkStart w:id="5" w:name="_Toc190891648"/>
      <w:r w:rsidRPr="008F58B5">
        <w:t>Incident Identification and Reporting</w:t>
      </w:r>
      <w:bookmarkEnd w:id="5"/>
    </w:p>
    <w:p w14:paraId="3936C776" w14:textId="77777777" w:rsidR="008F58B5" w:rsidRPr="008F58B5" w:rsidRDefault="008F58B5" w:rsidP="008F58B5">
      <w:pPr>
        <w:numPr>
          <w:ilvl w:val="0"/>
          <w:numId w:val="6"/>
        </w:numPr>
      </w:pPr>
      <w:r w:rsidRPr="008F58B5">
        <w:rPr>
          <w:b/>
          <w:bCs/>
        </w:rPr>
        <w:t>Incident Detection:</w:t>
      </w:r>
      <w:r w:rsidRPr="008F58B5">
        <w:t xml:space="preserve"> Security incidents shall be identified through various mechanisms, including:</w:t>
      </w:r>
    </w:p>
    <w:p w14:paraId="058EDCED" w14:textId="77777777" w:rsidR="008F58B5" w:rsidRPr="008F58B5" w:rsidRDefault="008F58B5" w:rsidP="008F58B5">
      <w:pPr>
        <w:numPr>
          <w:ilvl w:val="1"/>
          <w:numId w:val="6"/>
        </w:numPr>
      </w:pPr>
      <w:r w:rsidRPr="008F58B5">
        <w:t>Monitoring and logging of IoT devices, network infrastructure, and security solutions</w:t>
      </w:r>
    </w:p>
    <w:p w14:paraId="54BE2885" w14:textId="04F67956" w:rsidR="008F58B5" w:rsidRPr="008F58B5" w:rsidRDefault="008F58B5" w:rsidP="008F58B5">
      <w:pPr>
        <w:numPr>
          <w:ilvl w:val="1"/>
          <w:numId w:val="6"/>
        </w:numPr>
      </w:pPr>
      <w:r w:rsidRPr="008F58B5">
        <w:t>Anomaly detection and behavioural analytics</w:t>
      </w:r>
    </w:p>
    <w:p w14:paraId="1E25478B" w14:textId="77777777" w:rsidR="008F58B5" w:rsidRPr="008F58B5" w:rsidRDefault="008F58B5" w:rsidP="008F58B5">
      <w:pPr>
        <w:numPr>
          <w:ilvl w:val="1"/>
          <w:numId w:val="6"/>
        </w:numPr>
      </w:pPr>
      <w:r w:rsidRPr="008F58B5">
        <w:lastRenderedPageBreak/>
        <w:t>User reporting of suspicious activity</w:t>
      </w:r>
    </w:p>
    <w:p w14:paraId="17364F14" w14:textId="77777777" w:rsidR="008F58B5" w:rsidRPr="008F58B5" w:rsidRDefault="008F58B5" w:rsidP="008F58B5">
      <w:pPr>
        <w:numPr>
          <w:ilvl w:val="0"/>
          <w:numId w:val="6"/>
        </w:numPr>
      </w:pPr>
      <w:r w:rsidRPr="008F58B5">
        <w:rPr>
          <w:b/>
          <w:bCs/>
        </w:rPr>
        <w:t>Incident Reporting:</w:t>
      </w:r>
      <w:r w:rsidRPr="008F58B5">
        <w:t xml:space="preserve"> Security incidents shall be reported promptly to the designated incident response team or security personnel through established channels, such as:</w:t>
      </w:r>
    </w:p>
    <w:p w14:paraId="198472DB" w14:textId="77777777" w:rsidR="008F58B5" w:rsidRPr="008F58B5" w:rsidRDefault="008F58B5" w:rsidP="008F58B5">
      <w:pPr>
        <w:numPr>
          <w:ilvl w:val="1"/>
          <w:numId w:val="6"/>
        </w:numPr>
      </w:pPr>
      <w:r w:rsidRPr="008F58B5">
        <w:t>A dedicated hotline or phone number</w:t>
      </w:r>
    </w:p>
    <w:p w14:paraId="09370511" w14:textId="77777777" w:rsidR="008F58B5" w:rsidRPr="008F58B5" w:rsidRDefault="008F58B5" w:rsidP="008F58B5">
      <w:pPr>
        <w:numPr>
          <w:ilvl w:val="1"/>
          <w:numId w:val="6"/>
        </w:numPr>
      </w:pPr>
      <w:r w:rsidRPr="008F58B5">
        <w:t>A designated email address</w:t>
      </w:r>
    </w:p>
    <w:p w14:paraId="1ECA17EC" w14:textId="77777777" w:rsidR="008F58B5" w:rsidRPr="008F58B5" w:rsidRDefault="008F58B5" w:rsidP="008F58B5">
      <w:pPr>
        <w:numPr>
          <w:ilvl w:val="1"/>
          <w:numId w:val="6"/>
        </w:numPr>
      </w:pPr>
      <w:r w:rsidRPr="008F58B5">
        <w:t>An online incident reporting system</w:t>
      </w:r>
    </w:p>
    <w:p w14:paraId="4A047BCB" w14:textId="77777777" w:rsidR="008F58B5" w:rsidRPr="008F58B5" w:rsidRDefault="008F58B5" w:rsidP="008F58B5">
      <w:pPr>
        <w:numPr>
          <w:ilvl w:val="0"/>
          <w:numId w:val="6"/>
        </w:numPr>
      </w:pPr>
      <w:r w:rsidRPr="008F58B5">
        <w:rPr>
          <w:b/>
          <w:bCs/>
        </w:rPr>
        <w:t>Incident Information:</w:t>
      </w:r>
      <w:r w:rsidRPr="008F58B5">
        <w:t xml:space="preserve"> Incident reports shall include all relevant details, such as:</w:t>
      </w:r>
    </w:p>
    <w:p w14:paraId="290E0A64" w14:textId="030D1478" w:rsidR="008F58B5" w:rsidRPr="008F58B5" w:rsidRDefault="008F58B5" w:rsidP="008F58B5">
      <w:pPr>
        <w:numPr>
          <w:ilvl w:val="1"/>
          <w:numId w:val="6"/>
        </w:numPr>
      </w:pPr>
      <w:r w:rsidRPr="008F58B5">
        <w:t>The nature of the incident (e.g., unauthori</w:t>
      </w:r>
      <w:r w:rsidR="00CD7B21">
        <w:t>s</w:t>
      </w:r>
      <w:r w:rsidRPr="008F58B5">
        <w:t>ed access, data breach, malware infection)</w:t>
      </w:r>
    </w:p>
    <w:p w14:paraId="1AB16A88" w14:textId="77777777" w:rsidR="008F58B5" w:rsidRPr="008F58B5" w:rsidRDefault="008F58B5" w:rsidP="008F58B5">
      <w:pPr>
        <w:numPr>
          <w:ilvl w:val="1"/>
          <w:numId w:val="6"/>
        </w:numPr>
      </w:pPr>
      <w:r w:rsidRPr="008F58B5">
        <w:t>Affected devices or systems</w:t>
      </w:r>
    </w:p>
    <w:p w14:paraId="2350B2D5" w14:textId="77777777" w:rsidR="008F58B5" w:rsidRPr="008F58B5" w:rsidRDefault="008F58B5" w:rsidP="008F58B5">
      <w:pPr>
        <w:numPr>
          <w:ilvl w:val="1"/>
          <w:numId w:val="6"/>
        </w:numPr>
      </w:pPr>
      <w:r w:rsidRPr="008F58B5">
        <w:t>Date and time of the incident</w:t>
      </w:r>
    </w:p>
    <w:p w14:paraId="69E95D88" w14:textId="0B6B19C2" w:rsidR="008F58B5" w:rsidRPr="008F58B5" w:rsidRDefault="008F58B5" w:rsidP="008F58B5">
      <w:pPr>
        <w:numPr>
          <w:ilvl w:val="1"/>
          <w:numId w:val="6"/>
        </w:numPr>
      </w:pPr>
      <w:r w:rsidRPr="008F58B5">
        <w:t>Potential impact on the organi</w:t>
      </w:r>
      <w:r w:rsidR="00CD7B21">
        <w:t>s</w:t>
      </w:r>
      <w:r w:rsidRPr="008F58B5">
        <w:t>ation</w:t>
      </w:r>
    </w:p>
    <w:p w14:paraId="38B6278A" w14:textId="51FD20B9" w:rsidR="008F58B5" w:rsidRPr="008F58B5" w:rsidRDefault="008F58B5" w:rsidP="008F58B5">
      <w:pPr>
        <w:numPr>
          <w:ilvl w:val="1"/>
          <w:numId w:val="6"/>
        </w:numPr>
      </w:pPr>
      <w:r w:rsidRPr="008F58B5">
        <w:t>Any observed indicators of compromise (IOCs)</w:t>
      </w:r>
      <w:r>
        <w:br/>
      </w:r>
    </w:p>
    <w:p w14:paraId="3F1799A5" w14:textId="5DB16298" w:rsidR="008F58B5" w:rsidRPr="008F58B5" w:rsidRDefault="008F58B5" w:rsidP="008F58B5">
      <w:pPr>
        <w:pStyle w:val="Heading2"/>
      </w:pPr>
      <w:bookmarkStart w:id="6" w:name="_Toc190891649"/>
      <w:r w:rsidRPr="008F58B5">
        <w:t>Incident Assessment and Prioriti</w:t>
      </w:r>
      <w:r w:rsidR="00CD7B21">
        <w:t>s</w:t>
      </w:r>
      <w:r w:rsidRPr="008F58B5">
        <w:t>ation</w:t>
      </w:r>
      <w:bookmarkEnd w:id="6"/>
    </w:p>
    <w:p w14:paraId="076E37D8" w14:textId="77777777" w:rsidR="008F58B5" w:rsidRPr="008F58B5" w:rsidRDefault="008F58B5" w:rsidP="008F58B5">
      <w:pPr>
        <w:numPr>
          <w:ilvl w:val="0"/>
          <w:numId w:val="7"/>
        </w:numPr>
      </w:pPr>
      <w:r w:rsidRPr="008F58B5">
        <w:rPr>
          <w:b/>
          <w:bCs/>
        </w:rPr>
        <w:t>Triage:</w:t>
      </w:r>
      <w:r w:rsidRPr="008F58B5">
        <w:t xml:space="preserve"> Reported incidents shall be triaged to assess their severity, potential impact, and urgency.</w:t>
      </w:r>
    </w:p>
    <w:p w14:paraId="2A611856" w14:textId="0DC186F4" w:rsidR="008F58B5" w:rsidRPr="008F58B5" w:rsidRDefault="008F58B5" w:rsidP="008F58B5">
      <w:pPr>
        <w:numPr>
          <w:ilvl w:val="0"/>
          <w:numId w:val="7"/>
        </w:numPr>
      </w:pPr>
      <w:r w:rsidRPr="008F58B5">
        <w:rPr>
          <w:b/>
          <w:bCs/>
        </w:rPr>
        <w:t>Prioriti</w:t>
      </w:r>
      <w:r w:rsidR="00CD7B21">
        <w:rPr>
          <w:b/>
          <w:bCs/>
        </w:rPr>
        <w:t>s</w:t>
      </w:r>
      <w:r w:rsidRPr="008F58B5">
        <w:rPr>
          <w:b/>
          <w:bCs/>
        </w:rPr>
        <w:t>ation:</w:t>
      </w:r>
      <w:r w:rsidRPr="008F58B5">
        <w:t xml:space="preserve"> Incidents shall be prioriti</w:t>
      </w:r>
      <w:r w:rsidR="00CD7B21">
        <w:t>s</w:t>
      </w:r>
      <w:r w:rsidRPr="008F58B5">
        <w:t>ed based on their assessed impact and urgency, ensuring that critical incidents receive immediate attention.</w:t>
      </w:r>
    </w:p>
    <w:p w14:paraId="69EF5DED" w14:textId="71964A16" w:rsidR="008F58B5" w:rsidRPr="008F58B5" w:rsidRDefault="008F58B5" w:rsidP="008F58B5">
      <w:pPr>
        <w:numPr>
          <w:ilvl w:val="0"/>
          <w:numId w:val="7"/>
        </w:numPr>
      </w:pPr>
      <w:r w:rsidRPr="008F58B5">
        <w:rPr>
          <w:b/>
          <w:bCs/>
        </w:rPr>
        <w:t>Severity Levels:</w:t>
      </w:r>
      <w:r w:rsidRPr="008F58B5">
        <w:t xml:space="preserve"> A clear classification system shall be used to categori</w:t>
      </w:r>
      <w:r w:rsidR="00CD7B21">
        <w:t>s</w:t>
      </w:r>
      <w:r w:rsidRPr="008F58B5">
        <w:t>e incidents based on their severity, guiding the allocation of resources and response efforts.</w:t>
      </w:r>
      <w:r>
        <w:br/>
      </w:r>
    </w:p>
    <w:p w14:paraId="1EF34044" w14:textId="316F17AF" w:rsidR="008F58B5" w:rsidRPr="008F58B5" w:rsidRDefault="008F58B5" w:rsidP="008F58B5">
      <w:pPr>
        <w:pStyle w:val="Heading2"/>
      </w:pPr>
      <w:bookmarkStart w:id="7" w:name="_Toc190891650"/>
      <w:r w:rsidRPr="008F58B5">
        <w:t>Containment and Eradication</w:t>
      </w:r>
      <w:bookmarkEnd w:id="7"/>
    </w:p>
    <w:p w14:paraId="74F52B25" w14:textId="77777777" w:rsidR="008F58B5" w:rsidRPr="008F58B5" w:rsidRDefault="008F58B5" w:rsidP="008F58B5">
      <w:pPr>
        <w:numPr>
          <w:ilvl w:val="0"/>
          <w:numId w:val="8"/>
        </w:numPr>
      </w:pPr>
      <w:r w:rsidRPr="008F58B5">
        <w:rPr>
          <w:b/>
          <w:bCs/>
        </w:rPr>
        <w:t>Containment:</w:t>
      </w:r>
      <w:r w:rsidRPr="008F58B5">
        <w:t xml:space="preserve"> Immediate action shall be taken to contain the incident and prevent further damage or spread. This may involve:</w:t>
      </w:r>
    </w:p>
    <w:p w14:paraId="7C851E5A" w14:textId="77777777" w:rsidR="008F58B5" w:rsidRPr="008F58B5" w:rsidRDefault="008F58B5" w:rsidP="008F58B5">
      <w:pPr>
        <w:numPr>
          <w:ilvl w:val="1"/>
          <w:numId w:val="8"/>
        </w:numPr>
      </w:pPr>
      <w:r w:rsidRPr="008F58B5">
        <w:t>Isolating affected devices or network segments</w:t>
      </w:r>
    </w:p>
    <w:p w14:paraId="19EA62E6" w14:textId="77777777" w:rsidR="008F58B5" w:rsidRPr="008F58B5" w:rsidRDefault="008F58B5" w:rsidP="008F58B5">
      <w:pPr>
        <w:numPr>
          <w:ilvl w:val="1"/>
          <w:numId w:val="8"/>
        </w:numPr>
      </w:pPr>
      <w:r w:rsidRPr="008F58B5">
        <w:t>Blocking malicious traffic</w:t>
      </w:r>
    </w:p>
    <w:p w14:paraId="4FE0E34D" w14:textId="77777777" w:rsidR="008F58B5" w:rsidRPr="008F58B5" w:rsidRDefault="008F58B5" w:rsidP="008F58B5">
      <w:pPr>
        <w:numPr>
          <w:ilvl w:val="1"/>
          <w:numId w:val="8"/>
        </w:numPr>
      </w:pPr>
      <w:r w:rsidRPr="008F58B5">
        <w:t>Disabling compromised accounts</w:t>
      </w:r>
    </w:p>
    <w:p w14:paraId="017CE156" w14:textId="77777777" w:rsidR="008F58B5" w:rsidRPr="008F58B5" w:rsidRDefault="008F58B5" w:rsidP="008F58B5">
      <w:pPr>
        <w:numPr>
          <w:ilvl w:val="1"/>
          <w:numId w:val="8"/>
        </w:numPr>
      </w:pPr>
      <w:r w:rsidRPr="008F58B5">
        <w:t>Applying security patches or updates</w:t>
      </w:r>
    </w:p>
    <w:p w14:paraId="2EDD43FC" w14:textId="77777777" w:rsidR="008F58B5" w:rsidRPr="008F58B5" w:rsidRDefault="008F58B5" w:rsidP="008F58B5">
      <w:pPr>
        <w:numPr>
          <w:ilvl w:val="0"/>
          <w:numId w:val="8"/>
        </w:numPr>
      </w:pPr>
      <w:r w:rsidRPr="008F58B5">
        <w:rPr>
          <w:b/>
          <w:bCs/>
        </w:rPr>
        <w:t>Eradication:</w:t>
      </w:r>
      <w:r w:rsidRPr="008F58B5">
        <w:t xml:space="preserve"> The root cause of the incident shall be identified and eradicated, ensuring that the threat is completely removed from the environment. This may involve:</w:t>
      </w:r>
    </w:p>
    <w:p w14:paraId="7985E6AC" w14:textId="77777777" w:rsidR="008F58B5" w:rsidRPr="008F58B5" w:rsidRDefault="008F58B5" w:rsidP="008F58B5">
      <w:pPr>
        <w:numPr>
          <w:ilvl w:val="1"/>
          <w:numId w:val="8"/>
        </w:numPr>
      </w:pPr>
      <w:r w:rsidRPr="008F58B5">
        <w:t>Removing malware or malicious code</w:t>
      </w:r>
    </w:p>
    <w:p w14:paraId="20EF4ECF" w14:textId="77777777" w:rsidR="008F58B5" w:rsidRPr="008F58B5" w:rsidRDefault="008F58B5" w:rsidP="008F58B5">
      <w:pPr>
        <w:numPr>
          <w:ilvl w:val="1"/>
          <w:numId w:val="8"/>
        </w:numPr>
      </w:pPr>
      <w:r w:rsidRPr="008F58B5">
        <w:t>Remediating vulnerabilities</w:t>
      </w:r>
    </w:p>
    <w:p w14:paraId="17AF0FE0" w14:textId="77777777" w:rsidR="008F58B5" w:rsidRPr="008F58B5" w:rsidRDefault="008F58B5" w:rsidP="008F58B5">
      <w:pPr>
        <w:numPr>
          <w:ilvl w:val="1"/>
          <w:numId w:val="8"/>
        </w:numPr>
      </w:pPr>
      <w:r w:rsidRPr="008F58B5">
        <w:t>Strengthening security controls</w:t>
      </w:r>
    </w:p>
    <w:p w14:paraId="3200D274" w14:textId="62B0885C" w:rsidR="008F58B5" w:rsidRPr="008F58B5" w:rsidRDefault="008F58B5" w:rsidP="008F58B5">
      <w:pPr>
        <w:numPr>
          <w:ilvl w:val="0"/>
          <w:numId w:val="8"/>
        </w:numPr>
      </w:pPr>
      <w:r w:rsidRPr="008F58B5">
        <w:rPr>
          <w:b/>
          <w:bCs/>
        </w:rPr>
        <w:t>Evidence Collection:</w:t>
      </w:r>
      <w:r w:rsidRPr="008F58B5">
        <w:t xml:space="preserve"> Forensic evidence shall be collected and preserved in a manner that maintains its integrity and chain of custody, following legal and regulatory requirements.</w:t>
      </w:r>
      <w:r>
        <w:br/>
      </w:r>
    </w:p>
    <w:p w14:paraId="649669F4" w14:textId="396B89A5" w:rsidR="008F58B5" w:rsidRPr="008F58B5" w:rsidRDefault="008F58B5" w:rsidP="008F58B5">
      <w:pPr>
        <w:pStyle w:val="Heading2"/>
      </w:pPr>
      <w:bookmarkStart w:id="8" w:name="_Toc190891651"/>
      <w:r w:rsidRPr="008F58B5">
        <w:t>Recovery and Restoration</w:t>
      </w:r>
      <w:bookmarkEnd w:id="8"/>
    </w:p>
    <w:p w14:paraId="796BB038" w14:textId="77777777" w:rsidR="008F58B5" w:rsidRPr="008F58B5" w:rsidRDefault="008F58B5" w:rsidP="008F58B5">
      <w:pPr>
        <w:numPr>
          <w:ilvl w:val="0"/>
          <w:numId w:val="9"/>
        </w:numPr>
      </w:pPr>
      <w:r w:rsidRPr="008F58B5">
        <w:rPr>
          <w:b/>
          <w:bCs/>
        </w:rPr>
        <w:t>System Restoration:</w:t>
      </w:r>
      <w:r w:rsidRPr="008F58B5">
        <w:t xml:space="preserve"> Affected systems and data shall be restored to their normal operating state from clean backups or other reliable sources.</w:t>
      </w:r>
    </w:p>
    <w:p w14:paraId="33545AD7" w14:textId="77777777" w:rsidR="008F58B5" w:rsidRPr="008F58B5" w:rsidRDefault="008F58B5" w:rsidP="008F58B5">
      <w:pPr>
        <w:numPr>
          <w:ilvl w:val="0"/>
          <w:numId w:val="9"/>
        </w:numPr>
      </w:pPr>
      <w:r w:rsidRPr="008F58B5">
        <w:rPr>
          <w:b/>
          <w:bCs/>
        </w:rPr>
        <w:t>Validation:</w:t>
      </w:r>
      <w:r w:rsidRPr="008F58B5">
        <w:t xml:space="preserve"> Restored systems and data shall be thoroughly validated to ensure their integrity and functionality.</w:t>
      </w:r>
    </w:p>
    <w:p w14:paraId="462DC5BE" w14:textId="2C661140" w:rsidR="008F58B5" w:rsidRPr="008F58B5" w:rsidRDefault="008F58B5" w:rsidP="008F58B5">
      <w:pPr>
        <w:numPr>
          <w:ilvl w:val="0"/>
          <w:numId w:val="9"/>
        </w:numPr>
      </w:pPr>
      <w:r w:rsidRPr="008F58B5">
        <w:rPr>
          <w:b/>
          <w:bCs/>
        </w:rPr>
        <w:t>Communication:</w:t>
      </w:r>
      <w:r w:rsidRPr="008F58B5">
        <w:t xml:space="preserve"> Affected users and stakeholders shall be informed of the incident and recovery efforts.</w:t>
      </w:r>
      <w:r>
        <w:br/>
      </w:r>
    </w:p>
    <w:p w14:paraId="6507E97B" w14:textId="00D95387" w:rsidR="008F58B5" w:rsidRPr="008F58B5" w:rsidRDefault="008F58B5" w:rsidP="008F58B5">
      <w:pPr>
        <w:pStyle w:val="Heading2"/>
      </w:pPr>
      <w:bookmarkStart w:id="9" w:name="_Toc190891652"/>
      <w:r w:rsidRPr="008F58B5">
        <w:t>Post-Incident Review</w:t>
      </w:r>
      <w:bookmarkEnd w:id="9"/>
    </w:p>
    <w:p w14:paraId="7B94FD41" w14:textId="77777777" w:rsidR="008F58B5" w:rsidRPr="008F58B5" w:rsidRDefault="008F58B5" w:rsidP="008F58B5">
      <w:pPr>
        <w:numPr>
          <w:ilvl w:val="0"/>
          <w:numId w:val="10"/>
        </w:numPr>
      </w:pPr>
      <w:r w:rsidRPr="008F58B5">
        <w:rPr>
          <w:b/>
          <w:bCs/>
        </w:rPr>
        <w:t>Lessons Learned:</w:t>
      </w:r>
      <w:r w:rsidRPr="008F58B5">
        <w:t xml:space="preserve"> A comprehensive post-incident review shall be conducted to:</w:t>
      </w:r>
    </w:p>
    <w:p w14:paraId="1DC4A432" w14:textId="77777777" w:rsidR="008F58B5" w:rsidRPr="008F58B5" w:rsidRDefault="008F58B5" w:rsidP="008F58B5">
      <w:pPr>
        <w:numPr>
          <w:ilvl w:val="1"/>
          <w:numId w:val="10"/>
        </w:numPr>
      </w:pPr>
      <w:r w:rsidRPr="008F58B5">
        <w:t>Identify the root cause of the incident</w:t>
      </w:r>
    </w:p>
    <w:p w14:paraId="1BDBD620" w14:textId="77777777" w:rsidR="008F58B5" w:rsidRPr="008F58B5" w:rsidRDefault="008F58B5" w:rsidP="008F58B5">
      <w:pPr>
        <w:numPr>
          <w:ilvl w:val="1"/>
          <w:numId w:val="10"/>
        </w:numPr>
      </w:pPr>
      <w:r w:rsidRPr="008F58B5">
        <w:t>Assess the effectiveness of the response</w:t>
      </w:r>
    </w:p>
    <w:p w14:paraId="5BB259CC" w14:textId="77777777" w:rsidR="008F58B5" w:rsidRPr="008F58B5" w:rsidRDefault="008F58B5" w:rsidP="008F58B5">
      <w:pPr>
        <w:numPr>
          <w:ilvl w:val="1"/>
          <w:numId w:val="10"/>
        </w:numPr>
      </w:pPr>
      <w:r w:rsidRPr="008F58B5">
        <w:lastRenderedPageBreak/>
        <w:t>Identify areas for improvement in incident response procedures and security controls</w:t>
      </w:r>
    </w:p>
    <w:p w14:paraId="642BCE95" w14:textId="3A99A95C" w:rsidR="008F58B5" w:rsidRPr="008F58B5" w:rsidRDefault="008F58B5" w:rsidP="008F58B5">
      <w:pPr>
        <w:numPr>
          <w:ilvl w:val="0"/>
          <w:numId w:val="10"/>
        </w:numPr>
      </w:pPr>
      <w:r w:rsidRPr="008F58B5">
        <w:rPr>
          <w:b/>
          <w:bCs/>
        </w:rPr>
        <w:t>Documentation:</w:t>
      </w:r>
      <w:r w:rsidRPr="008F58B5">
        <w:t xml:space="preserve"> Detailed documentation of the incident, response actions, and lessons learned shall be maintained for future reference and compliance purposes.</w:t>
      </w:r>
      <w:r>
        <w:br/>
      </w:r>
    </w:p>
    <w:p w14:paraId="7FA12469" w14:textId="20D33A51" w:rsidR="008F58B5" w:rsidRPr="008F58B5" w:rsidRDefault="008F58B5" w:rsidP="008F58B5">
      <w:pPr>
        <w:pStyle w:val="Heading1"/>
      </w:pPr>
      <w:bookmarkStart w:id="10" w:name="_Toc190891653"/>
      <w:r w:rsidRPr="008F58B5">
        <w:t>Responsibilities</w:t>
      </w:r>
      <w:bookmarkEnd w:id="10"/>
    </w:p>
    <w:p w14:paraId="63FEBAC4" w14:textId="77777777" w:rsidR="008F58B5" w:rsidRPr="008F58B5" w:rsidRDefault="008F58B5" w:rsidP="008F58B5">
      <w:pPr>
        <w:numPr>
          <w:ilvl w:val="0"/>
          <w:numId w:val="11"/>
        </w:numPr>
      </w:pPr>
      <w:r w:rsidRPr="008F58B5">
        <w:rPr>
          <w:b/>
          <w:bCs/>
        </w:rPr>
        <w:t>Information Security Officer:</w:t>
      </w:r>
      <w:r w:rsidRPr="008F58B5">
        <w:t xml:space="preserve"> Responsible for overseeing the development, implementation, and maintenance of the incident response plan.</w:t>
      </w:r>
    </w:p>
    <w:p w14:paraId="3E4FDD53" w14:textId="77777777" w:rsidR="008F58B5" w:rsidRPr="008F58B5" w:rsidRDefault="008F58B5" w:rsidP="008F58B5">
      <w:pPr>
        <w:numPr>
          <w:ilvl w:val="0"/>
          <w:numId w:val="11"/>
        </w:numPr>
      </w:pPr>
      <w:r w:rsidRPr="008F58B5">
        <w:rPr>
          <w:b/>
          <w:bCs/>
        </w:rPr>
        <w:t>Incident Response Team:</w:t>
      </w:r>
      <w:r w:rsidRPr="008F58B5">
        <w:t xml:space="preserve"> Responsible for executing the incident response plan and managing all aspects of incident response.</w:t>
      </w:r>
    </w:p>
    <w:p w14:paraId="18EA971D" w14:textId="77777777" w:rsidR="008F58B5" w:rsidRPr="008F58B5" w:rsidRDefault="008F58B5" w:rsidP="008F58B5">
      <w:pPr>
        <w:numPr>
          <w:ilvl w:val="0"/>
          <w:numId w:val="11"/>
        </w:numPr>
      </w:pPr>
      <w:r w:rsidRPr="008F58B5">
        <w:rPr>
          <w:b/>
          <w:bCs/>
        </w:rPr>
        <w:t>IT Department:</w:t>
      </w:r>
      <w:r w:rsidRPr="008F58B5">
        <w:t xml:space="preserve"> Responsible for providing technical support and expertise during incident response.</w:t>
      </w:r>
    </w:p>
    <w:p w14:paraId="7AB404D4" w14:textId="77777777" w:rsidR="008F58B5" w:rsidRPr="008F58B5" w:rsidRDefault="008F58B5" w:rsidP="008F58B5">
      <w:pPr>
        <w:numPr>
          <w:ilvl w:val="0"/>
          <w:numId w:val="11"/>
        </w:numPr>
      </w:pPr>
      <w:r w:rsidRPr="008F58B5">
        <w:rPr>
          <w:b/>
          <w:bCs/>
        </w:rPr>
        <w:t>Management:</w:t>
      </w:r>
      <w:r w:rsidRPr="008F58B5">
        <w:t xml:space="preserve"> Responsible for providing necessary resources and support to the incident response team.</w:t>
      </w:r>
    </w:p>
    <w:p w14:paraId="672A3C4A" w14:textId="41176C11" w:rsidR="008F58B5" w:rsidRPr="008F58B5" w:rsidRDefault="008F58B5" w:rsidP="008F58B5">
      <w:pPr>
        <w:numPr>
          <w:ilvl w:val="0"/>
          <w:numId w:val="11"/>
        </w:numPr>
      </w:pPr>
      <w:r w:rsidRPr="008F58B5">
        <w:rPr>
          <w:b/>
          <w:bCs/>
        </w:rPr>
        <w:t>All Employees:</w:t>
      </w:r>
      <w:r w:rsidRPr="008F58B5">
        <w:t xml:space="preserve"> Responsible for reporting suspected security incidents promptly and cooperating with incident response efforts.</w:t>
      </w:r>
      <w:r>
        <w:br/>
      </w:r>
    </w:p>
    <w:p w14:paraId="5A57C5B6" w14:textId="2B8C4CBF" w:rsidR="008F58B5" w:rsidRPr="008F58B5" w:rsidRDefault="008F58B5" w:rsidP="008F58B5">
      <w:pPr>
        <w:pStyle w:val="Heading1"/>
      </w:pPr>
      <w:bookmarkStart w:id="11" w:name="_Toc190891654"/>
      <w:r w:rsidRPr="008F58B5">
        <w:t>Breaches of Policy</w:t>
      </w:r>
      <w:bookmarkEnd w:id="11"/>
    </w:p>
    <w:p w14:paraId="7448C75B" w14:textId="77777777" w:rsidR="008F58B5" w:rsidRPr="008F58B5" w:rsidRDefault="008F58B5" w:rsidP="008F58B5">
      <w:r w:rsidRPr="008F58B5">
        <w:t>Failure to report a security incident or comply with incident response procedures may result in disciplinary action, up to and including termination of employment or contractual relationships.</w:t>
      </w:r>
    </w:p>
    <w:p w14:paraId="5CF772A1" w14:textId="77777777" w:rsidR="0067231D" w:rsidRDefault="0067231D"/>
    <w:p w14:paraId="706D9FF2" w14:textId="77777777" w:rsidR="00193766" w:rsidRPr="00E3781C" w:rsidRDefault="00193766" w:rsidP="008F58B5">
      <w:pPr>
        <w:pStyle w:val="Heading1"/>
        <w:rPr>
          <w:lang w:val="en-US"/>
        </w:rPr>
      </w:pPr>
      <w:bookmarkStart w:id="12" w:name="_Toc491088520"/>
      <w:bookmarkStart w:id="13" w:name="_Toc491255835"/>
      <w:bookmarkStart w:id="14" w:name="_Toc190891655"/>
      <w:r w:rsidRPr="00E3781C">
        <w:rPr>
          <w:lang w:val="en-US"/>
        </w:rPr>
        <w:t>Document Management</w:t>
      </w:r>
      <w:bookmarkEnd w:id="12"/>
      <w:bookmarkEnd w:id="13"/>
      <w:bookmarkEnd w:id="14"/>
    </w:p>
    <w:p w14:paraId="389DFECD"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044C9ED" w14:textId="77777777" w:rsidR="00193766" w:rsidRPr="00E3781C" w:rsidRDefault="00193766" w:rsidP="00193766">
      <w:pPr>
        <w:contextualSpacing/>
        <w:rPr>
          <w:rFonts w:cs="Arial"/>
          <w:lang w:val="en-US"/>
        </w:rPr>
      </w:pPr>
    </w:p>
    <w:p w14:paraId="0A035F92"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E7608AE" w14:textId="77777777" w:rsidR="00193766" w:rsidRPr="00E3781C" w:rsidRDefault="00193766" w:rsidP="00193766">
      <w:pPr>
        <w:contextualSpacing/>
        <w:rPr>
          <w:rFonts w:cs="Arial"/>
          <w:lang w:val="en-US"/>
        </w:rPr>
      </w:pPr>
    </w:p>
    <w:p w14:paraId="5137CE3B" w14:textId="23BB1A6B"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17253">
        <w:rPr>
          <w:rFonts w:cs="Arial"/>
          <w:lang w:val="en-US"/>
        </w:rPr>
        <w:t>Security</w:t>
      </w:r>
      <w:r w:rsidR="00E455C4" w:rsidRPr="00E455C4">
        <w:rPr>
          <w:rFonts w:cs="Arial"/>
          <w:lang w:val="en-US"/>
        </w:rPr>
        <w:t xml:space="preserve"> Framework for Industry 4.0</w:t>
      </w:r>
      <w:r>
        <w:rPr>
          <w:rFonts w:cs="Arial"/>
          <w:lang w:val="en-US"/>
        </w:rPr>
        <w:t>.</w:t>
      </w:r>
    </w:p>
    <w:p w14:paraId="64EF912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5A0C908" w14:textId="77777777" w:rsidR="00193766" w:rsidRPr="00E3781C" w:rsidRDefault="00193766" w:rsidP="00193766">
      <w:pPr>
        <w:contextualSpacing/>
        <w:rPr>
          <w:rFonts w:cs="Arial"/>
          <w:lang w:val="en-US"/>
        </w:rPr>
      </w:pPr>
    </w:p>
    <w:p w14:paraId="144D0A68" w14:textId="77777777" w:rsidR="00193766" w:rsidRPr="00E3781C" w:rsidRDefault="00193766" w:rsidP="00193766">
      <w:pPr>
        <w:contextualSpacing/>
        <w:rPr>
          <w:rFonts w:cs="Arial"/>
          <w:lang w:val="en-US"/>
        </w:rPr>
      </w:pPr>
    </w:p>
    <w:p w14:paraId="6A94EABB" w14:textId="77777777" w:rsidR="00193766" w:rsidRPr="00E3781C" w:rsidRDefault="00193766" w:rsidP="00193766">
      <w:pPr>
        <w:contextualSpacing/>
        <w:rPr>
          <w:rFonts w:cs="Arial"/>
          <w:lang w:val="en-US"/>
        </w:rPr>
      </w:pPr>
    </w:p>
    <w:p w14:paraId="6DFDF58D" w14:textId="77777777" w:rsidR="00193766" w:rsidRPr="00E3781C" w:rsidRDefault="00193766" w:rsidP="00193766">
      <w:pPr>
        <w:contextualSpacing/>
        <w:rPr>
          <w:rFonts w:cs="Arial"/>
          <w:lang w:val="en-US"/>
        </w:rPr>
      </w:pPr>
      <w:r w:rsidRPr="00E3781C">
        <w:rPr>
          <w:rFonts w:cs="Arial"/>
          <w:lang w:val="en-US"/>
        </w:rPr>
        <w:t>_______________</w:t>
      </w:r>
    </w:p>
    <w:p w14:paraId="42C21876" w14:textId="77777777" w:rsidR="00193766" w:rsidRPr="00E3781C" w:rsidRDefault="00193766" w:rsidP="00193766">
      <w:pPr>
        <w:contextualSpacing/>
        <w:rPr>
          <w:rFonts w:cs="Arial"/>
          <w:lang w:val="en-US"/>
        </w:rPr>
      </w:pPr>
      <w:r w:rsidRPr="00E3781C">
        <w:rPr>
          <w:rFonts w:cs="Arial"/>
          <w:lang w:val="en-US"/>
        </w:rPr>
        <w:t>[Name 1]</w:t>
      </w:r>
    </w:p>
    <w:p w14:paraId="2B31329F" w14:textId="77777777" w:rsidR="00193766" w:rsidRPr="00E3781C" w:rsidRDefault="00193766" w:rsidP="00193766">
      <w:pPr>
        <w:contextualSpacing/>
        <w:rPr>
          <w:rFonts w:cs="Arial"/>
          <w:lang w:val="en-US"/>
        </w:rPr>
      </w:pPr>
      <w:r w:rsidRPr="00E3781C">
        <w:rPr>
          <w:rFonts w:cs="Arial"/>
          <w:lang w:val="en-US"/>
        </w:rPr>
        <w:t>Manager</w:t>
      </w:r>
    </w:p>
    <w:p w14:paraId="196FC9BE" w14:textId="77777777" w:rsidR="00193766" w:rsidRPr="00E3781C" w:rsidRDefault="00193766" w:rsidP="00193766">
      <w:pPr>
        <w:contextualSpacing/>
        <w:rPr>
          <w:rFonts w:cs="Arial"/>
          <w:lang w:val="en-US"/>
        </w:rPr>
      </w:pPr>
    </w:p>
    <w:p w14:paraId="709B388A" w14:textId="77777777" w:rsidR="00193766" w:rsidRDefault="00193766" w:rsidP="00193766"/>
    <w:p w14:paraId="0DD5010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83A3C" w14:textId="77777777" w:rsidR="00684331" w:rsidRDefault="00684331" w:rsidP="00F27AE8">
      <w:r>
        <w:separator/>
      </w:r>
    </w:p>
  </w:endnote>
  <w:endnote w:type="continuationSeparator" w:id="0">
    <w:p w14:paraId="03F773FC" w14:textId="77777777" w:rsidR="00684331" w:rsidRDefault="0068433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D7121AA"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AC26AFE" wp14:editId="2F8F4F31">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680F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AC26AF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48680F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7DCD9" w14:textId="77777777" w:rsidR="00684331" w:rsidRDefault="00684331" w:rsidP="00F27AE8">
      <w:r>
        <w:separator/>
      </w:r>
    </w:p>
  </w:footnote>
  <w:footnote w:type="continuationSeparator" w:id="0">
    <w:p w14:paraId="70D76DF2" w14:textId="77777777" w:rsidR="00684331" w:rsidRDefault="0068433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C056C" w14:textId="77777777" w:rsidR="00BC1C52" w:rsidRDefault="00BC1C52">
    <w:pPr>
      <w:pStyle w:val="Header"/>
    </w:pPr>
    <w:r>
      <w:rPr>
        <w:noProof/>
        <w:lang w:val="en-US"/>
      </w:rPr>
      <w:drawing>
        <wp:inline distT="0" distB="0" distL="0" distR="0" wp14:anchorId="350257FB" wp14:editId="35F613F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C68FE7D" wp14:editId="22F7E2BE">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44128" w14:textId="77777777" w:rsidR="00BC1C52" w:rsidRDefault="00BC1C52" w:rsidP="00BC1C52">
    <w:pPr>
      <w:pStyle w:val="Header"/>
      <w:ind w:hanging="1276"/>
    </w:pPr>
  </w:p>
  <w:p w14:paraId="2D447D9D" w14:textId="77777777" w:rsidR="00BC1C52" w:rsidRDefault="00BC1C52">
    <w:pPr>
      <w:pStyle w:val="Header"/>
    </w:pPr>
  </w:p>
  <w:p w14:paraId="3793C0F5" w14:textId="77777777" w:rsidR="00BC1C52" w:rsidRDefault="00BC1C52">
    <w:pPr>
      <w:pStyle w:val="Header"/>
    </w:pPr>
  </w:p>
  <w:p w14:paraId="3A5E5770" w14:textId="77777777" w:rsidR="00BC1C52" w:rsidRDefault="00BC1C52">
    <w:pPr>
      <w:pStyle w:val="Header"/>
    </w:pPr>
  </w:p>
  <w:p w14:paraId="504D34C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6CBD" w14:textId="77777777" w:rsidR="00140B26" w:rsidRDefault="00140B26" w:rsidP="00F85381">
    <w:pPr>
      <w:pStyle w:val="Header"/>
    </w:pPr>
  </w:p>
  <w:p w14:paraId="70127AE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593275"/>
    <w:multiLevelType w:val="multilevel"/>
    <w:tmpl w:val="C47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B359B"/>
    <w:multiLevelType w:val="multilevel"/>
    <w:tmpl w:val="4F7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B1063"/>
    <w:multiLevelType w:val="multilevel"/>
    <w:tmpl w:val="CEF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80D7CD8"/>
    <w:multiLevelType w:val="multilevel"/>
    <w:tmpl w:val="7A32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87063"/>
    <w:multiLevelType w:val="multilevel"/>
    <w:tmpl w:val="D09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E5529"/>
    <w:multiLevelType w:val="multilevel"/>
    <w:tmpl w:val="76DA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462D2"/>
    <w:multiLevelType w:val="multilevel"/>
    <w:tmpl w:val="CDD6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75A3F"/>
    <w:multiLevelType w:val="multilevel"/>
    <w:tmpl w:val="CC2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D0A34"/>
    <w:multiLevelType w:val="multilevel"/>
    <w:tmpl w:val="566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F1072"/>
    <w:multiLevelType w:val="multilevel"/>
    <w:tmpl w:val="167A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52395"/>
    <w:multiLevelType w:val="multilevel"/>
    <w:tmpl w:val="A012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318922152">
    <w:abstractNumId w:val="7"/>
  </w:num>
  <w:num w:numId="4" w16cid:durableId="1761412103">
    <w:abstractNumId w:val="10"/>
  </w:num>
  <w:num w:numId="5" w16cid:durableId="957181958">
    <w:abstractNumId w:val="5"/>
  </w:num>
  <w:num w:numId="6" w16cid:durableId="2128960611">
    <w:abstractNumId w:val="8"/>
  </w:num>
  <w:num w:numId="7" w16cid:durableId="1060446990">
    <w:abstractNumId w:val="1"/>
  </w:num>
  <w:num w:numId="8" w16cid:durableId="189033703">
    <w:abstractNumId w:val="12"/>
  </w:num>
  <w:num w:numId="9" w16cid:durableId="797144975">
    <w:abstractNumId w:val="2"/>
  </w:num>
  <w:num w:numId="10" w16cid:durableId="1959407807">
    <w:abstractNumId w:val="11"/>
  </w:num>
  <w:num w:numId="11" w16cid:durableId="1463040959">
    <w:abstractNumId w:val="6"/>
  </w:num>
  <w:num w:numId="12" w16cid:durableId="97264495">
    <w:abstractNumId w:val="9"/>
  </w:num>
  <w:num w:numId="13" w16cid:durableId="638992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B5"/>
    <w:rsid w:val="00084B80"/>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B05EF"/>
    <w:rsid w:val="003B0969"/>
    <w:rsid w:val="00423EBE"/>
    <w:rsid w:val="0046544B"/>
    <w:rsid w:val="0053192A"/>
    <w:rsid w:val="00591B19"/>
    <w:rsid w:val="005D5120"/>
    <w:rsid w:val="0067231D"/>
    <w:rsid w:val="00684331"/>
    <w:rsid w:val="006B43C6"/>
    <w:rsid w:val="00724885"/>
    <w:rsid w:val="007718D8"/>
    <w:rsid w:val="007805A7"/>
    <w:rsid w:val="007F5985"/>
    <w:rsid w:val="00810261"/>
    <w:rsid w:val="00883A46"/>
    <w:rsid w:val="008D68D1"/>
    <w:rsid w:val="008F58B5"/>
    <w:rsid w:val="00917253"/>
    <w:rsid w:val="00926696"/>
    <w:rsid w:val="009A16F7"/>
    <w:rsid w:val="009B57D2"/>
    <w:rsid w:val="009D22A0"/>
    <w:rsid w:val="00A04CFE"/>
    <w:rsid w:val="00A338AB"/>
    <w:rsid w:val="00A539D5"/>
    <w:rsid w:val="00A55CF3"/>
    <w:rsid w:val="00AB6975"/>
    <w:rsid w:val="00B12380"/>
    <w:rsid w:val="00B31625"/>
    <w:rsid w:val="00B33CF5"/>
    <w:rsid w:val="00BA4481"/>
    <w:rsid w:val="00BB7FD3"/>
    <w:rsid w:val="00BC1C52"/>
    <w:rsid w:val="00CC5E7D"/>
    <w:rsid w:val="00CD7B21"/>
    <w:rsid w:val="00D52311"/>
    <w:rsid w:val="00DB40A2"/>
    <w:rsid w:val="00E35393"/>
    <w:rsid w:val="00E455C4"/>
    <w:rsid w:val="00E622C1"/>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8BCB4"/>
  <w15:docId w15:val="{A04FC7BB-09C1-432D-92FB-EE1BF8D2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F58B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F58B5"/>
    <w:pPr>
      <w:spacing w:after="100"/>
    </w:pPr>
  </w:style>
  <w:style w:type="paragraph" w:styleId="TOC2">
    <w:name w:val="toc 2"/>
    <w:basedOn w:val="Normal"/>
    <w:next w:val="Normal"/>
    <w:autoRedefine/>
    <w:uiPriority w:val="39"/>
    <w:unhideWhenUsed/>
    <w:rsid w:val="008F58B5"/>
    <w:pPr>
      <w:spacing w:after="100"/>
      <w:ind w:left="220"/>
    </w:pPr>
  </w:style>
  <w:style w:type="character" w:styleId="Hyperlink">
    <w:name w:val="Hyperlink"/>
    <w:basedOn w:val="DefaultParagraphFont"/>
    <w:uiPriority w:val="99"/>
    <w:unhideWhenUsed/>
    <w:rsid w:val="008F58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30999">
      <w:bodyDiv w:val="1"/>
      <w:marLeft w:val="0"/>
      <w:marRight w:val="0"/>
      <w:marTop w:val="0"/>
      <w:marBottom w:val="0"/>
      <w:divBdr>
        <w:top w:val="none" w:sz="0" w:space="0" w:color="auto"/>
        <w:left w:val="none" w:sz="0" w:space="0" w:color="auto"/>
        <w:bottom w:val="none" w:sz="0" w:space="0" w:color="auto"/>
        <w:right w:val="none" w:sz="0" w:space="0" w:color="auto"/>
      </w:divBdr>
    </w:div>
    <w:div w:id="14788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2024-09-03T07:25:00Z</dcterms:created>
  <dcterms:modified xsi:type="dcterms:W3CDTF">2025-05-29T11:54:00Z</dcterms:modified>
</cp:coreProperties>
</file>