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u w:val="single"/>
        </w:rPr>
      </w:pPr>
      <w:r>
        <w:rPr>
          <w:b/>
          <w:sz w:val="28"/>
          <w:u w:val="single"/>
        </w:rPr>
        <w:t>Trustworks</w:t>
      </w:r>
    </w:p>
    <w:p>
      <w:pPr>
        <w:pStyle w:val="Normal"/>
        <w:rPr/>
      </w:pPr>
      <w:r>
        <w:rPr/>
        <w:t>Trustworks in an accelerator for Blockchain, Crypto-currency, Defi and NfT projects.</w:t>
      </w:r>
    </w:p>
    <w:p>
      <w:pPr>
        <w:pStyle w:val="Normal"/>
        <w:rPr/>
      </w:pPr>
      <w:r>
        <w:rPr/>
        <w:t>Our 1</w:t>
      </w:r>
      <w:r>
        <w:rPr>
          <w:vertAlign w:val="superscript"/>
        </w:rPr>
        <w:t>st</w:t>
      </w:r>
      <w:r>
        <w:rPr/>
        <w:t xml:space="preserve"> product is TrustX, a social marketplace for NfTs where we are connecting stars with their fans!</w:t>
      </w:r>
    </w:p>
    <w:p>
      <w:pPr>
        <w:pStyle w:val="Normal"/>
        <w:rPr/>
      </w:pPr>
      <w:r>
        <w:rPr/>
        <w:t>Website Trustworks.global is launching on 15</w:t>
      </w:r>
      <w:r>
        <w:rPr>
          <w:vertAlign w:val="superscript"/>
        </w:rPr>
        <w:t>th</w:t>
      </w:r>
      <w:r>
        <w:rPr/>
        <w:t xml:space="preserve"> March and we will be listing on BSC by 20</w:t>
      </w:r>
      <w:r>
        <w:rPr>
          <w:vertAlign w:val="superscript"/>
        </w:rPr>
        <w:t>th</w:t>
      </w:r>
      <w:r>
        <w:rPr/>
        <w:t xml:space="preserve"> March 2021.</w:t>
      </w:r>
    </w:p>
    <w:p>
      <w:pPr>
        <w:pStyle w:val="Normal"/>
        <w:rPr>
          <w:rFonts w:ascii="Tahoma" w:hAnsi="Tahoma" w:cs="Tahoma"/>
          <w:b/>
          <w:b/>
          <w:color w:val="000000"/>
          <w:sz w:val="20"/>
          <w:szCs w:val="20"/>
          <w:shd w:fill="FFFFFF" w:val="clear"/>
        </w:rPr>
      </w:pPr>
      <w:r>
        <w:rPr>
          <w:rFonts w:cs="Tahoma" w:ascii="Tahoma" w:hAnsi="Tahoma"/>
          <w:b/>
          <w:color w:val="000000"/>
          <w:sz w:val="20"/>
          <w:szCs w:val="20"/>
          <w:shd w:fill="FFFFFF" w:val="clear"/>
        </w:rPr>
        <w:t xml:space="preserve">Roadmap: </w:t>
      </w:r>
    </w:p>
    <w:p>
      <w:pPr>
        <w:pStyle w:val="Normal"/>
        <w:rPr>
          <w:rFonts w:ascii="Tahoma" w:hAnsi="Tahoma" w:cs="Tahoma"/>
          <w:color w:val="000000"/>
          <w:sz w:val="20"/>
          <w:szCs w:val="20"/>
          <w:u w:val="single"/>
          <w:shd w:fill="FFFFFF" w:val="clear"/>
        </w:rPr>
      </w:pPr>
      <w:r>
        <w:rPr>
          <w:rFonts w:cs="Tahoma" w:ascii="Tahoma" w:hAnsi="Tahoma"/>
          <w:color w:val="000000"/>
          <w:sz w:val="20"/>
          <w:szCs w:val="20"/>
          <w:u w:val="single"/>
          <w:shd w:fill="FFFFFF" w:val="clear"/>
        </w:rPr>
        <w:t>Q1, 2021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  <w:shd w:fill="FFFFFF" w:val="clear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MVP Development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Community Expansion – Chinese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Re-branded to Trustworks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 xml:space="preserve">Partnership 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2nd Public Sale - BSC Listing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TRUST FARMS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Launch of TWM NfTs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Marketing &amp; Promotions</w:t>
      </w:r>
      <w:r>
        <w:rPr>
          <w:rFonts w:cs="Tahoma" w:ascii="Tahoma" w:hAnsi="Tahoma"/>
          <w:color w:val="000000"/>
          <w:sz w:val="20"/>
          <w:szCs w:val="20"/>
        </w:rPr>
        <w:br/>
      </w:r>
    </w:p>
    <w:p>
      <w:pPr>
        <w:pStyle w:val="Normal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Q2, 2021</w:t>
      </w:r>
      <w:r>
        <w:rPr>
          <w:rFonts w:cs="Tahoma" w:ascii="Tahoma" w:hAnsi="Tahoma"/>
          <w:color w:val="000000"/>
          <w:sz w:val="20"/>
          <w:szCs w:val="20"/>
        </w:rPr>
        <w:br/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Whitepaper Release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 xml:space="preserve">Community Expansion - South East Asia, Singapore &amp; Gulf regions 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Community DAO Implementation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NfT FARMS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Cross Chain Integrations &amp; Partnerships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CEX Listing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 xml:space="preserve">Marketing &amp; Promotions 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Q3, 2021</w:t>
      </w:r>
    </w:p>
    <w:p>
      <w:pPr>
        <w:pStyle w:val="ListParagraph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 xml:space="preserve">TrustX Beta Launch 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Bug Bounty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NfT Social Marketplace</w:t>
      </w:r>
    </w:p>
    <w:p>
      <w:pPr>
        <w:pStyle w:val="ListParagraph"/>
        <w:numPr>
          <w:ilvl w:val="0"/>
          <w:numId w:val="1"/>
        </w:numPr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Design Tech Integration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Mainnet Launch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rFonts w:cs="Tahoma" w:ascii="Tahoma" w:hAnsi="Tahoma"/>
          <w:color w:val="000000"/>
          <w:sz w:val="20"/>
          <w:szCs w:val="20"/>
          <w:shd w:fill="FFFFFF" w:val="clear"/>
        </w:rPr>
        <w:t>To be annouonced...</w:t>
      </w:r>
      <w:r>
        <w:rPr/>
        <w:t xml:space="preserve">  </w:t>
      </w:r>
    </w:p>
    <w:p>
      <w:pPr>
        <w:pStyle w:val="Normal"/>
        <w:rPr/>
      </w:pPr>
      <w:r>
        <w:rPr/>
        <w:t>For more information please contact Trustworks team.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943600" cy="3549650"/>
            <wp:effectExtent l="0" t="0" r="0" b="0"/>
            <wp:docPr id="1" name="Picture 0" descr="TrustX 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TrustX MindMap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b33f6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f4d1f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63496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f4d1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LibreOffice/7.1.0.3$Windows_X86_64 LibreOffice_project/f6099ecf3d29644b5008cc8f48f42f4a40986e4c</Application>
  <AppVersion>15.0000</AppVersion>
  <Pages>2</Pages>
  <Words>151</Words>
  <Characters>760</Characters>
  <CharactersWithSpaces>870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2021-03-13T01:11:00Z</dcterms:created>
  <dc:creator>zahd</dc:creator>
  <dc:description/>
  <dc:language>en-AU</dc:language>
  <cp:lastModifiedBy>zahd</cp:lastModifiedBy>
  <dcterms:modified xsi:type="dcterms:W3CDTF">2021-03-13T01:25:00Z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