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rFonts w:ascii="Times New Roman" w:hAnsi="Times New Roman"/>
          <w:b/>
          <w:sz w:val="24"/>
          <w:szCs w:val="24"/>
        </w:rPr>
      </w:pPr>
      <w:r>
        <w:rPr>
          <w:rFonts w:ascii="Times New Roman" w:hAnsi="Times New Roman"/>
          <w:b/>
          <w:sz w:val="24"/>
          <w:szCs w:val="24"/>
        </w:rPr>
      </w:r>
    </w:p>
    <w:p>
      <w:pPr>
        <w:pStyle w:val="Normal"/>
        <w:ind w:firstLine="720"/>
        <w:jc w:val="both"/>
        <w:rPr>
          <w:b/>
          <w:color w:val="000000"/>
          <w:sz w:val="24"/>
          <w:szCs w:val="24"/>
        </w:rPr>
      </w:pPr>
      <w:r>
        <w:rPr>
          <w:sz w:val="24"/>
          <w:szCs w:val="24"/>
        </w:rPr>
        <w:t xml:space="preserve">WHEREAS, the </w:t>
      </w:r>
      <w:r>
        <w:rPr>
          <w:b/>
          <w:sz w:val="24"/>
          <w:szCs w:val="24"/>
        </w:rPr>
        <w:t>Local Government Unit of Casiguran</w:t>
      </w:r>
      <w:r>
        <w:rPr>
          <w:sz w:val="24"/>
          <w:szCs w:val="24"/>
        </w:rPr>
        <w:t xml:space="preserve"> posted and advertised the Invitation to Bid for</w:t>
      </w:r>
      <w:r>
        <w:rPr>
          <w:b w:val="false"/>
          <w:bCs w:val="false"/>
          <w:sz w:val="24"/>
          <w:szCs w:val="24"/>
        </w:rPr>
        <w:t xml:space="preserve"> </w:t>
      </w:r>
      <w:r>
        <w:rPr>
          <w:b/>
          <w:bCs/>
          <w:sz w:val="24"/>
          <w:szCs w:val="24"/>
          <w:lang w:val="en-PH" w:eastAsia="en-PH"/>
        </w:rPr>
        <w:t>{{project_title_upper}}</w:t>
      </w:r>
      <w:r>
        <w:rPr>
          <w:b w:val="false"/>
          <w:bCs w:val="false"/>
          <w:sz w:val="32"/>
          <w:szCs w:val="24"/>
          <w:lang w:val="en-PH" w:eastAsia="en-PH"/>
        </w:rPr>
        <w:t xml:space="preserve"> </w:t>
      </w:r>
      <w:r>
        <w:rPr>
          <w:sz w:val="24"/>
          <w:szCs w:val="24"/>
        </w:rPr>
        <w:t xml:space="preserve">at the PhilGEPS’s (Philippine Government Electronic Procurement System) website on </w:t>
      </w:r>
      <w:r>
        <w:rPr>
          <w:b/>
          <w:sz w:val="24"/>
          <w:szCs w:val="24"/>
        </w:rPr>
        <w:t>{{philGEPS_posting_date}}</w:t>
      </w:r>
      <w:r>
        <w:rPr>
          <w:sz w:val="24"/>
          <w:szCs w:val="24"/>
        </w:rPr>
        <w:t xml:space="preserve"> and posted in a conspicuous place from </w:t>
      </w:r>
      <w:r>
        <w:rPr>
          <w:b/>
          <w:sz w:val="24"/>
          <w:szCs w:val="24"/>
        </w:rPr>
        <w:t>{{conspicuous_place_posting_date}}</w:t>
      </w:r>
      <w:r>
        <w:rPr>
          <w:sz w:val="24"/>
          <w:szCs w:val="24"/>
        </w:rPr>
        <w:t xml:space="preserve">. </w:t>
      </w:r>
      <w:r>
        <w:rPr>
          <w:bCs/>
          <w:sz w:val="22"/>
          <w:szCs w:val="22"/>
        </w:rPr>
        <w:t xml:space="preserve">The Approved Budget for the Contract is </w:t>
      </w:r>
      <w:r>
        <w:rPr>
          <w:b/>
          <w:color w:val="000000"/>
          <w:sz w:val="24"/>
          <w:szCs w:val="24"/>
        </w:rPr>
        <w:t xml:space="preserve">Php </w:t>
      </w:r>
      <w:r>
        <w:rPr>
          <w:b/>
          <w:bCs/>
          <w:color w:val="000000"/>
          <w:sz w:val="24"/>
          <w:szCs w:val="24"/>
        </w:rPr>
        <w:t>{{approved_budget}}</w:t>
      </w:r>
      <w:r>
        <w:rPr>
          <w:b/>
          <w:color w:val="000000"/>
          <w:sz w:val="24"/>
          <w:szCs w:val="24"/>
        </w:rPr>
        <w:t xml:space="preserve">.  </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WHEREAS, in response to the said advertisements and publication, there were {{total_interested_bidders_lower}} interested bidders who submitted letter of intent and {{responsive_bidders}} of these bidders purchased bidding documents and</w:t>
      </w:r>
      <w:r>
        <w:rPr>
          <w:b/>
          <w:sz w:val="24"/>
          <w:szCs w:val="24"/>
        </w:rPr>
        <w:t xml:space="preserve"> </w:t>
      </w:r>
      <w:r>
        <w:rPr>
          <w:sz w:val="24"/>
          <w:szCs w:val="24"/>
        </w:rPr>
        <w:t xml:space="preserve">submitted bid proposals on time, namely: </w:t>
      </w:r>
      <w:r>
        <w:rPr>
          <w:b/>
          <w:bCs/>
          <w:sz w:val="24"/>
          <w:szCs w:val="24"/>
        </w:rPr>
        <w:t>{{list_of_bidders_upper}}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six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45"/>
        <w:gridCol w:w="2069"/>
        <w:gridCol w:w="1642"/>
      </w:tblGrid>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rHeight w:val="443" w:hRule="atLeast"/>
        </w:trPr>
        <w:tc>
          <w:tcPr>
            <w:tcW w:w="514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sz w:val="24"/>
                <w:szCs w:val="24"/>
              </w:rPr>
            </w:pPr>
            <w:bookmarkStart w:id="0" w:name="bmCompanyName3_Copy_1"/>
            <w:r>
              <w:rPr>
                <w:b/>
                <w:sz w:val="24"/>
                <w:szCs w:val="24"/>
              </w:rPr>
              <w:t>{</w:t>
            </w:r>
            <w:bookmarkEnd w:id="0"/>
            <w:r>
              <w:rPr>
                <w:b/>
                <w:sz w:val="24"/>
                <w:szCs w:val="24"/>
              </w:rPr>
              <w:t>{row_a_bidder_upper}}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bookmarkStart w:id="1" w:name="bmAmountFigures_Copy_1"/>
            <w:r>
              <w:rPr>
                <w:sz w:val="24"/>
                <w:szCs w:val="24"/>
              </w:rPr>
              <w:t>{</w:t>
            </w:r>
            <w:bookmarkEnd w:id="1"/>
            <w:r>
              <w:rPr>
                <w:sz w:val="24"/>
                <w:szCs w:val="24"/>
              </w:rPr>
              <w:t>{row_a_amount}}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{{row_a_variance}}%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bCs/>
          <w:sz w:val="24"/>
          <w:szCs w:val="24"/>
        </w:rPr>
        <w:t>{{bid_evaluation_date}}</w:t>
      </w:r>
      <w:r>
        <w:rPr>
          <w:b/>
          <w:sz w:val="24"/>
          <w:szCs w:val="24"/>
        </w:rPr>
        <w:t xml:space="preserv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30"/>
        <w:gridCol w:w="2084"/>
        <w:gridCol w:w="1642"/>
      </w:tblGrid>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Times New Roman" w:hAnsi="Times New Roman"/>
              </w:rPr>
            </w:pPr>
            <w:r>
              <w:rPr>
                <w:b/>
                <w:bCs/>
                <w:sz w:val="24"/>
                <w:szCs w:val="24"/>
              </w:rPr>
              <w:t>{{row_b_bidder_upper}}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2" w:name="bmCompanyName5"/>
      <w:r>
        <w:rPr>
          <w:b/>
          <w:sz w:val="24"/>
          <w:szCs w:val="24"/>
        </w:rPr>
        <w:t>{{winning_bidder_upper}}</w:t>
      </w:r>
      <w:bookmarkEnd w:id="2"/>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3" w:name="bmCompanyName6"/>
      <w:r>
        <w:rPr>
          <w:b/>
          <w:sz w:val="24"/>
          <w:szCs w:val="24"/>
        </w:rPr>
        <w:t>{{winning_bidder_upper}}</w:t>
      </w:r>
      <w:bookmarkEnd w:id="3"/>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sz w:val="24"/>
          <w:szCs w:val="24"/>
        </w:rPr>
      </w:pPr>
      <w:r>
        <w:rPr>
          <w:sz w:val="24"/>
          <w:szCs w:val="24"/>
        </w:rPr>
        <w:t xml:space="preserve">RESOLVED, at the BAC’s Office Municipal Hall, Casiguran, Sorsogon this </w:t>
      </w:r>
      <w:r>
        <w:rPr>
          <w:b/>
          <w:sz w:val="24"/>
          <w:szCs w:val="24"/>
        </w:rPr>
        <w:t>___________________.</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 _____________________</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TotalTime>
  <Application>LibreOffice/26.2.3.2$Linux_X86_64 LibreOffice_project/70e089b17412e4cb7773e41413306b17a2328c34</Application>
  <AppVersion>15.0000</AppVersion>
  <DocSecurity>4</DocSecurity>
  <Pages>2</Pages>
  <Words>468</Words>
  <Characters>2897</Characters>
  <CharactersWithSpaces>3470</CharactersWithSpaces>
  <Paragraphs>41</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2026-06-08T13:38:13Z</dcterms:modified>
  <cp:revision>41</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