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jc w:val="center"/>
        <w:rPr>
          <w:sz w:val="28"/>
          <w:szCs w:val="28"/>
        </w:rPr>
      </w:pPr>
      <w:r>
        <w:drawing>
          <wp:anchor distT="0" distB="0" distL="0" distR="0" simplePos="0" relativeHeight="2" behindDoc="1" locked="0" layoutInCell="1" allowOverlap="1">
            <wp:simplePos x="0" y="0"/>
            <wp:positionH relativeFrom="column">
              <wp:posOffset>-822960</wp:posOffset>
            </wp:positionH>
            <wp:positionV relativeFrom="paragraph">
              <wp:posOffset>-637540</wp:posOffset>
            </wp:positionV>
            <wp:extent cx="7622540" cy="1821815"/>
            <wp:effectExtent l="0" t="0" r="0" b="0"/>
            <wp:wrapNone/>
            <wp:docPr id="1" name="Picture 3" descr="Description: C:\Users\LGU CASIGURAN\Documents\Municipal of Casigura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Description: C:\Users\LGU CASIGURAN\Documents\Municipal of Casiguran.jp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19" t="0" r="-119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2540" cy="1821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3" behindDoc="0" locked="0" layoutInCell="1" allowOverlap="1">
            <wp:simplePos x="0" y="0"/>
            <wp:positionH relativeFrom="column">
              <wp:posOffset>109220</wp:posOffset>
            </wp:positionH>
            <wp:positionV relativeFrom="paragraph">
              <wp:posOffset>-170180</wp:posOffset>
            </wp:positionV>
            <wp:extent cx="854710" cy="819150"/>
            <wp:effectExtent l="0" t="0" r="0" b="0"/>
            <wp:wrapNone/>
            <wp:docPr id="2" name="Picture 2" descr="Description: C:\Users\LGU CASIGURAN\Desktop\New 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escription: C:\Users\LGU CASIGURAN\Desktop\New Picture.png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4710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mbria" w:hAnsi="Cambria"/>
          <w:sz w:val="32"/>
          <w:szCs w:val="32"/>
        </w:rPr>
        <w:t xml:space="preserve"> </w:t>
      </w:r>
      <w:r>
        <w:rPr>
          <w:rFonts w:ascii="Cambria" w:hAnsi="Cambria"/>
          <w:sz w:val="28"/>
          <w:szCs w:val="28"/>
        </w:rPr>
        <w:t>Republic of the Philippines</w:t>
      </w:r>
    </w:p>
    <w:p>
      <w:pPr>
        <w:pStyle w:val="Normal"/>
        <w:jc w:val="center"/>
        <w:rPr>
          <w:sz w:val="28"/>
          <w:szCs w:val="28"/>
        </w:rPr>
      </w:pPr>
      <w:r>
        <w:rPr>
          <w:rFonts w:ascii="Cambria" w:hAnsi="Cambria"/>
          <w:sz w:val="28"/>
          <w:szCs w:val="28"/>
        </w:rPr>
        <w:t>Province of Sorsogon</w:t>
      </w:r>
    </w:p>
    <w:p>
      <w:pPr>
        <w:pStyle w:val="Normal"/>
        <w:jc w:val="center"/>
        <w:rPr>
          <w:rFonts w:ascii="Cambria" w:hAnsi="Cambria"/>
          <w:b/>
          <w:sz w:val="28"/>
          <w:szCs w:val="28"/>
        </w:rPr>
      </w:pPr>
      <w:r>
        <w:rPr>
          <w:rFonts w:ascii="Cambria" w:hAnsi="Cambria"/>
          <w:b/>
          <w:sz w:val="28"/>
          <w:szCs w:val="28"/>
        </w:rPr>
        <w:t>MUNICIPALITY OF CASIGURAN</w:t>
      </w:r>
    </w:p>
    <w:p>
      <w:pPr>
        <w:pStyle w:val="Normal"/>
        <w:jc w:val="center"/>
        <w:rPr>
          <w:rFonts w:ascii="Cambria" w:hAnsi="Cambria"/>
          <w:b/>
        </w:rPr>
      </w:pPr>
      <w:r>
        <w:rPr>
          <w:rFonts w:ascii="Cambria" w:hAnsi="Cambria"/>
          <w:b/>
        </w:rPr>
        <w:drawing>
          <wp:anchor distT="0" distB="0" distL="0" distR="0" simplePos="0" relativeHeight="4" behindDoc="0" locked="0" layoutInCell="1" allowOverlap="1">
            <wp:simplePos x="0" y="0"/>
            <wp:positionH relativeFrom="column">
              <wp:posOffset>108585</wp:posOffset>
            </wp:positionH>
            <wp:positionV relativeFrom="paragraph">
              <wp:posOffset>20955</wp:posOffset>
            </wp:positionV>
            <wp:extent cx="5943600" cy="408305"/>
            <wp:effectExtent l="0" t="0" r="0" b="0"/>
            <wp:wrapNone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8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rPr>
          <w:sz w:val="28"/>
          <w:szCs w:val="28"/>
        </w:rPr>
      </w:pPr>
      <w:r>
        <w:rPr>
          <w:sz w:val="28"/>
          <w:szCs w:val="28"/>
        </w:rPr>
        <w:t xml:space="preserve">  </w:t>
      </w:r>
    </w:p>
    <w:p>
      <w:pPr>
        <w:pStyle w:val="Heading2"/>
        <w:rPr>
          <w:sz w:val="28"/>
          <w:szCs w:val="28"/>
        </w:rPr>
      </w:pPr>
      <w:r>
        <w:rPr>
          <w:sz w:val="28"/>
          <w:szCs w:val="28"/>
        </w:rPr>
        <w:t>Bid Evaluation Report</w:t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Spacing"/>
        <w:ind w:firstLine="720"/>
        <w:jc w:val="both"/>
        <w:rPr>
          <w:rFonts w:ascii="Verdana" w:hAnsi="Verdana"/>
          <w:b/>
          <w:sz w:val="24"/>
          <w:szCs w:val="24"/>
        </w:rPr>
      </w:pPr>
      <w:r>
        <w:rPr>
          <w:rFonts w:ascii="Verdana" w:hAnsi="Verdana"/>
          <w:b/>
          <w:sz w:val="24"/>
          <w:szCs w:val="24"/>
        </w:rPr>
        <w:t xml:space="preserve">PROJECT IDENTIFICATION </w:t>
      </w:r>
      <w:r>
        <w:rPr>
          <w:rFonts w:cs="Tunga" w:ascii="Verdana" w:hAnsi="Verdana"/>
          <w:b/>
          <w:sz w:val="24"/>
          <w:szCs w:val="24"/>
        </w:rPr>
        <w:t>-</w:t>
      </w:r>
      <w:r>
        <w:rPr>
          <w:rFonts w:cs="Tunga" w:ascii="Verdana" w:hAnsi="Verdana"/>
          <w:sz w:val="24"/>
          <w:szCs w:val="24"/>
        </w:rPr>
        <w:t xml:space="preserve"> for</w:t>
      </w:r>
      <w:r>
        <w:rPr>
          <w:rFonts w:ascii="Verdana" w:hAnsi="Verdana"/>
          <w:b/>
          <w:sz w:val="24"/>
          <w:szCs w:val="24"/>
        </w:rPr>
        <w:t xml:space="preserve"> </w:t>
      </w:r>
      <w:bookmarkStart w:id="0" w:name="_Hlk141795745"/>
      <w:r>
        <w:rPr>
          <w:rFonts w:cs="Tahoma" w:ascii="Verdana" w:hAnsi="Verdana"/>
          <w:b/>
          <w:sz w:val="24"/>
          <w:szCs w:val="24"/>
        </w:rPr>
        <w:t>{</w:t>
      </w:r>
      <w:bookmarkEnd w:id="0"/>
      <w:r>
        <w:rPr>
          <w:rFonts w:cs="Tahoma" w:ascii="Verdana" w:hAnsi="Verdana"/>
          <w:b/>
          <w:sz w:val="24"/>
          <w:szCs w:val="24"/>
        </w:rPr>
        <w:t>{project_title_upper}}</w:t>
      </w:r>
      <w:r>
        <w:rPr>
          <w:rFonts w:ascii="Verdana" w:hAnsi="Verdana"/>
          <w:b/>
          <w:sz w:val="24"/>
          <w:szCs w:val="24"/>
        </w:rPr>
        <w:t>.</w:t>
      </w:r>
    </w:p>
    <w:p>
      <w:pPr>
        <w:pStyle w:val="Normal"/>
        <w:jc w:val="both"/>
        <w:rPr>
          <w:b/>
          <w:sz w:val="24"/>
          <w:szCs w:val="24"/>
          <w:lang w:val="en-PH"/>
        </w:rPr>
      </w:pPr>
      <w:r>
        <w:rPr>
          <w:b/>
          <w:sz w:val="24"/>
          <w:szCs w:val="24"/>
          <w:lang w:val="en-PH"/>
        </w:rPr>
      </w:r>
    </w:p>
    <w:p>
      <w:pPr>
        <w:pStyle w:val="Normal"/>
        <w:jc w:val="center"/>
        <w:rPr>
          <w:rFonts w:ascii="Verdana" w:hAnsi="Verdana"/>
          <w:b/>
          <w:bCs/>
          <w:sz w:val="24"/>
          <w:szCs w:val="24"/>
        </w:rPr>
      </w:pPr>
      <w:r>
        <w:rPr>
          <w:rFonts w:ascii="Verdana" w:hAnsi="Verdana"/>
          <w:b/>
          <w:bCs/>
          <w:sz w:val="24"/>
          <w:szCs w:val="24"/>
        </w:rPr>
        <w:t>Table 1. Identification</w:t>
      </w:r>
    </w:p>
    <w:tbl>
      <w:tblPr>
        <w:tblW w:w="88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4428"/>
        <w:gridCol w:w="4428"/>
      </w:tblGrid>
      <w:tr>
        <w:trPr/>
        <w:tc>
          <w:tcPr>
            <w:tcW w:w="4428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  <w:tc>
          <w:tcPr>
            <w:tcW w:w="4428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  <w:tr>
        <w:trPr/>
        <w:tc>
          <w:tcPr>
            <w:tcW w:w="44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Purchaser (or Employer)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Name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Address</w:t>
            </w:r>
          </w:p>
        </w:tc>
        <w:tc>
          <w:tcPr>
            <w:tcW w:w="44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Local Government Unit-Casiguran</w:t>
            </w:r>
          </w:p>
        </w:tc>
      </w:tr>
      <w:tr>
        <w:trPr/>
        <w:tc>
          <w:tcPr>
            <w:tcW w:w="4428" w:type="dxa"/>
            <w:tcBorders>
              <w:start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Name of the Project</w:t>
            </w:r>
          </w:p>
        </w:tc>
        <w:tc>
          <w:tcPr>
            <w:tcW w:w="44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Spacing"/>
              <w:ind w:firstLine="720"/>
              <w:jc w:val="both"/>
              <w:rPr>
                <w:rFonts w:ascii="Verdana" w:hAnsi="Verdana"/>
                <w:b/>
                <w:sz w:val="24"/>
                <w:szCs w:val="24"/>
              </w:rPr>
            </w:pPr>
            <w:r>
              <w:rPr>
                <w:rFonts w:ascii="Verdana" w:hAnsi="Verdana"/>
                <w:b/>
              </w:rPr>
              <w:t>-</w:t>
            </w:r>
            <w:r>
              <w:rPr>
                <w:rFonts w:cs="Calibri" w:ascii="Verdana" w:hAnsi="Verdana"/>
              </w:rPr>
              <w:t xml:space="preserve"> for </w:t>
            </w:r>
            <w:r>
              <w:rPr>
                <w:rFonts w:cs="Tahoma" w:ascii="Verdana" w:hAnsi="Verdana"/>
                <w:b/>
                <w:sz w:val="20"/>
                <w:szCs w:val="20"/>
              </w:rPr>
              <w:t>{{project_title_upper}}</w:t>
            </w:r>
          </w:p>
        </w:tc>
      </w:tr>
      <w:tr>
        <w:trPr/>
        <w:tc>
          <w:tcPr>
            <w:tcW w:w="4428" w:type="dxa"/>
            <w:tcBorders>
              <w:start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Location of the Project</w:t>
            </w:r>
          </w:p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Approved Budget of Contract </w:t>
            </w:r>
          </w:p>
        </w:tc>
        <w:tc>
          <w:tcPr>
            <w:tcW w:w="44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Casiguran, Sorsogon</w:t>
            </w:r>
          </w:p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Php </w:t>
            </w:r>
            <w:bookmarkStart w:id="1" w:name="bmBudget"/>
            <w:r>
              <w:rPr>
                <w:rFonts w:ascii="Verdana" w:hAnsi="Verdana"/>
                <w:sz w:val="22"/>
                <w:szCs w:val="22"/>
              </w:rPr>
              <w:t>{</w:t>
            </w:r>
            <w:bookmarkEnd w:id="1"/>
            <w:r>
              <w:rPr>
                <w:rFonts w:ascii="Verdana" w:hAnsi="Verdana"/>
                <w:sz w:val="22"/>
                <w:szCs w:val="22"/>
              </w:rPr>
              <w:t>{approved_budget}}</w:t>
            </w:r>
          </w:p>
        </w:tc>
      </w:tr>
      <w:tr>
        <w:trPr/>
        <w:tc>
          <w:tcPr>
            <w:tcW w:w="4428" w:type="dxa"/>
            <w:tcBorders>
              <w:start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Method of Procurement</w:t>
            </w:r>
          </w:p>
        </w:tc>
        <w:tc>
          <w:tcPr>
            <w:tcW w:w="44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Competitive Bidding</w:t>
            </w:r>
          </w:p>
        </w:tc>
      </w:tr>
      <w:tr>
        <w:trPr>
          <w:trHeight w:val="71" w:hRule="atLeast"/>
        </w:trPr>
        <w:tc>
          <w:tcPr>
            <w:tcW w:w="4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  <w:tc>
          <w:tcPr>
            <w:tcW w:w="44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</w:tbl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numPr>
          <w:ilvl w:val="0"/>
          <w:numId w:val="1"/>
        </w:numPr>
        <w:rPr>
          <w:rFonts w:ascii="Verdana" w:hAnsi="Verdana"/>
          <w:b/>
          <w:sz w:val="22"/>
          <w:szCs w:val="22"/>
        </w:rPr>
      </w:pPr>
      <w:r>
        <w:rPr>
          <w:rFonts w:ascii="Verdana" w:hAnsi="Verdana"/>
          <w:b/>
          <w:sz w:val="22"/>
          <w:szCs w:val="22"/>
        </w:rPr>
        <w:t>INITIAL STEPS IN THE BIDDING PROCESS</w:t>
      </w:r>
    </w:p>
    <w:p>
      <w:pPr>
        <w:pStyle w:val="Normal"/>
        <w:ind w:firstLine="720" w:start="720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Initial steps were taken, as enumerated below, to assure a successful bidding process in strict adherence to RA 9184.</w:t>
      </w:r>
    </w:p>
    <w:p>
      <w:pPr>
        <w:pStyle w:val="Normal"/>
        <w:ind w:firstLine="720" w:start="720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ind w:firstLine="720" w:start="720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Time frame in the pre-bidding stage were then established using the limits set forth by law.</w:t>
      </w:r>
    </w:p>
    <w:p>
      <w:pPr>
        <w:pStyle w:val="Normal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Table 2. Initial Steps in the Bidding Process</w:t>
      </w:r>
    </w:p>
    <w:tbl>
      <w:tblPr>
        <w:tblW w:w="88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5774"/>
        <w:gridCol w:w="3082"/>
      </w:tblGrid>
      <w:tr>
        <w:trPr/>
        <w:tc>
          <w:tcPr>
            <w:tcW w:w="5774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Pre-Procurement Conference</w:t>
            </w:r>
          </w:p>
          <w:p>
            <w:pPr>
              <w:pStyle w:val="Normal"/>
              <w:numPr>
                <w:ilvl w:val="0"/>
                <w:numId w:val="3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Date of Conference</w:t>
            </w:r>
          </w:p>
        </w:tc>
        <w:tc>
          <w:tcPr>
            <w:tcW w:w="308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        </w:t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          </w:t>
            </w:r>
            <w:r>
              <w:rPr>
                <w:rFonts w:ascii="Verdana" w:hAnsi="Verdana"/>
                <w:sz w:val="22"/>
                <w:szCs w:val="22"/>
              </w:rPr>
              <w:t>N/A</w:t>
            </w:r>
          </w:p>
        </w:tc>
      </w:tr>
      <w:tr>
        <w:trPr/>
        <w:tc>
          <w:tcPr>
            <w:tcW w:w="577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Invitation to Apply for Eligibility and to Bid</w:t>
            </w:r>
          </w:p>
          <w:p>
            <w:pPr>
              <w:pStyle w:val="Normal"/>
              <w:numPr>
                <w:ilvl w:val="0"/>
                <w:numId w:val="4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Date of publication</w:t>
            </w:r>
          </w:p>
        </w:tc>
        <w:tc>
          <w:tcPr>
            <w:tcW w:w="308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July 15, 2025</w:t>
            </w:r>
          </w:p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  <w:tr>
        <w:trPr/>
        <w:tc>
          <w:tcPr>
            <w:tcW w:w="577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Eligibility Check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Date of eligibility check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Number of eligibility envelopes received</w:t>
            </w:r>
          </w:p>
        </w:tc>
        <w:tc>
          <w:tcPr>
            <w:tcW w:w="308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August 4, 2025</w:t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 </w:t>
            </w:r>
            <w:r>
              <w:rPr>
                <w:rFonts w:ascii="Verdana" w:hAnsi="Verdana"/>
                <w:sz w:val="22"/>
                <w:szCs w:val="22"/>
              </w:rPr>
              <w:t>One (1)</w:t>
            </w:r>
          </w:p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  <w:tr>
        <w:trPr/>
        <w:tc>
          <w:tcPr>
            <w:tcW w:w="577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Issuance of Bidding Documents </w:t>
            </w:r>
          </w:p>
          <w:p>
            <w:pPr>
              <w:pStyle w:val="Normal"/>
              <w:numPr>
                <w:ilvl w:val="0"/>
                <w:numId w:val="9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Period of availability of Bid Docs</w:t>
            </w:r>
          </w:p>
          <w:p>
            <w:pPr>
              <w:pStyle w:val="Normal"/>
              <w:numPr>
                <w:ilvl w:val="0"/>
                <w:numId w:val="9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Number of Bid Docs issued</w:t>
            </w:r>
          </w:p>
        </w:tc>
        <w:tc>
          <w:tcPr>
            <w:tcW w:w="308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</w:t>
            </w:r>
            <w:r>
              <w:rPr>
                <w:rFonts w:ascii="Verdana" w:hAnsi="Verdana"/>
                <w:sz w:val="22"/>
                <w:szCs w:val="22"/>
              </w:rPr>
              <w:t xml:space="preserve">July 15 </w:t>
            </w:r>
            <w:r>
              <w:rPr>
                <w:iCs/>
                <w:sz w:val="22"/>
                <w:szCs w:val="22"/>
              </w:rPr>
              <w:t xml:space="preserve">- </w:t>
            </w:r>
            <w:r>
              <w:rPr>
                <w:rFonts w:ascii="Verdana" w:hAnsi="Verdana"/>
                <w:sz w:val="22"/>
                <w:szCs w:val="22"/>
              </w:rPr>
              <w:t xml:space="preserve">August 4, </w:t>
            </w:r>
            <w:r>
              <w:rPr>
                <w:rFonts w:ascii="Verdana" w:hAnsi="Verdana"/>
                <w:iCs/>
                <w:sz w:val="22"/>
                <w:szCs w:val="22"/>
              </w:rPr>
              <w:t>2025</w:t>
            </w:r>
          </w:p>
          <w:p>
            <w:pPr>
              <w:pStyle w:val="Heading1"/>
              <w:jc w:val="start"/>
              <w:rPr>
                <w:sz w:val="20"/>
              </w:rPr>
            </w:pPr>
            <w:r>
              <w:rPr>
                <w:i w:val="false"/>
                <w:iCs/>
                <w:sz w:val="22"/>
                <w:szCs w:val="22"/>
                <w:u w:val="none"/>
              </w:rPr>
              <w:t xml:space="preserve"> </w:t>
            </w:r>
            <w:r>
              <w:rPr>
                <w:i w:val="false"/>
                <w:iCs/>
                <w:sz w:val="22"/>
                <w:szCs w:val="22"/>
                <w:u w:val="none"/>
              </w:rPr>
              <w:t>One (1)</w:t>
            </w:r>
          </w:p>
        </w:tc>
      </w:tr>
      <w:tr>
        <w:trPr/>
        <w:tc>
          <w:tcPr>
            <w:tcW w:w="577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  <w:tc>
          <w:tcPr>
            <w:tcW w:w="308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  <w:tr>
        <w:trPr>
          <w:trHeight w:val="281" w:hRule="atLeast"/>
        </w:trPr>
        <w:tc>
          <w:tcPr>
            <w:tcW w:w="57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Pre-bid Conference if any </w:t>
            </w:r>
          </w:p>
          <w:p>
            <w:pPr>
              <w:pStyle w:val="Normal"/>
              <w:numPr>
                <w:ilvl w:val="0"/>
                <w:numId w:val="8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Date of Conference</w:t>
            </w:r>
          </w:p>
          <w:p>
            <w:pPr>
              <w:pStyle w:val="Normal"/>
              <w:ind w:start="144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  <w:tc>
          <w:tcPr>
            <w:tcW w:w="30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   </w:t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 </w:t>
            </w:r>
            <w:r>
              <w:rPr>
                <w:rFonts w:ascii="Verdana" w:hAnsi="Verdana"/>
                <w:sz w:val="22"/>
                <w:szCs w:val="22"/>
              </w:rPr>
              <w:t>July 22, 2025</w:t>
            </w:r>
          </w:p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</w:tbl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numPr>
          <w:ilvl w:val="0"/>
          <w:numId w:val="1"/>
        </w:numPr>
        <w:rPr>
          <w:rFonts w:ascii="Verdana" w:hAnsi="Verdana"/>
          <w:b/>
          <w:sz w:val="22"/>
          <w:szCs w:val="22"/>
        </w:rPr>
      </w:pPr>
      <w:r>
        <w:rPr>
          <w:rFonts w:ascii="Verdana" w:hAnsi="Verdana"/>
          <w:b/>
          <w:sz w:val="22"/>
          <w:szCs w:val="22"/>
        </w:rPr>
        <w:t>SUBMISSION AND OPENING OF BIDS AND PRELIMINARY EXAMINATION</w:t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jc w:val="both"/>
        <w:rPr>
          <w:rFonts w:ascii="Verdana" w:hAnsi="Verdana"/>
          <w:sz w:val="18"/>
          <w:szCs w:val="22"/>
        </w:rPr>
      </w:pPr>
      <w:r>
        <w:rPr>
          <w:rFonts w:ascii="Verdana" w:hAnsi="Verdana"/>
          <w:sz w:val="22"/>
          <w:szCs w:val="22"/>
        </w:rPr>
        <w:t>The Bid Submission and the consequent Bid Opening proceeded as scheduled. There are {{responsive_bidders}} bidders purchased Bidding Documents and submitted Bid proposal.</w:t>
      </w:r>
    </w:p>
    <w:p>
      <w:pPr>
        <w:pStyle w:val="Normal"/>
        <w:jc w:val="both"/>
        <w:rPr>
          <w:rFonts w:ascii="Verdana" w:hAnsi="Verdana"/>
          <w:sz w:val="18"/>
          <w:szCs w:val="22"/>
        </w:rPr>
      </w:pPr>
      <w:r>
        <w:rPr>
          <w:rFonts w:ascii="Verdana" w:hAnsi="Verdana"/>
          <w:sz w:val="18"/>
          <w:szCs w:val="22"/>
        </w:rPr>
      </w:r>
    </w:p>
    <w:p>
      <w:pPr>
        <w:pStyle w:val="Normal"/>
        <w:spacing w:before="0" w:after="0"/>
        <w:contextualSpacing/>
        <w:jc w:val="both"/>
        <w:rPr>
          <w:rFonts w:ascii="Verdana" w:hAnsi="Verdana" w:eastAsia="Calibri" w:cs="Calibri"/>
          <w:b/>
          <w:bCs/>
          <w:sz w:val="22"/>
          <w:szCs w:val="24"/>
          <w:lang w:val="en-PH"/>
        </w:rPr>
      </w:pPr>
      <w:r>
        <w:rPr>
          <w:rFonts w:ascii="Verdana" w:hAnsi="Verdana"/>
          <w:sz w:val="22"/>
          <w:szCs w:val="24"/>
        </w:rPr>
        <w:t xml:space="preserve">After thorough evaluation of the documents submitted by the bidders, </w:t>
      </w:r>
      <w:r>
        <w:rPr>
          <w:rFonts w:ascii="Verdana" w:hAnsi="Verdana"/>
          <w:b/>
          <w:bCs/>
          <w:sz w:val="22"/>
          <w:szCs w:val="24"/>
        </w:rPr>
        <w:t>{{company_name_upper}}</w:t>
      </w:r>
      <w:r>
        <w:rPr>
          <w:rFonts w:cs="Tahoma" w:ascii="Verdana" w:hAnsi="Verdana"/>
          <w:b/>
          <w:bCs/>
          <w:sz w:val="22"/>
          <w:szCs w:val="24"/>
        </w:rPr>
        <w:t xml:space="preserve"> </w:t>
      </w:r>
      <w:r>
        <w:rPr>
          <w:rFonts w:ascii="Verdana" w:hAnsi="Verdana"/>
          <w:sz w:val="22"/>
          <w:szCs w:val="24"/>
        </w:rPr>
        <w:t>complied with all the requirements set forth in the instruction to Bidders previously given to them.</w:t>
      </w:r>
    </w:p>
    <w:p>
      <w:pPr>
        <w:pStyle w:val="Normal"/>
        <w:ind w:firstLine="720" w:start="720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spacing w:before="0" w:after="0"/>
        <w:contextualSpacing/>
        <w:jc w:val="both"/>
        <w:rPr>
          <w:rFonts w:ascii="Calibri" w:hAnsi="Calibri" w:eastAsia="Calibri" w:cs="Calibri"/>
          <w:b/>
          <w:bCs/>
          <w:sz w:val="22"/>
          <w:szCs w:val="22"/>
          <w:lang w:val="en-PH"/>
        </w:rPr>
      </w:pPr>
      <w:r>
        <w:rPr>
          <w:rFonts w:ascii="Verdana" w:hAnsi="Verdana"/>
          <w:sz w:val="22"/>
          <w:szCs w:val="22"/>
        </w:rPr>
        <w:t xml:space="preserve">The documents submitted by </w:t>
      </w:r>
      <w:r>
        <w:rPr>
          <w:rFonts w:ascii="Verdana" w:hAnsi="Verdana"/>
          <w:b/>
          <w:bCs/>
          <w:sz w:val="22"/>
          <w:szCs w:val="22"/>
        </w:rPr>
        <w:t>{{company_name_upper}}</w:t>
      </w:r>
      <w:r>
        <w:rPr>
          <w:rFonts w:cs="Tahoma" w:ascii="Verdana" w:hAnsi="Verdana"/>
          <w:b/>
          <w:bCs/>
          <w:sz w:val="22"/>
          <w:szCs w:val="24"/>
        </w:rPr>
        <w:t xml:space="preserve"> </w:t>
      </w:r>
      <w:r>
        <w:rPr>
          <w:rFonts w:ascii="Verdana" w:hAnsi="Verdana"/>
          <w:sz w:val="22"/>
          <w:szCs w:val="22"/>
        </w:rPr>
        <w:t>is rated as eligible, the documents submitted were complete and got the Lowest Calculated Bid.</w:t>
      </w:r>
    </w:p>
    <w:p>
      <w:pPr>
        <w:pStyle w:val="Normal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In the presence of the representative of the Bidders, the BAC, the Secretariat and the TWG of the LGU-Casiguran, credibly conducted the Bidding process in full satisfaction of the Bidder. Fairness and transparency were observed with utmost prudence.</w:t>
      </w:r>
    </w:p>
    <w:p>
      <w:pPr>
        <w:pStyle w:val="BodyTextIndent"/>
        <w:ind w:start="0"/>
        <w:jc w:val="center"/>
        <w:rPr>
          <w:sz w:val="8"/>
          <w:szCs w:val="22"/>
        </w:rPr>
      </w:pPr>
      <w:r>
        <w:rPr>
          <w:sz w:val="8"/>
          <w:szCs w:val="22"/>
        </w:rPr>
      </w:r>
    </w:p>
    <w:p>
      <w:pPr>
        <w:pStyle w:val="BodyTextIndent"/>
        <w:ind w:start="0"/>
        <w:jc w:val="center"/>
        <w:rPr>
          <w:sz w:val="22"/>
          <w:szCs w:val="22"/>
        </w:rPr>
      </w:pPr>
      <w:r>
        <w:rPr>
          <w:sz w:val="22"/>
          <w:szCs w:val="22"/>
        </w:rPr>
        <w:t>Table 3. Bid Submission and Opening</w:t>
      </w:r>
    </w:p>
    <w:tbl>
      <w:tblPr>
        <w:tblW w:w="88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5774"/>
        <w:gridCol w:w="3082"/>
      </w:tblGrid>
      <w:tr>
        <w:trPr>
          <w:trHeight w:val="1165" w:hRule="atLeast"/>
        </w:trPr>
        <w:tc>
          <w:tcPr>
            <w:tcW w:w="5774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Bid Submission Deadline</w:t>
            </w:r>
          </w:p>
          <w:p>
            <w:pPr>
              <w:pStyle w:val="Normal"/>
              <w:numPr>
                <w:ilvl w:val="0"/>
                <w:numId w:val="6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Original date, time</w:t>
            </w:r>
          </w:p>
          <w:p>
            <w:pPr>
              <w:pStyle w:val="Normal"/>
              <w:numPr>
                <w:ilvl w:val="0"/>
                <w:numId w:val="6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Extensions, if any</w:t>
            </w:r>
          </w:p>
        </w:tc>
        <w:tc>
          <w:tcPr>
            <w:tcW w:w="308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August 4, 2025, at 8:30 am</w:t>
            </w:r>
          </w:p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  <w:tr>
        <w:trPr/>
        <w:tc>
          <w:tcPr>
            <w:tcW w:w="577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Bid Opening date, time</w:t>
            </w:r>
          </w:p>
        </w:tc>
        <w:tc>
          <w:tcPr>
            <w:tcW w:w="308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August 4, 2025, at 10:00am</w:t>
            </w:r>
          </w:p>
        </w:tc>
      </w:tr>
      <w:tr>
        <w:trPr/>
        <w:tc>
          <w:tcPr>
            <w:tcW w:w="577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  <w:tc>
          <w:tcPr>
            <w:tcW w:w="308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  <w:tr>
        <w:trPr/>
        <w:tc>
          <w:tcPr>
            <w:tcW w:w="577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Numbers of bids submitted</w:t>
            </w:r>
          </w:p>
        </w:tc>
        <w:tc>
          <w:tcPr>
            <w:tcW w:w="308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One (1) Bidding document</w:t>
            </w:r>
          </w:p>
        </w:tc>
      </w:tr>
      <w:tr>
        <w:trPr/>
        <w:tc>
          <w:tcPr>
            <w:tcW w:w="57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Bid validity period (days or weeks)</w:t>
            </w:r>
          </w:p>
          <w:p>
            <w:pPr>
              <w:pStyle w:val="Normal"/>
              <w:numPr>
                <w:ilvl w:val="0"/>
                <w:numId w:val="7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Originally specified</w:t>
            </w:r>
          </w:p>
          <w:p>
            <w:pPr>
              <w:pStyle w:val="Normal"/>
              <w:numPr>
                <w:ilvl w:val="0"/>
                <w:numId w:val="7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Extensions/Revisions if any</w:t>
            </w:r>
          </w:p>
        </w:tc>
        <w:tc>
          <w:tcPr>
            <w:tcW w:w="30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120c.d.</w:t>
            </w:r>
          </w:p>
        </w:tc>
      </w:tr>
    </w:tbl>
    <w:p>
      <w:pPr>
        <w:pStyle w:val="BodyTextIndent"/>
        <w:ind w:start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Indent"/>
        <w:ind w:start="0"/>
        <w:jc w:val="center"/>
        <w:rPr>
          <w:sz w:val="22"/>
          <w:szCs w:val="22"/>
        </w:rPr>
      </w:pPr>
      <w:r>
        <w:rPr>
          <w:sz w:val="22"/>
          <w:szCs w:val="22"/>
        </w:rPr>
        <w:t>Table 4. Bid Price (as Read Out)</w:t>
      </w:r>
    </w:p>
    <w:tbl>
      <w:tblPr>
        <w:tblW w:w="88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5325"/>
        <w:gridCol w:w="3531"/>
      </w:tblGrid>
      <w:tr>
        <w:trPr/>
        <w:tc>
          <w:tcPr>
            <w:tcW w:w="5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Bidder Identification/Name</w:t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Bid as Read </w:t>
            </w:r>
          </w:p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Amount (</w:t>
            </w:r>
            <w:r>
              <w:rPr>
                <w:dstrike/>
                <w:sz w:val="22"/>
                <w:szCs w:val="22"/>
              </w:rPr>
              <w:t>P</w:t>
            </w:r>
            <w:r>
              <w:rPr>
                <w:sz w:val="22"/>
                <w:szCs w:val="22"/>
              </w:rPr>
              <w:t>)</w:t>
            </w:r>
          </w:p>
        </w:tc>
      </w:tr>
      <w:tr>
        <w:trPr>
          <w:trHeight w:val="229" w:hRule="atLeast"/>
        </w:trPr>
        <w:tc>
          <w:tcPr>
            <w:tcW w:w="5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59" w:before="0" w:after="160"/>
              <w:contextualSpacing/>
              <w:rPr>
                <w:rFonts w:ascii="Verdana" w:hAnsi="Verdana" w:eastAsia="Calibri" w:cs="Calibri"/>
                <w:b/>
                <w:bCs/>
                <w:sz w:val="22"/>
                <w:szCs w:val="22"/>
                <w:lang w:val="en-PH"/>
              </w:rPr>
            </w:pPr>
            <w:bookmarkStart w:id="2" w:name="bmCompanyName3"/>
            <w:r>
              <w:rPr>
                <w:rFonts w:cs="Tahoma" w:ascii="Verdana" w:hAnsi="Verdana"/>
                <w:b/>
                <w:sz w:val="22"/>
                <w:szCs w:val="24"/>
              </w:rPr>
              <w:t>{</w:t>
            </w:r>
            <w:bookmarkEnd w:id="2"/>
            <w:r>
              <w:rPr>
                <w:rFonts w:cs="Tahoma" w:ascii="Verdana" w:hAnsi="Verdana"/>
                <w:b/>
                <w:sz w:val="22"/>
                <w:szCs w:val="24"/>
              </w:rPr>
              <w:t xml:space="preserve">{company_name_upper}}  </w:t>
            </w:r>
          </w:p>
        </w:tc>
        <w:tc>
          <w:tcPr>
            <w:tcW w:w="3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PHP </w:t>
            </w:r>
            <w:bookmarkStart w:id="3" w:name="bmAmountFigures"/>
            <w:r>
              <w:rPr>
                <w:rFonts w:ascii="Verdana" w:hAnsi="Verdana"/>
                <w:sz w:val="22"/>
                <w:szCs w:val="22"/>
              </w:rPr>
              <w:t>4,489,974.39</w:t>
            </w:r>
            <w:bookmarkStart w:id="4" w:name="_Hlk43370318"/>
            <w:bookmarkEnd w:id="3"/>
            <w:bookmarkEnd w:id="4"/>
          </w:p>
        </w:tc>
      </w:tr>
    </w:tbl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numPr>
          <w:ilvl w:val="0"/>
          <w:numId w:val="1"/>
        </w:numPr>
        <w:rPr>
          <w:rFonts w:ascii="Verdana" w:hAnsi="Verdana"/>
          <w:b/>
          <w:sz w:val="22"/>
          <w:szCs w:val="22"/>
        </w:rPr>
      </w:pPr>
      <w:r>
        <w:rPr>
          <w:rFonts w:ascii="Verdana" w:hAnsi="Verdana"/>
          <w:b/>
          <w:sz w:val="22"/>
          <w:szCs w:val="22"/>
        </w:rPr>
        <w:t xml:space="preserve"> </w:t>
      </w:r>
      <w:r>
        <w:rPr>
          <w:rFonts w:ascii="Verdana" w:hAnsi="Verdana"/>
          <w:b/>
          <w:sz w:val="22"/>
          <w:szCs w:val="22"/>
        </w:rPr>
        <w:t>BID EVALUATION</w:t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spacing w:lineRule="auto" w:line="259" w:before="0" w:after="160"/>
        <w:contextualSpacing/>
        <w:jc w:val="both"/>
        <w:rPr>
          <w:rFonts w:ascii="Verdana" w:hAnsi="Verdana" w:eastAsia="Calibri" w:cs="Calibri"/>
          <w:b/>
          <w:bCs/>
          <w:sz w:val="22"/>
          <w:szCs w:val="22"/>
          <w:lang w:val="en-PH"/>
        </w:rPr>
      </w:pPr>
      <w:r>
        <w:rPr>
          <w:rFonts w:ascii="Verdana" w:hAnsi="Verdana"/>
          <w:sz w:val="22"/>
          <w:szCs w:val="22"/>
        </w:rPr>
        <w:t>It appeared that</w:t>
      </w:r>
      <w:r>
        <w:rPr>
          <w:rFonts w:ascii="Verdana" w:hAnsi="Verdana"/>
          <w:b w:val="false"/>
          <w:bCs w:val="false"/>
          <w:sz w:val="22"/>
          <w:szCs w:val="22"/>
        </w:rPr>
        <w:t xml:space="preserve"> </w:t>
      </w:r>
      <w:r>
        <w:rPr>
          <w:rFonts w:ascii="Verdana" w:hAnsi="Verdana"/>
          <w:b/>
          <w:bCs/>
          <w:sz w:val="22"/>
          <w:szCs w:val="22"/>
        </w:rPr>
        <w:t>{{company_name_upper}}</w:t>
      </w:r>
      <w:r>
        <w:rPr>
          <w:rFonts w:cs="Tahoma" w:ascii="Verdana" w:hAnsi="Verdana"/>
          <w:b w:val="false"/>
          <w:bCs w:val="false"/>
          <w:sz w:val="22"/>
          <w:szCs w:val="24"/>
        </w:rPr>
        <w:t xml:space="preserve"> </w:t>
      </w:r>
      <w:r>
        <w:rPr>
          <w:rFonts w:ascii="Verdana" w:hAnsi="Verdana"/>
          <w:sz w:val="22"/>
          <w:szCs w:val="22"/>
        </w:rPr>
        <w:t xml:space="preserve">submitted the Lowest Calculated Bid, offering the amount of </w:t>
      </w:r>
      <w:bookmarkStart w:id="5" w:name="bmBidAmountWords"/>
      <w:r>
        <w:rPr>
          <w:rFonts w:ascii="Verdana" w:hAnsi="Verdana"/>
          <w:b/>
          <w:sz w:val="22"/>
          <w:szCs w:val="24"/>
        </w:rPr>
        <w:t>Four Million</w:t>
      </w:r>
      <w:r>
        <w:rPr>
          <w:rFonts w:ascii="Verdana" w:hAnsi="Verdana"/>
          <w:sz w:val="22"/>
          <w:szCs w:val="24"/>
        </w:rPr>
        <w:t xml:space="preserve"> </w:t>
      </w:r>
      <w:r>
        <w:rPr>
          <w:rFonts w:ascii="Verdana" w:hAnsi="Verdana"/>
          <w:b/>
          <w:sz w:val="22"/>
        </w:rPr>
        <w:t>Four Hundred Eighty-Nine Thousand Nine Hundred Seventy-Four Pesos and 39/100</w:t>
      </w:r>
      <w:bookmarkEnd w:id="5"/>
      <w:r>
        <w:rPr>
          <w:rFonts w:ascii="Verdana" w:hAnsi="Verdana"/>
          <w:b/>
          <w:sz w:val="22"/>
        </w:rPr>
        <w:t xml:space="preserve"> </w:t>
      </w:r>
      <w:r>
        <w:rPr>
          <w:rFonts w:ascii="Verdana" w:hAnsi="Verdana"/>
          <w:b/>
          <w:sz w:val="22"/>
          <w:szCs w:val="24"/>
        </w:rPr>
        <w:t xml:space="preserve"> (PHP </w:t>
      </w:r>
      <w:bookmarkStart w:id="6" w:name="bmAmountFigures2"/>
      <w:r>
        <w:rPr>
          <w:rFonts w:ascii="Verdana" w:hAnsi="Verdana"/>
          <w:b/>
          <w:sz w:val="22"/>
          <w:szCs w:val="24"/>
        </w:rPr>
        <w:t>4,489,974.39</w:t>
      </w:r>
      <w:bookmarkEnd w:id="6"/>
      <w:r>
        <w:rPr>
          <w:rFonts w:ascii="Verdana" w:hAnsi="Verdana"/>
          <w:b/>
          <w:sz w:val="22"/>
          <w:szCs w:val="24"/>
        </w:rPr>
        <w:t>)</w:t>
      </w:r>
      <w:r>
        <w:rPr>
          <w:rFonts w:ascii="Verdana" w:hAnsi="Verdana"/>
          <w:szCs w:val="22"/>
        </w:rPr>
        <w:t xml:space="preserve">. </w:t>
      </w:r>
      <w:r>
        <w:rPr>
          <w:rFonts w:ascii="Verdana" w:hAnsi="Verdana"/>
          <w:sz w:val="22"/>
          <w:szCs w:val="22"/>
        </w:rPr>
        <w:t xml:space="preserve">Considering that the bidder mentioned above complied and submitted the required documents and in as much as the </w:t>
      </w:r>
      <w:r>
        <w:rPr>
          <w:rFonts w:ascii="Verdana" w:hAnsi="Verdana"/>
          <w:b/>
          <w:sz w:val="22"/>
          <w:szCs w:val="22"/>
        </w:rPr>
        <w:t xml:space="preserve">ABC is Php </w:t>
      </w:r>
      <w:bookmarkStart w:id="7" w:name="bmBudget2"/>
      <w:r>
        <w:rPr>
          <w:rFonts w:ascii="Verdana" w:hAnsi="Verdana"/>
          <w:b/>
          <w:sz w:val="22"/>
          <w:szCs w:val="22"/>
        </w:rPr>
        <w:t>4,500,000.00</w:t>
      </w:r>
      <w:bookmarkEnd w:id="7"/>
      <w:r>
        <w:rPr>
          <w:rFonts w:ascii="Verdana" w:hAnsi="Verdana"/>
          <w:sz w:val="22"/>
          <w:szCs w:val="22"/>
        </w:rPr>
        <w:t>, the BAC proceeded with the Post Qualification process.</w:t>
      </w:r>
    </w:p>
    <w:p>
      <w:pPr>
        <w:pStyle w:val="BodyTextIndent"/>
        <w:ind w:start="0"/>
        <w:jc w:val="center"/>
        <w:rPr>
          <w:sz w:val="22"/>
          <w:szCs w:val="22"/>
        </w:rPr>
      </w:pPr>
      <w:r>
        <w:rPr>
          <w:sz w:val="22"/>
          <w:szCs w:val="22"/>
        </w:rPr>
        <w:t>Table 5. Correction of Bids</w:t>
      </w:r>
    </w:p>
    <w:tbl>
      <w:tblPr>
        <w:tblW w:w="88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5325"/>
        <w:gridCol w:w="3531"/>
      </w:tblGrid>
      <w:tr>
        <w:trPr>
          <w:trHeight w:val="818" w:hRule="atLeast"/>
        </w:trPr>
        <w:tc>
          <w:tcPr>
            <w:tcW w:w="5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2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Bidder Identification/Name</w:t>
            </w:r>
          </w:p>
        </w:tc>
        <w:tc>
          <w:tcPr>
            <w:tcW w:w="3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2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Bid as Calculated</w:t>
            </w:r>
          </w:p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Amount (</w:t>
            </w:r>
            <w:r>
              <w:rPr>
                <w:dstrike/>
                <w:sz w:val="22"/>
                <w:szCs w:val="22"/>
              </w:rPr>
              <w:t>P</w:t>
            </w:r>
            <w:r>
              <w:rPr>
                <w:sz w:val="22"/>
                <w:szCs w:val="22"/>
              </w:rPr>
              <w:t>)</w:t>
            </w:r>
          </w:p>
        </w:tc>
      </w:tr>
      <w:tr>
        <w:trPr/>
        <w:tc>
          <w:tcPr>
            <w:tcW w:w="5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59" w:before="0" w:after="160"/>
              <w:contextualSpacing/>
              <w:rPr>
                <w:rFonts w:ascii="Verdana" w:hAnsi="Verdana" w:eastAsia="Calibri" w:cs="Calibri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Tahoma" w:ascii="Verdana" w:hAnsi="Verdana"/>
                <w:b/>
                <w:sz w:val="22"/>
                <w:szCs w:val="24"/>
              </w:rPr>
              <w:t>{{company_name_upper}}</w:t>
            </w:r>
            <w:bookmarkStart w:id="8" w:name="bmCompanyName5"/>
            <w:r>
              <w:rPr>
                <w:rFonts w:cs="Tahoma" w:ascii="Verdana" w:hAnsi="Verdana"/>
                <w:b/>
                <w:sz w:val="22"/>
                <w:szCs w:val="24"/>
              </w:rPr>
              <w:t xml:space="preserve"> </w:t>
            </w:r>
            <w:bookmarkEnd w:id="8"/>
          </w:p>
        </w:tc>
        <w:tc>
          <w:tcPr>
            <w:tcW w:w="3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PHP </w:t>
            </w:r>
            <w:bookmarkStart w:id="9" w:name="bmAmountFigures3"/>
            <w:r>
              <w:rPr>
                <w:rFonts w:ascii="Verdana" w:hAnsi="Verdana"/>
                <w:sz w:val="22"/>
                <w:szCs w:val="22"/>
              </w:rPr>
              <w:t>4,489,974.39</w:t>
            </w:r>
            <w:bookmarkEnd w:id="9"/>
          </w:p>
        </w:tc>
      </w:tr>
    </w:tbl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Prepared by:</w:t>
        <w:tab/>
        <w:tab/>
        <w:tab/>
        <w:tab/>
        <w:tab/>
        <w:tab/>
        <w:t>Submitted by:</w:t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rPr>
          <w:rFonts w:ascii="Verdana" w:hAnsi="Verdana"/>
          <w:sz w:val="18"/>
          <w:szCs w:val="22"/>
        </w:rPr>
      </w:pPr>
      <w:r>
        <w:rPr>
          <w:rFonts w:ascii="Verdana" w:hAnsi="Verdana"/>
          <w:sz w:val="18"/>
          <w:szCs w:val="22"/>
        </w:rPr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b/>
          <w:bCs/>
          <w:sz w:val="22"/>
          <w:szCs w:val="22"/>
        </w:rPr>
        <w:t>IRYN L. HABOC</w:t>
      </w:r>
      <w:r>
        <w:rPr>
          <w:rFonts w:ascii="Verdana" w:hAnsi="Verdana"/>
          <w:sz w:val="22"/>
          <w:szCs w:val="22"/>
        </w:rPr>
        <w:tab/>
        <w:tab/>
        <w:tab/>
        <w:tab/>
        <w:t xml:space="preserve">              </w:t>
      </w:r>
      <w:r>
        <w:rPr>
          <w:rFonts w:ascii="Verdana" w:hAnsi="Verdana"/>
          <w:b/>
          <w:bCs/>
          <w:sz w:val="22"/>
          <w:szCs w:val="22"/>
        </w:rPr>
        <w:t>JOEL J. RODRIGUEZ</w:t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 xml:space="preserve">  </w:t>
      </w:r>
      <w:r>
        <w:rPr>
          <w:rFonts w:ascii="Verdana" w:hAnsi="Verdana"/>
          <w:sz w:val="22"/>
          <w:szCs w:val="22"/>
        </w:rPr>
        <w:t>TWG Member</w:t>
        <w:tab/>
        <w:tab/>
        <w:tab/>
        <w:tab/>
        <w:t xml:space="preserve">              BAC Secretariat-Head</w:t>
      </w:r>
    </w:p>
    <w:sectPr>
      <w:type w:val="nextPage"/>
      <w:pgSz w:w="12240" w:h="18720"/>
      <w:pgMar w:left="1440" w:right="1440" w:gutter="0" w:header="0" w:top="1135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Verdana">
    <w:charset w:val="01" w:characterSet="utf-8"/>
    <w:family w:val="swiss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ambria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0"/>
      <w:lvlJc w:val="start"/>
      <w:pPr>
        <w:tabs>
          <w:tab w:val="num" w:pos="720"/>
        </w:tabs>
        <w:ind w:start="720" w:hanging="720"/>
      </w:pPr>
      <w:rPr>
        <w:b/>
        <w:bCs/>
        <w:sz w:val="24"/>
        <w:szCs w:val="24"/>
      </w:rPr>
    </w:lvl>
    <w:lvl w:ilvl="1">
      <w:start w:val="1"/>
      <w:numFmt w:val="decimal"/>
      <w:lvlText w:val="%1.%2"/>
      <w:lvlJc w:val="start"/>
      <w:pPr>
        <w:tabs>
          <w:tab w:val="num" w:pos="1440"/>
        </w:tabs>
        <w:ind w:start="1440" w:hanging="720"/>
      </w:pPr>
      <w:rPr/>
    </w:lvl>
    <w:lvl w:ilvl="2">
      <w:start w:val="1"/>
      <w:numFmt w:val="decimal"/>
      <w:lvlText w:val="%1.%2.%3"/>
      <w:lvlJc w:val="start"/>
      <w:pPr>
        <w:tabs>
          <w:tab w:val="num" w:pos="2160"/>
        </w:tabs>
        <w:ind w:start="216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3240"/>
        </w:tabs>
        <w:ind w:start="3240" w:hanging="1080"/>
      </w:pPr>
      <w:rPr/>
    </w:lvl>
    <w:lvl w:ilvl="4">
      <w:start w:val="1"/>
      <w:numFmt w:val="decimal"/>
      <w:lvlText w:val="%1.%2.%3.%4.%5"/>
      <w:lvlJc w:val="start"/>
      <w:pPr>
        <w:tabs>
          <w:tab w:val="num" w:pos="3960"/>
        </w:tabs>
        <w:ind w:start="3960" w:hanging="1080"/>
      </w:pPr>
      <w:rPr/>
    </w:lvl>
    <w:lvl w:ilvl="5">
      <w:start w:val="1"/>
      <w:numFmt w:val="decimal"/>
      <w:lvlText w:val="%1.%2.%3.%4.%5.%6"/>
      <w:lvlJc w:val="start"/>
      <w:pPr>
        <w:tabs>
          <w:tab w:val="num" w:pos="5040"/>
        </w:tabs>
        <w:ind w:start="5040" w:hanging="1440"/>
      </w:pPr>
      <w:rPr/>
    </w:lvl>
    <w:lvl w:ilvl="6">
      <w:start w:val="1"/>
      <w:numFmt w:val="decimal"/>
      <w:lvlText w:val="%1.%2.%3.%4.%5.%6.%7"/>
      <w:lvlJc w:val="start"/>
      <w:pPr>
        <w:tabs>
          <w:tab w:val="num" w:pos="5760"/>
        </w:tabs>
        <w:ind w:start="5760" w:hanging="1440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6840"/>
        </w:tabs>
        <w:ind w:start="6840" w:hanging="180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7920"/>
        </w:tabs>
        <w:ind w:start="7920" w:hanging="2160"/>
      </w:pPr>
      <w:rPr/>
    </w:lvl>
  </w:abstractNum>
  <w:abstractNum w:abstractNumId="2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PH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PH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uiPriority="0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87a44"/>
    <w:pPr>
      <w:widowControl/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rsid w:val="00d87a44"/>
    <w:pPr>
      <w:keepNext w:val="true"/>
      <w:jc w:val="center"/>
      <w:outlineLvl w:val="0"/>
    </w:pPr>
    <w:rPr>
      <w:rFonts w:ascii="Verdana" w:hAnsi="Verdana"/>
      <w:i/>
      <w:sz w:val="18"/>
      <w:u w:val="single"/>
    </w:rPr>
  </w:style>
  <w:style w:type="paragraph" w:styleId="Heading2">
    <w:name w:val="heading 2"/>
    <w:basedOn w:val="Normal"/>
    <w:next w:val="Normal"/>
    <w:link w:val="Heading2Char"/>
    <w:qFormat/>
    <w:rsid w:val="00d87a44"/>
    <w:pPr>
      <w:keepNext w:val="true"/>
      <w:jc w:val="center"/>
      <w:outlineLvl w:val="1"/>
    </w:pPr>
    <w:rPr>
      <w:rFonts w:ascii="Verdana" w:hAnsi="Verdana"/>
      <w:b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d87a44"/>
    <w:rPr>
      <w:rFonts w:ascii="Verdana" w:hAnsi="Verdana" w:eastAsia="Times New Roman" w:cs="Times New Roman"/>
      <w:i/>
      <w:sz w:val="18"/>
      <w:szCs w:val="20"/>
      <w:u w:val="single"/>
      <w:lang w:val="en-US"/>
    </w:rPr>
  </w:style>
  <w:style w:type="character" w:styleId="Heading2Char" w:customStyle="1">
    <w:name w:val="Heading 2 Char"/>
    <w:basedOn w:val="DefaultParagraphFont"/>
    <w:link w:val="Heading2"/>
    <w:qFormat/>
    <w:rsid w:val="00d87a44"/>
    <w:rPr>
      <w:rFonts w:ascii="Verdana" w:hAnsi="Verdana" w:eastAsia="Times New Roman" w:cs="Times New Roman"/>
      <w:b/>
      <w:sz w:val="18"/>
      <w:szCs w:val="20"/>
      <w:lang w:val="en-US"/>
    </w:rPr>
  </w:style>
  <w:style w:type="character" w:styleId="BodyTextIndentChar" w:customStyle="1">
    <w:name w:val="Body Text Indent Char"/>
    <w:basedOn w:val="DefaultParagraphFont"/>
    <w:qFormat/>
    <w:rsid w:val="00d87a44"/>
    <w:rPr>
      <w:rFonts w:ascii="Verdana" w:hAnsi="Verdana" w:eastAsia="Times New Roman" w:cs="Times New Roman"/>
      <w:sz w:val="18"/>
      <w:szCs w:val="20"/>
      <w:lang w:val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0f1aa9"/>
    <w:rPr>
      <w:rFonts w:ascii="Segoe UI" w:hAnsi="Segoe UI" w:eastAsia="Times New Roman" w:cs="Segoe UI"/>
      <w:sz w:val="18"/>
      <w:szCs w:val="18"/>
      <w:lang w:val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BodyTextIndent">
    <w:name w:val="Body Text Indent"/>
    <w:basedOn w:val="Normal"/>
    <w:link w:val="BodyTextIndentChar"/>
    <w:rsid w:val="00d87a44"/>
    <w:pPr>
      <w:ind w:start="1440"/>
      <w:jc w:val="both"/>
    </w:pPr>
    <w:rPr>
      <w:rFonts w:ascii="Verdana" w:hAnsi="Verdana"/>
      <w:sz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0f1aa9"/>
    <w:pPr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873397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Times New Roman" w:cs="Times New Roman" w:asciiTheme="minorHAnsi" w:hAnsiTheme="minorHAnsi"/>
      <w:color w:val="auto"/>
      <w:kern w:val="0"/>
      <w:sz w:val="22"/>
      <w:szCs w:val="22"/>
      <w:lang w:val="en-PH" w:eastAsia="en-PH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B91EA2-87EF-4788-B373-8C9CDA1CC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</TotalTime>
  <Application>LibreOffice/26.2.3.2$Linux_X86_64 LibreOffice_project/70e089b17412e4cb7773e41413306b17a2328c34</Application>
  <AppVersion>15.0000</AppVersion>
  <Pages>2</Pages>
  <Words>471</Words>
  <Characters>2690</Characters>
  <CharactersWithSpaces>3133</CharactersWithSpaces>
  <Paragraphs>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2022-12-22T21:05:00Z</dcterms:created>
  <dc:creator>ASUS</dc:creator>
  <dc:description/>
  <dc:language>en-US</dc:language>
  <cp:lastModifiedBy/>
  <cp:lastPrinted>2025-07-22T10:41:00Z</cp:lastPrinted>
  <dcterms:modified xsi:type="dcterms:W3CDTF">2026-06-08T13:23:03Z</dcterms:modified>
  <cp:revision>80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