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7 &gt; 5   - true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(7 &gt; 5) &amp;&amp; false  - false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(7 == 5) || true  - false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(7 != 5) || false  - true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(!false) &amp;&amp; (!true)  - false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Question 2: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Answer = 011100011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74 + 153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= 227 decimal value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Question 3: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0010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0111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1000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1100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Question 4: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Abstraction: </w:t>
      </w:r>
      <w:r w:rsidDel="00000000" w:rsidR="00000000" w:rsidRPr="00000000">
        <w:rPr>
          <w:rtl w:val="0"/>
        </w:rPr>
        <w:t xml:space="preserve">Abstraction is a problem solving tool that helps you to simplify a situation by removing unimportant information and focusing on what is truly important in a given situation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