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i w:val="1"/>
        </w:rPr>
      </w:pPr>
      <w:bookmarkStart w:colFirst="0" w:colLast="0" w:name="_v419yiszue49"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Micro Bits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before="100" w:line="297.59999999999997" w:lineRule="auto"/>
        <w:rPr>
          <w:color w:val="222222"/>
        </w:rPr>
      </w:pPr>
      <w:r w:rsidDel="00000000" w:rsidR="00000000" w:rsidRPr="00000000">
        <w:rPr>
          <w:color w:val="222222"/>
          <w:rtl w:val="0"/>
        </w:rPr>
        <w:t xml:space="preserve">CPU: Nordic Semiconductor nRF51822, 16 MHz ARM Cortex-M0 microcontroller, 256 KB Flash, 16 KB RAM.</w:t>
      </w:r>
    </w:p>
    <w:p w:rsidR="00000000" w:rsidDel="00000000" w:rsidP="00000000" w:rsidRDefault="00000000" w:rsidRPr="00000000" w14:paraId="00000004">
      <w:pPr>
        <w:spacing w:before="100" w:line="297.59999999999997" w:lineRule="auto"/>
        <w:rPr>
          <w:color w:val="222222"/>
        </w:rPr>
      </w:pPr>
      <w:r w:rsidDel="00000000" w:rsidR="00000000" w:rsidRPr="00000000">
        <w:rPr>
          <w:color w:val="222222"/>
          <w:rtl w:val="0"/>
        </w:rPr>
        <w:t xml:space="preserve">Connectivity: BlueTooth LE,Micro USB, edge connector</w:t>
      </w:r>
    </w:p>
    <w:p w:rsidR="00000000" w:rsidDel="00000000" w:rsidP="00000000" w:rsidRDefault="00000000" w:rsidRPr="00000000" w14:paraId="00000005">
      <w:pPr>
        <w:spacing w:before="100" w:line="297.59999999999997" w:lineRule="auto"/>
        <w:rPr>
          <w:color w:val="222222"/>
        </w:rPr>
      </w:pPr>
      <w:r w:rsidDel="00000000" w:rsidR="00000000" w:rsidRPr="00000000">
        <w:rPr>
          <w:color w:val="222222"/>
          <w:rtl w:val="0"/>
        </w:rPr>
        <w:t xml:space="preserve">https://www.youtube.com/watch?v=Wuza5WXiMkc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color w:val="222222"/>
          <w:highlight w:val="white"/>
        </w:rPr>
      </w:pPr>
      <w:r w:rsidDel="00000000" w:rsidR="00000000" w:rsidRPr="00000000">
        <w:rPr>
          <w:rtl w:val="0"/>
        </w:rPr>
        <w:t xml:space="preserve">This microbit is a open source hardware ARM-Based embedded system designed by the BBC for use in computer education in the UK. It was first announced on the launch of BBC’s </w:t>
      </w:r>
      <w:r w:rsidDel="00000000" w:rsidR="00000000" w:rsidRPr="00000000">
        <w:rPr>
          <w:color w:val="222222"/>
          <w:highlight w:val="white"/>
          <w:rtl w:val="0"/>
        </w:rPr>
        <w:t xml:space="preserve">Make It Digital campaign on 12 March 2015 with the intent of delivering 1 million devices to pupils in the UK.</w:t>
      </w:r>
    </w:p>
    <w:p w:rsidR="00000000" w:rsidDel="00000000" w:rsidP="00000000" w:rsidRDefault="00000000" w:rsidRPr="00000000" w14:paraId="00000008">
      <w:pPr>
        <w:rPr>
          <w:color w:val="222222"/>
          <w:highlight w:val="white"/>
        </w:rPr>
      </w:pPr>
      <w:r w:rsidDel="00000000" w:rsidR="00000000" w:rsidRPr="00000000">
        <w:rPr>
          <w:rtl w:val="0"/>
        </w:rPr>
      </w:r>
    </w:p>
    <w:p w:rsidR="00000000" w:rsidDel="00000000" w:rsidP="00000000" w:rsidRDefault="00000000" w:rsidRPr="00000000" w14:paraId="00000009">
      <w:pPr>
        <w:rPr>
          <w:color w:val="222222"/>
          <w:highlight w:val="white"/>
        </w:rPr>
      </w:pPr>
      <w:r w:rsidDel="00000000" w:rsidR="00000000" w:rsidRPr="00000000">
        <w:rPr>
          <w:color w:val="222222"/>
          <w:highlight w:val="white"/>
          <w:rtl w:val="0"/>
        </w:rPr>
        <w:t xml:space="preserve">The Micro-bit has 25 LED’s, 2 programmable buttons, and can be powered by either a usb or external-battery pack, the device inputs and outputs are though five ring protectors that form a larger 23-pin edge connector</w:t>
      </w:r>
    </w:p>
    <w:p w:rsidR="00000000" w:rsidDel="00000000" w:rsidP="00000000" w:rsidRDefault="00000000" w:rsidRPr="00000000" w14:paraId="0000000A">
      <w:pPr>
        <w:rPr>
          <w:color w:val="222222"/>
          <w:highlight w:val="white"/>
        </w:rPr>
      </w:pPr>
      <w:r w:rsidDel="00000000" w:rsidR="00000000" w:rsidRPr="00000000">
        <w:rPr>
          <w:rtl w:val="0"/>
        </w:rPr>
      </w:r>
    </w:p>
    <w:p w:rsidR="00000000" w:rsidDel="00000000" w:rsidP="00000000" w:rsidRDefault="00000000" w:rsidRPr="00000000" w14:paraId="0000000B">
      <w:pPr>
        <w:rPr>
          <w:color w:val="222222"/>
          <w:highlight w:val="white"/>
        </w:rPr>
      </w:pPr>
      <w:r w:rsidDel="00000000" w:rsidR="00000000" w:rsidRPr="00000000">
        <w:rPr>
          <w:rtl w:val="0"/>
        </w:rPr>
      </w:r>
    </w:p>
    <w:p w:rsidR="00000000" w:rsidDel="00000000" w:rsidP="00000000" w:rsidRDefault="00000000" w:rsidRPr="00000000" w14:paraId="0000000C">
      <w:pPr>
        <w:rPr>
          <w:color w:val="222222"/>
          <w:highlight w:val="white"/>
        </w:rPr>
      </w:pPr>
      <w:r w:rsidDel="00000000" w:rsidR="00000000" w:rsidRPr="00000000">
        <w:rPr>
          <w:rtl w:val="0"/>
        </w:rPr>
      </w:r>
    </w:p>
    <w:p w:rsidR="00000000" w:rsidDel="00000000" w:rsidP="00000000" w:rsidRDefault="00000000" w:rsidRPr="00000000" w14:paraId="0000000D">
      <w:pPr>
        <w:rPr>
          <w:color w:val="222222"/>
          <w:highlight w:val="white"/>
        </w:rPr>
      </w:pPr>
      <w:r w:rsidDel="00000000" w:rsidR="00000000" w:rsidRPr="00000000">
        <w:rPr>
          <w:color w:val="222222"/>
          <w:highlight w:val="white"/>
          <w:rtl w:val="0"/>
        </w:rPr>
        <w:t xml:space="preserve">There are 2 official code editors when it comes to the micro-bit foundation website, which are:</w:t>
      </w:r>
    </w:p>
    <w:p w:rsidR="00000000" w:rsidDel="00000000" w:rsidP="00000000" w:rsidRDefault="00000000" w:rsidRPr="00000000" w14:paraId="0000000E">
      <w:pPr>
        <w:rPr>
          <w:color w:val="222222"/>
          <w:highlight w:val="white"/>
        </w:rPr>
      </w:pPr>
      <w:r w:rsidDel="00000000" w:rsidR="00000000" w:rsidRPr="00000000">
        <w:rPr>
          <w:rtl w:val="0"/>
        </w:rPr>
      </w:r>
    </w:p>
    <w:p w:rsidR="00000000" w:rsidDel="00000000" w:rsidP="00000000" w:rsidRDefault="00000000" w:rsidRPr="00000000" w14:paraId="0000000F">
      <w:pPr>
        <w:rPr>
          <w:color w:val="222222"/>
          <w:highlight w:val="white"/>
        </w:rPr>
      </w:pPr>
      <w:r w:rsidDel="00000000" w:rsidR="00000000" w:rsidRPr="00000000">
        <w:rPr>
          <w:color w:val="222222"/>
          <w:highlight w:val="white"/>
          <w:rtl w:val="0"/>
        </w:rPr>
        <w:t xml:space="preserve">-MakeCode </w:t>
      </w:r>
      <w:r w:rsidDel="00000000" w:rsidR="00000000" w:rsidRPr="00000000">
        <w:rPr>
          <w:color w:val="222222"/>
          <w:sz w:val="21"/>
          <w:szCs w:val="21"/>
          <w:highlight w:val="white"/>
          <w:rtl w:val="0"/>
        </w:rPr>
        <w:t xml:space="preserve">(Formerly Microsoft PXT Editor)</w:t>
      </w:r>
      <w:r w:rsidDel="00000000" w:rsidR="00000000" w:rsidRPr="00000000">
        <w:rPr>
          <w:rtl w:val="0"/>
        </w:rPr>
      </w:r>
    </w:p>
    <w:p w:rsidR="00000000" w:rsidDel="00000000" w:rsidP="00000000" w:rsidRDefault="00000000" w:rsidRPr="00000000" w14:paraId="00000010">
      <w:pPr>
        <w:rPr>
          <w:color w:val="222222"/>
          <w:highlight w:val="white"/>
        </w:rPr>
      </w:pPr>
      <w:r w:rsidDel="00000000" w:rsidR="00000000" w:rsidRPr="00000000">
        <w:rPr>
          <w:color w:val="222222"/>
          <w:highlight w:val="white"/>
          <w:rtl w:val="0"/>
        </w:rPr>
        <w:t xml:space="preserve">-Python</w:t>
      </w:r>
    </w:p>
    <w:p w:rsidR="00000000" w:rsidDel="00000000" w:rsidP="00000000" w:rsidRDefault="00000000" w:rsidRPr="00000000" w14:paraId="00000011">
      <w:pPr>
        <w:rPr>
          <w:color w:val="222222"/>
          <w:highlight w:val="white"/>
        </w:rPr>
      </w:pPr>
      <w:r w:rsidDel="00000000" w:rsidR="00000000" w:rsidRPr="00000000">
        <w:rPr>
          <w:rtl w:val="0"/>
        </w:rPr>
      </w:r>
    </w:p>
    <w:p w:rsidR="00000000" w:rsidDel="00000000" w:rsidP="00000000" w:rsidRDefault="00000000" w:rsidRPr="00000000" w14:paraId="00000012">
      <w:pPr>
        <w:rPr>
          <w:color w:val="222222"/>
          <w:highlight w:val="white"/>
        </w:rPr>
      </w:pPr>
      <w:r w:rsidDel="00000000" w:rsidR="00000000" w:rsidRPr="00000000">
        <w:rPr>
          <w:rtl w:val="0"/>
        </w:rPr>
      </w:r>
    </w:p>
    <w:p w:rsidR="00000000" w:rsidDel="00000000" w:rsidP="00000000" w:rsidRDefault="00000000" w:rsidRPr="00000000" w14:paraId="00000013">
      <w:pPr>
        <w:rPr>
          <w:color w:val="222222"/>
          <w:highlight w:val="white"/>
        </w:rPr>
      </w:pPr>
      <w:r w:rsidDel="00000000" w:rsidR="00000000" w:rsidRPr="00000000">
        <w:rPr>
          <w:color w:val="222222"/>
          <w:highlight w:val="white"/>
          <w:rtl w:val="0"/>
        </w:rPr>
        <w:t xml:space="preserve">Along these 2 are 3 legacy editors that are no longer updated anymore, which are:</w:t>
      </w:r>
    </w:p>
    <w:p w:rsidR="00000000" w:rsidDel="00000000" w:rsidP="00000000" w:rsidRDefault="00000000" w:rsidRPr="00000000" w14:paraId="00000014">
      <w:pPr>
        <w:rPr>
          <w:color w:val="222222"/>
          <w:highlight w:val="white"/>
        </w:rPr>
      </w:pPr>
      <w:r w:rsidDel="00000000" w:rsidR="00000000" w:rsidRPr="00000000">
        <w:rPr>
          <w:rtl w:val="0"/>
        </w:rPr>
      </w:r>
    </w:p>
    <w:p w:rsidR="00000000" w:rsidDel="00000000" w:rsidP="00000000" w:rsidRDefault="00000000" w:rsidRPr="00000000" w14:paraId="00000015">
      <w:pPr>
        <w:rPr>
          <w:color w:val="222222"/>
          <w:highlight w:val="white"/>
        </w:rPr>
      </w:pPr>
      <w:r w:rsidDel="00000000" w:rsidR="00000000" w:rsidRPr="00000000">
        <w:rPr>
          <w:color w:val="222222"/>
          <w:highlight w:val="white"/>
          <w:rtl w:val="0"/>
        </w:rPr>
        <w:t xml:space="preserve">-CodeKingdoms, using Javascript</w:t>
      </w:r>
    </w:p>
    <w:p w:rsidR="00000000" w:rsidDel="00000000" w:rsidP="00000000" w:rsidRDefault="00000000" w:rsidRPr="00000000" w14:paraId="00000016">
      <w:pPr>
        <w:rPr>
          <w:color w:val="222222"/>
          <w:highlight w:val="white"/>
        </w:rPr>
      </w:pPr>
      <w:r w:rsidDel="00000000" w:rsidR="00000000" w:rsidRPr="00000000">
        <w:rPr>
          <w:color w:val="222222"/>
          <w:highlight w:val="white"/>
          <w:rtl w:val="0"/>
        </w:rPr>
        <w:t xml:space="preserve">-Microsoft Block Editor, based on blockly</w:t>
      </w:r>
    </w:p>
    <w:p w:rsidR="00000000" w:rsidDel="00000000" w:rsidP="00000000" w:rsidRDefault="00000000" w:rsidRPr="00000000" w14:paraId="00000017">
      <w:pPr>
        <w:rPr>
          <w:color w:val="222222"/>
          <w:highlight w:val="white"/>
        </w:rPr>
      </w:pPr>
      <w:r w:rsidDel="00000000" w:rsidR="00000000" w:rsidRPr="00000000">
        <w:rPr>
          <w:color w:val="222222"/>
          <w:highlight w:val="white"/>
          <w:rtl w:val="0"/>
        </w:rPr>
        <w:t xml:space="preserve">-Microsoft Touch Develop.</w:t>
      </w:r>
    </w:p>
    <w:p w:rsidR="00000000" w:rsidDel="00000000" w:rsidP="00000000" w:rsidRDefault="00000000" w:rsidRPr="00000000" w14:paraId="00000018">
      <w:pPr>
        <w:rPr>
          <w:color w:val="222222"/>
          <w:highlight w:val="white"/>
        </w:rPr>
      </w:pPr>
      <w:r w:rsidDel="00000000" w:rsidR="00000000" w:rsidRPr="00000000">
        <w:rPr>
          <w:rtl w:val="0"/>
        </w:rPr>
      </w:r>
    </w:p>
    <w:p w:rsidR="00000000" w:rsidDel="00000000" w:rsidP="00000000" w:rsidRDefault="00000000" w:rsidRPr="00000000" w14:paraId="00000019">
      <w:pPr>
        <w:rPr>
          <w:color w:val="222222"/>
          <w:highlight w:val="white"/>
        </w:rPr>
      </w:pPr>
      <w:r w:rsidDel="00000000" w:rsidR="00000000" w:rsidRPr="00000000">
        <w:rPr>
          <w:color w:val="222222"/>
          <w:highlight w:val="white"/>
          <w:rtl w:val="0"/>
        </w:rPr>
        <w:t xml:space="preserve">The Python programming experience on the Micro Bit is provided by</w:t>
      </w:r>
      <w:hyperlink r:id="rId6">
        <w:r w:rsidDel="00000000" w:rsidR="00000000" w:rsidRPr="00000000">
          <w:rPr>
            <w:color w:val="222222"/>
            <w:highlight w:val="white"/>
            <w:rtl w:val="0"/>
          </w:rPr>
          <w:t xml:space="preserve"> </w:t>
        </w:r>
      </w:hyperlink>
      <w:r w:rsidDel="00000000" w:rsidR="00000000" w:rsidRPr="00000000">
        <w:rPr>
          <w:color w:val="222222"/>
          <w:highlight w:val="white"/>
          <w:rtl w:val="0"/>
        </w:rPr>
        <w:t xml:space="preserve">Micro Python Users are able to write Python scripts in the Micro Bit web editor which are then combined with the MicroPython firmware and uploaded to the device. Users can also access the MicroPython</w:t>
      </w:r>
      <w:hyperlink r:id="rId7">
        <w:r w:rsidDel="00000000" w:rsidR="00000000" w:rsidRPr="00000000">
          <w:rPr>
            <w:color w:val="222222"/>
            <w:highlight w:val="white"/>
            <w:rtl w:val="0"/>
          </w:rPr>
          <w:t xml:space="preserve"> </w:t>
        </w:r>
      </w:hyperlink>
      <w:r w:rsidDel="00000000" w:rsidR="00000000" w:rsidRPr="00000000">
        <w:rPr>
          <w:color w:val="222222"/>
          <w:highlight w:val="white"/>
          <w:rtl w:val="0"/>
        </w:rPr>
        <w:t xml:space="preserve">REPL running directly on the device via the USB serial connection, this allows them to interact directly with the Micro Bit's peripherals.</w:t>
      </w:r>
    </w:p>
    <w:p w:rsidR="00000000" w:rsidDel="00000000" w:rsidP="00000000" w:rsidRDefault="00000000" w:rsidRPr="00000000" w14:paraId="0000001A">
      <w:pPr>
        <w:rPr>
          <w:color w:val="222222"/>
          <w:highlight w:val="white"/>
        </w:rPr>
      </w:pPr>
      <w:r w:rsidDel="00000000" w:rsidR="00000000" w:rsidRPr="00000000">
        <w:rPr>
          <w:rtl w:val="0"/>
        </w:rPr>
      </w:r>
    </w:p>
    <w:p w:rsidR="00000000" w:rsidDel="00000000" w:rsidP="00000000" w:rsidRDefault="00000000" w:rsidRPr="00000000" w14:paraId="0000001B">
      <w:pPr>
        <w:rPr>
          <w:color w:val="222222"/>
          <w:highlight w:val="white"/>
        </w:rPr>
      </w:pPr>
      <w:r w:rsidDel="00000000" w:rsidR="00000000" w:rsidRPr="00000000">
        <w:rPr>
          <w:color w:val="222222"/>
          <w:highlight w:val="white"/>
          <w:rtl w:val="0"/>
        </w:rPr>
        <w:t xml:space="preserve">The Micro Bit was created using the ARM</w:t>
      </w:r>
      <w:hyperlink r:id="rId8">
        <w:r w:rsidDel="00000000" w:rsidR="00000000" w:rsidRPr="00000000">
          <w:rPr>
            <w:color w:val="222222"/>
            <w:highlight w:val="white"/>
            <w:rtl w:val="0"/>
          </w:rPr>
          <w:t xml:space="preserve"> </w:t>
        </w:r>
      </w:hyperlink>
      <w:r w:rsidDel="00000000" w:rsidR="00000000" w:rsidRPr="00000000">
        <w:rPr>
          <w:color w:val="222222"/>
          <w:highlight w:val="white"/>
          <w:rtl w:val="0"/>
        </w:rPr>
        <w:t xml:space="preserve">mbed development kits. The run-time system and programming interface utilize the mbed cloud compiler service to compile the user's code. The compiled code is then flashed onto the device using USB or Bluetooth connections. The device will appear as a USB drive when connected to a computer and code can be flashed using drag and drop.</w:t>
      </w:r>
    </w:p>
    <w:p w:rsidR="00000000" w:rsidDel="00000000" w:rsidP="00000000" w:rsidRDefault="00000000" w:rsidRPr="00000000" w14:paraId="0000001C">
      <w:pPr>
        <w:rPr>
          <w:color w:val="222222"/>
          <w:highlight w:val="white"/>
        </w:rPr>
      </w:pPr>
      <w:r w:rsidDel="00000000" w:rsidR="00000000" w:rsidRPr="00000000">
        <w:rPr>
          <w:rtl w:val="0"/>
        </w:rPr>
      </w:r>
    </w:p>
    <w:p w:rsidR="00000000" w:rsidDel="00000000" w:rsidP="00000000" w:rsidRDefault="00000000" w:rsidRPr="00000000" w14:paraId="0000001D">
      <w:pPr>
        <w:rPr>
          <w:color w:val="222222"/>
          <w:highlight w:val="white"/>
        </w:rPr>
      </w:pPr>
      <w:r w:rsidDel="00000000" w:rsidR="00000000" w:rsidRPr="00000000">
        <w:rPr>
          <w:color w:val="222222"/>
          <w:highlight w:val="white"/>
        </w:rPr>
        <w:drawing>
          <wp:inline distB="114300" distT="114300" distL="114300" distR="114300">
            <wp:extent cx="2857500" cy="1600200"/>
            <wp:effectExtent b="0" l="0" r="0" t="0"/>
            <wp:docPr id="4" name="image1.png"/>
            <a:graphic>
              <a:graphicData uri="http://schemas.openxmlformats.org/drawingml/2006/picture">
                <pic:pic>
                  <pic:nvPicPr>
                    <pic:cNvPr id="0" name="image1.png"/>
                    <pic:cNvPicPr preferRelativeResize="0"/>
                  </pic:nvPicPr>
                  <pic:blipFill>
                    <a:blip r:embed="rId9"/>
                    <a:srcRect b="-21428" l="0" r="0" t="21428"/>
                    <a:stretch>
                      <a:fillRect/>
                    </a:stretch>
                  </pic:blipFill>
                  <pic:spPr>
                    <a:xfrm>
                      <a:off x="0" y="0"/>
                      <a:ext cx="2857500" cy="1600200"/>
                    </a:xfrm>
                    <a:prstGeom prst="rect"/>
                    <a:ln/>
                  </pic:spPr>
                </pic:pic>
              </a:graphicData>
            </a:graphic>
          </wp:inline>
        </w:drawing>
      </w:r>
      <w:r w:rsidDel="00000000" w:rsidR="00000000" w:rsidRPr="00000000">
        <w:rPr>
          <w:color w:val="222222"/>
          <w:highlight w:val="white"/>
        </w:rPr>
        <w:drawing>
          <wp:inline distB="114300" distT="114300" distL="114300" distR="114300">
            <wp:extent cx="2333625" cy="196215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33625" cy="1962150"/>
                    </a:xfrm>
                    <a:prstGeom prst="rect"/>
                    <a:ln/>
                  </pic:spPr>
                </pic:pic>
              </a:graphicData>
            </a:graphic>
          </wp:inline>
        </w:drawing>
      </w:r>
      <w:r w:rsidDel="00000000" w:rsidR="00000000" w:rsidRPr="00000000">
        <w:fldChar w:fldCharType="begin"/>
        <w:instrText xml:space="preserve"> HYPERLINK "https://en.wikipedia.org/wiki/Micro_Bit#cite_note-elecweekly_reunites-16" </w:instrText>
        <w:fldChar w:fldCharType="separate"/>
      </w:r>
      <w:r w:rsidDel="00000000" w:rsidR="00000000" w:rsidRPr="00000000">
        <w:rPr>
          <w:rtl w:val="0"/>
        </w:rPr>
      </w:r>
    </w:p>
    <w:p w:rsidR="00000000" w:rsidDel="00000000" w:rsidP="00000000" w:rsidRDefault="00000000" w:rsidRPr="00000000" w14:paraId="0000001E">
      <w:pPr>
        <w:rPr>
          <w:color w:val="222222"/>
          <w:highlight w:val="white"/>
        </w:rPr>
      </w:pPr>
      <w:r w:rsidDel="00000000" w:rsidR="00000000" w:rsidRPr="00000000">
        <w:fldChar w:fldCharType="end"/>
      </w:r>
      <w:r w:rsidDel="00000000" w:rsidR="00000000" w:rsidRPr="00000000">
        <w:rPr>
          <w:color w:val="222222"/>
          <w:highlight w:val="white"/>
        </w:rPr>
        <w:drawing>
          <wp:inline distB="114300" distT="114300" distL="114300" distR="114300">
            <wp:extent cx="5734050" cy="40640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4064000"/>
                    </a:xfrm>
                    <a:prstGeom prst="rect"/>
                    <a:ln/>
                  </pic:spPr>
                </pic:pic>
              </a:graphicData>
            </a:graphic>
          </wp:inline>
        </w:drawing>
      </w:r>
      <w:r w:rsidDel="00000000" w:rsidR="00000000" w:rsidRPr="00000000">
        <w:rPr>
          <w:color w:val="222222"/>
          <w:highlight w:val="white"/>
        </w:rPr>
        <w:drawing>
          <wp:inline distB="114300" distT="114300" distL="114300" distR="114300">
            <wp:extent cx="5734050" cy="33274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33274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en.wikipedia.org/wiki/MicroPython" TargetMode="External"/><Relationship Id="rId7" Type="http://schemas.openxmlformats.org/officeDocument/2006/relationships/hyperlink" Target="https://en.wikipedia.org/wiki/Read-eval-print_loop" TargetMode="External"/><Relationship Id="rId8" Type="http://schemas.openxmlformats.org/officeDocument/2006/relationships/hyperlink" Target="https://en.wikipedia.org/wiki/Mb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