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BEED63" w14:textId="77777777" w:rsidR="00AB014F" w:rsidRDefault="00000000">
      <w:pPr>
        <w:pStyle w:val="Heading1"/>
      </w:pPr>
      <w:r>
        <w:t>TryEntitle Terms of Service</w:t>
      </w:r>
    </w:p>
    <w:p w14:paraId="31A5D458" w14:textId="77777777" w:rsidR="00AB014F" w:rsidRDefault="00000000">
      <w:r>
        <w:t>Last updated Oct 15, 2026</w:t>
      </w:r>
    </w:p>
    <w:p w14:paraId="41D00498" w14:textId="77777777" w:rsidR="00AB014F" w:rsidRDefault="00000000">
      <w:r>
        <w:t>These Terms are a legal agreement between you and TryEntitle LLC, a Maryland limited liability company ("TryEntitle," "we," "us"), governing your access to and use of our website, client portal, and workflow redesign and automation services (the "Service"). By using the Service, signing a proposal or statement of work, or creating an account, you agree to these Terms and to our Privacy Policy.</w:t>
      </w:r>
    </w:p>
    <w:p w14:paraId="78FD56D9" w14:textId="77777777" w:rsidR="00AB014F" w:rsidRDefault="00000000">
      <w:pPr>
        <w:pStyle w:val="Heading2"/>
      </w:pPr>
      <w:r>
        <w:t>1. Agreement to these terms</w:t>
      </w:r>
    </w:p>
    <w:p w14:paraId="29F9AFB4" w14:textId="77777777" w:rsidR="00AB014F" w:rsidRDefault="00000000">
      <w:r>
        <w:t>If you use the Service on behalf of an organization, you represent that you are authorized to bind it, and "you" includes that organization. If you do not agree, do not use the Service. If you and TryEntitle sign a separate written agreement, such as a statement of work or master services agreement, that agreement controls wherever it conflicts with these Terms.</w:t>
      </w:r>
    </w:p>
    <w:p w14:paraId="6AD66361" w14:textId="77777777" w:rsidR="00AB014F" w:rsidRDefault="00000000">
      <w:pPr>
        <w:pStyle w:val="Heading2"/>
      </w:pPr>
      <w:r>
        <w:t>2. The Service</w:t>
      </w:r>
    </w:p>
    <w:p w14:paraId="3DAF7C05" w14:textId="77777777" w:rsidR="00AB014F" w:rsidRDefault="00000000">
      <w:r>
        <w:t>TryEntitle analyzes how work moves through a business, redesigns inefficient workflows, and builds and maintains automations, websites, chatbots, and related systems tailored to each client. The specific scope, deliverables, timeline, and price of each project are set out in a proposal or statement of work. Features, plans, and offerings may change as we improve the Service.</w:t>
      </w:r>
    </w:p>
    <w:p w14:paraId="1035A85B" w14:textId="77777777" w:rsidR="00AB014F" w:rsidRDefault="00000000">
      <w:r>
        <w:t>Automation supports your people; it does not replace their judgment. You remain responsible for decisions made using the systems we build, and for reviewing outputs, particularly in legal, financial, medical, or other regulated settings.</w:t>
      </w:r>
    </w:p>
    <w:p w14:paraId="75886B0B" w14:textId="77777777" w:rsidR="00AB014F" w:rsidRDefault="00000000">
      <w:pPr>
        <w:pStyle w:val="Heading2"/>
      </w:pPr>
      <w:r>
        <w:t>3. Accounts and access</w:t>
      </w:r>
    </w:p>
    <w:p w14:paraId="0D7F89D9" w14:textId="77777777" w:rsidR="00AB014F" w:rsidRDefault="00000000">
      <w:r>
        <w:t>You must provide accurate information and keep your account credentials secure. You are responsible for all activity under your account, including activity by your team members. Notify us promptly of any unauthorized use. You must be at least 18 years old and able to enter into a binding contract.</w:t>
      </w:r>
    </w:p>
    <w:p w14:paraId="70D7FF41" w14:textId="77777777" w:rsidR="00AB014F" w:rsidRDefault="00000000">
      <w:r>
        <w:t>When you give us access to your systems, accounts, or credentials, you confirm you have the right to do so. We will use that access only to deliver the Service, and you may revoke it at any time.</w:t>
      </w:r>
    </w:p>
    <w:p w14:paraId="29684E03" w14:textId="77777777" w:rsidR="00AB014F" w:rsidRDefault="00000000">
      <w:pPr>
        <w:pStyle w:val="Heading2"/>
      </w:pPr>
      <w:r>
        <w:t>4. Acceptable use</w:t>
      </w:r>
    </w:p>
    <w:p w14:paraId="21858410" w14:textId="77777777" w:rsidR="00AB014F" w:rsidRDefault="00000000">
      <w:r>
        <w:t>You agree not to use the Service to:</w:t>
      </w:r>
    </w:p>
    <w:p w14:paraId="1A280B6B" w14:textId="77777777" w:rsidR="00AB014F" w:rsidRDefault="00000000">
      <w:pPr>
        <w:pStyle w:val="ListParagraph"/>
        <w:numPr>
          <w:ilvl w:val="0"/>
          <w:numId w:val="2"/>
        </w:numPr>
      </w:pPr>
      <w:r>
        <w:t>break the law or facilitate illegal activity;</w:t>
      </w:r>
    </w:p>
    <w:p w14:paraId="0D4AC4CB" w14:textId="77777777" w:rsidR="00AB014F" w:rsidRDefault="00000000">
      <w:pPr>
        <w:pStyle w:val="ListParagraph"/>
        <w:numPr>
          <w:ilvl w:val="0"/>
          <w:numId w:val="2"/>
        </w:numPr>
      </w:pPr>
      <w:r>
        <w:t>send spam or carry out fraud, phishing, or other deceptive activity;</w:t>
      </w:r>
    </w:p>
    <w:p w14:paraId="086C46B6" w14:textId="77777777" w:rsidR="00AB014F" w:rsidRDefault="00000000">
      <w:pPr>
        <w:pStyle w:val="ListParagraph"/>
        <w:numPr>
          <w:ilvl w:val="0"/>
          <w:numId w:val="2"/>
        </w:numPr>
      </w:pPr>
      <w:r>
        <w:t>build, host, or distribute malware, or attack, scan, or gain unauthorized access to any system;</w:t>
      </w:r>
    </w:p>
    <w:p w14:paraId="3CE178FA" w14:textId="77777777" w:rsidR="00AB014F" w:rsidRDefault="00000000">
      <w:pPr>
        <w:pStyle w:val="ListParagraph"/>
        <w:numPr>
          <w:ilvl w:val="0"/>
          <w:numId w:val="2"/>
        </w:numPr>
      </w:pPr>
      <w:r>
        <w:t>infringe intellectual property, privacy, or other rights;</w:t>
      </w:r>
    </w:p>
    <w:p w14:paraId="30EAE5E3" w14:textId="77777777" w:rsidR="00AB014F" w:rsidRDefault="00000000">
      <w:pPr>
        <w:pStyle w:val="ListParagraph"/>
        <w:numPr>
          <w:ilvl w:val="0"/>
          <w:numId w:val="2"/>
        </w:numPr>
      </w:pPr>
      <w:r>
        <w:t>attempt to disrupt, reverse engineer, or gain unauthorized access to the Service or our infrastructure, or circumvent security controls;</w:t>
      </w:r>
    </w:p>
    <w:p w14:paraId="3E8211DA" w14:textId="77777777" w:rsidR="00AB014F" w:rsidRDefault="00000000">
      <w:pPr>
        <w:pStyle w:val="ListParagraph"/>
        <w:numPr>
          <w:ilvl w:val="0"/>
          <w:numId w:val="2"/>
        </w:numPr>
      </w:pPr>
      <w:r>
        <w:lastRenderedPageBreak/>
        <w:t>process data you have no right to use, or data we have told you in writing we cannot handle (see Section 5); or</w:t>
      </w:r>
    </w:p>
    <w:p w14:paraId="1EF3B09D" w14:textId="77777777" w:rsidR="00AB014F" w:rsidRDefault="00000000">
      <w:pPr>
        <w:pStyle w:val="ListParagraph"/>
        <w:numPr>
          <w:ilvl w:val="0"/>
          <w:numId w:val="2"/>
        </w:numPr>
      </w:pPr>
      <w:r>
        <w:t>generate or distribute unlawful or harmful content, or content that violates the acceptable use policies of any connected third-party provider.</w:t>
      </w:r>
    </w:p>
    <w:p w14:paraId="05CB3767" w14:textId="77777777" w:rsidR="00AB014F" w:rsidRDefault="00000000">
      <w:r>
        <w:t>You are responsible for making sure the automations, chatbots, and workloads we build or run for you are used in compliance with these Terms and the law. We may suspend or remove workloads that violate them or that threaten the integrity of the Service or other clients.</w:t>
      </w:r>
    </w:p>
    <w:p w14:paraId="60191F04" w14:textId="77777777" w:rsidR="00AB014F" w:rsidRDefault="00000000">
      <w:pPr>
        <w:pStyle w:val="Heading2"/>
      </w:pPr>
      <w:r>
        <w:t>5. Your content</w:t>
      </w:r>
    </w:p>
    <w:p w14:paraId="3EC7C9EC" w14:textId="77777777" w:rsidR="00AB014F" w:rsidRDefault="00000000">
      <w:r>
        <w:t>You retain all rights to the data, documents, and content you provide or that your systems create or process using the Service ("Your Content"). We claim no ownership of it. You grant us a limited license to host, copy, transmit, and process Your Content solely to provide the Service to you. We do not use Your Content to train AI models.</w:t>
      </w:r>
    </w:p>
    <w:p w14:paraId="119A4B0A" w14:textId="77777777" w:rsidR="00AB014F" w:rsidRDefault="00000000">
      <w:r>
        <w:t>You are responsible for Your Content and for having the rights and consents necessary to use it with the Service, including notices to, and consents from, your own customers and employees.</w:t>
      </w:r>
    </w:p>
    <w:p w14:paraId="673D6C1D" w14:textId="77777777" w:rsidR="00AB014F" w:rsidRDefault="00000000">
      <w:r>
        <w:rPr>
          <w:b/>
        </w:rPr>
        <w:t>Sensitive and regulated data.</w:t>
      </w:r>
      <w:r>
        <w:t xml:space="preserve"> Unless we have signed a written agreement that says otherwise, do not give us protected health information, Social Security numbers, or payment card numbers, and do not treat the Service as HIPAA, PCI, or similar compliant. We build on infrastructure from providers that maintain independent security certifications, but TryEntitle itself has not been independently audited against those frameworks. [CONFIRM: same BAA decision as in the Privacy Policy.]</w:t>
      </w:r>
    </w:p>
    <w:p w14:paraId="3A697831" w14:textId="77777777" w:rsidR="00AB014F" w:rsidRDefault="00000000">
      <w:pPr>
        <w:pStyle w:val="Heading2"/>
      </w:pPr>
      <w:r>
        <w:t>6. Third-party services and AI providers</w:t>
      </w:r>
    </w:p>
    <w:p w14:paraId="7B34B99A" w14:textId="77777777" w:rsidR="00AB014F" w:rsidRDefault="00000000">
      <w:r>
        <w:t>The Service integrates with third-party providers, including hosting, authentication, payment, communications, and AI providers. Your use of those services is subject to their terms. If you connect your own accounts or API keys, you contract with those providers directly and are responsible for their fees and policies.</w:t>
      </w:r>
    </w:p>
    <w:p w14:paraId="30C145ED" w14:textId="77777777" w:rsidR="00AB014F" w:rsidRDefault="00000000">
      <w:r>
        <w:t xml:space="preserve">AI-generated output can be inaccurate or incomplete. Unless we agree otherwise in writing, we design workflows so a </w:t>
      </w:r>
      <w:proofErr w:type="gramStart"/>
      <w:r>
        <w:t>person reviews</w:t>
      </w:r>
      <w:proofErr w:type="gramEnd"/>
      <w:r>
        <w:t xml:space="preserve"> and approves important decisions, and you agree to keep that review in place for anything with legal, financial, or safety consequences. The companies that process data on our behalf are described in our Privacy Policy.</w:t>
      </w:r>
    </w:p>
    <w:p w14:paraId="01A46E0B" w14:textId="77777777" w:rsidR="00AB014F" w:rsidRDefault="00000000">
      <w:pPr>
        <w:pStyle w:val="Heading2"/>
      </w:pPr>
      <w:r>
        <w:t>7. Fees and billing</w:t>
      </w:r>
    </w:p>
    <w:p w14:paraId="1C1E406A" w14:textId="4F5A8953" w:rsidR="00AB014F" w:rsidRDefault="00000000">
      <w:r>
        <w:t xml:space="preserve">Fees, billing schedules, and any recurring retainer are set out in your proposal or statement of work. Unless it says otherwise: invoices are due within </w:t>
      </w:r>
      <w:r w:rsidR="002402AD">
        <w:t>7</w:t>
      </w:r>
      <w:r>
        <w:t xml:space="preserve"> days of the invoice date; recurring fees renew automatically each billing period until canceled with </w:t>
      </w:r>
      <w:r w:rsidR="002402AD">
        <w:t xml:space="preserve">14 </w:t>
      </w:r>
      <w:r>
        <w:t>days</w:t>
      </w:r>
      <w:r w:rsidR="002402AD">
        <w:t xml:space="preserve"> </w:t>
      </w:r>
      <w:r>
        <w:t>written notice; and payments are non-refundable once work has started, except where required by law. Late amounts may accrue interest at 1.5% per month, or the maximum the law allows, whichever is less. You are responsible for applicable taxes. Fees for third-party tools, hosting, or AI usage that your systems require are billed as incurred, either directly by the provider or passed through to you at cost, as stated in the statement of work.</w:t>
      </w:r>
    </w:p>
    <w:p w14:paraId="4F99E0A0" w14:textId="3463F3E6" w:rsidR="00AB014F" w:rsidRDefault="00000000">
      <w:r>
        <w:t xml:space="preserve">We may change pricing for recurring services on a going-forward basis with at least </w:t>
      </w:r>
      <w:r w:rsidR="002402AD">
        <w:t>14</w:t>
      </w:r>
      <w:r>
        <w:t xml:space="preserve"> </w:t>
      </w:r>
      <w:proofErr w:type="spellStart"/>
      <w:r>
        <w:t>days notice</w:t>
      </w:r>
      <w:proofErr w:type="spellEnd"/>
      <w:r>
        <w:t>.</w:t>
      </w:r>
    </w:p>
    <w:p w14:paraId="5D4B2F5B" w14:textId="77777777" w:rsidR="00AB014F" w:rsidRDefault="00000000">
      <w:pPr>
        <w:pStyle w:val="Heading2"/>
      </w:pPr>
      <w:r>
        <w:lastRenderedPageBreak/>
        <w:t>8. Deliverables and intellectual property</w:t>
      </w:r>
    </w:p>
    <w:p w14:paraId="28649465" w14:textId="77777777" w:rsidR="00AB014F" w:rsidRDefault="00000000">
      <w:r>
        <w:t>Once you have paid for a deliverable in full, you own the custom work product we create for you under the statement of work, such as your website content, configured workflows, and documentation. We keep ownership of our pre-existing and general-purpose tools, templates, code libraries, methods, and know-how ("TryEntitle Materials"), including improvements to them that are not specific to you. We grant you a non-exclusive, perpetual license to use any TryEntitle Materials embedded in your deliverables as part of those deliverables. We may reuse general skills, ideas, and techniques we learn, but never Your Content or your confidential information.</w:t>
      </w:r>
    </w:p>
    <w:p w14:paraId="359DB478" w14:textId="7990891B" w:rsidR="00AB014F" w:rsidRDefault="00000000">
      <w:r>
        <w:t xml:space="preserve">Third-party components, such as open-source software and platform templates, remain subject to their own licenses. </w:t>
      </w:r>
    </w:p>
    <w:p w14:paraId="7E2127E5" w14:textId="77777777" w:rsidR="00AB014F" w:rsidRDefault="00000000">
      <w:pPr>
        <w:pStyle w:val="Heading2"/>
      </w:pPr>
      <w:r>
        <w:t>9. Confidentiality</w:t>
      </w:r>
    </w:p>
    <w:p w14:paraId="59048742" w14:textId="77777777" w:rsidR="00AB014F" w:rsidRDefault="00000000">
      <w:r>
        <w:t xml:space="preserve">Each of us will protect the other's non-public information, such as business plans, pricing, client lists, workflows, source code, and financial information, use it only to perform or receive the Service, and not disclose it except to people and </w:t>
      </w:r>
      <w:proofErr w:type="spellStart"/>
      <w:r>
        <w:t>subprocessors</w:t>
      </w:r>
      <w:proofErr w:type="spellEnd"/>
      <w:r>
        <w:t xml:space="preserve"> who need it and are bound to similar duties, or as the law requires. These duties last for three years after the engagement ends, and indefinitely for trade secrets and for Your Content that is personal information.</w:t>
      </w:r>
    </w:p>
    <w:p w14:paraId="1DC5CD9D" w14:textId="77777777" w:rsidR="00AB014F" w:rsidRDefault="00000000">
      <w:pPr>
        <w:pStyle w:val="Heading2"/>
      </w:pPr>
      <w:r>
        <w:t>10. Availability and support</w:t>
      </w:r>
    </w:p>
    <w:p w14:paraId="486DC352" w14:textId="77777777" w:rsidR="00AB014F" w:rsidRDefault="00000000">
      <w:r>
        <w:t>We work to keep the Service reliable, but we provide it without any uptime guarantee unless you have a separate written agreement, such as a service-level agreement, that says otherwise. We may perform maintenance and may modify or discontinue features with reasonable notice. Ongoing support and changes are provided only as described in your statement of work or retainer.</w:t>
      </w:r>
    </w:p>
    <w:p w14:paraId="35EAFEFA" w14:textId="77777777" w:rsidR="00AB014F" w:rsidRDefault="00000000">
      <w:pPr>
        <w:pStyle w:val="Heading2"/>
      </w:pPr>
      <w:r>
        <w:t>11. Suspension and termination</w:t>
      </w:r>
    </w:p>
    <w:p w14:paraId="13447CAA" w14:textId="77777777" w:rsidR="00AB014F" w:rsidRDefault="00000000">
      <w:r>
        <w:t>You may stop using the Service at any time, subject to any minimum term or notice period in your statement of work. We may suspend or terminate access if you violate these Terms, create security or legal risk, or fail to pay after notice. Either of us may end an engagement with 14 days' written notice, unless your statement of work says otherwise. When an engagement ends, you owe fees for work performed and costs incurred through the end date, we will return or delete Your Content as described in our Privacy Policy, and we will hand over deliverables you have paid for. Sections that by their nature should survive, including 5, 8, 9, and 11 through 15, will survive.</w:t>
      </w:r>
    </w:p>
    <w:p w14:paraId="456F2FF1" w14:textId="77777777" w:rsidR="00AB014F" w:rsidRDefault="00000000">
      <w:pPr>
        <w:pStyle w:val="Heading2"/>
      </w:pPr>
      <w:r>
        <w:t>12. Disclaimers</w:t>
      </w:r>
    </w:p>
    <w:p w14:paraId="558F1481" w14:textId="77777777" w:rsidR="00AB014F" w:rsidRDefault="00000000">
      <w:r>
        <w:t>The Service is provided "as is" and "as available," without warranties of any kind, whether express or implied, including merchantability, fitness for a particular purpose, and non-infringement. We do not warrant that the Service will be uninterrupted, error-free, or secure, or that any automation or AI output will produce a particular result, savings figure, or business outcome. We provide operational and technical services, not legal, tax, financial, or medical advice.</w:t>
      </w:r>
    </w:p>
    <w:p w14:paraId="6D127E8A" w14:textId="77777777" w:rsidR="00AB014F" w:rsidRDefault="00000000">
      <w:pPr>
        <w:pStyle w:val="Heading2"/>
      </w:pPr>
      <w:r>
        <w:lastRenderedPageBreak/>
        <w:t>13. Limitation of liability</w:t>
      </w:r>
    </w:p>
    <w:p w14:paraId="798D60A0" w14:textId="38E8C6BF" w:rsidR="00AB014F" w:rsidRDefault="00000000">
      <w:r>
        <w:t>To the maximum extent permitted by law, TryEntitle will not be liable for any indirect, incidental, special, consequential, or punitive damages, or for lost profits, revenue, data, or goodwill. Our total liability for any claim arising out of or relating to the Service is limited to the amount you paid us for the Service in the 12 months before the event giving rise to the claim</w:t>
      </w:r>
    </w:p>
    <w:p w14:paraId="3FC0DAED" w14:textId="77777777" w:rsidR="00AB014F" w:rsidRDefault="00000000">
      <w:pPr>
        <w:pStyle w:val="Heading2"/>
      </w:pPr>
      <w:r>
        <w:t>14. Indemnification</w:t>
      </w:r>
    </w:p>
    <w:p w14:paraId="649B993A" w14:textId="77777777" w:rsidR="00AB014F" w:rsidRDefault="00000000">
      <w:r>
        <w:t>You agree to indemnify and hold TryEntitle harmless from third-party claims, losses, and expenses, including reasonable legal fees, arising from Your Content, your use of the Service or of the systems we build for you, or your violation of these Terms or applicable law, except to the extent caused by our own breach or misconduct.</w:t>
      </w:r>
    </w:p>
    <w:p w14:paraId="40522BD3" w14:textId="77777777" w:rsidR="00AB014F" w:rsidRDefault="00000000">
      <w:pPr>
        <w:pStyle w:val="Heading2"/>
      </w:pPr>
      <w:r>
        <w:t>15. Changes to these terms</w:t>
      </w:r>
    </w:p>
    <w:p w14:paraId="2B680AC1" w14:textId="77777777" w:rsidR="00AB014F" w:rsidRDefault="00000000">
      <w:r>
        <w:t>We may update these Terms from time to time. Material changes will be communicated by email or a notice on our website, and the "Last updated" date above will change. Continued use of the Service after changes take effect means you accept the updated Terms. Changes do not alter the price or scope of a signed statement of work without your written agreement.</w:t>
      </w:r>
    </w:p>
    <w:p w14:paraId="5171646E" w14:textId="77777777" w:rsidR="00AB014F" w:rsidRDefault="00000000">
      <w:pPr>
        <w:pStyle w:val="Heading2"/>
      </w:pPr>
      <w:r>
        <w:t>16. Governing law and disputes</w:t>
      </w:r>
    </w:p>
    <w:p w14:paraId="0626B365" w14:textId="1AB3DA9A" w:rsidR="00AB014F" w:rsidRDefault="00000000">
      <w:r>
        <w:t>These Terms are governed by the laws of the State of Maryland, without regard to its conflict-of-laws rules. The state and federal courts located in Maryland will have exclusive jurisdiction over any dispute, except where applicable law requires otherwise.</w:t>
      </w:r>
    </w:p>
    <w:p w14:paraId="15BCDE98" w14:textId="77777777" w:rsidR="00AB014F" w:rsidRDefault="00000000">
      <w:pPr>
        <w:pStyle w:val="Heading2"/>
      </w:pPr>
      <w:r>
        <w:t>17. General</w:t>
      </w:r>
    </w:p>
    <w:p w14:paraId="09B429D7" w14:textId="77777777" w:rsidR="00AB014F" w:rsidRDefault="00000000">
      <w:r>
        <w:t>These Terms, together with any signed statement of work and our Privacy Policy, are the entire agreement between us on their subject. If a provision is found unenforceable, the rest remains in effect. You may not assign these Terms without our written consent. Our failure to enforce a provision is not a waiver of it.</w:t>
      </w:r>
    </w:p>
    <w:p w14:paraId="5FB5CE8E" w14:textId="77777777" w:rsidR="00AB014F" w:rsidRDefault="00000000">
      <w:pPr>
        <w:pStyle w:val="Heading2"/>
      </w:pPr>
      <w:r>
        <w:t>18. Contact</w:t>
      </w:r>
    </w:p>
    <w:p w14:paraId="5CC2194B" w14:textId="77777777" w:rsidR="00AB014F" w:rsidRDefault="00000000">
      <w:r>
        <w:t>TryEntitle LLC is a Maryland limited liability company with its principal place of business in Owings Mills, Maryland, United States.</w:t>
      </w:r>
    </w:p>
    <w:p w14:paraId="2EA5B530" w14:textId="77777777" w:rsidR="002402AD" w:rsidRDefault="00000000">
      <w:r>
        <w:t>Questions about these Terms: info@tryentitle.com</w:t>
      </w:r>
      <w:r>
        <w:br/>
      </w:r>
    </w:p>
    <w:p w14:paraId="6BA6C982" w14:textId="77777777" w:rsidR="002402AD" w:rsidRDefault="002402AD"/>
    <w:p w14:paraId="1D5127D1" w14:textId="2624C503" w:rsidR="00AB014F" w:rsidRDefault="00000000">
      <w:r>
        <w:t>tryentitle.com</w:t>
      </w:r>
    </w:p>
    <w:sectPr w:rsidR="00AB01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A3DA1"/>
    <w:multiLevelType w:val="hybridMultilevel"/>
    <w:tmpl w:val="245AD7CE"/>
    <w:lvl w:ilvl="0" w:tplc="93D00BBC">
      <w:start w:val="1"/>
      <w:numFmt w:val="bullet"/>
      <w:lvlText w:val="•"/>
      <w:lvlJc w:val="left"/>
      <w:pPr>
        <w:ind w:left="720" w:hanging="360"/>
      </w:pPr>
    </w:lvl>
    <w:lvl w:ilvl="1" w:tplc="8FCE39BC">
      <w:start w:val="1"/>
      <w:numFmt w:val="bullet"/>
      <w:lvlText w:val="o"/>
      <w:lvlJc w:val="left"/>
      <w:pPr>
        <w:ind w:left="1440" w:hanging="360"/>
      </w:pPr>
    </w:lvl>
    <w:lvl w:ilvl="2" w:tplc="3A566B3A">
      <w:start w:val="1"/>
      <w:numFmt w:val="bullet"/>
      <w:lvlText w:val="▪"/>
      <w:lvlJc w:val="left"/>
      <w:pPr>
        <w:ind w:left="2160" w:hanging="360"/>
      </w:pPr>
    </w:lvl>
    <w:lvl w:ilvl="3" w:tplc="F802FCDE">
      <w:start w:val="1"/>
      <w:numFmt w:val="bullet"/>
      <w:lvlText w:val="•"/>
      <w:lvlJc w:val="left"/>
      <w:pPr>
        <w:ind w:left="2880" w:hanging="360"/>
      </w:pPr>
    </w:lvl>
    <w:lvl w:ilvl="4" w:tplc="5F9A215E">
      <w:start w:val="1"/>
      <w:numFmt w:val="bullet"/>
      <w:lvlText w:val="o"/>
      <w:lvlJc w:val="left"/>
      <w:pPr>
        <w:ind w:left="3600" w:hanging="360"/>
      </w:pPr>
    </w:lvl>
    <w:lvl w:ilvl="5" w:tplc="6D6C5526">
      <w:start w:val="1"/>
      <w:numFmt w:val="bullet"/>
      <w:lvlText w:val="▪"/>
      <w:lvlJc w:val="left"/>
      <w:pPr>
        <w:ind w:left="4320" w:hanging="360"/>
      </w:pPr>
    </w:lvl>
    <w:lvl w:ilvl="6" w:tplc="0FFEE004">
      <w:start w:val="1"/>
      <w:numFmt w:val="bullet"/>
      <w:lvlText w:val="•"/>
      <w:lvlJc w:val="left"/>
      <w:pPr>
        <w:ind w:left="5040" w:hanging="360"/>
      </w:pPr>
    </w:lvl>
    <w:lvl w:ilvl="7" w:tplc="924CF986">
      <w:start w:val="1"/>
      <w:numFmt w:val="bullet"/>
      <w:lvlText w:val="o"/>
      <w:lvlJc w:val="left"/>
      <w:pPr>
        <w:ind w:left="5760" w:hanging="360"/>
      </w:pPr>
    </w:lvl>
    <w:lvl w:ilvl="8" w:tplc="5592512E">
      <w:start w:val="1"/>
      <w:numFmt w:val="bullet"/>
      <w:lvlText w:val="▪"/>
      <w:lvlJc w:val="left"/>
      <w:pPr>
        <w:ind w:left="6480" w:hanging="360"/>
      </w:pPr>
    </w:lvl>
  </w:abstractNum>
  <w:abstractNum w:abstractNumId="1" w15:restartNumberingAfterBreak="0">
    <w:nsid w:val="2AAD6B9C"/>
    <w:multiLevelType w:val="hybridMultilevel"/>
    <w:tmpl w:val="13FAC588"/>
    <w:lvl w:ilvl="0" w:tplc="7B3E7714">
      <w:start w:val="1"/>
      <w:numFmt w:val="decimal"/>
      <w:lvlText w:val="%1."/>
      <w:lvlJc w:val="left"/>
      <w:pPr>
        <w:ind w:left="720" w:hanging="360"/>
      </w:pPr>
    </w:lvl>
    <w:lvl w:ilvl="1" w:tplc="9DA2B726">
      <w:start w:val="1"/>
      <w:numFmt w:val="lowerLetter"/>
      <w:lvlText w:val="%2."/>
      <w:lvlJc w:val="left"/>
      <w:pPr>
        <w:ind w:left="1440" w:hanging="360"/>
      </w:pPr>
    </w:lvl>
    <w:lvl w:ilvl="2" w:tplc="E668E4E6">
      <w:start w:val="1"/>
      <w:numFmt w:val="lowerRoman"/>
      <w:lvlText w:val="%3."/>
      <w:lvlJc w:val="left"/>
      <w:pPr>
        <w:ind w:left="2160" w:hanging="360"/>
      </w:pPr>
    </w:lvl>
    <w:lvl w:ilvl="3" w:tplc="C7440CD4">
      <w:start w:val="1"/>
      <w:numFmt w:val="decimal"/>
      <w:lvlText w:val="%4."/>
      <w:lvlJc w:val="left"/>
      <w:pPr>
        <w:ind w:left="2880" w:hanging="360"/>
      </w:pPr>
    </w:lvl>
    <w:lvl w:ilvl="4" w:tplc="9FC83752">
      <w:start w:val="1"/>
      <w:numFmt w:val="lowerLetter"/>
      <w:lvlText w:val="%5."/>
      <w:lvlJc w:val="left"/>
      <w:pPr>
        <w:ind w:left="3600" w:hanging="360"/>
      </w:pPr>
    </w:lvl>
    <w:lvl w:ilvl="5" w:tplc="AFDC2D1C">
      <w:start w:val="1"/>
      <w:numFmt w:val="lowerRoman"/>
      <w:lvlText w:val="%6."/>
      <w:lvlJc w:val="left"/>
      <w:pPr>
        <w:ind w:left="4320" w:hanging="360"/>
      </w:pPr>
    </w:lvl>
    <w:lvl w:ilvl="6" w:tplc="FF445C20">
      <w:start w:val="1"/>
      <w:numFmt w:val="decimal"/>
      <w:lvlText w:val="%7."/>
      <w:lvlJc w:val="left"/>
      <w:pPr>
        <w:ind w:left="5040" w:hanging="360"/>
      </w:pPr>
    </w:lvl>
    <w:lvl w:ilvl="7" w:tplc="9CC26712">
      <w:start w:val="1"/>
      <w:numFmt w:val="lowerLetter"/>
      <w:lvlText w:val="%8."/>
      <w:lvlJc w:val="left"/>
      <w:pPr>
        <w:ind w:left="5760" w:hanging="360"/>
      </w:pPr>
    </w:lvl>
    <w:lvl w:ilvl="8" w:tplc="90AA3202">
      <w:start w:val="1"/>
      <w:numFmt w:val="lowerRoman"/>
      <w:lvlText w:val="%9."/>
      <w:lvlJc w:val="left"/>
      <w:pPr>
        <w:ind w:left="6480" w:hanging="360"/>
      </w:pPr>
    </w:lvl>
  </w:abstractNum>
  <w:num w:numId="1" w16cid:durableId="697775115">
    <w:abstractNumId w:val="0"/>
  </w:num>
  <w:num w:numId="2" w16cid:durableId="576352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014F"/>
    <w:rsid w:val="002402AD"/>
    <w:rsid w:val="003244E7"/>
    <w:rsid w:val="00AB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616D98"/>
  <w15:docId w15:val="{E149761D-BB80-004A-955D-9433B1E3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1558</Words>
  <Characters>8886</Characters>
  <Application>Microsoft Office Word</Application>
  <DocSecurity>0</DocSecurity>
  <Lines>74</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TryEntitle Terms of Service</dc:title>
  <dc:description>Claude Docs node/e641a31e-0c88@4 docx-w6</dc:description>
  <cp:lastModifiedBy>Godspower Irefin</cp:lastModifiedBy>
  <cp:revision>5</cp:revision>
  <dcterms:created xsi:type="dcterms:W3CDTF">2026-10-15T19:37:00Z</dcterms:created>
  <dcterms:modified xsi:type="dcterms:W3CDTF">2026-10-15T19:40:00Z</dcterms:modified>
</cp:coreProperties>
</file>