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00AF" w:rsidRPr="00A30905" w:rsidRDefault="005A00AF" w:rsidP="005A00AF">
      <w:pPr>
        <w:widowControl/>
        <w:spacing w:before="100" w:beforeAutospacing="1" w:after="100" w:afterAutospacing="1"/>
        <w:jc w:val="center"/>
        <w:rPr>
          <w:rFonts w:ascii="Arial" w:hAnsi="Arial" w:cs="Arial"/>
          <w:b/>
          <w:bCs/>
          <w:kern w:val="0"/>
          <w:sz w:val="36"/>
          <w:szCs w:val="36"/>
        </w:rPr>
      </w:pPr>
      <w:bookmarkStart w:id="0" w:name="_Toc425054503"/>
      <w:r>
        <w:rPr>
          <w:rFonts w:ascii="Arial" w:hAnsi="Arial" w:cs="Arial" w:hint="eastAsia"/>
          <w:b/>
          <w:bCs/>
          <w:kern w:val="0"/>
          <w:sz w:val="36"/>
          <w:szCs w:val="36"/>
        </w:rPr>
        <w:t>分类浏览</w:t>
      </w:r>
      <w:r w:rsidRPr="00A30905">
        <w:rPr>
          <w:rFonts w:ascii="Arial" w:hAnsi="Arial" w:cs="Arial"/>
          <w:b/>
          <w:bCs/>
          <w:kern w:val="0"/>
          <w:sz w:val="36"/>
          <w:szCs w:val="36"/>
        </w:rPr>
        <w:t>用例</w:t>
      </w:r>
      <w:bookmarkEnd w:id="0"/>
    </w:p>
    <w:p w:rsidR="005A00AF" w:rsidRPr="001E388A" w:rsidRDefault="005A00AF" w:rsidP="005A00A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hAnsi="Arial" w:cs="Arial" w:hint="eastAsia"/>
          <w:b/>
          <w:bCs/>
          <w:kern w:val="0"/>
          <w:sz w:val="24"/>
        </w:rPr>
      </w:pPr>
      <w:bookmarkStart w:id="1" w:name="_Toc449507748"/>
      <w:r w:rsidRPr="001E388A">
        <w:rPr>
          <w:rFonts w:ascii="Arial" w:hAnsi="Arial" w:cs="Arial" w:hint="eastAsia"/>
          <w:b/>
          <w:bCs/>
          <w:kern w:val="0"/>
          <w:sz w:val="24"/>
        </w:rPr>
        <w:t>用例名</w:t>
      </w:r>
    </w:p>
    <w:p w:rsidR="005A00AF" w:rsidRDefault="005A00AF" w:rsidP="005A00AF">
      <w:pPr>
        <w:widowControl/>
        <w:spacing w:before="100" w:beforeAutospacing="1" w:after="100" w:afterAutospacing="1"/>
        <w:ind w:left="720"/>
        <w:jc w:val="left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分类浏览</w:t>
      </w:r>
    </w:p>
    <w:p w:rsidR="005A00AF" w:rsidRPr="007F7701" w:rsidRDefault="005A00AF" w:rsidP="005A00AF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hAnsi="宋体" w:cs="宋体" w:hint="eastAsia"/>
          <w:b/>
          <w:kern w:val="0"/>
          <w:sz w:val="24"/>
        </w:rPr>
      </w:pPr>
      <w:bookmarkStart w:id="2" w:name="_Toc449507749"/>
      <w:bookmarkEnd w:id="1"/>
      <w:r w:rsidRPr="007F7701">
        <w:rPr>
          <w:rFonts w:ascii="宋体" w:hAnsi="宋体" w:cs="宋体" w:hint="eastAsia"/>
          <w:b/>
          <w:kern w:val="0"/>
          <w:sz w:val="24"/>
        </w:rPr>
        <w:t>简要描述</w:t>
      </w:r>
    </w:p>
    <w:p w:rsidR="005A00AF" w:rsidRDefault="005A00AF" w:rsidP="005A00AF">
      <w:pPr>
        <w:widowControl/>
        <w:spacing w:before="100" w:beforeAutospacing="1" w:after="100" w:afterAutospacing="1"/>
        <w:ind w:left="840"/>
        <w:jc w:val="left"/>
        <w:rPr>
          <w:rFonts w:ascii="宋体" w:hAnsi="宋体" w:cs="宋体" w:hint="eastAsia"/>
          <w:kern w:val="0"/>
          <w:sz w:val="24"/>
        </w:rPr>
      </w:pPr>
      <w:r w:rsidRPr="00A12301">
        <w:rPr>
          <w:rFonts w:ascii="宋体" w:hAnsi="宋体" w:cs="宋体" w:hint="eastAsia"/>
          <w:kern w:val="0"/>
          <w:sz w:val="24"/>
        </w:rPr>
        <w:t>本用例由用户启动，在登录后进入界面，启动该用例，进行分类浏览。</w:t>
      </w:r>
    </w:p>
    <w:p w:rsidR="005A00AF" w:rsidRPr="001E388A" w:rsidRDefault="005A00AF" w:rsidP="005A00A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hAnsi="Arial" w:cs="Arial"/>
          <w:b/>
          <w:bCs/>
          <w:kern w:val="0"/>
          <w:sz w:val="24"/>
        </w:rPr>
      </w:pPr>
      <w:r w:rsidRPr="00A30905">
        <w:rPr>
          <w:rFonts w:ascii="Arial" w:hAnsi="Arial" w:cs="Arial"/>
          <w:b/>
          <w:bCs/>
          <w:kern w:val="0"/>
          <w:sz w:val="24"/>
        </w:rPr>
        <w:t>事件流</w:t>
      </w:r>
      <w:bookmarkEnd w:id="2"/>
    </w:p>
    <w:p w:rsidR="005A00AF" w:rsidRPr="00016F32" w:rsidRDefault="005A00AF" w:rsidP="005A00AF">
      <w:pPr>
        <w:widowControl/>
        <w:numPr>
          <w:ilvl w:val="1"/>
          <w:numId w:val="3"/>
        </w:numPr>
        <w:jc w:val="left"/>
        <w:rPr>
          <w:rFonts w:ascii="宋体" w:hAnsi="宋体" w:cs="宋体" w:hint="eastAsia"/>
          <w:b/>
          <w:kern w:val="0"/>
          <w:sz w:val="20"/>
          <w:szCs w:val="20"/>
        </w:rPr>
      </w:pPr>
      <w:bookmarkStart w:id="3" w:name="_Toc449507750"/>
      <w:r w:rsidRPr="00016F32">
        <w:rPr>
          <w:rFonts w:ascii="宋体" w:hAnsi="宋体" w:cs="宋体" w:hint="eastAsia"/>
          <w:b/>
          <w:kern w:val="0"/>
          <w:sz w:val="20"/>
          <w:szCs w:val="20"/>
        </w:rPr>
        <w:t>基本流</w:t>
      </w:r>
    </w:p>
    <w:p w:rsidR="005A00AF" w:rsidRDefault="005A00AF" w:rsidP="005A00AF">
      <w:pPr>
        <w:widowControl/>
        <w:numPr>
          <w:ilvl w:val="2"/>
          <w:numId w:val="3"/>
        </w:numPr>
        <w:jc w:val="left"/>
        <w:rPr>
          <w:rFonts w:ascii="宋体" w:hAnsi="宋体" w:cs="宋体" w:hint="eastAsia"/>
          <w:kern w:val="0"/>
          <w:sz w:val="20"/>
          <w:szCs w:val="20"/>
        </w:rPr>
      </w:pPr>
      <w:r w:rsidRPr="00A12301">
        <w:rPr>
          <w:rFonts w:ascii="宋体" w:hAnsi="宋体" w:cs="宋体" w:hint="eastAsia"/>
          <w:kern w:val="0"/>
          <w:sz w:val="20"/>
          <w:szCs w:val="20"/>
        </w:rPr>
        <w:t>查看美食</w:t>
      </w:r>
    </w:p>
    <w:p w:rsidR="005A00AF" w:rsidRDefault="005A00AF" w:rsidP="005A00AF">
      <w:pPr>
        <w:widowControl/>
        <w:ind w:left="2100"/>
        <w:jc w:val="left"/>
        <w:rPr>
          <w:rFonts w:ascii="宋体" w:hAnsi="宋体" w:cs="宋体" w:hint="eastAsia"/>
          <w:kern w:val="0"/>
          <w:sz w:val="20"/>
          <w:szCs w:val="20"/>
        </w:rPr>
      </w:pPr>
      <w:r>
        <w:rPr>
          <w:rFonts w:ascii="宋体" w:hAnsi="宋体" w:cs="宋体"/>
          <w:kern w:val="0"/>
          <w:sz w:val="20"/>
          <w:szCs w:val="20"/>
        </w:rPr>
        <w:t xml:space="preserve">  </w:t>
      </w:r>
      <w:r w:rsidRPr="00A12301">
        <w:rPr>
          <w:rFonts w:ascii="宋体" w:hAnsi="宋体" w:cs="宋体" w:hint="eastAsia"/>
          <w:kern w:val="0"/>
          <w:sz w:val="20"/>
          <w:szCs w:val="20"/>
        </w:rPr>
        <w:t>用户点击美食选项，则启动美食推荐用例，进入美食推荐的页面，本页面被置换</w:t>
      </w:r>
      <w:r>
        <w:rPr>
          <w:rFonts w:ascii="宋体" w:hAnsi="宋体" w:cs="宋体" w:hint="eastAsia"/>
          <w:kern w:val="0"/>
          <w:sz w:val="20"/>
          <w:szCs w:val="20"/>
        </w:rPr>
        <w:t>。</w:t>
      </w:r>
    </w:p>
    <w:p w:rsidR="005A00AF" w:rsidRPr="00A30905" w:rsidRDefault="005A00AF" w:rsidP="005A00AF">
      <w:pPr>
        <w:widowControl/>
        <w:numPr>
          <w:ilvl w:val="1"/>
          <w:numId w:val="3"/>
        </w:numPr>
        <w:jc w:val="left"/>
        <w:rPr>
          <w:rFonts w:ascii="宋体" w:hAnsi="宋体" w:cs="宋体"/>
          <w:kern w:val="0"/>
          <w:sz w:val="24"/>
        </w:rPr>
      </w:pPr>
      <w:bookmarkStart w:id="4" w:name="_Toc423410241"/>
      <w:bookmarkStart w:id="5" w:name="_Toc425054507"/>
      <w:bookmarkStart w:id="6" w:name="_Toc449507751"/>
      <w:bookmarkEnd w:id="3"/>
      <w:bookmarkEnd w:id="4"/>
      <w:bookmarkEnd w:id="5"/>
      <w:r>
        <w:rPr>
          <w:rFonts w:ascii="宋体" w:hAnsi="宋体" w:cs="宋体" w:hint="eastAsia"/>
          <w:b/>
          <w:kern w:val="0"/>
          <w:sz w:val="20"/>
          <w:szCs w:val="20"/>
        </w:rPr>
        <w:t>备选</w:t>
      </w:r>
      <w:r w:rsidRPr="00C65CAB">
        <w:rPr>
          <w:rFonts w:ascii="宋体" w:hAnsi="宋体" w:cs="宋体"/>
          <w:b/>
          <w:kern w:val="0"/>
          <w:sz w:val="20"/>
          <w:szCs w:val="20"/>
        </w:rPr>
        <w:t>流</w:t>
      </w:r>
      <w:bookmarkEnd w:id="6"/>
      <w:r w:rsidRPr="00A30905">
        <w:rPr>
          <w:rFonts w:ascii="宋体" w:hAnsi="宋体" w:cs="宋体"/>
          <w:kern w:val="0"/>
          <w:sz w:val="24"/>
        </w:rPr>
        <w:t xml:space="preserve"> </w:t>
      </w:r>
    </w:p>
    <w:p w:rsidR="005A00AF" w:rsidRDefault="005A00AF" w:rsidP="005A00AF">
      <w:pPr>
        <w:widowControl/>
        <w:numPr>
          <w:ilvl w:val="2"/>
          <w:numId w:val="3"/>
        </w:numPr>
        <w:jc w:val="left"/>
        <w:rPr>
          <w:rFonts w:ascii="宋体" w:hAnsi="宋体" w:cs="宋体"/>
          <w:kern w:val="0"/>
          <w:sz w:val="20"/>
          <w:szCs w:val="20"/>
        </w:rPr>
      </w:pPr>
      <w:bookmarkStart w:id="7" w:name="_Toc423410242"/>
      <w:bookmarkStart w:id="8" w:name="_Toc425054508"/>
      <w:bookmarkEnd w:id="7"/>
      <w:bookmarkEnd w:id="8"/>
      <w:r w:rsidRPr="00A12301">
        <w:rPr>
          <w:rFonts w:ascii="宋体" w:hAnsi="宋体" w:cs="宋体" w:hint="eastAsia"/>
          <w:kern w:val="0"/>
          <w:sz w:val="20"/>
          <w:szCs w:val="20"/>
        </w:rPr>
        <w:t>查看景点</w:t>
      </w:r>
    </w:p>
    <w:p w:rsidR="005A00AF" w:rsidRPr="000F1BE1" w:rsidRDefault="005A00AF" w:rsidP="005A00AF">
      <w:pPr>
        <w:widowControl/>
        <w:ind w:left="2160"/>
        <w:jc w:val="left"/>
        <w:rPr>
          <w:rFonts w:ascii="宋体" w:hAnsi="宋体" w:cs="宋体" w:hint="eastAsia"/>
          <w:kern w:val="0"/>
          <w:sz w:val="20"/>
          <w:szCs w:val="20"/>
        </w:rPr>
      </w:pPr>
      <w:r>
        <w:rPr>
          <w:rFonts w:ascii="宋体" w:hAnsi="宋体" w:cs="宋体" w:hint="eastAsia"/>
          <w:kern w:val="0"/>
          <w:sz w:val="20"/>
          <w:szCs w:val="20"/>
        </w:rPr>
        <w:t xml:space="preserve"> </w:t>
      </w:r>
      <w:r w:rsidRPr="000F1BE1">
        <w:rPr>
          <w:rFonts w:ascii="宋体" w:hAnsi="宋体" w:cs="宋体" w:hint="eastAsia"/>
          <w:kern w:val="0"/>
          <w:sz w:val="20"/>
          <w:szCs w:val="20"/>
        </w:rPr>
        <w:t>用户点击景点选项，进入该备选流，启动景点推荐用例，进入景点推荐的页面，本页面被置换</w:t>
      </w:r>
      <w:r>
        <w:rPr>
          <w:rFonts w:ascii="宋体" w:hAnsi="宋体" w:cs="宋体" w:hint="eastAsia"/>
          <w:kern w:val="0"/>
          <w:sz w:val="20"/>
          <w:szCs w:val="20"/>
        </w:rPr>
        <w:t xml:space="preserve"> </w:t>
      </w:r>
      <w:r w:rsidRPr="000F1BE1">
        <w:rPr>
          <w:rFonts w:ascii="宋体" w:hAnsi="宋体" w:cs="宋体" w:hint="eastAsia"/>
          <w:kern w:val="0"/>
          <w:sz w:val="20"/>
          <w:szCs w:val="20"/>
        </w:rPr>
        <w:t>。</w:t>
      </w:r>
    </w:p>
    <w:p w:rsidR="005A00AF" w:rsidRPr="0047548C" w:rsidRDefault="005A00AF" w:rsidP="005A00AF">
      <w:pPr>
        <w:widowControl/>
        <w:jc w:val="left"/>
        <w:rPr>
          <w:rFonts w:ascii="宋体" w:hAnsi="宋体" w:cs="宋体" w:hint="eastAsia"/>
          <w:kern w:val="0"/>
          <w:sz w:val="20"/>
          <w:szCs w:val="20"/>
        </w:rPr>
      </w:pPr>
    </w:p>
    <w:p w:rsidR="005A00AF" w:rsidRPr="009E5B56" w:rsidRDefault="005A00AF" w:rsidP="005A00A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hAnsi="Arial" w:cs="Arial"/>
          <w:b/>
          <w:bCs/>
          <w:kern w:val="0"/>
          <w:sz w:val="24"/>
        </w:rPr>
      </w:pPr>
      <w:bookmarkStart w:id="9" w:name="_Toc423410251"/>
      <w:bookmarkStart w:id="10" w:name="_Toc425054510"/>
      <w:bookmarkStart w:id="11" w:name="_Toc449507753"/>
      <w:bookmarkEnd w:id="9"/>
      <w:bookmarkEnd w:id="10"/>
      <w:r w:rsidRPr="00A30905">
        <w:rPr>
          <w:rFonts w:ascii="Arial" w:hAnsi="Arial" w:cs="Arial"/>
          <w:b/>
          <w:bCs/>
          <w:kern w:val="0"/>
          <w:sz w:val="24"/>
        </w:rPr>
        <w:t>特殊需求</w:t>
      </w:r>
      <w:bookmarkEnd w:id="11"/>
      <w:r w:rsidRPr="009E5B56">
        <w:rPr>
          <w:rFonts w:ascii="Arial" w:hAnsi="Arial" w:cs="Arial"/>
          <w:b/>
          <w:bCs/>
          <w:kern w:val="0"/>
          <w:sz w:val="24"/>
        </w:rPr>
        <w:t xml:space="preserve"> </w:t>
      </w:r>
    </w:p>
    <w:p w:rsidR="005A00AF" w:rsidRPr="00A30905" w:rsidRDefault="005A00AF" w:rsidP="005A00AF">
      <w:pPr>
        <w:widowControl/>
        <w:spacing w:before="100" w:beforeAutospacing="1" w:after="100" w:afterAutospacing="1"/>
        <w:ind w:left="720"/>
        <w:jc w:val="left"/>
        <w:rPr>
          <w:rFonts w:ascii="宋体" w:hAnsi="宋体" w:cs="宋体"/>
          <w:kern w:val="0"/>
          <w:sz w:val="20"/>
          <w:szCs w:val="20"/>
        </w:rPr>
      </w:pPr>
      <w:bookmarkStart w:id="12" w:name="_Toc423410252"/>
      <w:bookmarkStart w:id="13" w:name="_Toc425054511"/>
      <w:bookmarkEnd w:id="12"/>
      <w:r w:rsidRPr="00A30905">
        <w:rPr>
          <w:rFonts w:ascii="宋体" w:hAnsi="宋体" w:cs="宋体"/>
          <w:kern w:val="0"/>
          <w:sz w:val="20"/>
          <w:szCs w:val="20"/>
        </w:rPr>
        <w:t>没有和本用例有关的特殊需求。</w:t>
      </w:r>
      <w:bookmarkEnd w:id="13"/>
    </w:p>
    <w:p w:rsidR="005A00AF" w:rsidRPr="00DE14D7" w:rsidRDefault="005A00AF" w:rsidP="005A00A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hAnsi="Arial" w:cs="Arial"/>
          <w:b/>
          <w:bCs/>
          <w:kern w:val="0"/>
          <w:sz w:val="24"/>
        </w:rPr>
      </w:pPr>
      <w:bookmarkStart w:id="14" w:name="_Toc423410253"/>
      <w:bookmarkStart w:id="15" w:name="_Toc425054512"/>
      <w:bookmarkStart w:id="16" w:name="_Toc449507754"/>
      <w:bookmarkEnd w:id="14"/>
      <w:bookmarkEnd w:id="15"/>
      <w:bookmarkEnd w:id="16"/>
      <w:r w:rsidRPr="00DE14D7">
        <w:rPr>
          <w:rFonts w:ascii="Arial" w:hAnsi="Arial" w:cs="Arial"/>
          <w:b/>
          <w:bCs/>
          <w:kern w:val="0"/>
          <w:sz w:val="24"/>
        </w:rPr>
        <w:t>前置条件</w:t>
      </w:r>
      <w:r w:rsidRPr="00DE14D7">
        <w:rPr>
          <w:rFonts w:ascii="Arial" w:hAnsi="Arial" w:cs="Arial"/>
          <w:b/>
          <w:bCs/>
          <w:kern w:val="0"/>
          <w:sz w:val="24"/>
        </w:rPr>
        <w:t xml:space="preserve"> </w:t>
      </w:r>
    </w:p>
    <w:p w:rsidR="005A00AF" w:rsidRPr="00A30905" w:rsidRDefault="005A00AF" w:rsidP="005A00AF">
      <w:pPr>
        <w:widowControl/>
        <w:spacing w:before="100" w:beforeAutospacing="1" w:after="100" w:afterAutospacing="1"/>
        <w:ind w:left="300" w:firstLine="420"/>
        <w:jc w:val="left"/>
        <w:rPr>
          <w:rFonts w:ascii="宋体" w:hAnsi="宋体" w:cs="宋体" w:hint="eastAsia"/>
          <w:kern w:val="0"/>
          <w:sz w:val="20"/>
          <w:szCs w:val="20"/>
        </w:rPr>
      </w:pPr>
      <w:r>
        <w:rPr>
          <w:rFonts w:ascii="Arial" w:hAnsi="Arial" w:cs="Arial" w:hint="eastAsia"/>
          <w:kern w:val="0"/>
          <w:sz w:val="20"/>
          <w:szCs w:val="20"/>
        </w:rPr>
        <w:t>用户已登录本个性化美食推荐系统。</w:t>
      </w:r>
    </w:p>
    <w:p w:rsidR="005A00AF" w:rsidRPr="009E5B56" w:rsidRDefault="005A00AF" w:rsidP="005A00A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hAnsi="Arial" w:cs="Arial"/>
          <w:b/>
          <w:bCs/>
          <w:kern w:val="0"/>
          <w:sz w:val="24"/>
        </w:rPr>
      </w:pPr>
      <w:bookmarkStart w:id="17" w:name="_Toc423410255"/>
      <w:bookmarkStart w:id="18" w:name="_Toc425054514"/>
      <w:bookmarkStart w:id="19" w:name="_Toc449507756"/>
      <w:bookmarkEnd w:id="17"/>
      <w:bookmarkEnd w:id="18"/>
      <w:r w:rsidRPr="009E5B56">
        <w:rPr>
          <w:rFonts w:ascii="Arial" w:hAnsi="Arial" w:cs="Arial"/>
          <w:b/>
          <w:bCs/>
          <w:kern w:val="0"/>
          <w:sz w:val="24"/>
        </w:rPr>
        <w:t>后置条件</w:t>
      </w:r>
      <w:bookmarkEnd w:id="19"/>
      <w:r w:rsidRPr="009E5B56">
        <w:rPr>
          <w:rFonts w:ascii="Arial" w:hAnsi="Arial" w:cs="Arial"/>
          <w:b/>
          <w:bCs/>
          <w:kern w:val="0"/>
          <w:sz w:val="24"/>
        </w:rPr>
        <w:t xml:space="preserve"> </w:t>
      </w:r>
    </w:p>
    <w:p w:rsidR="005A00AF" w:rsidRPr="00A30905" w:rsidRDefault="005A00AF" w:rsidP="005A00AF">
      <w:pPr>
        <w:widowControl/>
        <w:spacing w:before="100" w:beforeAutospacing="1" w:after="100" w:afterAutospacing="1"/>
        <w:ind w:left="720"/>
        <w:jc w:val="left"/>
        <w:rPr>
          <w:rFonts w:ascii="宋体" w:hAnsi="宋体" w:cs="宋体"/>
          <w:kern w:val="0"/>
          <w:sz w:val="20"/>
          <w:szCs w:val="20"/>
        </w:rPr>
      </w:pPr>
      <w:bookmarkStart w:id="20" w:name="_Toc423410256"/>
      <w:bookmarkStart w:id="21" w:name="_Toc425054515"/>
      <w:bookmarkEnd w:id="20"/>
      <w:r w:rsidRPr="00A30905">
        <w:rPr>
          <w:rFonts w:ascii="宋体" w:hAnsi="宋体" w:cs="宋体"/>
          <w:kern w:val="0"/>
          <w:sz w:val="20"/>
          <w:szCs w:val="20"/>
        </w:rPr>
        <w:t>没有和本用例有关的后置条件。</w:t>
      </w:r>
      <w:bookmarkEnd w:id="21"/>
    </w:p>
    <w:p w:rsidR="005A00AF" w:rsidRPr="009E5B56" w:rsidRDefault="005A00AF" w:rsidP="005A00A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hAnsi="Arial" w:cs="Arial"/>
          <w:b/>
          <w:bCs/>
          <w:kern w:val="0"/>
          <w:sz w:val="24"/>
        </w:rPr>
      </w:pPr>
      <w:bookmarkStart w:id="22" w:name="_Toc449507757"/>
      <w:bookmarkEnd w:id="22"/>
      <w:r w:rsidRPr="009E5B56">
        <w:rPr>
          <w:rFonts w:ascii="Arial" w:hAnsi="Arial" w:cs="Arial"/>
          <w:b/>
          <w:bCs/>
          <w:kern w:val="0"/>
          <w:sz w:val="24"/>
        </w:rPr>
        <w:t>扩展点</w:t>
      </w:r>
      <w:r w:rsidRPr="009E5B56">
        <w:rPr>
          <w:rFonts w:ascii="Arial" w:hAnsi="Arial" w:cs="Arial"/>
          <w:b/>
          <w:bCs/>
          <w:kern w:val="0"/>
          <w:sz w:val="24"/>
        </w:rPr>
        <w:t xml:space="preserve"> </w:t>
      </w:r>
    </w:p>
    <w:p w:rsidR="005A00AF" w:rsidRPr="00A30905" w:rsidRDefault="005A00AF" w:rsidP="005A00AF">
      <w:pPr>
        <w:widowControl/>
        <w:spacing w:before="100" w:beforeAutospacing="1" w:after="100" w:afterAutospacing="1"/>
        <w:ind w:left="720"/>
        <w:jc w:val="left"/>
        <w:rPr>
          <w:rFonts w:ascii="宋体" w:hAnsi="宋体" w:cs="宋体"/>
          <w:kern w:val="0"/>
          <w:sz w:val="20"/>
          <w:szCs w:val="20"/>
        </w:rPr>
      </w:pPr>
      <w:r w:rsidRPr="00A30905">
        <w:rPr>
          <w:rFonts w:ascii="宋体" w:hAnsi="宋体" w:cs="宋体"/>
          <w:kern w:val="0"/>
          <w:sz w:val="20"/>
          <w:szCs w:val="20"/>
        </w:rPr>
        <w:t>没有和本用例有关的扩展点。</w:t>
      </w:r>
    </w:p>
    <w:p w:rsidR="005A00AF" w:rsidRPr="00A30905" w:rsidRDefault="005A00AF" w:rsidP="005A00AF">
      <w:pPr>
        <w:rPr>
          <w:rFonts w:hint="eastAsia"/>
        </w:rPr>
      </w:pPr>
    </w:p>
    <w:p w:rsidR="00AB2AE9" w:rsidRPr="005A00AF" w:rsidRDefault="00FE4110" w:rsidP="005A00AF">
      <w:bookmarkStart w:id="23" w:name="_GoBack"/>
      <w:bookmarkEnd w:id="23"/>
    </w:p>
    <w:sectPr w:rsidR="00AB2AE9" w:rsidRPr="005A00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4110" w:rsidRDefault="00FE4110" w:rsidP="005A00AF">
      <w:r>
        <w:separator/>
      </w:r>
    </w:p>
  </w:endnote>
  <w:endnote w:type="continuationSeparator" w:id="0">
    <w:p w:rsidR="00FE4110" w:rsidRDefault="00FE4110" w:rsidP="005A00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4110" w:rsidRDefault="00FE4110" w:rsidP="005A00AF">
      <w:r>
        <w:separator/>
      </w:r>
    </w:p>
  </w:footnote>
  <w:footnote w:type="continuationSeparator" w:id="0">
    <w:p w:rsidR="00FE4110" w:rsidRDefault="00FE4110" w:rsidP="005A00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50D2A"/>
    <w:multiLevelType w:val="multilevel"/>
    <w:tmpl w:val="5B367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706FC5"/>
    <w:multiLevelType w:val="multilevel"/>
    <w:tmpl w:val="68EEF2A0"/>
    <w:lvl w:ilvl="0">
      <w:start w:val="2"/>
      <w:numFmt w:val="decimal"/>
      <w:lvlText w:val="%1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30"/>
        </w:tabs>
        <w:ind w:left="123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" w15:restartNumberingAfterBreak="0">
    <w:nsid w:val="46641A9E"/>
    <w:multiLevelType w:val="multilevel"/>
    <w:tmpl w:val="9F76E4DC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20"/>
        </w:tabs>
        <w:ind w:left="132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00"/>
        </w:tabs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440"/>
        </w:tabs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40"/>
        </w:tabs>
        <w:ind w:left="5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680"/>
        </w:tabs>
        <w:ind w:left="76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880"/>
        </w:tabs>
        <w:ind w:left="8880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891"/>
    <w:rsid w:val="003E089A"/>
    <w:rsid w:val="00464B1C"/>
    <w:rsid w:val="004E32F2"/>
    <w:rsid w:val="005A00AF"/>
    <w:rsid w:val="00A95891"/>
    <w:rsid w:val="00FE4110"/>
    <w:rsid w:val="00FF2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9739A9"/>
  <w15:chartTrackingRefBased/>
  <w15:docId w15:val="{3F307F19-56E0-4A3B-992E-070CD7509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00A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00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00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00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00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329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Toxicant</dc:creator>
  <cp:keywords/>
  <dc:description/>
  <cp:lastModifiedBy>Toxicant</cp:lastModifiedBy>
  <cp:revision>3</cp:revision>
  <dcterms:created xsi:type="dcterms:W3CDTF">2017-05-22T10:09:00Z</dcterms:created>
  <dcterms:modified xsi:type="dcterms:W3CDTF">2017-05-22T10:33:00Z</dcterms:modified>
</cp:coreProperties>
</file>