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Alcances del Proyecto</w:t>
      </w:r>
    </w:p>
    <w:p>
      <w:pPr>
        <w:pStyle w:val="ListBullet"/>
      </w:pPr>
      <w:r>
        <w:t>Atenderemos el mercado nacional (Bolivia), con foco inicial en La Paz, Santa Cruz y Cochabamba.</w:t>
      </w:r>
    </w:p>
    <w:p>
      <w:pPr>
        <w:pStyle w:val="ListBullet"/>
      </w:pPr>
      <w:r>
        <w:t>Podremos proyectar la expansión al mercado regional (Perú, Colombia, Argentina, México y Chile).</w:t>
      </w:r>
    </w:p>
    <w:p>
      <w:pPr>
        <w:pStyle w:val="ListBullet"/>
      </w:pPr>
      <w:r>
        <w:t>Llegaremos al mercado internacional a través de plataformas digitales de distribución.</w:t>
      </w:r>
    </w:p>
    <w:p>
      <w:pPr>
        <w:pStyle w:val="ListBullet"/>
      </w:pPr>
      <w:r>
        <w:t>Nos dirigiremos a usuarios de consolas (PlayStation, Xbox, Nintendo Switch) y PC, a jugadores que valoran la calidad, la seguridad de sus compras y la atención al cliente, y a comunidades de gamers que buscan conexión y experiencias inmersivas.</w:t>
      </w:r>
    </w:p>
    <w:p>
      <w:pPr>
        <w:pStyle w:val="ListBullet"/>
      </w:pPr>
      <w:r>
        <w:t>La empresa podrá desarrollar juegos usando Unity y Unreal Engine como motores, Blender, Maya y ZBrush para modelado, Photoshop e Illustrator para diseño gráfico, y Adobe Audition y Reaper para el audio.</w:t>
      </w:r>
    </w:p>
    <w:p>
      <w:pPr>
        <w:pStyle w:val="ListBullet"/>
      </w:pPr>
      <w:r>
        <w:t>Podremos gestionar proyectos con Trello, Notion y Git, comunicarnos internamente con Discord y Microsoft Teams, y llevar las finanzas con Excel/Google Sheets y facturación local.</w:t>
      </w:r>
    </w:p>
    <w:p>
      <w:pPr>
        <w:pStyle w:val="ListBullet"/>
      </w:pPr>
      <w:r>
        <w:t>Podremos vender en Steam, Epic Games Store y tiendas oficiales de consolas, mediante una tienda en línea propia y comercios aliados, y promocionarnos en redes sociales (Instagram, TikTok, YouTube, X) y Google Ads.</w:t>
      </w:r>
    </w:p>
    <w:p>
      <w:pPr>
        <w:pStyle w:val="ListBullet"/>
      </w:pPr>
      <w:r>
        <w:t>Contaremos con estaciones de trabajo de alto rendimiento, servidores, almacenamiento en la nube, sistemas de respaldo y protección contra ciberataques.</w:t>
      </w:r>
    </w:p>
    <w:p>
      <w:pPr>
        <w:pStyle w:val="ListBullet"/>
      </w:pPr>
      <w:r>
        <w:t>La empresa venderá videojuegos digitales para consolas y PC.</w:t>
      </w:r>
    </w:p>
    <w:p>
      <w:pPr>
        <w:pStyle w:val="ListBullet"/>
      </w:pPr>
      <w:r>
        <w:t>Ofreceremos atención al cliente y soporte técnico postventa.</w:t>
      </w:r>
    </w:p>
    <w:p>
      <w:pPr>
        <w:pStyle w:val="ListBullet"/>
      </w:pPr>
      <w:r>
        <w:t>Generaremos ingresos por la venta directa de juegos y por las comisiones de las plataformas digitales.</w:t>
      </w:r>
    </w:p>
    <w:p>
      <w:r>
        <w:t>.</w:t>
      </w:r>
    </w:p>
    <w:p>
      <w:pPr>
        <w:pStyle w:val="Heading1"/>
      </w:pPr>
      <w:r>
        <w:t>¿Qué NO incluye este proyecto?</w:t>
      </w:r>
    </w:p>
    <w:p>
      <w:pPr>
        <w:pStyle w:val="ListBullet"/>
      </w:pPr>
      <w:r>
        <w:t>La producción masiva y publicación comercial final de los videojuegos desarrollados.</w:t>
      </w:r>
    </w:p>
    <w:p>
      <w:pPr>
        <w:pStyle w:val="ListBullet"/>
      </w:pPr>
      <w:r>
        <w:t>La distribución física de productos a gran escala.</w:t>
      </w:r>
    </w:p>
    <w:p>
      <w:pPr>
        <w:pStyle w:val="ListBullet"/>
      </w:pPr>
      <w:r>
        <w:t>La gestión de propiedad intelectual y el registro de marcas en el extranjero.</w:t>
      </w:r>
    </w:p>
    <w:p>
      <w:pPr>
        <w:pStyle w:val="Heading1"/>
      </w:pPr>
      <w:r>
        <w:t>Limitaciones</w:t>
      </w:r>
    </w:p>
    <w:p>
      <w:pPr>
        <w:pStyle w:val="ListBullet"/>
      </w:pPr>
      <w:r>
        <w:t>El presupuesto está limitado a la inversión inicial de la empresa.</w:t>
      </w:r>
    </w:p>
    <w:p>
      <w:pPr>
        <w:pStyle w:val="ListBullet"/>
      </w:pPr>
      <w:r>
        <w:t>El personal se limita a un equipo inicial reducido.</w:t>
      </w:r>
    </w:p>
    <w:p>
      <w:pPr>
        <w:pStyle w:val="ListBullet"/>
      </w:pPr>
      <w:r>
        <w:t>El mercado de partida es Bolivia y la región latinoamericana; la expansión global dependerá de alianzas y convenios.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