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3C21" w14:textId="0790DC93" w:rsidR="00E9488B" w:rsidRDefault="00E9488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Тест</w:t>
      </w:r>
    </w:p>
    <w:p w14:paraId="5B6ABB1B" w14:textId="16D5F022" w:rsidR="00E9488B" w:rsidRDefault="00E948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1</w:t>
      </w:r>
    </w:p>
    <w:p w14:paraId="5C892FC7" w14:textId="66F57C5F" w:rsidR="00E9488B" w:rsidRDefault="00E948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 2</w:t>
      </w:r>
    </w:p>
    <w:p w14:paraId="2879BC01" w14:textId="126E1220" w:rsidR="00E9488B" w:rsidRDefault="00E948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1</w:t>
      </w:r>
    </w:p>
    <w:p w14:paraId="287C57A5" w14:textId="35F2D9FA" w:rsidR="00E9488B" w:rsidRDefault="00E948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 2</w:t>
      </w:r>
    </w:p>
    <w:p w14:paraId="192E3C1D" w14:textId="7F0C6EA2" w:rsidR="00E9488B" w:rsidRDefault="00E948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5) 2</w:t>
      </w:r>
    </w:p>
    <w:p w14:paraId="649672A0" w14:textId="02667974" w:rsidR="00E9488B" w:rsidRDefault="00E948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6) 1</w:t>
      </w:r>
    </w:p>
    <w:p w14:paraId="25AD3DBD" w14:textId="50DBCF9C" w:rsidR="00E9488B" w:rsidRDefault="00E948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7)  1</w:t>
      </w:r>
    </w:p>
    <w:p w14:paraId="7678D8D4" w14:textId="0BCFBD77" w:rsidR="00E9488B" w:rsidRDefault="00E948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8) 1</w:t>
      </w:r>
    </w:p>
    <w:p w14:paraId="6EC26730" w14:textId="26A90C31" w:rsidR="00E9488B" w:rsidRDefault="00E948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9) 1</w:t>
      </w:r>
    </w:p>
    <w:p w14:paraId="60B718AC" w14:textId="0C6EC8BB" w:rsidR="00E9488B" w:rsidRPr="00E9488B" w:rsidRDefault="00E948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10) 1</w:t>
      </w:r>
    </w:p>
    <w:p w14:paraId="7B511C61" w14:textId="36B85AFC" w:rsidR="00E9488B" w:rsidRPr="00E9488B" w:rsidRDefault="00E9488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9488B">
        <w:rPr>
          <w:rFonts w:ascii="Times New Roman" w:hAnsi="Times New Roman" w:cs="Times New Roman"/>
          <w:b/>
          <w:bCs/>
          <w:sz w:val="32"/>
          <w:szCs w:val="32"/>
          <w:lang w:val="ru-RU"/>
        </w:rPr>
        <w:t>Указание техник тест-дизайна</w:t>
      </w:r>
    </w:p>
    <w:p w14:paraId="4676370F" w14:textId="51747248" w:rsidR="00E9488B" w:rsidRPr="00E9488B" w:rsidRDefault="00E948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88B">
        <w:rPr>
          <w:rFonts w:ascii="Times New Roman" w:hAnsi="Times New Roman" w:cs="Times New Roman"/>
          <w:sz w:val="28"/>
          <w:szCs w:val="28"/>
          <w:lang w:val="ru-RU"/>
        </w:rPr>
        <w:t>Проходя тестовое испытание я использовал такие техники тест-дизайна как:</w:t>
      </w:r>
    </w:p>
    <w:p w14:paraId="4885428F" w14:textId="3216D217" w:rsidR="00E9488B" w:rsidRPr="00E9488B" w:rsidRDefault="00E948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88B">
        <w:rPr>
          <w:rFonts w:ascii="Times New Roman" w:hAnsi="Times New Roman" w:cs="Times New Roman"/>
          <w:sz w:val="28"/>
          <w:szCs w:val="28"/>
          <w:lang w:val="ru-RU"/>
        </w:rPr>
        <w:t>1)Классы эквивалентности</w:t>
      </w:r>
    </w:p>
    <w:p w14:paraId="30869A18" w14:textId="68095256" w:rsidR="00E9488B" w:rsidRPr="00E9488B" w:rsidRDefault="00E948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88B">
        <w:rPr>
          <w:rFonts w:ascii="Times New Roman" w:hAnsi="Times New Roman" w:cs="Times New Roman"/>
          <w:sz w:val="28"/>
          <w:szCs w:val="28"/>
          <w:lang w:val="ru-RU"/>
        </w:rPr>
        <w:t>2)Анализ граничных значений</w:t>
      </w:r>
    </w:p>
    <w:p w14:paraId="48A8A3A1" w14:textId="556CD3D3" w:rsidR="00E9488B" w:rsidRPr="00E9488B" w:rsidRDefault="00E948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88B">
        <w:rPr>
          <w:rFonts w:ascii="Times New Roman" w:hAnsi="Times New Roman" w:cs="Times New Roman"/>
          <w:sz w:val="28"/>
          <w:szCs w:val="28"/>
          <w:lang w:val="ru-RU"/>
        </w:rPr>
        <w:t>3)Причинно-следственный анализ</w:t>
      </w:r>
    </w:p>
    <w:p w14:paraId="0CC05128" w14:textId="6D133D1E" w:rsidR="00E9488B" w:rsidRPr="00E9488B" w:rsidRDefault="00E948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88B">
        <w:rPr>
          <w:rFonts w:ascii="Times New Roman" w:hAnsi="Times New Roman" w:cs="Times New Roman"/>
          <w:sz w:val="28"/>
          <w:szCs w:val="28"/>
          <w:lang w:val="ru-RU"/>
        </w:rPr>
        <w:t>4)Попарное тестирование</w:t>
      </w:r>
    </w:p>
    <w:p w14:paraId="161C8A0F" w14:textId="6EDB1A89" w:rsidR="00E9488B" w:rsidRPr="00E9488B" w:rsidRDefault="00E948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88B">
        <w:rPr>
          <w:rFonts w:ascii="Times New Roman" w:hAnsi="Times New Roman" w:cs="Times New Roman"/>
          <w:sz w:val="28"/>
          <w:szCs w:val="28"/>
          <w:lang w:val="ru-RU"/>
        </w:rPr>
        <w:t>Могу отметить что возникло небольшое непонимание того каким образом пользователь может взаимодействовать со всеми таймерами одним действием.</w:t>
      </w:r>
    </w:p>
    <w:sectPr w:rsidR="00E9488B" w:rsidRPr="00E94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8B"/>
    <w:rsid w:val="00E9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3E33"/>
  <w15:chartTrackingRefBased/>
  <w15:docId w15:val="{EAA05352-F350-4842-A221-E8E4E812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Попович Алёша</dc:creator>
  <cp:keywords/>
  <dc:description/>
  <cp:lastModifiedBy>Попович Алёша</cp:lastModifiedBy>
  <cp:revision>1</cp:revision>
  <dcterms:created xsi:type="dcterms:W3CDTF">2024-06-02T15:13:00Z</dcterms:created>
  <dcterms:modified xsi:type="dcterms:W3CDTF">2024-06-02T15:22:00Z</dcterms:modified>
</cp:coreProperties>
</file>