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816C" w14:textId="77777777" w:rsidR="00C8205F" w:rsidRDefault="00000000">
      <w:pPr>
        <w:pStyle w:val="Ttulo1"/>
      </w:pPr>
      <w:r>
        <w:t>Conexão de Serviços no Otimizador de Frota OPTZ</w:t>
      </w:r>
    </w:p>
    <w:p w14:paraId="0640CD6D" w14:textId="3979B090" w:rsidR="00C8205F" w:rsidRDefault="00000000">
      <w:r>
        <w:t xml:space="preserve">Este documento descreve de forma completa, contínua, didática e técnica a funcionalidade de Conexão de Serviços no otimizador de frota OPTZ. O </w:t>
      </w:r>
      <w:proofErr w:type="spellStart"/>
      <w:r>
        <w:t>objetivo</w:t>
      </w:r>
      <w:proofErr w:type="spellEnd"/>
      <w:r>
        <w:t xml:space="preserve"> é registrar, </w:t>
      </w:r>
      <w:proofErr w:type="spellStart"/>
      <w:r>
        <w:t>todo</w:t>
      </w:r>
      <w:proofErr w:type="spellEnd"/>
      <w:r>
        <w:t xml:space="preserve"> o </w:t>
      </w:r>
      <w:proofErr w:type="spellStart"/>
      <w:r>
        <w:t>conhecimento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>, conceitual e prático repassado pelo criador da funcionalidade.</w:t>
      </w:r>
      <w:r>
        <w:br/>
      </w:r>
    </w:p>
    <w:p w14:paraId="7F15831E" w14:textId="77777777" w:rsidR="00C8205F" w:rsidRDefault="00000000">
      <w:pPr>
        <w:pStyle w:val="Ttulo2"/>
      </w:pPr>
      <w:r>
        <w:t>1. Conceito Fundamental da Conexão de Serviços</w:t>
      </w:r>
    </w:p>
    <w:p w14:paraId="775422C3" w14:textId="77777777" w:rsidR="00C8205F" w:rsidRDefault="00000000">
      <w:r>
        <w:t>A Conexão de Serviços permite informar ao otimizador que dois ou mais serviços devem ser tratados como um único bloco lógico indivisível. Isso significa que, durante todo o intervalo coberto pela conexão, o veículo envolvido não pode executar qualquer outro serviço, viagem vazia ou deslocamento.</w:t>
      </w:r>
      <w:r>
        <w:br/>
      </w:r>
      <w:r>
        <w:br/>
        <w:t>Do ponto de vista do algoritmo, uma conexão transforma múltiplos serviços independentes em uma única peça longa, equivalente a uma grande pedra de dominó, que começa no início do primeiro serviço conectado e termina apenas no final do último.</w:t>
      </w:r>
    </w:p>
    <w:p w14:paraId="71C67F42" w14:textId="77777777" w:rsidR="00C8205F" w:rsidRDefault="00000000">
      <w:pPr>
        <w:pStyle w:val="Ttulo2"/>
      </w:pPr>
      <w:r>
        <w:t>2. Motivação de Negócio e Origem da Funcionalidade</w:t>
      </w:r>
    </w:p>
    <w:p w14:paraId="670D00E2" w14:textId="77777777" w:rsidR="00C8205F" w:rsidRDefault="00000000">
      <w:r>
        <w:t>A funcionalidade foi criada para atender necessidades reais de operação, principalmente em cenários de fretamento, turismo e eventos. Nesses casos, o veículo precisa permanecer dedicado a um grupo específico por longos períodos, mesmo que existam grandes intervalos de tempo entre os serviços de ida e volta.</w:t>
      </w:r>
      <w:r>
        <w:br/>
      </w:r>
      <w:r>
        <w:br/>
        <w:t>Um exemplo clássico é o fretamento para eventos como Rock in Rio. Um ônibus pode sair de Vitória no início da tarde, chegar ao local do evento no Rio de Janeiro e só retornar na madrugada. Durante todo esse período, o veículo não pode ser realocado para outros serviços, pois precisa estar disponível para o retorno do grupo.</w:t>
      </w:r>
      <w:r>
        <w:br/>
      </w:r>
      <w:r>
        <w:br/>
        <w:t>Outro exemplo comum é o fretamento para turismo, como viagens ao Beto Carrero World. O ônibus leva os passageiros até o destino, permanece parado por um ou dois dias e depois realiza a viagem de retorno. Durante esse tempo, o veículo não pode assumir outros serviços.</w:t>
      </w:r>
    </w:p>
    <w:p w14:paraId="78E7CC51" w14:textId="77777777" w:rsidR="00C8205F" w:rsidRDefault="00000000">
      <w:pPr>
        <w:pStyle w:val="Ttulo2"/>
      </w:pPr>
      <w:r>
        <w:t>3. Definição da Conexão na Planilha de Importação</w:t>
      </w:r>
    </w:p>
    <w:p w14:paraId="6F96470B" w14:textId="77777777" w:rsidR="00C8205F" w:rsidRDefault="00000000">
      <w:r>
        <w:t>A conexão de serviços é definida no momento da importação, normalmente por meio de planilha. Cada serviço pertencente à mesma conexão deve compartilhar o mesmo identificador de conexão.</w:t>
      </w:r>
      <w:r>
        <w:br/>
      </w:r>
      <w:r>
        <w:br/>
        <w:t>É fundamental que cada linha de serviço represente apenas um único dia da semana. Serviços com múltiplos dias na mesma linha inviabilizam a identificação correta do início da conexão, pois o otimizador não consegue determinar qual data deve ser utilizada.</w:t>
      </w:r>
    </w:p>
    <w:p w14:paraId="148304CC" w14:textId="65E96483" w:rsidR="003C187B" w:rsidRDefault="003C187B">
      <w:r>
        <w:rPr>
          <w:noProof/>
        </w:rPr>
        <w:lastRenderedPageBreak/>
        <w:drawing>
          <wp:inline distT="0" distB="0" distL="0" distR="0" wp14:anchorId="45C1EA7A" wp14:editId="4DFF8490">
            <wp:extent cx="3568700" cy="2042160"/>
            <wp:effectExtent l="0" t="0" r="0" b="0"/>
            <wp:docPr id="391800076" name="Imagem 4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00076" name="Imagem 4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28A88" w14:textId="77777777" w:rsidR="003C187B" w:rsidRDefault="003C187B"/>
    <w:p w14:paraId="23261247" w14:textId="77777777" w:rsidR="00C8205F" w:rsidRDefault="00000000">
      <w:pPr>
        <w:pStyle w:val="Ttulo2"/>
      </w:pPr>
      <w:r>
        <w:t>4. Validações e Restrições na Importação</w:t>
      </w:r>
    </w:p>
    <w:p w14:paraId="0697F98D" w14:textId="77777777" w:rsidR="00C8205F" w:rsidRDefault="00000000">
      <w:r>
        <w:t>Durante a importação, o OPTZ realiza diversas validações para garantir a coerência das conexões. O sistema verifica se os serviços conectados realmente existem, se as datas são compatíveis, se a conexão ocorre sempre para frente no tempo e se há colagem de cabeceira entre os serviços.</w:t>
      </w:r>
      <w:r>
        <w:br/>
      </w:r>
      <w:r>
        <w:br/>
        <w:t>Tentativas de conectar um serviço a ele mesmo, conectar serviços que começam antes do serviço anterior ou conectar serviços com origem incompatível são bloqueadas para evitar falhas na otimização.</w:t>
      </w:r>
    </w:p>
    <w:p w14:paraId="0F4D3BD7" w14:textId="77777777" w:rsidR="00C8205F" w:rsidRDefault="00000000">
      <w:pPr>
        <w:pStyle w:val="Ttulo2"/>
      </w:pPr>
      <w:r>
        <w:t>5. Tratamento Interno pelo Algoritmo de Otimização</w:t>
      </w:r>
    </w:p>
    <w:p w14:paraId="20FD61A0" w14:textId="77777777" w:rsidR="00C8205F" w:rsidRDefault="00000000">
      <w:r>
        <w:t>Antes de iniciar a otimização, o algoritmo identifica todas as conexões definidas e transforma cada conjunto conectado em uma única estrutura indivisível. Essa estrutura é tratada como uma única peça lógica durante todo o processo de alocação.</w:t>
      </w:r>
      <w:r>
        <w:br/>
      </w:r>
      <w:r>
        <w:br/>
        <w:t>Isso impede que o algoritmo tente encaixar serviços intermediários, viagens vazias ou deslocamentos dentro do intervalo da conexão, preservando a dedicação exclusiva do veículo.</w:t>
      </w:r>
    </w:p>
    <w:p w14:paraId="33970BA5" w14:textId="77777777" w:rsidR="00C8205F" w:rsidRDefault="00000000">
      <w:pPr>
        <w:pStyle w:val="Ttulo2"/>
      </w:pPr>
      <w:r>
        <w:t>6. Representação Visual no Gantt</w:t>
      </w:r>
    </w:p>
    <w:p w14:paraId="44A68E96" w14:textId="77777777" w:rsidR="00C8205F" w:rsidRDefault="00000000">
      <w:r>
        <w:t>No Gantt do cenário, serviços conectados aparecem agrupados e destacados visualmente, normalmente envolvidos por um contorno tracejado. Esse destaque indica que aquele conjunto de serviços funciona como um bloco contínuo e indivisível.</w:t>
      </w:r>
    </w:p>
    <w:p w14:paraId="72FAECD1" w14:textId="61DE6D9B" w:rsidR="003C187B" w:rsidRDefault="003C187B">
      <w:r>
        <w:rPr>
          <w:noProof/>
        </w:rPr>
        <w:lastRenderedPageBreak/>
        <w:drawing>
          <wp:inline distT="0" distB="0" distL="0" distR="0" wp14:anchorId="2D1FB371" wp14:editId="4026DF79">
            <wp:extent cx="5477510" cy="2015490"/>
            <wp:effectExtent l="0" t="0" r="8890" b="3810"/>
            <wp:docPr id="1430081609" name="Imagem 6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81609" name="Imagem 6" descr="Linha do tem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36288" w14:textId="77777777" w:rsidR="003C187B" w:rsidRDefault="003C187B"/>
    <w:p w14:paraId="02CC4A08" w14:textId="77777777" w:rsidR="00C8205F" w:rsidRDefault="00000000">
      <w:pPr>
        <w:pStyle w:val="Ttulo2"/>
      </w:pPr>
      <w:r>
        <w:t>7. Impacto Operacional e Exemplos Práticos</w:t>
      </w:r>
    </w:p>
    <w:p w14:paraId="7240CE26" w14:textId="77777777" w:rsidR="00C8205F" w:rsidRDefault="00000000">
      <w:r>
        <w:t>Do ponto de vista operacional, a conexão garante previsibilidade e segurança. Um veículo conectado não pode ser movido para atender outro serviço, mesmo que exista um intervalo grande entre os serviços conectados.</w:t>
      </w:r>
      <w:r>
        <w:br/>
      </w:r>
      <w:r>
        <w:br/>
        <w:t>Por exemplo, um ônibus pode chegar a um resort na sexta-feira à noite e só retornar no domingo à tarde. Mesmo havendo mais de 24 horas de intervalo, o veículo permanece bloqueado para qualquer outra operação.</w:t>
      </w:r>
      <w:r>
        <w:br/>
      </w:r>
      <w:r>
        <w:br/>
        <w:t>Isso evita riscos operacionais, como indisponibilidade do veículo no momento do retorno, atrasos por problemas mecânicos ou falhas logísticas.</w:t>
      </w:r>
    </w:p>
    <w:p w14:paraId="3B317F51" w14:textId="77777777" w:rsidR="00C8205F" w:rsidRDefault="00000000">
      <w:pPr>
        <w:pStyle w:val="Ttulo2"/>
      </w:pPr>
      <w:r>
        <w:t>8. Relação entre Conexão de Serviços e Viagem Vazia</w:t>
      </w:r>
    </w:p>
    <w:p w14:paraId="74EE2C66" w14:textId="77777777" w:rsidR="00C8205F" w:rsidRDefault="00000000">
      <w:r>
        <w:t>A Conexão de Serviços possui prioridade absoluta sobre a Viagem Vazia. Enquanto a viagem vazia busca maximizar a eficiência da frota, a conexão impõe uma restrição deliberada.</w:t>
      </w:r>
      <w:r>
        <w:br/>
      </w:r>
      <w:r>
        <w:br/>
        <w:t>Nenhuma viagem vazia pode ser inserida entre serviços conectados. Caso isso fosse permitido, o objetivo da conexão seria violado, pois o veículo deixaria de estar dedicado exclusivamente ao grupo atendido.</w:t>
      </w:r>
    </w:p>
    <w:p w14:paraId="702A4D6C" w14:textId="77777777" w:rsidR="00C8205F" w:rsidRDefault="00000000">
      <w:pPr>
        <w:pStyle w:val="Ttulo2"/>
      </w:pPr>
      <w:r>
        <w:t>9. Desconexão de Serviços</w:t>
      </w:r>
    </w:p>
    <w:p w14:paraId="21E9188E" w14:textId="77777777" w:rsidR="00C8205F" w:rsidRDefault="00000000">
      <w:r>
        <w:t>A desconexão pode ser realizada manualmente em um cenário específico. Essa ação libera o bloco apenas naquele cenário, permitindo que o veículo seja utilizado em outras operações.</w:t>
      </w:r>
      <w:r>
        <w:br/>
      </w:r>
      <w:r>
        <w:br/>
        <w:t>A definição original na planilha permanece intacta e voltará a ser aplicada em futuras otimizações, salvo alteração explícita na origem dos dados.</w:t>
      </w:r>
    </w:p>
    <w:p w14:paraId="065FBDDB" w14:textId="77777777" w:rsidR="00C8205F" w:rsidRDefault="00000000">
      <w:pPr>
        <w:pStyle w:val="Ttulo2"/>
      </w:pPr>
      <w:r>
        <w:t>10. Impacto na Otimização e Decisão Estratégica</w:t>
      </w:r>
    </w:p>
    <w:p w14:paraId="22032BDD" w14:textId="77777777" w:rsidR="00C8205F" w:rsidRDefault="00000000">
      <w:r>
        <w:t>A utilização de conexões tende a reduzir a eficiência da otimização em termos de economia de frota. Isso ocorre porque o algoritmo perde flexibilidade ao lidar com blocos indivisíveis.</w:t>
      </w:r>
      <w:r>
        <w:br/>
      </w:r>
      <w:r>
        <w:lastRenderedPageBreak/>
        <w:br/>
        <w:t>Essa perda, no entanto, é intencional e necessária. A decisão de utilizar conexões é estratégica e deve ser tomada com base na operação real da empresa, não apenas na busca por minimizar quantidade de veículos.</w:t>
      </w:r>
    </w:p>
    <w:p w14:paraId="6EB684B0" w14:textId="77777777" w:rsidR="00C8205F" w:rsidRDefault="00000000">
      <w:pPr>
        <w:pStyle w:val="Ttulo2"/>
      </w:pPr>
      <w:r>
        <w:t>11. Visão Consolidada</w:t>
      </w:r>
    </w:p>
    <w:p w14:paraId="6B0D581C" w14:textId="77777777" w:rsidR="00C8205F" w:rsidRDefault="00000000">
      <w:r>
        <w:t>A Conexão de Serviços é uma funcionalidade crítica para cenários que exigem dedicação exclusiva de veículos. Ela não existe para otimizar frota, mas para garantir confiabilidade operacional.</w:t>
      </w:r>
      <w:r>
        <w:br/>
      </w:r>
      <w:r>
        <w:br/>
        <w:t>Quando utilizada corretamente, evita riscos, garante previsibilidade e mantém a integridade da operação, mesmo ao custo de uma otimização menos agressiva.</w:t>
      </w:r>
    </w:p>
    <w:sectPr w:rsidR="00C820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405017">
    <w:abstractNumId w:val="8"/>
  </w:num>
  <w:num w:numId="2" w16cid:durableId="709647798">
    <w:abstractNumId w:val="6"/>
  </w:num>
  <w:num w:numId="3" w16cid:durableId="1228341723">
    <w:abstractNumId w:val="5"/>
  </w:num>
  <w:num w:numId="4" w16cid:durableId="2096321612">
    <w:abstractNumId w:val="4"/>
  </w:num>
  <w:num w:numId="5" w16cid:durableId="1519156948">
    <w:abstractNumId w:val="7"/>
  </w:num>
  <w:num w:numId="6" w16cid:durableId="1286930936">
    <w:abstractNumId w:val="3"/>
  </w:num>
  <w:num w:numId="7" w16cid:durableId="361593519">
    <w:abstractNumId w:val="2"/>
  </w:num>
  <w:num w:numId="8" w16cid:durableId="1734618942">
    <w:abstractNumId w:val="1"/>
  </w:num>
  <w:num w:numId="9" w16cid:durableId="137068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87B"/>
    <w:rsid w:val="00621C4C"/>
    <w:rsid w:val="00AA1D8D"/>
    <w:rsid w:val="00B47730"/>
    <w:rsid w:val="00C820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65C69"/>
  <w14:defaultImageDpi w14:val="300"/>
  <w15:docId w15:val="{064D6B2C-43A1-44DF-9453-E7754334C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892</Words>
  <Characters>4943</Characters>
  <Application>Microsoft Office Word</Application>
  <DocSecurity>0</DocSecurity>
  <Lines>96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Peres</cp:lastModifiedBy>
  <cp:revision>2</cp:revision>
  <dcterms:created xsi:type="dcterms:W3CDTF">2026-02-09T12:42:00Z</dcterms:created>
  <dcterms:modified xsi:type="dcterms:W3CDTF">2026-02-09T12:42:00Z</dcterms:modified>
  <cp:category/>
</cp:coreProperties>
</file>