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3B6E" w14:textId="2B53C385" w:rsidR="00FB6FFE" w:rsidRDefault="00000000">
      <w:pPr>
        <w:pStyle w:val="Ttulo1"/>
      </w:pPr>
      <w:r>
        <w:t xml:space="preserve">Preenchimento da Planilha Modelo OPTZ — </w:t>
      </w:r>
      <w:r w:rsidR="00F94BCD">
        <w:t>Manual</w:t>
      </w:r>
    </w:p>
    <w:p w14:paraId="4C9EC0E7" w14:textId="77777777" w:rsidR="00FB6FFE" w:rsidRDefault="00000000">
      <w:r>
        <w:t>Este documento descreve de forma completa, técnica, operacional e comportamental o preenchimento da Planilha Modelo utilizada para importação de cenários no OPTZ. Não se trata apenas de explicar o que preencher, mas como o sistema interpreta cada coluna, quais validações são executadas, quais conflitos podem surgir, qual o impacto na escala, na coordenação, na otimização, na jornada de tripulantes e na operação real.</w:t>
      </w:r>
    </w:p>
    <w:p w14:paraId="015B44E0" w14:textId="77777777" w:rsidR="00FB6FFE" w:rsidRDefault="00000000">
      <w:pPr>
        <w:pStyle w:val="Ttulo2"/>
      </w:pPr>
      <w:r>
        <w:t>1. Estrutura Conceitual da Planilha</w:t>
      </w:r>
    </w:p>
    <w:p w14:paraId="256DE885" w14:textId="77777777" w:rsidR="00FB6FFE" w:rsidRDefault="00000000">
      <w:r>
        <w:t>A planilha representa um cenário operacional estruturado. Cada linha corresponde a uma ETAPA (ou SEÇÃO) de um serviço. Mesmo que o serviço seja direto (origem → destino), ele precisa existir com pelo menos a Etapa 1.</w:t>
      </w:r>
    </w:p>
    <w:p w14:paraId="047DF111" w14:textId="77777777" w:rsidR="00FB6FFE" w:rsidRDefault="00000000">
      <w:r>
        <w:t>O sistema trata cada serviço como entidade independente após a importação, mesmo que compartilhe o mesmo código em múltiplos dias. Isso significa que qualquer inconsistência de preenchimento pode gerar conflito individual em apenas um dia do período.</w:t>
      </w:r>
    </w:p>
    <w:p w14:paraId="6E95C15F" w14:textId="77777777" w:rsidR="00FB6FFE" w:rsidRDefault="00000000">
      <w:pPr>
        <w:pStyle w:val="Ttulo2"/>
      </w:pPr>
      <w:r>
        <w:t>2. Identificação do Serviço</w:t>
      </w:r>
    </w:p>
    <w:p w14:paraId="022857CF" w14:textId="77777777" w:rsidR="00FB6FFE" w:rsidRDefault="00000000">
      <w:r>
        <w:t>EMPRESA: Define a empresa proprietária do cenário.</w:t>
      </w:r>
    </w:p>
    <w:p w14:paraId="60BD467C" w14:textId="77777777" w:rsidR="00FB6FFE" w:rsidRDefault="00000000">
      <w:r w:rsidRPr="00F94BCD">
        <w:rPr>
          <w:color w:val="005E00"/>
        </w:rPr>
        <w:t>Impacto</w:t>
      </w:r>
      <w:r>
        <w:t>: Vinculação institucional e separação de dados multiempresa.</w:t>
      </w:r>
    </w:p>
    <w:p w14:paraId="5845FC48" w14:textId="77777777" w:rsidR="00FB6FFE" w:rsidRDefault="00000000">
      <w:r>
        <w:t>SERVIÇO: Código ou nome identificador do serviço.</w:t>
      </w:r>
    </w:p>
    <w:p w14:paraId="0FEC42F5" w14:textId="77777777" w:rsidR="00FB6FFE" w:rsidRDefault="00000000">
      <w:r w:rsidRPr="00F94BCD">
        <w:rPr>
          <w:color w:val="005E00"/>
        </w:rPr>
        <w:t>Impacto</w:t>
      </w:r>
      <w:r>
        <w:t>: Usado para edição por período, relatórios, conexão de serviços e rastreabilidade operacional.</w:t>
      </w:r>
    </w:p>
    <w:p w14:paraId="75D15A96" w14:textId="77777777" w:rsidR="00FB6FFE" w:rsidRDefault="00000000">
      <w:r>
        <w:t>ETAPA/SEÇÃO: Divide o serviço em partes sequenciais.</w:t>
      </w:r>
    </w:p>
    <w:p w14:paraId="7B8D256C" w14:textId="34A2D870" w:rsidR="00FB6FFE" w:rsidRDefault="00000000">
      <w:r>
        <w:t xml:space="preserve">Exemplo real adaptado: SP → Aparecida → Penedo → Resende → RJ. O código permanece o mesmo, apenas a </w:t>
      </w:r>
      <w:proofErr w:type="spellStart"/>
      <w:r>
        <w:t>numeração</w:t>
      </w:r>
      <w:proofErr w:type="spellEnd"/>
      <w:r>
        <w:t xml:space="preserve"> da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muda</w:t>
      </w:r>
      <w:proofErr w:type="spellEnd"/>
      <w:r>
        <w:t>.</w:t>
      </w:r>
      <w:r w:rsidR="002F02E9">
        <w:br/>
      </w:r>
      <w:r w:rsidR="002F02E9" w:rsidRPr="002F02E9">
        <w:drawing>
          <wp:inline distT="0" distB="0" distL="0" distR="0" wp14:anchorId="665618E0" wp14:editId="34B0F247">
            <wp:extent cx="2695951" cy="1343212"/>
            <wp:effectExtent l="0" t="0" r="9525" b="9525"/>
            <wp:docPr id="140602519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25191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A707" w14:textId="77777777" w:rsidR="00FB6FFE" w:rsidRDefault="00000000">
      <w:r w:rsidRPr="00F94BCD">
        <w:rPr>
          <w:color w:val="005E00"/>
        </w:rPr>
        <w:t>Impacto técnico</w:t>
      </w:r>
      <w:r>
        <w:t>: Cada etapa gera uma sessão interna. Sessões impactam cálculo de jornada, troca de tripulante, pedágio e conexões.</w:t>
      </w:r>
    </w:p>
    <w:p w14:paraId="1BD1AF0E" w14:textId="77777777" w:rsidR="00FB6FFE" w:rsidRDefault="00000000">
      <w:pPr>
        <w:pStyle w:val="Ttulo2"/>
      </w:pPr>
      <w:r>
        <w:t>3. Classificação Operacional</w:t>
      </w:r>
    </w:p>
    <w:p w14:paraId="56357B22" w14:textId="77777777" w:rsidR="00FB6FFE" w:rsidRDefault="00000000">
      <w:r w:rsidRPr="002F02E9">
        <w:rPr>
          <w:b/>
          <w:bCs/>
          <w:sz w:val="20"/>
          <w:szCs w:val="20"/>
        </w:rPr>
        <w:t>FROTA</w:t>
      </w:r>
      <w:r>
        <w:t>: Deve existir previamente no cadastro.</w:t>
      </w:r>
    </w:p>
    <w:p w14:paraId="5CC1B964" w14:textId="77777777" w:rsidR="00FB6FFE" w:rsidRDefault="00000000">
      <w:r w:rsidRPr="00F94BCD">
        <w:rPr>
          <w:color w:val="005E00"/>
        </w:rPr>
        <w:lastRenderedPageBreak/>
        <w:t>Impacto</w:t>
      </w:r>
      <w:r>
        <w:t>: Define restrições de veículo, compatibilidade com linha e regras de otimização.</w:t>
      </w:r>
    </w:p>
    <w:p w14:paraId="0EF21CB4" w14:textId="77777777" w:rsidR="00FB6FFE" w:rsidRDefault="00000000">
      <w:r w:rsidRPr="002F02E9">
        <w:rPr>
          <w:b/>
          <w:bCs/>
          <w:sz w:val="20"/>
          <w:szCs w:val="20"/>
        </w:rPr>
        <w:t>LINHA</w:t>
      </w:r>
      <w:r>
        <w:t>: Deve estar cadastrada.</w:t>
      </w:r>
    </w:p>
    <w:p w14:paraId="7943E407" w14:textId="7BD9C5CB" w:rsidR="00FB6FFE" w:rsidRDefault="00000000">
      <w:r w:rsidRPr="00F94BCD">
        <w:rPr>
          <w:color w:val="005E00"/>
        </w:rPr>
        <w:t>Impacto</w:t>
      </w:r>
      <w:r>
        <w:t xml:space="preserve">: Validação de rota permitida para o veículo; pode gerar conflito se </w:t>
      </w:r>
      <w:proofErr w:type="spellStart"/>
      <w:r>
        <w:t>veículo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autorizado</w:t>
      </w:r>
      <w:proofErr w:type="spellEnd"/>
      <w:r>
        <w:t>.</w:t>
      </w:r>
    </w:p>
    <w:p w14:paraId="3C8FDB0D" w14:textId="0C6D27D7" w:rsidR="00FB6FFE" w:rsidRDefault="00000000">
      <w:r w:rsidRPr="002F02E9">
        <w:rPr>
          <w:b/>
          <w:bCs/>
          <w:sz w:val="20"/>
          <w:szCs w:val="20"/>
        </w:rPr>
        <w:t>TIPO</w:t>
      </w:r>
      <w:r>
        <w:t>: Exemplo FT (</w:t>
      </w:r>
      <w:proofErr w:type="spellStart"/>
      <w:r>
        <w:t>Fretamento</w:t>
      </w:r>
      <w:proofErr w:type="spellEnd"/>
      <w:r>
        <w:t>), VD (</w:t>
      </w:r>
      <w:proofErr w:type="spellStart"/>
      <w:r>
        <w:t>Vendas</w:t>
      </w:r>
      <w:proofErr w:type="spellEnd"/>
      <w:r>
        <w:t>)</w:t>
      </w:r>
      <w:r w:rsidR="00F94BCD">
        <w:t xml:space="preserve">, </w:t>
      </w:r>
      <w:proofErr w:type="spellStart"/>
      <w:r w:rsidR="00F94BCD">
        <w:t>tipos</w:t>
      </w:r>
      <w:proofErr w:type="spellEnd"/>
      <w:r w:rsidR="00F94BCD">
        <w:t xml:space="preserve"> de </w:t>
      </w:r>
      <w:proofErr w:type="spellStart"/>
      <w:r w:rsidR="00F94BCD">
        <w:t>serviço</w:t>
      </w:r>
      <w:proofErr w:type="spellEnd"/>
      <w:r w:rsidR="00F94BCD">
        <w:t xml:space="preserve"> </w:t>
      </w:r>
      <w:proofErr w:type="spellStart"/>
      <w:r w:rsidR="00F94BCD">
        <w:t>classificam</w:t>
      </w:r>
      <w:proofErr w:type="spellEnd"/>
      <w:r w:rsidR="00F94BCD">
        <w:t xml:space="preserve"> qual </w:t>
      </w:r>
      <w:proofErr w:type="spellStart"/>
      <w:r w:rsidR="00F94BCD">
        <w:t>tipo</w:t>
      </w:r>
      <w:proofErr w:type="spellEnd"/>
      <w:r w:rsidR="00F94BCD">
        <w:t xml:space="preserve"> de </w:t>
      </w:r>
      <w:proofErr w:type="spellStart"/>
      <w:r w:rsidR="00F94BCD">
        <w:t>serviço</w:t>
      </w:r>
      <w:proofErr w:type="spellEnd"/>
      <w:r w:rsidR="00F94BCD">
        <w:t xml:space="preserve"> </w:t>
      </w:r>
      <w:proofErr w:type="spellStart"/>
      <w:r w:rsidR="00F94BCD">
        <w:t>ele</w:t>
      </w:r>
      <w:proofErr w:type="spellEnd"/>
      <w:r w:rsidR="00F94BCD">
        <w:t xml:space="preserve"> é.</w:t>
      </w:r>
    </w:p>
    <w:p w14:paraId="75D35AF6" w14:textId="77777777" w:rsidR="00FB6FFE" w:rsidRDefault="00000000">
      <w:r w:rsidRPr="00F94BCD">
        <w:rPr>
          <w:color w:val="005E00"/>
        </w:rPr>
        <w:t>Impacto</w:t>
      </w:r>
      <w:r>
        <w:t>: Pode influenciar prioridade na otimização, integração com sistema de vendas e regras operacionais.</w:t>
      </w:r>
    </w:p>
    <w:p w14:paraId="48557605" w14:textId="77777777" w:rsidR="00FB6FFE" w:rsidRDefault="00000000">
      <w:pPr>
        <w:pStyle w:val="Ttulo2"/>
      </w:pPr>
      <w:r>
        <w:t>4. Frequência (Dias da Semana)</w:t>
      </w:r>
    </w:p>
    <w:p w14:paraId="119D71F7" w14:textId="77777777" w:rsidR="00FB6FFE" w:rsidRDefault="00000000">
      <w:r>
        <w:t>Preenchimento com 'S' indica operação no dia. Campo em branco indica ausência de operação.</w:t>
      </w:r>
    </w:p>
    <w:p w14:paraId="6029C388" w14:textId="77777777" w:rsidR="00FB6FFE" w:rsidRDefault="00000000">
      <w:r w:rsidRPr="00F94BCD">
        <w:rPr>
          <w:color w:val="005E00"/>
        </w:rPr>
        <w:t>Impacto técnico</w:t>
      </w:r>
      <w:r>
        <w:t>: O sistema gera serviços apenas para os dias marcados. Marcação incorreta pode gerar serviços não desejados ou ausência de serviços esperados.</w:t>
      </w:r>
    </w:p>
    <w:p w14:paraId="3D3F1817" w14:textId="77777777" w:rsidR="00FB6FFE" w:rsidRDefault="00000000">
      <w:pPr>
        <w:pStyle w:val="Ttulo2"/>
      </w:pPr>
      <w:r>
        <w:t>5. Liberação, Embarque e Recolhimento</w:t>
      </w:r>
    </w:p>
    <w:p w14:paraId="388C0279" w14:textId="77777777" w:rsidR="00FB6FFE" w:rsidRDefault="00000000">
      <w:r>
        <w:t>LOCAL (LIB.): Local de saída operacional.</w:t>
      </w:r>
    </w:p>
    <w:p w14:paraId="6E47A6CF" w14:textId="77777777" w:rsidR="00FB6FFE" w:rsidRDefault="00000000">
      <w:r>
        <w:t>D.O. (LIB.): Tempo de organização antes da partida.</w:t>
      </w:r>
    </w:p>
    <w:p w14:paraId="4DD73EA5" w14:textId="77777777" w:rsidR="00FB6FFE" w:rsidRDefault="00000000">
      <w:r>
        <w:t>T.E.: Tempo de embarque.</w:t>
      </w:r>
    </w:p>
    <w:p w14:paraId="558B2C10" w14:textId="77777777" w:rsidR="00FB6FFE" w:rsidRDefault="00000000">
      <w:r>
        <w:t>T.D.: Tempo de desembarque.</w:t>
      </w:r>
    </w:p>
    <w:p w14:paraId="57263FC6" w14:textId="79EEC3B0" w:rsidR="00FB6FFE" w:rsidRDefault="00000000">
      <w:r>
        <w:t xml:space="preserve">LOCAL (REC.): Local de </w:t>
      </w:r>
      <w:proofErr w:type="spellStart"/>
      <w:r w:rsidR="00F94BCD">
        <w:t>recolhimento</w:t>
      </w:r>
      <w:proofErr w:type="spellEnd"/>
      <w:r>
        <w:t>.</w:t>
      </w:r>
    </w:p>
    <w:p w14:paraId="71696039" w14:textId="2691B58D" w:rsidR="00FB6FFE" w:rsidRDefault="00000000">
      <w:r>
        <w:t xml:space="preserve">D.O. (REC.): Tempo </w:t>
      </w:r>
      <w:r w:rsidR="00F94BCD">
        <w:t xml:space="preserve">de </w:t>
      </w:r>
      <w:proofErr w:type="spellStart"/>
      <w:r w:rsidR="00F94BCD">
        <w:t>recolhimento</w:t>
      </w:r>
      <w:proofErr w:type="spellEnd"/>
      <w:r>
        <w:t>.</w:t>
      </w:r>
    </w:p>
    <w:p w14:paraId="729D6DFB" w14:textId="77777777" w:rsidR="00FB6FFE" w:rsidRDefault="00000000">
      <w:r>
        <w:t>T.P.: Tempo de preparação para próxima viagem.</w:t>
      </w:r>
    </w:p>
    <w:p w14:paraId="1C911904" w14:textId="77777777" w:rsidR="00FB6FFE" w:rsidRDefault="00000000">
      <w:r w:rsidRPr="00F94BCD">
        <w:rPr>
          <w:color w:val="005E00"/>
        </w:rPr>
        <w:t>Impacto operacional</w:t>
      </w:r>
      <w:r>
        <w:t>: Esses tempos afetam cálculo de disponibilidade do veículo e podem gerar sobreposição de escala.</w:t>
      </w:r>
    </w:p>
    <w:p w14:paraId="05797869" w14:textId="77777777" w:rsidR="00FB6FFE" w:rsidRDefault="00000000">
      <w:pPr>
        <w:pStyle w:val="Ttulo2"/>
      </w:pPr>
      <w:r>
        <w:t>6. Horários e Vigência</w:t>
      </w:r>
    </w:p>
    <w:p w14:paraId="200D1256" w14:textId="77777777" w:rsidR="00FB6FFE" w:rsidRDefault="00000000">
      <w:r>
        <w:t>PARTIDA e CHEGADA devem ser coerentes com duração real.</w:t>
      </w:r>
    </w:p>
    <w:p w14:paraId="30853DF1" w14:textId="77777777" w:rsidR="00FB6FFE" w:rsidRDefault="00000000">
      <w:r>
        <w:t>Se a viagem atravessar meia-noite, o sistema ajusta o dia relativo automaticamente.</w:t>
      </w:r>
    </w:p>
    <w:p w14:paraId="02A61215" w14:textId="77777777" w:rsidR="00FB6FFE" w:rsidRDefault="00000000">
      <w:r>
        <w:t>INI VIGÊNCIA recomendado: 01/01/2000.</w:t>
      </w:r>
    </w:p>
    <w:p w14:paraId="381066B4" w14:textId="77777777" w:rsidR="00FB6FFE" w:rsidRDefault="00000000">
      <w:r>
        <w:t>FIM VIGÊNCIA recomendado: 01/01/2999.</w:t>
      </w:r>
    </w:p>
    <w:p w14:paraId="6840CE46" w14:textId="77777777" w:rsidR="00FB6FFE" w:rsidRDefault="00000000">
      <w:r w:rsidRPr="00F94BCD">
        <w:rPr>
          <w:color w:val="005E00"/>
        </w:rPr>
        <w:t>Impacto</w:t>
      </w:r>
      <w:r>
        <w:t>: Serviços fora da vigência não são considerados em otimizações futuras.</w:t>
      </w:r>
    </w:p>
    <w:p w14:paraId="19363DD5" w14:textId="77777777" w:rsidR="00FB6FFE" w:rsidRDefault="00000000">
      <w:pPr>
        <w:pStyle w:val="Ttulo2"/>
      </w:pPr>
      <w:r>
        <w:lastRenderedPageBreak/>
        <w:t>7. Tripulantes — Estrutura Avançada</w:t>
      </w:r>
    </w:p>
    <w:p w14:paraId="50EEC528" w14:textId="77777777" w:rsidR="00FB6FFE" w:rsidRDefault="00000000">
      <w:r>
        <w:t>A seção de tripulantes impacta jornada, troca de motorista, validações sindicais e possíveis conflitos na escala.</w:t>
      </w:r>
    </w:p>
    <w:p w14:paraId="730E72E2" w14:textId="77777777" w:rsidR="00FB6FFE" w:rsidRDefault="00000000">
      <w:r>
        <w:t>INTERVALOS — Formato: I [dia] [hora início] [hora fim]</w:t>
      </w:r>
    </w:p>
    <w:p w14:paraId="0C5A42C3" w14:textId="77777777" w:rsidR="00FB6FFE" w:rsidRDefault="00000000">
      <w:r>
        <w:t>Exemplo real fornecido:</w:t>
      </w:r>
    </w:p>
    <w:p w14:paraId="7DBFF3A6" w14:textId="77777777" w:rsidR="00FB6FFE" w:rsidRDefault="00000000">
      <w:r>
        <w:t>I 0 10:30 11:00; I 0 14:00 14:30</w:t>
      </w:r>
    </w:p>
    <w:p w14:paraId="47F32C14" w14:textId="77777777" w:rsidR="00FB6FFE" w:rsidRDefault="00000000">
      <w:r>
        <w:t>Interpretação técnica: Dois intervalos no dia inicial da viagem. O sistema utiliza essas pausas para validar jornada máxima e descanso mínimo.</w:t>
      </w:r>
    </w:p>
    <w:p w14:paraId="56EED002" w14:textId="77777777" w:rsidR="00FB6FFE" w:rsidRDefault="00000000">
      <w:r>
        <w:t>IMAGEM: Campo INTERVALOS preenchido conforme exemplo fornecido (I 0 10:30 11:00; I 0 14:00 14:30).</w:t>
      </w:r>
    </w:p>
    <w:p w14:paraId="22AEC747" w14:textId="77777777" w:rsidR="00FB6FFE" w:rsidRDefault="00000000">
      <w:r>
        <w:t>DIÁRIAS — Formato: [dia] [refeições]</w:t>
      </w:r>
    </w:p>
    <w:p w14:paraId="261FAD83" w14:textId="77777777" w:rsidR="00FB6FFE" w:rsidRDefault="00000000">
      <w:r>
        <w:t>Exemplo real fornecido: 1 CAJ; 2 CAJ</w:t>
      </w:r>
    </w:p>
    <w:p w14:paraId="28502F57" w14:textId="77777777" w:rsidR="00FB6FFE" w:rsidRDefault="00000000">
      <w:r>
        <w:t>Interpretação: No dia 1 e 2 o tripulante recebe Café, Almoço e Janta.</w:t>
      </w:r>
    </w:p>
    <w:p w14:paraId="2734F1A7" w14:textId="77777777" w:rsidR="00FB6FFE" w:rsidRDefault="00000000">
      <w:r>
        <w:t>IMAGEM: Campo DIÁRIAS preenchido conforme exemplo fornecido (1 CAJ; 2 CAJ).</w:t>
      </w:r>
    </w:p>
    <w:p w14:paraId="35274D5D" w14:textId="77777777" w:rsidR="00FB6FFE" w:rsidRDefault="00000000">
      <w:r w:rsidRPr="00F94BCD">
        <w:rPr>
          <w:color w:val="005E00"/>
        </w:rPr>
        <w:t>Impacto financeiro</w:t>
      </w:r>
      <w:r>
        <w:t>: Utilizado para cálculo de custo operacional e relatórios.</w:t>
      </w:r>
    </w:p>
    <w:p w14:paraId="3FCFBD61" w14:textId="77777777" w:rsidR="00FB6FFE" w:rsidRDefault="00000000">
      <w:pPr>
        <w:pStyle w:val="Ttulo2"/>
      </w:pPr>
      <w:r>
        <w:t>8. Validações Executadas na Importação</w:t>
      </w:r>
    </w:p>
    <w:p w14:paraId="1FA10EDA" w14:textId="77777777" w:rsidR="00FB6FFE" w:rsidRDefault="00000000">
      <w:r>
        <w:t>• Conflito de horário entre serviços.</w:t>
      </w:r>
    </w:p>
    <w:p w14:paraId="00C38828" w14:textId="77777777" w:rsidR="00FB6FFE" w:rsidRDefault="00000000">
      <w:r>
        <w:t>• Extrapolação de jornada.</w:t>
      </w:r>
    </w:p>
    <w:p w14:paraId="684B1A88" w14:textId="77777777" w:rsidR="00FB6FFE" w:rsidRDefault="00000000">
      <w:r>
        <w:t>• Intervalo insuficiente.</w:t>
      </w:r>
    </w:p>
    <w:p w14:paraId="2445AF7F" w14:textId="77777777" w:rsidR="00FB6FFE" w:rsidRDefault="00000000">
      <w:r>
        <w:t>• Incompatibilidade de veículo com linha.</w:t>
      </w:r>
    </w:p>
    <w:p w14:paraId="206A6325" w14:textId="77777777" w:rsidR="00FB6FFE" w:rsidRDefault="00000000">
      <w:r>
        <w:t>• Incompatibilidade de tripulante com base operacional.</w:t>
      </w:r>
    </w:p>
    <w:p w14:paraId="2C6A4B46" w14:textId="77777777" w:rsidR="00FB6FFE" w:rsidRDefault="00000000">
      <w:r>
        <w:t>Quando ocorre conflito, o sistema pode bloquear importação ou enviar serviço para área de transferência.</w:t>
      </w:r>
    </w:p>
    <w:p w14:paraId="04D68530" w14:textId="77777777" w:rsidR="00FB6FFE" w:rsidRDefault="00000000">
      <w:pPr>
        <w:pStyle w:val="Ttulo2"/>
      </w:pPr>
      <w:r>
        <w:t>9. Impacto na Otimização</w:t>
      </w:r>
    </w:p>
    <w:p w14:paraId="34C0443A" w14:textId="77777777" w:rsidR="00FB6FFE" w:rsidRDefault="00000000">
      <w:r>
        <w:t>Dados incorretos podem gerar: • Necessidade maior de frota; • Impossibilidade de conexão de serviços; • Geração excessiva de viagens vazias; • Conflitos constantes na coordenação.</w:t>
      </w:r>
    </w:p>
    <w:p w14:paraId="4F062AFA" w14:textId="77777777" w:rsidR="00FB6FFE" w:rsidRDefault="00000000">
      <w:r>
        <w:t>Dados corretos permitem melhor aproveitamento de veículos, menor frota necessária e estabilidade operacional.</w:t>
      </w:r>
    </w:p>
    <w:p w14:paraId="3AABA4B8" w14:textId="77777777" w:rsidR="00FB6FFE" w:rsidRDefault="00000000">
      <w:pPr>
        <w:pStyle w:val="Ttulo2"/>
      </w:pPr>
      <w:r>
        <w:t>10. Boas Práticas</w:t>
      </w:r>
    </w:p>
    <w:p w14:paraId="65DAEFE6" w14:textId="77777777" w:rsidR="00FB6FFE" w:rsidRDefault="00000000">
      <w:r>
        <w:t>• Conferir coerência de horários.</w:t>
      </w:r>
    </w:p>
    <w:p w14:paraId="1B322838" w14:textId="77777777" w:rsidR="00FB6FFE" w:rsidRDefault="00000000">
      <w:r>
        <w:lastRenderedPageBreak/>
        <w:t>• Validar jornada antes de importar.</w:t>
      </w:r>
    </w:p>
    <w:p w14:paraId="4D73C999" w14:textId="1059E40B" w:rsidR="00FB6FFE" w:rsidRDefault="00000000">
      <w:r>
        <w:t>• Garantir que cadastros base estejam corretos.</w:t>
      </w:r>
    </w:p>
    <w:sectPr w:rsidR="00FB6F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6A481" w14:textId="77777777" w:rsidR="00852BC6" w:rsidRDefault="00852BC6" w:rsidP="00F94BCD">
      <w:pPr>
        <w:spacing w:after="0" w:line="240" w:lineRule="auto"/>
      </w:pPr>
      <w:r>
        <w:separator/>
      </w:r>
    </w:p>
  </w:endnote>
  <w:endnote w:type="continuationSeparator" w:id="0">
    <w:p w14:paraId="695F42EF" w14:textId="77777777" w:rsidR="00852BC6" w:rsidRDefault="00852BC6" w:rsidP="00F94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B4E23" w14:textId="77777777" w:rsidR="00852BC6" w:rsidRDefault="00852BC6" w:rsidP="00F94BCD">
      <w:pPr>
        <w:spacing w:after="0" w:line="240" w:lineRule="auto"/>
      </w:pPr>
      <w:r>
        <w:separator/>
      </w:r>
    </w:p>
  </w:footnote>
  <w:footnote w:type="continuationSeparator" w:id="0">
    <w:p w14:paraId="264197FF" w14:textId="77777777" w:rsidR="00852BC6" w:rsidRDefault="00852BC6" w:rsidP="00F94B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897790">
    <w:abstractNumId w:val="8"/>
  </w:num>
  <w:num w:numId="2" w16cid:durableId="315575521">
    <w:abstractNumId w:val="6"/>
  </w:num>
  <w:num w:numId="3" w16cid:durableId="1453594805">
    <w:abstractNumId w:val="5"/>
  </w:num>
  <w:num w:numId="4" w16cid:durableId="1364793050">
    <w:abstractNumId w:val="4"/>
  </w:num>
  <w:num w:numId="5" w16cid:durableId="1296443876">
    <w:abstractNumId w:val="7"/>
  </w:num>
  <w:num w:numId="6" w16cid:durableId="1406681831">
    <w:abstractNumId w:val="3"/>
  </w:num>
  <w:num w:numId="7" w16cid:durableId="1370717574">
    <w:abstractNumId w:val="2"/>
  </w:num>
  <w:num w:numId="8" w16cid:durableId="867377550">
    <w:abstractNumId w:val="1"/>
  </w:num>
  <w:num w:numId="9" w16cid:durableId="833881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12D"/>
    <w:rsid w:val="0029639D"/>
    <w:rsid w:val="002F02E9"/>
    <w:rsid w:val="00326F90"/>
    <w:rsid w:val="00852BC6"/>
    <w:rsid w:val="00AA1D8D"/>
    <w:rsid w:val="00AC360A"/>
    <w:rsid w:val="00B47730"/>
    <w:rsid w:val="00CB0664"/>
    <w:rsid w:val="00F94BCD"/>
    <w:rsid w:val="00FB6F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EBADB9"/>
  <w14:defaultImageDpi w14:val="300"/>
  <w15:docId w15:val="{B69D4A69-936F-4020-81AF-FAD5069B2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671</Words>
  <Characters>4032</Characters>
  <Application>Microsoft Office Word</Application>
  <DocSecurity>0</DocSecurity>
  <Lines>89</Lines>
  <Paragraphs>74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Peres</cp:lastModifiedBy>
  <cp:revision>2</cp:revision>
  <dcterms:created xsi:type="dcterms:W3CDTF">2026-02-11T16:07:00Z</dcterms:created>
  <dcterms:modified xsi:type="dcterms:W3CDTF">2026-02-11T16:07:00Z</dcterms:modified>
  <cp:category/>
</cp:coreProperties>
</file>