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5FC3" w14:textId="6011FF86" w:rsidR="00814F20" w:rsidRDefault="00707050">
      <w:pPr>
        <w:pStyle w:val="Tytu"/>
      </w:pPr>
      <w:r>
        <w:t xml:space="preserve">Sprawozdanie z </w:t>
      </w:r>
      <w:r w:rsidR="00F05565">
        <w:t>projektu sklepu internetowego</w:t>
      </w:r>
      <w:r w:rsidR="00E25780">
        <w:t xml:space="preserve"> z elektronikom</w:t>
      </w:r>
    </w:p>
    <w:p w14:paraId="0C955FC4" w14:textId="32434FE3" w:rsidR="00814F20" w:rsidRDefault="00814F20">
      <w:pPr>
        <w:pStyle w:val="Podtytu"/>
      </w:pPr>
    </w:p>
    <w:tbl>
      <w:tblPr>
        <w:tblW w:w="9360" w:type="dxa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14F20" w14:paraId="0C955FC7" w14:textId="77777777">
        <w:tc>
          <w:tcPr>
            <w:tcW w:w="2500" w:type="dxa"/>
            <w:shd w:val="clear" w:color="auto" w:fill="F2F4F7"/>
          </w:tcPr>
          <w:p w14:paraId="0C955FC5" w14:textId="77777777" w:rsidR="00814F20" w:rsidRDefault="00707050">
            <w:pPr>
              <w:pStyle w:val="TableHeader"/>
            </w:pPr>
            <w:r>
              <w:t>Pole</w:t>
            </w:r>
          </w:p>
        </w:tc>
        <w:tc>
          <w:tcPr>
            <w:tcW w:w="6860" w:type="dxa"/>
            <w:shd w:val="clear" w:color="auto" w:fill="F2F4F7"/>
          </w:tcPr>
          <w:p w14:paraId="0C955FC6" w14:textId="77777777" w:rsidR="00814F20" w:rsidRDefault="00707050">
            <w:pPr>
              <w:pStyle w:val="TableHeader"/>
            </w:pPr>
            <w:r>
              <w:t>Dane</w:t>
            </w:r>
          </w:p>
        </w:tc>
      </w:tr>
      <w:tr w:rsidR="00814F20" w14:paraId="0C955FCA" w14:textId="77777777">
        <w:tc>
          <w:tcPr>
            <w:tcW w:w="2500" w:type="dxa"/>
          </w:tcPr>
          <w:p w14:paraId="0C955FC8" w14:textId="77777777" w:rsidR="00814F20" w:rsidRDefault="00707050">
            <w:pPr>
              <w:pStyle w:val="TableText"/>
            </w:pPr>
            <w:r>
              <w:t>Repozytorium</w:t>
            </w:r>
          </w:p>
        </w:tc>
        <w:tc>
          <w:tcPr>
            <w:tcW w:w="6860" w:type="dxa"/>
          </w:tcPr>
          <w:p w14:paraId="0C955FC9" w14:textId="77777777" w:rsidR="00814F20" w:rsidRDefault="00707050">
            <w:pPr>
              <w:pStyle w:val="TableText"/>
            </w:pPr>
            <w:r>
              <w:t>https://github.com/TrzupaTrzups/Sklep_UML</w:t>
            </w:r>
          </w:p>
        </w:tc>
      </w:tr>
      <w:tr w:rsidR="00814F20" w14:paraId="0C955FCD" w14:textId="77777777">
        <w:tc>
          <w:tcPr>
            <w:tcW w:w="2500" w:type="dxa"/>
          </w:tcPr>
          <w:p w14:paraId="0C955FCB" w14:textId="77777777" w:rsidR="00814F20" w:rsidRDefault="00707050">
            <w:pPr>
              <w:pStyle w:val="TableText"/>
            </w:pPr>
            <w:r>
              <w:t>Język</w:t>
            </w:r>
          </w:p>
        </w:tc>
        <w:tc>
          <w:tcPr>
            <w:tcW w:w="6860" w:type="dxa"/>
          </w:tcPr>
          <w:p w14:paraId="0C955FCC" w14:textId="77777777" w:rsidR="00814F20" w:rsidRDefault="00707050">
            <w:pPr>
              <w:pStyle w:val="TableText"/>
            </w:pPr>
            <w:r>
              <w:t>C++17</w:t>
            </w:r>
          </w:p>
        </w:tc>
      </w:tr>
      <w:tr w:rsidR="00814F20" w14:paraId="0C955FD0" w14:textId="77777777">
        <w:tc>
          <w:tcPr>
            <w:tcW w:w="2500" w:type="dxa"/>
          </w:tcPr>
          <w:p w14:paraId="0C955FCE" w14:textId="77777777" w:rsidR="00814F20" w:rsidRDefault="00707050">
            <w:pPr>
              <w:pStyle w:val="TableText"/>
            </w:pPr>
            <w:r>
              <w:t>Kompilator</w:t>
            </w:r>
          </w:p>
        </w:tc>
        <w:tc>
          <w:tcPr>
            <w:tcW w:w="6860" w:type="dxa"/>
          </w:tcPr>
          <w:p w14:paraId="0C955FCF" w14:textId="77777777" w:rsidR="00814F20" w:rsidRDefault="00707050">
            <w:pPr>
              <w:pStyle w:val="TableText"/>
            </w:pPr>
            <w:r>
              <w:t>MSVC 19.51</w:t>
            </w:r>
          </w:p>
        </w:tc>
      </w:tr>
      <w:tr w:rsidR="00814F20" w14:paraId="0C955FD3" w14:textId="77777777">
        <w:tc>
          <w:tcPr>
            <w:tcW w:w="2500" w:type="dxa"/>
          </w:tcPr>
          <w:p w14:paraId="0C955FD1" w14:textId="77777777" w:rsidR="00814F20" w:rsidRDefault="00707050">
            <w:pPr>
              <w:pStyle w:val="TableText"/>
            </w:pPr>
            <w:r>
              <w:t>Testy</w:t>
            </w:r>
          </w:p>
        </w:tc>
        <w:tc>
          <w:tcPr>
            <w:tcW w:w="6860" w:type="dxa"/>
          </w:tcPr>
          <w:p w14:paraId="0C955FD2" w14:textId="77777777" w:rsidR="00814F20" w:rsidRDefault="00707050">
            <w:pPr>
              <w:pStyle w:val="TableText"/>
            </w:pPr>
            <w:r>
              <w:t>Testy jednostkowe napisane po implementacji</w:t>
            </w:r>
          </w:p>
        </w:tc>
      </w:tr>
    </w:tbl>
    <w:p w14:paraId="0C955FD4" w14:textId="77777777" w:rsidR="00814F20" w:rsidRDefault="00707050">
      <w:pPr>
        <w:pStyle w:val="Nagwek1"/>
      </w:pPr>
      <w:r>
        <w:t>1. Standardy kodowania</w:t>
      </w:r>
    </w:p>
    <w:p w14:paraId="0C955FD5" w14:textId="7C6C929D" w:rsidR="00814F20" w:rsidRDefault="00707050">
      <w:r>
        <w:t>W projekcie przyjęto prosty standard kodowania dostosowany do aplikacji konsolowej w C++. Nazwy klas zapisano w stylu PascalCase, a nazwy metod i pól w stylu opisowym po polsku</w:t>
      </w:r>
      <w:r w:rsidR="00AC02F8">
        <w:t xml:space="preserve"> w CamelCase</w:t>
      </w:r>
      <w:r>
        <w:t>, np. pobierzZamowieniePoId, dodajProduktDoKoszyka, czyKompletny. Kod jest dzielony na klasy odpowiadające elementom domeny: produkt, koszyk, zamówienie, adres dostawy, karta płatnicza i serwisy.</w:t>
      </w:r>
    </w:p>
    <w:p w14:paraId="0C955FD6" w14:textId="77777777" w:rsidR="00814F20" w:rsidRDefault="00707050">
      <w:pPr>
        <w:pStyle w:val="Nagwek2"/>
      </w:pPr>
      <w:r>
        <w:t>Najważniejsze zasady:</w:t>
      </w:r>
    </w:p>
    <w:p w14:paraId="0C955FD7" w14:textId="77777777" w:rsidR="00814F20" w:rsidRDefault="00707050">
      <w:pPr>
        <w:numPr>
          <w:ilvl w:val="0"/>
          <w:numId w:val="1"/>
        </w:numPr>
      </w:pPr>
      <w:r>
        <w:t>jedna klasa lub spójny moduł w osobnym pliku nagłówkowym;</w:t>
      </w:r>
    </w:p>
    <w:p w14:paraId="0C955FD8" w14:textId="77777777" w:rsidR="00814F20" w:rsidRDefault="00707050">
      <w:pPr>
        <w:numPr>
          <w:ilvl w:val="0"/>
          <w:numId w:val="1"/>
        </w:numPr>
      </w:pPr>
      <w:r>
        <w:t>czytelne nazwy metod opisujące wykonywaną operację;</w:t>
      </w:r>
    </w:p>
    <w:p w14:paraId="0C955FD9" w14:textId="77777777" w:rsidR="00814F20" w:rsidRDefault="00707050">
      <w:pPr>
        <w:numPr>
          <w:ilvl w:val="0"/>
          <w:numId w:val="1"/>
        </w:numPr>
      </w:pPr>
      <w:r>
        <w:t>proste warunki walidacyjne przed zmianą stanu obiektu;</w:t>
      </w:r>
    </w:p>
    <w:p w14:paraId="0C955FDA" w14:textId="77777777" w:rsidR="00814F20" w:rsidRDefault="00707050">
      <w:pPr>
        <w:numPr>
          <w:ilvl w:val="0"/>
          <w:numId w:val="1"/>
        </w:numPr>
      </w:pPr>
      <w:r>
        <w:t>unikanie duplikowania logiki biznesowej w menu, jeżeli istnieje odpowiedni serwis;</w:t>
      </w:r>
    </w:p>
    <w:p w14:paraId="0C955FDB" w14:textId="77777777" w:rsidR="00814F20" w:rsidRDefault="00707050">
      <w:pPr>
        <w:numPr>
          <w:ilvl w:val="0"/>
          <w:numId w:val="1"/>
        </w:numPr>
      </w:pPr>
      <w:r>
        <w:t>kompilacja projektu po każdej większej zmianie.</w:t>
      </w:r>
    </w:p>
    <w:p w14:paraId="0C955FDC" w14:textId="77777777" w:rsidR="00814F20" w:rsidRDefault="00707050">
      <w:pPr>
        <w:pStyle w:val="Nagwek1"/>
      </w:pPr>
      <w:r>
        <w:t>2. Standardy dokumentowania</w:t>
      </w:r>
    </w:p>
    <w:p w14:paraId="0C955FDD" w14:textId="77777777" w:rsidR="00814F20" w:rsidRDefault="00707050">
      <w:r>
        <w:t>Dokumentowanie kodu opiera się na krótkich komentarzach opisujących przeznaczenie klas i metod. Komentarze nie powtarzają oczywistych instrukcji języka, tylko wyjaśniają odpowiedzialność klasy, warunki poprawności danych albo miejsce danej operacji w logice sklepu.</w:t>
      </w:r>
    </w:p>
    <w:p w14:paraId="0C955FE2" w14:textId="77777777" w:rsidR="00814F20" w:rsidRDefault="00707050">
      <w:pPr>
        <w:pStyle w:val="Nagwek1"/>
      </w:pPr>
      <w:r>
        <w:t>3. Język implementacji i IDE</w:t>
      </w:r>
    </w:p>
    <w:p w14:paraId="0C955FE3" w14:textId="7C71E7B7" w:rsidR="00814F20" w:rsidRDefault="00707050">
      <w:r>
        <w:t>Projekt zaimplementowano w języku C++17 jako aplikację konsolową. Wybrano C++</w:t>
      </w:r>
      <w:r w:rsidR="007434D5">
        <w:t>.</w:t>
      </w:r>
      <w:r>
        <w:t>Do kompilacji wykorzystano MSVC, a do pracy z kodem środowisko Visual Studio Code oraz narzędzia Git/GitHub.</w:t>
      </w:r>
    </w:p>
    <w:p w14:paraId="0C955FE4" w14:textId="77777777" w:rsidR="00814F20" w:rsidRDefault="00707050">
      <w:pPr>
        <w:pStyle w:val="Nagwek2"/>
      </w:pPr>
      <w:r>
        <w:lastRenderedPageBreak/>
        <w:t>Wykorzystane narzędzia:</w:t>
      </w:r>
    </w:p>
    <w:p w14:paraId="0C955FE5" w14:textId="77777777" w:rsidR="00814F20" w:rsidRDefault="00707050">
      <w:pPr>
        <w:numPr>
          <w:ilvl w:val="0"/>
          <w:numId w:val="1"/>
        </w:numPr>
      </w:pPr>
      <w:r>
        <w:t>C++17 - implementacja klas i logiki aplikacji;</w:t>
      </w:r>
    </w:p>
    <w:p w14:paraId="0C955FE6" w14:textId="77777777" w:rsidR="00814F20" w:rsidRDefault="00707050">
      <w:pPr>
        <w:numPr>
          <w:ilvl w:val="0"/>
          <w:numId w:val="1"/>
        </w:numPr>
      </w:pPr>
      <w:r>
        <w:t>MSVC - kompilacja pliku SklepUML.exe oraz testów jednostkowych;</w:t>
      </w:r>
    </w:p>
    <w:p w14:paraId="0C955FE7" w14:textId="77777777" w:rsidR="00814F20" w:rsidRDefault="00707050">
      <w:pPr>
        <w:numPr>
          <w:ilvl w:val="0"/>
          <w:numId w:val="1"/>
        </w:numPr>
      </w:pPr>
      <w:r>
        <w:t>Git i GitHub - wersjonowanie, gałęzie funkcjonalne i scalanie zmian;</w:t>
      </w:r>
    </w:p>
    <w:p w14:paraId="0C955FE8" w14:textId="77777777" w:rsidR="00814F20" w:rsidRDefault="00707050">
      <w:pPr>
        <w:numPr>
          <w:ilvl w:val="0"/>
          <w:numId w:val="1"/>
        </w:numPr>
      </w:pPr>
      <w:r>
        <w:t>Visual Paradigm - utrzymywanie diagramów UML w pliku lab3.vpp.</w:t>
      </w:r>
    </w:p>
    <w:p w14:paraId="0C955FE9" w14:textId="77777777" w:rsidR="00814F20" w:rsidRDefault="00707050">
      <w:pPr>
        <w:pStyle w:val="Nagwek1"/>
      </w:pPr>
      <w:r>
        <w:t>4. Wykorzystanie repozytorium</w:t>
      </w:r>
    </w:p>
    <w:p w14:paraId="0C955FEA" w14:textId="58446608" w:rsidR="00814F20" w:rsidRDefault="00707050">
      <w:r>
        <w:t xml:space="preserve">Repozytorium GitHub było używane do przechowywania kodu i rozdzielania prac na obszary funkcjonalne. Historia zawiera gałęzie tematyczne dla produktów i zamówień, adresów dostawy oraz płatności. </w:t>
      </w:r>
      <w:r w:rsidR="00177A23">
        <w:t xml:space="preserve">Całość była </w:t>
      </w:r>
      <w:r w:rsidR="00CE7A2D">
        <w:t>robiona na jednej gałęzi main.</w:t>
      </w:r>
    </w:p>
    <w:p w14:paraId="0C955FFA" w14:textId="4CEF48E6" w:rsidR="00814F20" w:rsidRDefault="00334BEF">
      <w:pPr>
        <w:pStyle w:val="Nagwek2"/>
      </w:pPr>
      <w:r>
        <w:t>Historia commitów znajduje się w pliku commity.txt wygenerowana skryptem</w:t>
      </w:r>
      <w:r w:rsidR="00C92688">
        <w:t>:</w:t>
      </w:r>
      <w:r w:rsidR="00C92688">
        <w:br/>
      </w:r>
      <w:r w:rsidR="00C92688" w:rsidRPr="00C92688">
        <w:rPr>
          <w:b w:val="0"/>
          <w:bCs/>
          <w:color w:val="auto"/>
        </w:rPr>
        <w:t>git log --all --pretty=format:"%h | %ad | %an | %s" --date=short &gt; commity.txt</w:t>
      </w:r>
    </w:p>
    <w:p w14:paraId="0C956001" w14:textId="77777777" w:rsidR="00814F20" w:rsidRDefault="00707050">
      <w:pPr>
        <w:pStyle w:val="Nagwek1"/>
      </w:pPr>
      <w:r>
        <w:t>5. Informacje o zaimplementowanych testach jednostkowych</w:t>
      </w:r>
    </w:p>
    <w:p w14:paraId="0C956002" w14:textId="77777777" w:rsidR="00814F20" w:rsidRDefault="00707050">
      <w:r>
        <w:t>Testy jednostkowe znajdują się w katalogu Sklep_UML/Testy. Zostały dopisane po implementacji funkcjonalności, dlatego pełnią rolę testów sprawdzających i regresyjnych, a nie cykli TDD. Do testów użyto standardowej biblioteki assert oraz osobnego pliku produktów testowych.</w:t>
      </w:r>
    </w:p>
    <w:p w14:paraId="0C95601C" w14:textId="77777777" w:rsidR="00814F20" w:rsidRDefault="00707050">
      <w:pPr>
        <w:pStyle w:val="Nagwek1"/>
      </w:pPr>
      <w:r>
        <w:t>6. TDD</w:t>
      </w:r>
    </w:p>
    <w:p w14:paraId="0C95601D" w14:textId="77777777" w:rsidR="00814F20" w:rsidRDefault="00707050">
      <w:r>
        <w:t>W projekcie nie zastosowano podejścia TDD. Testy nie powstawały przed implementacją i nie prowadzono pełnych cykli red-green-refactor. Zgodnie ze stanem faktycznym testy jednostkowe zostały napisane po zaimplementowaniu głównych funkcji, aby zweryfikować działanie wybranych klas i zabezpieczyć podstawowe zachowania przed regresją.</w:t>
      </w:r>
    </w:p>
    <w:p w14:paraId="0C956021" w14:textId="481479BF" w:rsidR="00814F20" w:rsidRDefault="00814F20">
      <w:pPr>
        <w:numPr>
          <w:ilvl w:val="0"/>
          <w:numId w:val="1"/>
        </w:numPr>
      </w:pPr>
    </w:p>
    <w:sectPr w:rsidR="00814F20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AD5"/>
    <w:multiLevelType w:val="multilevel"/>
    <w:tmpl w:val="8222FBB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9863C35"/>
    <w:multiLevelType w:val="multilevel"/>
    <w:tmpl w:val="1B04E25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0503162">
    <w:abstractNumId w:val="1"/>
  </w:num>
  <w:num w:numId="2" w16cid:durableId="957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F20"/>
    <w:rsid w:val="0005145F"/>
    <w:rsid w:val="00177A23"/>
    <w:rsid w:val="002122C3"/>
    <w:rsid w:val="00334BEF"/>
    <w:rsid w:val="00707050"/>
    <w:rsid w:val="007434D5"/>
    <w:rsid w:val="007A15B5"/>
    <w:rsid w:val="008071C7"/>
    <w:rsid w:val="00814F20"/>
    <w:rsid w:val="009A30D3"/>
    <w:rsid w:val="00AC02F8"/>
    <w:rsid w:val="00B076FF"/>
    <w:rsid w:val="00B52AE2"/>
    <w:rsid w:val="00C32193"/>
    <w:rsid w:val="00C92688"/>
    <w:rsid w:val="00CA517E"/>
    <w:rsid w:val="00CE7A2D"/>
    <w:rsid w:val="00E25780"/>
    <w:rsid w:val="00EE2034"/>
    <w:rsid w:val="00F05565"/>
    <w:rsid w:val="00FE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955FC3"/>
  <w15:docId w15:val="{BCA01B8C-662E-412D-BAAE-BDA09E7F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pl-PL" w:eastAsia="pl-PL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Nagwek2">
    <w:name w:val="heading 2"/>
    <w:basedOn w:val="Normalny"/>
    <w:uiPriority w:val="9"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paragraph" w:styleId="Nagwek3">
    <w:name w:val="heading 3"/>
    <w:basedOn w:val="Normalny"/>
    <w:uiPriority w:val="9"/>
    <w:semiHidden/>
    <w:unhideWhenUsed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uiPriority w:val="10"/>
    <w:qFormat/>
    <w:rPr>
      <w:b/>
      <w:color w:val="0B2545"/>
      <w:sz w:val="44"/>
    </w:rPr>
  </w:style>
  <w:style w:type="paragraph" w:styleId="Podtytu">
    <w:name w:val="Subtitle"/>
    <w:basedOn w:val="Normalny"/>
    <w:uiPriority w:val="11"/>
    <w:qFormat/>
    <w:pPr>
      <w:spacing w:after="180"/>
    </w:pPr>
    <w:rPr>
      <w:i/>
      <w:color w:val="555555"/>
      <w:sz w:val="24"/>
    </w:rPr>
  </w:style>
  <w:style w:type="paragraph" w:styleId="Legenda">
    <w:name w:val="caption"/>
    <w:basedOn w:val="Normalny"/>
    <w:pPr>
      <w:spacing w:before="80" w:after="80"/>
    </w:pPr>
    <w:rPr>
      <w:i/>
      <w:color w:val="555555"/>
      <w:sz w:val="20"/>
    </w:rPr>
  </w:style>
  <w:style w:type="paragraph" w:customStyle="1" w:styleId="TableText">
    <w:name w:val="Table Text"/>
    <w:basedOn w:val="Normalny"/>
    <w:pPr>
      <w:spacing w:after="0"/>
    </w:pPr>
    <w:rPr>
      <w:sz w:val="20"/>
    </w:rPr>
  </w:style>
  <w:style w:type="paragraph" w:customStyle="1" w:styleId="TableHeader">
    <w:name w:val="Table Header"/>
    <w:basedOn w:val="TableText"/>
    <w:rPr>
      <w:b/>
    </w:rPr>
  </w:style>
  <w:style w:type="paragraph" w:customStyle="1" w:styleId="Code">
    <w:name w:val="Code"/>
    <w:basedOn w:val="Normalny"/>
    <w:pPr>
      <w:spacing w:after="80"/>
    </w:pPr>
    <w:rPr>
      <w:rFonts w:ascii="Consolas" w:hAnsi="Consolas"/>
      <w:color w:val="33333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401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Piotr Porębski</cp:lastModifiedBy>
  <cp:revision>20</cp:revision>
  <dcterms:created xsi:type="dcterms:W3CDTF">2026-06-14T04:16:00Z</dcterms:created>
  <dcterms:modified xsi:type="dcterms:W3CDTF">2026-06-14T04:42:00Z</dcterms:modified>
</cp:coreProperties>
</file>