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2A8EF" w14:textId="086CEEF2" w:rsidR="00D35A94" w:rsidRDefault="00D35A94" w:rsidP="00D35A94">
      <w:pPr>
        <w:pStyle w:val="Heading1"/>
      </w:pPr>
      <w:r>
        <w:t>Practice Problems and Tasks</w:t>
      </w:r>
    </w:p>
    <w:p w14:paraId="31D7BD4E" w14:textId="77777777" w:rsidR="00D35A94" w:rsidRDefault="00D35A94" w:rsidP="00D35A94">
      <w:pPr>
        <w:pStyle w:val="Heading2"/>
      </w:pPr>
      <w:r>
        <w:t>Numerical Problems</w:t>
      </w:r>
    </w:p>
    <w:p w14:paraId="3C862311" w14:textId="77777777" w:rsidR="00D35A94" w:rsidRDefault="00D35A94" w:rsidP="00D35A94">
      <w:r>
        <w:br/>
        <w:t>Q1: A signal contains frequency components up to 3 kHz. What is the minimum sampling frequency required to avoid aliasing?</w:t>
      </w:r>
      <w:r>
        <w:br/>
      </w:r>
      <w:r>
        <w:br/>
        <w:t>Q2: A signal is sampled at 6 kHz and then reconstructed. If the signal has frequency components above 4 kHz, what kind of distortion occurs? Explain.</w:t>
      </w:r>
      <w:r>
        <w:br/>
      </w:r>
      <w:r>
        <w:br/>
        <w:t>Q3: Given a sine wave of 1 kHz sampled at 1.5 kHz, calculate the aliased frequency.</w:t>
      </w:r>
      <w:r>
        <w:br/>
      </w:r>
    </w:p>
    <w:p w14:paraId="00FC12D4" w14:textId="77777777" w:rsidR="00D35A94" w:rsidRDefault="00D35A94" w:rsidP="00D35A94">
      <w:pPr>
        <w:pStyle w:val="Heading2"/>
      </w:pPr>
      <w:r>
        <w:t>Simulation Tasks</w:t>
      </w:r>
    </w:p>
    <w:p w14:paraId="34FE3211" w14:textId="616B05B6" w:rsidR="00223158" w:rsidRDefault="00D35A94" w:rsidP="00D35A94">
      <w:r>
        <w:br/>
        <w:t>Task 1: Sample a 10 Hz sine wave at 8 Hz, 20 Hz, and 50 Hz. Plot and analyze aliasing.</w:t>
      </w:r>
      <w:r>
        <w:br/>
      </w:r>
      <w:r>
        <w:br/>
        <w:t>Task 2: Reconstruct sampled signal using linear interpolation and zero-order hold.</w:t>
      </w:r>
      <w:r>
        <w:br/>
      </w:r>
      <w:r>
        <w:br/>
        <w:t>Task 3: Apply a low-pass filter before sampling a noisy signal to observe its effect.</w:t>
      </w:r>
    </w:p>
    <w:sectPr w:rsidR="00223158" w:rsidSect="00814F32">
      <w:pgSz w:w="12240" w:h="15840" w:code="1"/>
      <w:pgMar w:top="1138" w:right="1138" w:bottom="1138" w:left="2261" w:header="720" w:footer="562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89"/>
    <w:rsid w:val="00173841"/>
    <w:rsid w:val="00223158"/>
    <w:rsid w:val="002D2E26"/>
    <w:rsid w:val="00422E87"/>
    <w:rsid w:val="005410EC"/>
    <w:rsid w:val="005E2B3B"/>
    <w:rsid w:val="00810ED8"/>
    <w:rsid w:val="00814F32"/>
    <w:rsid w:val="009E4989"/>
    <w:rsid w:val="00B666E8"/>
    <w:rsid w:val="00D35A94"/>
    <w:rsid w:val="00F5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91C7"/>
  <w15:chartTrackingRefBased/>
  <w15:docId w15:val="{C6BB6BEA-C601-4255-8F29-AEF7676D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A94"/>
    <w:pPr>
      <w:spacing w:after="200" w:line="276" w:lineRule="auto"/>
    </w:pPr>
    <w:rPr>
      <w:rFonts w:eastAsiaTheme="minorEastAsia"/>
      <w:kern w:val="0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498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 w:bidi="ta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98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 w:bidi="ta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98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 w:bidi="ta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98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GB" w:bidi="ta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98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n-GB" w:bidi="ta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98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GB" w:bidi="ta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98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GB" w:bidi="ta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98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GB" w:bidi="ta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98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GB" w:bidi="ta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4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bidi="ta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E4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989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 w:bidi="ta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E4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989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GB" w:bidi="ta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E4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989"/>
    <w:pPr>
      <w:spacing w:after="160" w:line="259" w:lineRule="auto"/>
      <w:ind w:left="720"/>
      <w:contextualSpacing/>
    </w:pPr>
    <w:rPr>
      <w:rFonts w:eastAsiaTheme="minorHAnsi"/>
      <w:kern w:val="2"/>
      <w:lang w:val="en-GB" w:bidi="ta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E4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en-GB" w:bidi="ta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Ir. Ts. Dr. Prakas</dc:creator>
  <cp:keywords/>
  <dc:description/>
  <cp:lastModifiedBy>Ir. Ts. Dr. Prakas</cp:lastModifiedBy>
  <cp:revision>5</cp:revision>
  <dcterms:created xsi:type="dcterms:W3CDTF">2025-06-24T17:12:00Z</dcterms:created>
  <dcterms:modified xsi:type="dcterms:W3CDTF">2025-06-24T17:21:00Z</dcterms:modified>
</cp:coreProperties>
</file>