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04BB4" w14:textId="1BE55A7D" w:rsidR="00416606" w:rsidRPr="000263AA" w:rsidRDefault="00E34EEA" w:rsidP="001755FB">
      <w:pPr>
        <w:pStyle w:val="a9"/>
        <w:numPr>
          <w:ilvl w:val="0"/>
          <w:numId w:val="1"/>
        </w:numPr>
        <w:spacing w:line="360" w:lineRule="auto"/>
        <w:rPr>
          <w:rFonts w:ascii="Times New Roman" w:eastAsia="宋体" w:hAnsi="Times New Roman"/>
          <w:sz w:val="24"/>
          <w:szCs w:val="24"/>
        </w:rPr>
      </w:pPr>
      <w:r w:rsidRPr="000263AA">
        <w:rPr>
          <w:rFonts w:ascii="Times New Roman" w:eastAsia="宋体" w:hAnsi="Times New Roman" w:hint="eastAsia"/>
          <w:sz w:val="24"/>
          <w:szCs w:val="24"/>
        </w:rPr>
        <w:t>电动汽车多维特性建模</w:t>
      </w:r>
    </w:p>
    <w:p w14:paraId="311CFCEB" w14:textId="70190DEE" w:rsidR="00E34EEA" w:rsidRPr="000263AA" w:rsidRDefault="00E34EEA" w:rsidP="001755FB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0263AA">
        <w:rPr>
          <w:rFonts w:ascii="Times New Roman" w:eastAsia="宋体" w:hAnsi="Times New Roman" w:hint="eastAsia"/>
          <w:sz w:val="24"/>
          <w:szCs w:val="24"/>
        </w:rPr>
        <w:t>本节旨在对电动汽车个体的多维特性进行精细化建模。首先</w:t>
      </w:r>
      <w:r w:rsidR="001755FB" w:rsidRPr="000263AA">
        <w:rPr>
          <w:rFonts w:ascii="Times New Roman" w:eastAsia="宋体" w:hAnsi="Times New Roman" w:hint="eastAsia"/>
          <w:sz w:val="24"/>
          <w:szCs w:val="24"/>
        </w:rPr>
        <w:t>，</w:t>
      </w:r>
      <w:r w:rsidRPr="000263AA">
        <w:rPr>
          <w:rFonts w:ascii="Times New Roman" w:eastAsia="宋体" w:hAnsi="Times New Roman" w:hint="eastAsia"/>
          <w:sz w:val="24"/>
          <w:szCs w:val="24"/>
        </w:rPr>
        <w:t>从能量转移的角度出发，</w:t>
      </w:r>
      <w:r w:rsidR="00696455" w:rsidRPr="000263AA">
        <w:rPr>
          <w:rFonts w:ascii="Times New Roman" w:eastAsia="宋体" w:hAnsi="Times New Roman" w:hint="eastAsia"/>
          <w:sz w:val="24"/>
          <w:szCs w:val="24"/>
        </w:rPr>
        <w:t>精确构建涵盖</w:t>
      </w:r>
      <w:r w:rsidRPr="000263AA">
        <w:rPr>
          <w:rFonts w:ascii="Times New Roman" w:eastAsia="宋体" w:hAnsi="Times New Roman" w:hint="eastAsia"/>
          <w:sz w:val="24"/>
          <w:szCs w:val="24"/>
        </w:rPr>
        <w:t>充电功率、充放电效率</w:t>
      </w:r>
      <w:r w:rsidR="001755FB" w:rsidRPr="000263AA">
        <w:rPr>
          <w:rFonts w:ascii="Times New Roman" w:eastAsia="宋体" w:hAnsi="Times New Roman" w:hint="eastAsia"/>
          <w:sz w:val="24"/>
          <w:szCs w:val="24"/>
        </w:rPr>
        <w:t>等动态化电气参数</w:t>
      </w:r>
      <w:r w:rsidR="00696455" w:rsidRPr="000263AA">
        <w:rPr>
          <w:rFonts w:ascii="Times New Roman" w:eastAsia="宋体" w:hAnsi="Times New Roman" w:hint="eastAsia"/>
          <w:sz w:val="24"/>
          <w:szCs w:val="24"/>
        </w:rPr>
        <w:t>的</w:t>
      </w:r>
      <w:r w:rsidR="007E5237" w:rsidRPr="000263AA">
        <w:rPr>
          <w:rFonts w:ascii="Times New Roman" w:eastAsia="宋体" w:hAnsi="Times New Roman" w:hint="eastAsia"/>
          <w:sz w:val="24"/>
          <w:szCs w:val="24"/>
        </w:rPr>
        <w:t>能量</w:t>
      </w:r>
      <w:r w:rsidR="00696455" w:rsidRPr="000263AA">
        <w:rPr>
          <w:rFonts w:ascii="Times New Roman" w:eastAsia="宋体" w:hAnsi="Times New Roman" w:hint="eastAsia"/>
          <w:sz w:val="24"/>
          <w:szCs w:val="24"/>
        </w:rPr>
        <w:t>特性模型</w:t>
      </w:r>
      <w:r w:rsidR="001755FB" w:rsidRPr="000263AA">
        <w:rPr>
          <w:rFonts w:ascii="Times New Roman" w:eastAsia="宋体" w:hAnsi="Times New Roman" w:hint="eastAsia"/>
          <w:sz w:val="24"/>
          <w:szCs w:val="24"/>
        </w:rPr>
        <w:t>。</w:t>
      </w:r>
      <w:r w:rsidR="00696455" w:rsidRPr="000263AA">
        <w:rPr>
          <w:rFonts w:ascii="Times New Roman" w:eastAsia="宋体" w:hAnsi="Times New Roman" w:hint="eastAsia"/>
          <w:sz w:val="24"/>
          <w:szCs w:val="24"/>
        </w:rPr>
        <w:t>在此基础上</w:t>
      </w:r>
      <w:r w:rsidR="001755FB" w:rsidRPr="000263AA">
        <w:rPr>
          <w:rFonts w:ascii="Times New Roman" w:eastAsia="宋体" w:hAnsi="Times New Roman" w:hint="eastAsia"/>
          <w:sz w:val="24"/>
          <w:szCs w:val="24"/>
        </w:rPr>
        <w:t>，从空间移动的角度入手，刻画</w:t>
      </w:r>
      <w:r w:rsidR="00696455" w:rsidRPr="000263AA">
        <w:rPr>
          <w:rFonts w:ascii="Times New Roman" w:eastAsia="宋体" w:hAnsi="Times New Roman" w:hint="eastAsia"/>
          <w:sz w:val="24"/>
          <w:szCs w:val="24"/>
        </w:rPr>
        <w:t>基于</w:t>
      </w:r>
      <w:r w:rsidR="001755FB" w:rsidRPr="000263AA">
        <w:rPr>
          <w:rFonts w:ascii="Times New Roman" w:eastAsia="宋体" w:hAnsi="Times New Roman" w:hint="eastAsia"/>
          <w:sz w:val="24"/>
          <w:szCs w:val="24"/>
        </w:rPr>
        <w:t>行驶速度、单位里程耗电量</w:t>
      </w:r>
      <w:r w:rsidR="00696455" w:rsidRPr="000263AA">
        <w:rPr>
          <w:rFonts w:ascii="Times New Roman" w:eastAsia="宋体" w:hAnsi="Times New Roman" w:hint="eastAsia"/>
          <w:sz w:val="24"/>
          <w:szCs w:val="24"/>
        </w:rPr>
        <w:t>等移动特征的交通特性模型。</w:t>
      </w:r>
      <w:r w:rsidR="003F1F5B" w:rsidRPr="000263AA">
        <w:rPr>
          <w:rFonts w:ascii="Times New Roman" w:eastAsia="宋体" w:hAnsi="Times New Roman" w:hint="eastAsia"/>
          <w:sz w:val="24"/>
          <w:szCs w:val="24"/>
        </w:rPr>
        <w:t>通过上述两个模型的</w:t>
      </w:r>
      <w:r w:rsidR="00422D90">
        <w:rPr>
          <w:rFonts w:ascii="Times New Roman" w:eastAsia="宋体" w:hAnsi="Times New Roman" w:hint="eastAsia"/>
          <w:sz w:val="24"/>
          <w:szCs w:val="24"/>
        </w:rPr>
        <w:t>耦合</w:t>
      </w:r>
      <w:r w:rsidR="003F1F5B" w:rsidRPr="000263AA">
        <w:rPr>
          <w:rFonts w:ascii="Times New Roman" w:eastAsia="宋体" w:hAnsi="Times New Roman" w:hint="eastAsia"/>
          <w:sz w:val="24"/>
          <w:szCs w:val="24"/>
        </w:rPr>
        <w:t>支撑，完成电动汽车个体核心特征精准刻画，实现精确推演其负荷分布的前置条件。</w:t>
      </w:r>
    </w:p>
    <w:p w14:paraId="0F9EA452" w14:textId="400D2AC3" w:rsidR="007E5237" w:rsidRPr="000263AA" w:rsidRDefault="007E5237" w:rsidP="007E5237">
      <w:pPr>
        <w:pStyle w:val="a9"/>
        <w:numPr>
          <w:ilvl w:val="0"/>
          <w:numId w:val="5"/>
        </w:numPr>
        <w:spacing w:line="360" w:lineRule="auto"/>
        <w:rPr>
          <w:rFonts w:ascii="Times New Roman" w:eastAsia="宋体" w:hAnsi="Times New Roman"/>
          <w:sz w:val="24"/>
          <w:szCs w:val="24"/>
        </w:rPr>
      </w:pPr>
      <w:r w:rsidRPr="000263AA">
        <w:rPr>
          <w:rFonts w:ascii="Times New Roman" w:eastAsia="宋体" w:hAnsi="Times New Roman" w:hint="eastAsia"/>
          <w:sz w:val="24"/>
          <w:szCs w:val="24"/>
        </w:rPr>
        <w:t>能量特性模型构建</w:t>
      </w:r>
    </w:p>
    <w:p w14:paraId="34968B09" w14:textId="5DB1EDE5" w:rsidR="007E5237" w:rsidRPr="000263AA" w:rsidRDefault="007E5237" w:rsidP="007E5237">
      <w:pPr>
        <w:pStyle w:val="a9"/>
        <w:numPr>
          <w:ilvl w:val="1"/>
          <w:numId w:val="5"/>
        </w:numPr>
        <w:spacing w:line="360" w:lineRule="auto"/>
        <w:rPr>
          <w:rFonts w:ascii="Times New Roman" w:eastAsia="宋体" w:hAnsi="Times New Roman"/>
          <w:sz w:val="24"/>
          <w:szCs w:val="24"/>
        </w:rPr>
      </w:pPr>
      <w:r w:rsidRPr="000263AA">
        <w:rPr>
          <w:rFonts w:ascii="Times New Roman" w:eastAsia="宋体" w:hAnsi="Times New Roman" w:hint="eastAsia"/>
          <w:sz w:val="24"/>
          <w:szCs w:val="24"/>
        </w:rPr>
        <w:t>充电功率</w:t>
      </w:r>
    </w:p>
    <w:p w14:paraId="22A12704" w14:textId="4DA15002" w:rsidR="00745329" w:rsidRDefault="000263AA" w:rsidP="00745329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0263AA">
        <w:rPr>
          <w:rFonts w:ascii="Times New Roman" w:eastAsia="宋体" w:hAnsi="Times New Roman" w:hint="eastAsia"/>
          <w:sz w:val="24"/>
          <w:szCs w:val="24"/>
        </w:rPr>
        <w:t>目前，电动汽车</w:t>
      </w:r>
      <w:r>
        <w:rPr>
          <w:rFonts w:ascii="Times New Roman" w:eastAsia="宋体" w:hAnsi="Times New Roman" w:hint="eastAsia"/>
          <w:sz w:val="24"/>
          <w:szCs w:val="24"/>
        </w:rPr>
        <w:t>大多采用锂离子电池，其</w:t>
      </w:r>
      <w:r w:rsidRPr="000263AA">
        <w:rPr>
          <w:rFonts w:ascii="Times New Roman" w:eastAsia="宋体" w:hAnsi="Times New Roman" w:hint="eastAsia"/>
          <w:sz w:val="24"/>
          <w:szCs w:val="24"/>
        </w:rPr>
        <w:t>主流充电方式可分为交流慢充和直流快充两种。</w:t>
      </w:r>
      <w:r w:rsidR="006329C7" w:rsidRPr="00C67618">
        <w:rPr>
          <w:rFonts w:ascii="Times New Roman" w:eastAsia="宋体" w:hAnsi="Times New Roman" w:hint="eastAsia"/>
          <w:sz w:val="24"/>
          <w:szCs w:val="24"/>
          <w:highlight w:val="yellow"/>
        </w:rPr>
        <w:t>如图所示</w:t>
      </w:r>
      <w:r w:rsidR="006329C7">
        <w:rPr>
          <w:rFonts w:ascii="Times New Roman" w:eastAsia="宋体" w:hAnsi="Times New Roman" w:hint="eastAsia"/>
          <w:sz w:val="24"/>
          <w:szCs w:val="24"/>
        </w:rPr>
        <w:t>，</w:t>
      </w:r>
      <w:r w:rsidR="006329C7" w:rsidRPr="000263AA">
        <w:rPr>
          <w:rFonts w:ascii="Times New Roman" w:eastAsia="宋体" w:hAnsi="Times New Roman" w:hint="eastAsia"/>
          <w:sz w:val="24"/>
          <w:szCs w:val="24"/>
        </w:rPr>
        <w:t>两种充电方式</w:t>
      </w:r>
      <w:r w:rsidR="006329C7">
        <w:rPr>
          <w:rFonts w:ascii="Times New Roman" w:eastAsia="宋体" w:hAnsi="Times New Roman" w:hint="eastAsia"/>
          <w:sz w:val="24"/>
          <w:szCs w:val="24"/>
        </w:rPr>
        <w:t>下充电功率</w:t>
      </w:r>
      <w:r w:rsidR="00386BCD">
        <w:rPr>
          <w:rFonts w:ascii="Times New Roman" w:eastAsia="宋体" w:hAnsi="Times New Roman" w:hint="eastAsia"/>
          <w:sz w:val="24"/>
          <w:szCs w:val="24"/>
        </w:rPr>
        <w:t>变化曲线呈现出</w:t>
      </w:r>
      <w:r w:rsidR="006329C7">
        <w:rPr>
          <w:rFonts w:ascii="Times New Roman" w:eastAsia="宋体" w:hAnsi="Times New Roman" w:hint="eastAsia"/>
          <w:sz w:val="24"/>
          <w:szCs w:val="24"/>
        </w:rPr>
        <w:t>截然不同的特征，因此</w:t>
      </w:r>
      <w:r w:rsidR="00386BCD">
        <w:rPr>
          <w:rFonts w:ascii="Times New Roman" w:eastAsia="宋体" w:hAnsi="Times New Roman" w:hint="eastAsia"/>
          <w:sz w:val="24"/>
          <w:szCs w:val="24"/>
        </w:rPr>
        <w:t>有必要</w:t>
      </w:r>
      <w:r w:rsidR="006329C7">
        <w:rPr>
          <w:rFonts w:ascii="Times New Roman" w:eastAsia="宋体" w:hAnsi="Times New Roman" w:hint="eastAsia"/>
          <w:sz w:val="24"/>
          <w:szCs w:val="24"/>
        </w:rPr>
        <w:t>分别考虑其特征并实现精确建模。</w:t>
      </w:r>
    </w:p>
    <w:p w14:paraId="082D6B8C" w14:textId="564CE3C4" w:rsidR="006329C7" w:rsidRDefault="006329C7" w:rsidP="00745329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电动汽车</w:t>
      </w:r>
      <w:r>
        <w:rPr>
          <w:rFonts w:ascii="Times New Roman" w:eastAsia="宋体" w:hAnsi="Times New Roman" w:hint="eastAsia"/>
          <w:sz w:val="24"/>
          <w:szCs w:val="24"/>
        </w:rPr>
        <w:t>i</w:t>
      </w:r>
      <w:r>
        <w:rPr>
          <w:rFonts w:ascii="Times New Roman" w:eastAsia="宋体" w:hAnsi="Times New Roman" w:hint="eastAsia"/>
          <w:sz w:val="24"/>
          <w:szCs w:val="24"/>
        </w:rPr>
        <w:t>在</w:t>
      </w:r>
      <w:r>
        <w:rPr>
          <w:rFonts w:ascii="Times New Roman" w:eastAsia="宋体" w:hAnsi="Times New Roman" w:hint="eastAsia"/>
          <w:sz w:val="24"/>
          <w:szCs w:val="24"/>
        </w:rPr>
        <w:t>t</w:t>
      </w:r>
      <w:r>
        <w:rPr>
          <w:rFonts w:ascii="Times New Roman" w:eastAsia="宋体" w:hAnsi="Times New Roman" w:hint="eastAsia"/>
          <w:sz w:val="24"/>
          <w:szCs w:val="24"/>
        </w:rPr>
        <w:t>时刻的充电功率</w:t>
      </w:r>
      <w:r w:rsidR="00745329" w:rsidRPr="00745329">
        <w:rPr>
          <w:rFonts w:ascii="Times New Roman" w:eastAsia="宋体" w:hAnsi="Times New Roman"/>
          <w:position w:val="-14"/>
          <w:sz w:val="24"/>
          <w:szCs w:val="24"/>
        </w:rPr>
        <w:object w:dxaOrig="320" w:dyaOrig="380" w14:anchorId="2A3F40B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6pt;height:19.4pt" o:ole="">
            <v:imagedata r:id="rId8" o:title=""/>
          </v:shape>
          <o:OLEObject Type="Embed" ProgID="Equation.DSMT4" ShapeID="_x0000_i1025" DrawAspect="Content" ObjectID="_1835802556" r:id="rId9"/>
        </w:object>
      </w:r>
      <w:r>
        <w:rPr>
          <w:rFonts w:ascii="Times New Roman" w:eastAsia="宋体" w:hAnsi="Times New Roman" w:hint="eastAsia"/>
          <w:sz w:val="24"/>
          <w:szCs w:val="24"/>
        </w:rPr>
        <w:t>为：</w:t>
      </w:r>
    </w:p>
    <w:p w14:paraId="74A22CDB" w14:textId="566A0398" w:rsidR="00865A7F" w:rsidRDefault="006329C7" w:rsidP="00745329">
      <w:pPr>
        <w:pStyle w:val="MTDisplayEquation"/>
      </w:pPr>
      <w:r>
        <w:tab/>
      </w:r>
      <w:r w:rsidR="00865A7F" w:rsidRPr="00865A7F">
        <w:rPr>
          <w:position w:val="-36"/>
        </w:rPr>
        <w:object w:dxaOrig="2900" w:dyaOrig="840" w14:anchorId="205E9CF3">
          <v:shape id="_x0000_i1026" type="#_x0000_t75" style="width:145.4pt;height:42pt" o:ole="">
            <v:imagedata r:id="rId10" o:title=""/>
          </v:shape>
          <o:OLEObject Type="Embed" ProgID="Equation.DSMT4" ShapeID="_x0000_i1026" DrawAspect="Content" ObjectID="_1835802557" r:id="rId11"/>
        </w:object>
      </w:r>
    </w:p>
    <w:p w14:paraId="3A1657BE" w14:textId="54AA3382" w:rsidR="00B507DF" w:rsidRPr="00B507DF" w:rsidRDefault="00C67618" w:rsidP="00745329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0263AA">
        <w:rPr>
          <w:rFonts w:ascii="Times New Roman" w:eastAsia="宋体" w:hAnsi="Times New Roman" w:hint="eastAsia"/>
          <w:sz w:val="24"/>
          <w:szCs w:val="24"/>
        </w:rPr>
        <w:t>慢充时的功率可以视为</w:t>
      </w:r>
      <w:r w:rsidR="00386BCD">
        <w:rPr>
          <w:rFonts w:ascii="Times New Roman" w:eastAsia="宋体" w:hAnsi="Times New Roman" w:hint="eastAsia"/>
          <w:sz w:val="24"/>
          <w:szCs w:val="24"/>
        </w:rPr>
        <w:t>近似恒定</w:t>
      </w:r>
      <w:r w:rsidRPr="000263AA">
        <w:rPr>
          <w:rFonts w:ascii="Times New Roman" w:eastAsia="宋体" w:hAnsi="Times New Roman" w:hint="eastAsia"/>
          <w:sz w:val="24"/>
          <w:szCs w:val="24"/>
        </w:rPr>
        <w:t>，在</w:t>
      </w:r>
      <w:r w:rsidR="00386BCD">
        <w:rPr>
          <w:rFonts w:ascii="Times New Roman" w:eastAsia="宋体" w:hAnsi="Times New Roman" w:hint="eastAsia"/>
          <w:sz w:val="24"/>
          <w:szCs w:val="24"/>
        </w:rPr>
        <w:t>整个</w:t>
      </w:r>
      <w:r w:rsidRPr="000263AA">
        <w:rPr>
          <w:rFonts w:ascii="Times New Roman" w:eastAsia="宋体" w:hAnsi="Times New Roman" w:hint="eastAsia"/>
          <w:sz w:val="24"/>
          <w:szCs w:val="24"/>
        </w:rPr>
        <w:t>充电过程中功率基本保持不变</w:t>
      </w:r>
      <w:r w:rsidR="00386BCD">
        <w:rPr>
          <w:rFonts w:ascii="Times New Roman" w:eastAsia="宋体" w:hAnsi="Times New Roman" w:hint="eastAsia"/>
          <w:sz w:val="24"/>
          <w:szCs w:val="24"/>
        </w:rPr>
        <w:t>，因此</w:t>
      </w:r>
      <w:r w:rsidR="00B507DF">
        <w:rPr>
          <w:rFonts w:ascii="Times New Roman" w:eastAsia="宋体" w:hAnsi="Times New Roman" w:hint="eastAsia"/>
          <w:sz w:val="24"/>
          <w:szCs w:val="24"/>
        </w:rPr>
        <w:t>采用恒功率模型表征</w:t>
      </w:r>
      <w:r w:rsidR="00B507DF">
        <w:rPr>
          <w:rFonts w:ascii="Times New Roman" w:eastAsia="宋体" w:hAnsi="Times New Roman" w:hint="eastAsia"/>
          <w:sz w:val="24"/>
          <w:szCs w:val="24"/>
        </w:rPr>
        <w:t>EV</w:t>
      </w:r>
      <w:r w:rsidR="00B507DF">
        <w:rPr>
          <w:rFonts w:ascii="Times New Roman" w:eastAsia="宋体" w:hAnsi="Times New Roman" w:hint="eastAsia"/>
          <w:sz w:val="24"/>
          <w:szCs w:val="24"/>
        </w:rPr>
        <w:t>慢充功率，表达式为：</w:t>
      </w:r>
    </w:p>
    <w:p w14:paraId="39F6C5F7" w14:textId="75A4EDA8" w:rsidR="00865A7F" w:rsidRDefault="00865A7F" w:rsidP="00745329">
      <w:pPr>
        <w:pStyle w:val="MTDisplayEquation"/>
      </w:pPr>
      <w:r>
        <w:tab/>
      </w:r>
      <w:r w:rsidR="00745329" w:rsidRPr="00865A7F">
        <w:rPr>
          <w:position w:val="-28"/>
        </w:rPr>
        <w:object w:dxaOrig="2299" w:dyaOrig="660" w14:anchorId="707C0EA1">
          <v:shape id="_x0000_i1027" type="#_x0000_t75" style="width:115.4pt;height:34.15pt" o:ole="">
            <v:imagedata r:id="rId12" o:title=""/>
          </v:shape>
          <o:OLEObject Type="Embed" ProgID="Equation.DSMT4" ShapeID="_x0000_i1027" DrawAspect="Content" ObjectID="_1835802558" r:id="rId13"/>
        </w:object>
      </w:r>
    </w:p>
    <w:p w14:paraId="1FD932CB" w14:textId="5EE544B6" w:rsidR="00745329" w:rsidRPr="00511725" w:rsidRDefault="00745329" w:rsidP="00745329">
      <w:pPr>
        <w:rPr>
          <w:rFonts w:ascii="Times New Roman" w:eastAsia="宋体" w:hAnsi="Times New Roman"/>
          <w:sz w:val="24"/>
          <w:szCs w:val="24"/>
        </w:rPr>
      </w:pPr>
      <w:r w:rsidRPr="00511725">
        <w:rPr>
          <w:rFonts w:ascii="Times New Roman" w:eastAsia="宋体" w:hAnsi="Times New Roman" w:hint="eastAsia"/>
          <w:sz w:val="24"/>
          <w:szCs w:val="24"/>
        </w:rPr>
        <w:t>其中，</w:t>
      </w:r>
      <w:r w:rsidR="00511725" w:rsidRPr="00511725">
        <w:rPr>
          <w:rFonts w:ascii="Times New Roman" w:eastAsia="宋体" w:hAnsi="Times New Roman"/>
          <w:position w:val="-12"/>
          <w:sz w:val="24"/>
          <w:szCs w:val="24"/>
        </w:rPr>
        <w:object w:dxaOrig="400" w:dyaOrig="360" w14:anchorId="48156D9C">
          <v:shape id="_x0000_i1028" type="#_x0000_t75" style="width:20.75pt;height:18pt" o:ole="">
            <v:imagedata r:id="rId14" o:title=""/>
          </v:shape>
          <o:OLEObject Type="Embed" ProgID="Equation.DSMT4" ShapeID="_x0000_i1028" DrawAspect="Content" ObjectID="_1835802559" r:id="rId15"/>
        </w:object>
      </w:r>
      <w:r w:rsidRPr="00511725">
        <w:rPr>
          <w:rFonts w:ascii="Times New Roman" w:eastAsia="宋体" w:hAnsi="Times New Roman" w:hint="eastAsia"/>
          <w:sz w:val="24"/>
          <w:szCs w:val="24"/>
        </w:rPr>
        <w:t>为</w:t>
      </w:r>
      <w:r w:rsidRPr="00511725">
        <w:rPr>
          <w:rFonts w:ascii="Times New Roman" w:eastAsia="宋体" w:hAnsi="Times New Roman" w:hint="eastAsia"/>
          <w:sz w:val="24"/>
          <w:szCs w:val="24"/>
        </w:rPr>
        <w:t>t</w:t>
      </w:r>
      <w:r w:rsidRPr="00511725">
        <w:rPr>
          <w:rFonts w:ascii="Times New Roman" w:eastAsia="宋体" w:hAnsi="Times New Roman" w:hint="eastAsia"/>
          <w:sz w:val="24"/>
          <w:szCs w:val="24"/>
        </w:rPr>
        <w:t>时刻</w:t>
      </w:r>
      <w:r w:rsidRPr="00511725">
        <w:rPr>
          <w:rFonts w:ascii="Times New Roman" w:eastAsia="宋体" w:hAnsi="Times New Roman" w:hint="eastAsia"/>
          <w:sz w:val="24"/>
          <w:szCs w:val="24"/>
        </w:rPr>
        <w:t>EVi</w:t>
      </w:r>
      <w:r w:rsidRPr="00511725">
        <w:rPr>
          <w:rFonts w:ascii="Times New Roman" w:eastAsia="宋体" w:hAnsi="Times New Roman" w:hint="eastAsia"/>
          <w:sz w:val="24"/>
          <w:szCs w:val="24"/>
        </w:rPr>
        <w:t>的慢充功率；</w:t>
      </w:r>
      <w:r w:rsidR="00511725" w:rsidRPr="00511725">
        <w:rPr>
          <w:rFonts w:ascii="Times New Roman" w:eastAsia="宋体" w:hAnsi="Times New Roman"/>
          <w:position w:val="-10"/>
          <w:sz w:val="24"/>
          <w:szCs w:val="24"/>
        </w:rPr>
        <w:object w:dxaOrig="400" w:dyaOrig="340" w14:anchorId="36766023">
          <v:shape id="_x0000_i1029" type="#_x0000_t75" style="width:20.75pt;height:16.6pt" o:ole="">
            <v:imagedata r:id="rId16" o:title=""/>
          </v:shape>
          <o:OLEObject Type="Embed" ProgID="Equation.DSMT4" ShapeID="_x0000_i1029" DrawAspect="Content" ObjectID="_1835802560" r:id="rId17"/>
        </w:object>
      </w:r>
      <w:r w:rsidRPr="00511725">
        <w:rPr>
          <w:rFonts w:ascii="Times New Roman" w:eastAsia="宋体" w:hAnsi="Times New Roman" w:hint="eastAsia"/>
          <w:sz w:val="24"/>
          <w:szCs w:val="24"/>
        </w:rPr>
        <w:t>为</w:t>
      </w:r>
      <w:r w:rsidRPr="00511725">
        <w:rPr>
          <w:rFonts w:ascii="Times New Roman" w:eastAsia="宋体" w:hAnsi="Times New Roman" w:hint="eastAsia"/>
          <w:sz w:val="24"/>
          <w:szCs w:val="24"/>
        </w:rPr>
        <w:t>EVi</w:t>
      </w:r>
      <w:r w:rsidRPr="00511725">
        <w:rPr>
          <w:rFonts w:ascii="Times New Roman" w:eastAsia="宋体" w:hAnsi="Times New Roman" w:hint="eastAsia"/>
          <w:sz w:val="24"/>
          <w:szCs w:val="24"/>
        </w:rPr>
        <w:t>的慢充额定功率；</w:t>
      </w:r>
      <w:r w:rsidR="00511725" w:rsidRPr="00511725">
        <w:rPr>
          <w:rFonts w:ascii="Times New Roman" w:eastAsia="宋体" w:hAnsi="Times New Roman"/>
          <w:position w:val="-10"/>
          <w:sz w:val="24"/>
          <w:szCs w:val="24"/>
        </w:rPr>
        <w:object w:dxaOrig="320" w:dyaOrig="340" w14:anchorId="3CBFD3B0">
          <v:shape id="_x0000_i1030" type="#_x0000_t75" style="width:16.6pt;height:16.6pt" o:ole="">
            <v:imagedata r:id="rId18" o:title=""/>
          </v:shape>
          <o:OLEObject Type="Embed" ProgID="Equation.DSMT4" ShapeID="_x0000_i1030" DrawAspect="Content" ObjectID="_1835802561" r:id="rId19"/>
        </w:object>
      </w:r>
      <w:r w:rsidRPr="00511725">
        <w:rPr>
          <w:rFonts w:ascii="Times New Roman" w:eastAsia="宋体" w:hAnsi="Times New Roman" w:hint="eastAsia"/>
          <w:sz w:val="24"/>
          <w:szCs w:val="24"/>
        </w:rPr>
        <w:t>和</w:t>
      </w:r>
      <w:r w:rsidR="00511725" w:rsidRPr="00511725">
        <w:rPr>
          <w:rFonts w:ascii="Times New Roman" w:eastAsia="宋体" w:hAnsi="Times New Roman"/>
          <w:position w:val="-10"/>
          <w:sz w:val="24"/>
          <w:szCs w:val="24"/>
        </w:rPr>
        <w:object w:dxaOrig="320" w:dyaOrig="340" w14:anchorId="7B9BC237">
          <v:shape id="_x0000_i1031" type="#_x0000_t75" style="width:16.6pt;height:16.6pt" o:ole="">
            <v:imagedata r:id="rId20" o:title=""/>
          </v:shape>
          <o:OLEObject Type="Embed" ProgID="Equation.DSMT4" ShapeID="_x0000_i1031" DrawAspect="Content" ObjectID="_1835802562" r:id="rId21"/>
        </w:object>
      </w:r>
      <w:r w:rsidRPr="00511725">
        <w:rPr>
          <w:rFonts w:ascii="Times New Roman" w:eastAsia="宋体" w:hAnsi="Times New Roman" w:hint="eastAsia"/>
          <w:sz w:val="24"/>
          <w:szCs w:val="24"/>
        </w:rPr>
        <w:t>分别为</w:t>
      </w:r>
      <w:r w:rsidRPr="00511725">
        <w:rPr>
          <w:rFonts w:ascii="Times New Roman" w:eastAsia="宋体" w:hAnsi="Times New Roman" w:hint="eastAsia"/>
          <w:sz w:val="24"/>
          <w:szCs w:val="24"/>
        </w:rPr>
        <w:t>EVi</w:t>
      </w:r>
      <w:r w:rsidRPr="00511725">
        <w:rPr>
          <w:rFonts w:ascii="Times New Roman" w:eastAsia="宋体" w:hAnsi="Times New Roman" w:hint="eastAsia"/>
          <w:sz w:val="24"/>
          <w:szCs w:val="24"/>
        </w:rPr>
        <w:t>的充电开始时间和结束时间。</w:t>
      </w:r>
    </w:p>
    <w:p w14:paraId="7D72FBCD" w14:textId="3621AA6D" w:rsidR="00B507DF" w:rsidRPr="00B507DF" w:rsidRDefault="00386BCD" w:rsidP="00745329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相较于慢充模式，</w:t>
      </w:r>
      <w:r w:rsidR="00852079">
        <w:rPr>
          <w:rFonts w:ascii="Times New Roman" w:eastAsia="宋体" w:hAnsi="Times New Roman" w:hint="eastAsia"/>
          <w:sz w:val="24"/>
          <w:szCs w:val="24"/>
        </w:rPr>
        <w:t>直流</w:t>
      </w:r>
      <w:r w:rsidR="00C67618" w:rsidRPr="00C67618">
        <w:rPr>
          <w:rFonts w:ascii="Times New Roman" w:eastAsia="宋体" w:hAnsi="Times New Roman" w:hint="eastAsia"/>
          <w:sz w:val="24"/>
          <w:szCs w:val="24"/>
        </w:rPr>
        <w:t>快充</w:t>
      </w:r>
      <w:r>
        <w:rPr>
          <w:rFonts w:ascii="Times New Roman" w:eastAsia="宋体" w:hAnsi="Times New Roman" w:hint="eastAsia"/>
          <w:sz w:val="24"/>
          <w:szCs w:val="24"/>
        </w:rPr>
        <w:t>通常</w:t>
      </w:r>
      <w:r w:rsidR="00C67618" w:rsidRPr="00C67618">
        <w:rPr>
          <w:rFonts w:ascii="Times New Roman" w:eastAsia="宋体" w:hAnsi="Times New Roman" w:hint="eastAsia"/>
          <w:sz w:val="24"/>
          <w:szCs w:val="24"/>
        </w:rPr>
        <w:t>采用恒流</w:t>
      </w:r>
      <w:r w:rsidR="00C67618" w:rsidRPr="00C67618">
        <w:rPr>
          <w:rFonts w:ascii="Times New Roman" w:eastAsia="宋体" w:hAnsi="Times New Roman" w:hint="eastAsia"/>
          <w:sz w:val="24"/>
          <w:szCs w:val="24"/>
        </w:rPr>
        <w:t>-</w:t>
      </w:r>
      <w:r w:rsidR="00C67618" w:rsidRPr="00C67618">
        <w:rPr>
          <w:rFonts w:ascii="Times New Roman" w:eastAsia="宋体" w:hAnsi="Times New Roman" w:hint="eastAsia"/>
          <w:sz w:val="24"/>
          <w:szCs w:val="24"/>
        </w:rPr>
        <w:t>恒压（</w:t>
      </w:r>
      <w:r w:rsidR="00C67618" w:rsidRPr="00C67618">
        <w:rPr>
          <w:rFonts w:ascii="Times New Roman" w:eastAsia="宋体" w:hAnsi="Times New Roman" w:hint="eastAsia"/>
          <w:sz w:val="24"/>
          <w:szCs w:val="24"/>
        </w:rPr>
        <w:t>CC-CV</w:t>
      </w:r>
      <w:r w:rsidR="00C67618" w:rsidRPr="00C67618">
        <w:rPr>
          <w:rFonts w:ascii="Times New Roman" w:eastAsia="宋体" w:hAnsi="Times New Roman" w:hint="eastAsia"/>
          <w:sz w:val="24"/>
          <w:szCs w:val="24"/>
        </w:rPr>
        <w:t>）模式，即将充电过程分为恒流（</w:t>
      </w:r>
      <w:r w:rsidR="00C67618" w:rsidRPr="00C67618">
        <w:rPr>
          <w:rFonts w:ascii="Times New Roman" w:eastAsia="宋体" w:hAnsi="Times New Roman" w:hint="eastAsia"/>
          <w:sz w:val="24"/>
          <w:szCs w:val="24"/>
        </w:rPr>
        <w:t>CC</w:t>
      </w:r>
      <w:r w:rsidR="00C67618" w:rsidRPr="00C67618">
        <w:rPr>
          <w:rFonts w:ascii="Times New Roman" w:eastAsia="宋体" w:hAnsi="Times New Roman" w:hint="eastAsia"/>
          <w:sz w:val="24"/>
          <w:szCs w:val="24"/>
        </w:rPr>
        <w:t>）和恒压（</w:t>
      </w:r>
      <w:r w:rsidR="00C67618" w:rsidRPr="00C67618">
        <w:rPr>
          <w:rFonts w:ascii="Times New Roman" w:eastAsia="宋体" w:hAnsi="Times New Roman" w:hint="eastAsia"/>
          <w:sz w:val="24"/>
          <w:szCs w:val="24"/>
        </w:rPr>
        <w:t>CV</w:t>
      </w:r>
      <w:r w:rsidR="00C67618" w:rsidRPr="00C67618">
        <w:rPr>
          <w:rFonts w:ascii="Times New Roman" w:eastAsia="宋体" w:hAnsi="Times New Roman" w:hint="eastAsia"/>
          <w:sz w:val="24"/>
          <w:szCs w:val="24"/>
        </w:rPr>
        <w:t>）两个阶段，充电开始时为</w:t>
      </w:r>
      <w:r w:rsidR="00C67618" w:rsidRPr="00C67618">
        <w:rPr>
          <w:rFonts w:ascii="Times New Roman" w:eastAsia="宋体" w:hAnsi="Times New Roman" w:hint="eastAsia"/>
          <w:sz w:val="24"/>
          <w:szCs w:val="24"/>
        </w:rPr>
        <w:t>CC</w:t>
      </w:r>
      <w:r w:rsidR="00C67618" w:rsidRPr="00C67618">
        <w:rPr>
          <w:rFonts w:ascii="Times New Roman" w:eastAsia="宋体" w:hAnsi="Times New Roman" w:hint="eastAsia"/>
          <w:sz w:val="24"/>
          <w:szCs w:val="24"/>
        </w:rPr>
        <w:t>阶段，此时充电电流恒定且电压持续上升，当</w:t>
      </w:r>
      <w:r w:rsidR="009D1288">
        <w:rPr>
          <w:rFonts w:ascii="Times New Roman" w:eastAsia="宋体" w:hAnsi="Times New Roman" w:hint="eastAsia"/>
          <w:sz w:val="24"/>
          <w:szCs w:val="24"/>
        </w:rPr>
        <w:t>电池</w:t>
      </w:r>
      <w:r w:rsidR="009D1288" w:rsidRPr="009D1288">
        <w:rPr>
          <w:rFonts w:ascii="Times New Roman" w:eastAsia="宋体" w:hAnsi="Times New Roman" w:hint="eastAsia"/>
          <w:sz w:val="24"/>
          <w:szCs w:val="24"/>
        </w:rPr>
        <w:t>荷电状态</w:t>
      </w:r>
      <w:r w:rsidR="009D1288" w:rsidRPr="009D1288">
        <w:rPr>
          <w:rFonts w:ascii="Times New Roman" w:eastAsia="宋体" w:hAnsi="Times New Roman" w:hint="eastAsia"/>
          <w:sz w:val="24"/>
          <w:szCs w:val="24"/>
        </w:rPr>
        <w:t>(State of Charge, SOC)</w:t>
      </w:r>
      <w:r w:rsidR="00C67618" w:rsidRPr="00C67618">
        <w:rPr>
          <w:rFonts w:ascii="Times New Roman" w:eastAsia="宋体" w:hAnsi="Times New Roman" w:hint="eastAsia"/>
          <w:sz w:val="24"/>
          <w:szCs w:val="24"/>
        </w:rPr>
        <w:t>达到设定阈值后</w:t>
      </w:r>
      <w:r>
        <w:rPr>
          <w:rFonts w:ascii="Times New Roman" w:eastAsia="宋体" w:hAnsi="Times New Roman" w:hint="eastAsia"/>
          <w:sz w:val="24"/>
          <w:szCs w:val="24"/>
        </w:rPr>
        <w:t>，切换</w:t>
      </w:r>
      <w:r w:rsidR="00C67618" w:rsidRPr="00C67618">
        <w:rPr>
          <w:rFonts w:ascii="Times New Roman" w:eastAsia="宋体" w:hAnsi="Times New Roman" w:hint="eastAsia"/>
          <w:sz w:val="24"/>
          <w:szCs w:val="24"/>
        </w:rPr>
        <w:t>为</w:t>
      </w:r>
      <w:r w:rsidR="00C67618" w:rsidRPr="00C67618">
        <w:rPr>
          <w:rFonts w:ascii="Times New Roman" w:eastAsia="宋体" w:hAnsi="Times New Roman" w:hint="eastAsia"/>
          <w:sz w:val="24"/>
          <w:szCs w:val="24"/>
        </w:rPr>
        <w:t>CV</w:t>
      </w:r>
      <w:r w:rsidR="00C67618" w:rsidRPr="00C67618">
        <w:rPr>
          <w:rFonts w:ascii="Times New Roman" w:eastAsia="宋体" w:hAnsi="Times New Roman" w:hint="eastAsia"/>
          <w:sz w:val="24"/>
          <w:szCs w:val="24"/>
        </w:rPr>
        <w:t>阶段，电压</w:t>
      </w:r>
      <w:r>
        <w:rPr>
          <w:rFonts w:ascii="Times New Roman" w:eastAsia="宋体" w:hAnsi="Times New Roman" w:hint="eastAsia"/>
          <w:sz w:val="24"/>
          <w:szCs w:val="24"/>
        </w:rPr>
        <w:t>保持</w:t>
      </w:r>
      <w:r w:rsidR="00C67618" w:rsidRPr="00C67618">
        <w:rPr>
          <w:rFonts w:ascii="Times New Roman" w:eastAsia="宋体" w:hAnsi="Times New Roman" w:hint="eastAsia"/>
          <w:sz w:val="24"/>
          <w:szCs w:val="24"/>
        </w:rPr>
        <w:t>恒定</w:t>
      </w:r>
      <w:r>
        <w:rPr>
          <w:rFonts w:ascii="Times New Roman" w:eastAsia="宋体" w:hAnsi="Times New Roman" w:hint="eastAsia"/>
          <w:sz w:val="24"/>
          <w:szCs w:val="24"/>
        </w:rPr>
        <w:t>而</w:t>
      </w:r>
      <w:r w:rsidR="00C67618" w:rsidRPr="00C67618">
        <w:rPr>
          <w:rFonts w:ascii="Times New Roman" w:eastAsia="宋体" w:hAnsi="Times New Roman" w:hint="eastAsia"/>
          <w:sz w:val="24"/>
          <w:szCs w:val="24"/>
        </w:rPr>
        <w:t>电流</w:t>
      </w:r>
      <w:r>
        <w:rPr>
          <w:rFonts w:ascii="Times New Roman" w:eastAsia="宋体" w:hAnsi="Times New Roman" w:hint="eastAsia"/>
          <w:sz w:val="24"/>
          <w:szCs w:val="24"/>
        </w:rPr>
        <w:t>逐渐</w:t>
      </w:r>
      <w:r w:rsidR="00C67618" w:rsidRPr="00C67618">
        <w:rPr>
          <w:rFonts w:ascii="Times New Roman" w:eastAsia="宋体" w:hAnsi="Times New Roman" w:hint="eastAsia"/>
          <w:sz w:val="24"/>
          <w:szCs w:val="24"/>
        </w:rPr>
        <w:t>衰减，直至满足充电需求。</w:t>
      </w:r>
      <w:r>
        <w:rPr>
          <w:rFonts w:ascii="Times New Roman" w:eastAsia="宋体" w:hAnsi="Times New Roman" w:hint="eastAsia"/>
          <w:sz w:val="24"/>
          <w:szCs w:val="24"/>
        </w:rPr>
        <w:t>针对</w:t>
      </w:r>
      <w:r w:rsidR="00634F7B">
        <w:rPr>
          <w:rFonts w:ascii="Times New Roman" w:eastAsia="宋体" w:hAnsi="Times New Roman" w:hint="eastAsia"/>
          <w:sz w:val="24"/>
          <w:szCs w:val="24"/>
        </w:rPr>
        <w:t>直流</w:t>
      </w:r>
      <w:r>
        <w:rPr>
          <w:rFonts w:ascii="Times New Roman" w:eastAsia="宋体" w:hAnsi="Times New Roman" w:hint="eastAsia"/>
          <w:sz w:val="24"/>
          <w:szCs w:val="24"/>
        </w:rPr>
        <w:t>快充特征，</w:t>
      </w:r>
      <w:r w:rsidR="00B507DF">
        <w:rPr>
          <w:rFonts w:ascii="Times New Roman" w:eastAsia="宋体" w:hAnsi="Times New Roman" w:hint="eastAsia"/>
          <w:sz w:val="24"/>
          <w:szCs w:val="24"/>
        </w:rPr>
        <w:t>采用多项式回归模型</w:t>
      </w:r>
      <w:r>
        <w:rPr>
          <w:rFonts w:ascii="Times New Roman" w:eastAsia="宋体" w:hAnsi="Times New Roman" w:hint="eastAsia"/>
          <w:sz w:val="24"/>
          <w:szCs w:val="24"/>
        </w:rPr>
        <w:t>对其功率特性进行建模</w:t>
      </w:r>
      <w:r w:rsidR="00B507DF">
        <w:rPr>
          <w:rFonts w:ascii="Times New Roman" w:eastAsia="宋体" w:hAnsi="Times New Roman" w:hint="eastAsia"/>
          <w:sz w:val="24"/>
          <w:szCs w:val="24"/>
        </w:rPr>
        <w:t>，表达式为：</w:t>
      </w:r>
    </w:p>
    <w:p w14:paraId="7FDB1169" w14:textId="0E25E908" w:rsidR="00FA5AA9" w:rsidRDefault="00FA5AA9" w:rsidP="00745329">
      <w:pPr>
        <w:pStyle w:val="MTDisplayEquation"/>
      </w:pPr>
      <w:r>
        <w:tab/>
      </w:r>
      <w:r w:rsidR="00745329" w:rsidRPr="00B507DF">
        <w:rPr>
          <w:position w:val="-50"/>
        </w:rPr>
        <w:object w:dxaOrig="3720" w:dyaOrig="1120" w14:anchorId="05213769">
          <v:shape id="_x0000_i1032" type="#_x0000_t75" style="width:186pt;height:55.4pt" o:ole="">
            <v:imagedata r:id="rId22" o:title=""/>
          </v:shape>
          <o:OLEObject Type="Embed" ProgID="Equation.DSMT4" ShapeID="_x0000_i1032" DrawAspect="Content" ObjectID="_1835802563" r:id="rId23"/>
        </w:object>
      </w:r>
    </w:p>
    <w:p w14:paraId="321D9368" w14:textId="0FF88F62" w:rsidR="00745329" w:rsidRPr="00511725" w:rsidRDefault="00745329" w:rsidP="00745329">
      <w:pPr>
        <w:rPr>
          <w:rFonts w:ascii="Times New Roman" w:eastAsia="宋体" w:hAnsi="Times New Roman"/>
          <w:sz w:val="24"/>
          <w:szCs w:val="24"/>
        </w:rPr>
      </w:pPr>
      <w:r w:rsidRPr="00511725">
        <w:rPr>
          <w:rFonts w:ascii="Times New Roman" w:eastAsia="宋体" w:hAnsi="Times New Roman" w:hint="eastAsia"/>
          <w:sz w:val="24"/>
          <w:szCs w:val="24"/>
        </w:rPr>
        <w:t>其中，</w:t>
      </w:r>
      <w:r w:rsidR="00511725" w:rsidRPr="00511725">
        <w:rPr>
          <w:rFonts w:ascii="Times New Roman" w:eastAsia="宋体" w:hAnsi="Times New Roman"/>
          <w:position w:val="-12"/>
          <w:sz w:val="24"/>
          <w:szCs w:val="24"/>
        </w:rPr>
        <w:object w:dxaOrig="400" w:dyaOrig="360" w14:anchorId="1AA798AE">
          <v:shape id="_x0000_i1033" type="#_x0000_t75" style="width:20.75pt;height:18pt" o:ole="">
            <v:imagedata r:id="rId24" o:title=""/>
          </v:shape>
          <o:OLEObject Type="Embed" ProgID="Equation.DSMT4" ShapeID="_x0000_i1033" DrawAspect="Content" ObjectID="_1835802564" r:id="rId25"/>
        </w:object>
      </w:r>
      <w:r w:rsidRPr="00511725">
        <w:rPr>
          <w:rFonts w:ascii="Times New Roman" w:eastAsia="宋体" w:hAnsi="Times New Roman" w:hint="eastAsia"/>
          <w:sz w:val="24"/>
          <w:szCs w:val="24"/>
        </w:rPr>
        <w:t>为</w:t>
      </w:r>
      <w:r w:rsidRPr="00511725">
        <w:rPr>
          <w:rFonts w:ascii="Times New Roman" w:eastAsia="宋体" w:hAnsi="Times New Roman" w:hint="eastAsia"/>
          <w:sz w:val="24"/>
          <w:szCs w:val="24"/>
        </w:rPr>
        <w:t>t</w:t>
      </w:r>
      <w:r w:rsidRPr="00511725">
        <w:rPr>
          <w:rFonts w:ascii="Times New Roman" w:eastAsia="宋体" w:hAnsi="Times New Roman" w:hint="eastAsia"/>
          <w:sz w:val="24"/>
          <w:szCs w:val="24"/>
        </w:rPr>
        <w:t>时刻</w:t>
      </w:r>
      <w:r w:rsidRPr="00511725">
        <w:rPr>
          <w:rFonts w:ascii="Times New Roman" w:eastAsia="宋体" w:hAnsi="Times New Roman" w:hint="eastAsia"/>
          <w:sz w:val="24"/>
          <w:szCs w:val="24"/>
        </w:rPr>
        <w:t>EVi</w:t>
      </w:r>
      <w:r w:rsidRPr="00511725">
        <w:rPr>
          <w:rFonts w:ascii="Times New Roman" w:eastAsia="宋体" w:hAnsi="Times New Roman" w:hint="eastAsia"/>
          <w:sz w:val="24"/>
          <w:szCs w:val="24"/>
        </w:rPr>
        <w:t>的快充功率；</w:t>
      </w:r>
      <w:r w:rsidR="00511725" w:rsidRPr="00511725">
        <w:rPr>
          <w:rFonts w:ascii="Times New Roman" w:eastAsia="宋体" w:hAnsi="Times New Roman"/>
          <w:position w:val="-10"/>
          <w:sz w:val="24"/>
          <w:szCs w:val="24"/>
        </w:rPr>
        <w:object w:dxaOrig="400" w:dyaOrig="340" w14:anchorId="0F7D8047">
          <v:shape id="_x0000_i1034" type="#_x0000_t75" style="width:20.75pt;height:16.6pt" o:ole="">
            <v:imagedata r:id="rId26" o:title=""/>
          </v:shape>
          <o:OLEObject Type="Embed" ProgID="Equation.DSMT4" ShapeID="_x0000_i1034" DrawAspect="Content" ObjectID="_1835802565" r:id="rId27"/>
        </w:object>
      </w:r>
      <w:r w:rsidRPr="00511725">
        <w:rPr>
          <w:rFonts w:ascii="Times New Roman" w:eastAsia="宋体" w:hAnsi="Times New Roman" w:hint="eastAsia"/>
          <w:sz w:val="24"/>
          <w:szCs w:val="24"/>
        </w:rPr>
        <w:t>为</w:t>
      </w:r>
      <w:r w:rsidRPr="00511725">
        <w:rPr>
          <w:rFonts w:ascii="Times New Roman" w:eastAsia="宋体" w:hAnsi="Times New Roman" w:hint="eastAsia"/>
          <w:sz w:val="24"/>
          <w:szCs w:val="24"/>
        </w:rPr>
        <w:t>EVi</w:t>
      </w:r>
      <w:r w:rsidRPr="00511725">
        <w:rPr>
          <w:rFonts w:ascii="Times New Roman" w:eastAsia="宋体" w:hAnsi="Times New Roman" w:hint="eastAsia"/>
          <w:sz w:val="24"/>
          <w:szCs w:val="24"/>
        </w:rPr>
        <w:t>的快充额定功率；</w:t>
      </w:r>
      <w:r w:rsidR="00511725" w:rsidRPr="00511725">
        <w:rPr>
          <w:rFonts w:ascii="Times New Roman" w:eastAsia="宋体" w:hAnsi="Times New Roman"/>
          <w:position w:val="-10"/>
          <w:sz w:val="24"/>
          <w:szCs w:val="24"/>
        </w:rPr>
        <w:object w:dxaOrig="1320" w:dyaOrig="320" w14:anchorId="3150E644">
          <v:shape id="_x0000_i1035" type="#_x0000_t75" style="width:66pt;height:16.6pt" o:ole="">
            <v:imagedata r:id="rId28" o:title=""/>
          </v:shape>
          <o:OLEObject Type="Embed" ProgID="Equation.DSMT4" ShapeID="_x0000_i1035" DrawAspect="Content" ObjectID="_1835802566" r:id="rId29"/>
        </w:object>
      </w:r>
      <w:r w:rsidRPr="00511725">
        <w:rPr>
          <w:rFonts w:ascii="Times New Roman" w:eastAsia="宋体" w:hAnsi="Times New Roman" w:hint="eastAsia"/>
          <w:sz w:val="24"/>
          <w:szCs w:val="24"/>
        </w:rPr>
        <w:t>为多项式系数；</w:t>
      </w:r>
      <w:r w:rsidR="00511725" w:rsidRPr="00511725">
        <w:rPr>
          <w:rFonts w:ascii="Times New Roman" w:eastAsia="宋体" w:hAnsi="Times New Roman"/>
          <w:position w:val="-12"/>
          <w:sz w:val="24"/>
          <w:szCs w:val="24"/>
        </w:rPr>
        <w:object w:dxaOrig="600" w:dyaOrig="360" w14:anchorId="136F8D7D">
          <v:shape id="_x0000_i1036" type="#_x0000_t75" style="width:30pt;height:18pt" o:ole="">
            <v:imagedata r:id="rId30" o:title=""/>
          </v:shape>
          <o:OLEObject Type="Embed" ProgID="Equation.DSMT4" ShapeID="_x0000_i1036" DrawAspect="Content" ObjectID="_1835802567" r:id="rId31"/>
        </w:object>
      </w:r>
      <w:r w:rsidRPr="00511725">
        <w:rPr>
          <w:rFonts w:ascii="Times New Roman" w:eastAsia="宋体" w:hAnsi="Times New Roman" w:hint="eastAsia"/>
          <w:sz w:val="24"/>
          <w:szCs w:val="24"/>
        </w:rPr>
        <w:t>为</w:t>
      </w:r>
      <w:r w:rsidRPr="00511725">
        <w:rPr>
          <w:rFonts w:ascii="Times New Roman" w:eastAsia="宋体" w:hAnsi="Times New Roman" w:hint="eastAsia"/>
          <w:sz w:val="24"/>
          <w:szCs w:val="24"/>
        </w:rPr>
        <w:t>EVi</w:t>
      </w:r>
      <w:r w:rsidRPr="00511725">
        <w:rPr>
          <w:rFonts w:ascii="Times New Roman" w:eastAsia="宋体" w:hAnsi="Times New Roman" w:hint="eastAsia"/>
          <w:sz w:val="24"/>
          <w:szCs w:val="24"/>
        </w:rPr>
        <w:t>在</w:t>
      </w:r>
      <w:r w:rsidRPr="00511725">
        <w:rPr>
          <w:rFonts w:ascii="Times New Roman" w:eastAsia="宋体" w:hAnsi="Times New Roman" w:hint="eastAsia"/>
          <w:sz w:val="24"/>
          <w:szCs w:val="24"/>
        </w:rPr>
        <w:t>t</w:t>
      </w:r>
      <w:r w:rsidRPr="00511725">
        <w:rPr>
          <w:rFonts w:ascii="Times New Roman" w:eastAsia="宋体" w:hAnsi="Times New Roman" w:hint="eastAsia"/>
          <w:sz w:val="24"/>
          <w:szCs w:val="24"/>
        </w:rPr>
        <w:t>时刻的荷电状态，</w:t>
      </w:r>
      <w:r w:rsidR="008C46A8">
        <w:rPr>
          <w:rFonts w:ascii="Times New Roman" w:eastAsia="宋体" w:hAnsi="Times New Roman" w:hint="eastAsia"/>
          <w:sz w:val="24"/>
          <w:szCs w:val="24"/>
        </w:rPr>
        <w:t>其含义为</w:t>
      </w:r>
      <w:r w:rsidR="008C46A8">
        <w:rPr>
          <w:rFonts w:ascii="Times New Roman" w:eastAsia="宋体" w:hAnsi="Times New Roman" w:hint="eastAsia"/>
          <w:sz w:val="24"/>
          <w:szCs w:val="24"/>
        </w:rPr>
        <w:t>EVi</w:t>
      </w:r>
      <w:r w:rsidR="008C46A8">
        <w:rPr>
          <w:rFonts w:ascii="Times New Roman" w:eastAsia="宋体" w:hAnsi="Times New Roman" w:hint="eastAsia"/>
          <w:sz w:val="24"/>
          <w:szCs w:val="24"/>
        </w:rPr>
        <w:t>当前剩余电量占其电池总容量</w:t>
      </w:r>
      <w:r w:rsidR="008C46A8" w:rsidRPr="008C46A8">
        <w:rPr>
          <w:rFonts w:ascii="Times New Roman" w:eastAsia="宋体" w:hAnsi="Times New Roman"/>
          <w:position w:val="-12"/>
          <w:sz w:val="24"/>
          <w:szCs w:val="24"/>
        </w:rPr>
        <w:object w:dxaOrig="499" w:dyaOrig="340" w14:anchorId="1D6B684C">
          <v:shape id="_x0000_i1037" type="#_x0000_t75" style="width:25.4pt;height:16.6pt" o:ole="">
            <v:imagedata r:id="rId32" o:title=""/>
          </v:shape>
          <o:OLEObject Type="Embed" ProgID="Equation.DSMT4" ShapeID="_x0000_i1037" DrawAspect="Content" ObjectID="_1835802568" r:id="rId33"/>
        </w:object>
      </w:r>
      <w:r w:rsidR="008C46A8">
        <w:rPr>
          <w:rFonts w:ascii="Times New Roman" w:eastAsia="宋体" w:hAnsi="Times New Roman" w:hint="eastAsia"/>
          <w:sz w:val="24"/>
          <w:szCs w:val="24"/>
        </w:rPr>
        <w:t>的比值，</w:t>
      </w:r>
      <w:r w:rsidR="00486B9B">
        <w:rPr>
          <w:rFonts w:ascii="Times New Roman" w:eastAsia="宋体" w:hAnsi="Times New Roman" w:hint="eastAsia"/>
          <w:sz w:val="24"/>
          <w:szCs w:val="24"/>
        </w:rPr>
        <w:t>考虑其充电效率</w:t>
      </w:r>
      <w:r w:rsidR="00486B9B" w:rsidRPr="00486B9B">
        <w:rPr>
          <w:rFonts w:ascii="Times New Roman" w:eastAsia="宋体" w:hAnsi="Times New Roman"/>
          <w:position w:val="-16"/>
          <w:sz w:val="24"/>
          <w:szCs w:val="24"/>
        </w:rPr>
        <w:object w:dxaOrig="320" w:dyaOrig="400" w14:anchorId="42F679B0">
          <v:shape id="_x0000_i1038" type="#_x0000_t75" style="width:16.6pt;height:20.75pt" o:ole="">
            <v:imagedata r:id="rId34" o:title=""/>
          </v:shape>
          <o:OLEObject Type="Embed" ProgID="Equation.DSMT4" ShapeID="_x0000_i1038" DrawAspect="Content" ObjectID="_1835802569" r:id="rId35"/>
        </w:object>
      </w:r>
      <w:r w:rsidR="00486B9B">
        <w:rPr>
          <w:rFonts w:ascii="Times New Roman" w:eastAsia="宋体" w:hAnsi="Times New Roman" w:hint="eastAsia"/>
          <w:sz w:val="24"/>
          <w:szCs w:val="24"/>
        </w:rPr>
        <w:t>，</w:t>
      </w:r>
      <w:r w:rsidRPr="00511725">
        <w:rPr>
          <w:rFonts w:ascii="Times New Roman" w:eastAsia="宋体" w:hAnsi="Times New Roman" w:hint="eastAsia"/>
          <w:sz w:val="24"/>
          <w:szCs w:val="24"/>
        </w:rPr>
        <w:t>计算方式如下</w:t>
      </w:r>
      <w:r w:rsidR="008C46A8">
        <w:rPr>
          <w:rFonts w:ascii="Times New Roman" w:eastAsia="宋体" w:hAnsi="Times New Roman" w:hint="eastAsia"/>
          <w:sz w:val="24"/>
          <w:szCs w:val="24"/>
        </w:rPr>
        <w:t>：</w:t>
      </w:r>
    </w:p>
    <w:p w14:paraId="03D30F70" w14:textId="53BCD4E7" w:rsidR="00745329" w:rsidRPr="00511725" w:rsidRDefault="00511725" w:rsidP="00511725">
      <w:pPr>
        <w:pStyle w:val="MTDisplayEquation"/>
      </w:pPr>
      <w:r>
        <w:tab/>
      </w:r>
      <w:r w:rsidR="00486B9B" w:rsidRPr="00511725">
        <w:rPr>
          <w:position w:val="-28"/>
        </w:rPr>
        <w:object w:dxaOrig="2400" w:dyaOrig="700" w14:anchorId="4EF9C865">
          <v:shape id="_x0000_i1039" type="#_x0000_t75" style="width:120pt;height:35.1pt" o:ole="">
            <v:imagedata r:id="rId36" o:title=""/>
          </v:shape>
          <o:OLEObject Type="Embed" ProgID="Equation.DSMT4" ShapeID="_x0000_i1039" DrawAspect="Content" ObjectID="_1835802570" r:id="rId37"/>
        </w:object>
      </w:r>
    </w:p>
    <w:p w14:paraId="561E7DB1" w14:textId="3FFE38FF" w:rsidR="005157E8" w:rsidRDefault="005157E8" w:rsidP="007E5237">
      <w:pPr>
        <w:pStyle w:val="a9"/>
        <w:numPr>
          <w:ilvl w:val="1"/>
          <w:numId w:val="5"/>
        </w:numPr>
        <w:spacing w:line="360" w:lineRule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充放电效率</w:t>
      </w:r>
    </w:p>
    <w:p w14:paraId="467F67AF" w14:textId="200D64DC" w:rsidR="005157E8" w:rsidRDefault="005157E8" w:rsidP="005157E8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目前电动汽车的电池以锂离子电池为主流</w:t>
      </w:r>
      <w:r w:rsidR="00386BCD">
        <w:rPr>
          <w:rFonts w:ascii="Times New Roman" w:eastAsia="宋体" w:hAnsi="Times New Roman" w:hint="eastAsia"/>
          <w:sz w:val="24"/>
          <w:szCs w:val="24"/>
        </w:rPr>
        <w:t>选择</w:t>
      </w:r>
      <w:r>
        <w:rPr>
          <w:rFonts w:ascii="Times New Roman" w:eastAsia="宋体" w:hAnsi="Times New Roman" w:hint="eastAsia"/>
          <w:sz w:val="24"/>
          <w:szCs w:val="24"/>
        </w:rPr>
        <w:t>，</w:t>
      </w:r>
      <w:r w:rsidR="00E23648">
        <w:rPr>
          <w:rFonts w:ascii="Times New Roman" w:eastAsia="宋体" w:hAnsi="Times New Roman" w:hint="eastAsia"/>
          <w:sz w:val="24"/>
          <w:szCs w:val="24"/>
        </w:rPr>
        <w:t>其在充放电过程中均</w:t>
      </w:r>
      <w:r w:rsidR="00386BCD">
        <w:rPr>
          <w:rFonts w:ascii="Times New Roman" w:eastAsia="宋体" w:hAnsi="Times New Roman" w:hint="eastAsia"/>
          <w:sz w:val="24"/>
          <w:szCs w:val="24"/>
        </w:rPr>
        <w:t>存在</w:t>
      </w:r>
      <w:r w:rsidR="00E23648">
        <w:rPr>
          <w:rFonts w:ascii="Times New Roman" w:eastAsia="宋体" w:hAnsi="Times New Roman" w:hint="eastAsia"/>
          <w:sz w:val="24"/>
          <w:szCs w:val="24"/>
        </w:rPr>
        <w:t>一定的电能损耗。若要精确评估其充放电过程</w:t>
      </w:r>
      <w:r w:rsidR="00634F7B">
        <w:rPr>
          <w:rFonts w:ascii="Times New Roman" w:eastAsia="宋体" w:hAnsi="Times New Roman" w:hint="eastAsia"/>
          <w:sz w:val="24"/>
          <w:szCs w:val="24"/>
        </w:rPr>
        <w:t>中的能量变化特征</w:t>
      </w:r>
      <w:r w:rsidR="00E23648">
        <w:rPr>
          <w:rFonts w:ascii="Times New Roman" w:eastAsia="宋体" w:hAnsi="Times New Roman" w:hint="eastAsia"/>
          <w:sz w:val="24"/>
          <w:szCs w:val="24"/>
        </w:rPr>
        <w:t>，则</w:t>
      </w:r>
      <w:r w:rsidR="00386BCD">
        <w:rPr>
          <w:rFonts w:ascii="Times New Roman" w:eastAsia="宋体" w:hAnsi="Times New Roman" w:hint="eastAsia"/>
          <w:sz w:val="24"/>
          <w:szCs w:val="24"/>
        </w:rPr>
        <w:t>有必要对其电能损耗进行精准量化，</w:t>
      </w:r>
      <w:r w:rsidR="00E23648">
        <w:rPr>
          <w:rFonts w:ascii="Times New Roman" w:eastAsia="宋体" w:hAnsi="Times New Roman" w:hint="eastAsia"/>
          <w:sz w:val="24"/>
          <w:szCs w:val="24"/>
        </w:rPr>
        <w:t>需要精确考虑充放电效率。现有研究</w:t>
      </w:r>
      <w:r w:rsidR="00386BCD">
        <w:rPr>
          <w:rFonts w:ascii="Times New Roman" w:eastAsia="宋体" w:hAnsi="Times New Roman" w:hint="eastAsia"/>
          <w:sz w:val="24"/>
          <w:szCs w:val="24"/>
        </w:rPr>
        <w:t>表明</w:t>
      </w:r>
      <w:r w:rsidR="00E23648">
        <w:rPr>
          <w:rFonts w:ascii="Times New Roman" w:eastAsia="宋体" w:hAnsi="Times New Roman" w:hint="eastAsia"/>
          <w:sz w:val="24"/>
          <w:szCs w:val="24"/>
        </w:rPr>
        <w:t>，环境温度是影响电池充放电效率的关键因素，在一定范围内，</w:t>
      </w:r>
      <w:r w:rsidR="00634F7B">
        <w:rPr>
          <w:rFonts w:ascii="Times New Roman" w:eastAsia="宋体" w:hAnsi="Times New Roman" w:hint="eastAsia"/>
          <w:sz w:val="24"/>
          <w:szCs w:val="24"/>
        </w:rPr>
        <w:t>电池</w:t>
      </w:r>
      <w:r w:rsidR="00E23648">
        <w:rPr>
          <w:rFonts w:ascii="Times New Roman" w:eastAsia="宋体" w:hAnsi="Times New Roman" w:hint="eastAsia"/>
          <w:sz w:val="24"/>
          <w:szCs w:val="24"/>
        </w:rPr>
        <w:t>充放电效率</w:t>
      </w:r>
      <w:r w:rsidR="00386BCD">
        <w:rPr>
          <w:rFonts w:ascii="Times New Roman" w:eastAsia="宋体" w:hAnsi="Times New Roman" w:hint="eastAsia"/>
          <w:sz w:val="24"/>
          <w:szCs w:val="24"/>
        </w:rPr>
        <w:t>随</w:t>
      </w:r>
      <w:r w:rsidR="00E23648">
        <w:rPr>
          <w:rFonts w:ascii="Times New Roman" w:eastAsia="宋体" w:hAnsi="Times New Roman" w:hint="eastAsia"/>
          <w:sz w:val="24"/>
          <w:szCs w:val="24"/>
        </w:rPr>
        <w:t>环境温度</w:t>
      </w:r>
      <w:r w:rsidR="00386BCD">
        <w:rPr>
          <w:rFonts w:ascii="Times New Roman" w:eastAsia="宋体" w:hAnsi="Times New Roman" w:hint="eastAsia"/>
          <w:sz w:val="24"/>
          <w:szCs w:val="24"/>
        </w:rPr>
        <w:t>升高而提升</w:t>
      </w:r>
      <w:r w:rsidR="00E23648">
        <w:rPr>
          <w:rFonts w:ascii="Times New Roman" w:eastAsia="宋体" w:hAnsi="Times New Roman" w:hint="eastAsia"/>
          <w:sz w:val="24"/>
          <w:szCs w:val="24"/>
        </w:rPr>
        <w:t>。根据</w:t>
      </w:r>
      <w:r w:rsidR="00E23648" w:rsidRPr="00E23648">
        <w:rPr>
          <w:rFonts w:ascii="Times New Roman" w:eastAsia="宋体" w:hAnsi="Times New Roman" w:hint="eastAsia"/>
          <w:sz w:val="24"/>
          <w:szCs w:val="24"/>
          <w:highlight w:val="yellow"/>
        </w:rPr>
        <w:t>文献</w:t>
      </w:r>
      <w:r w:rsidR="00E23648" w:rsidRPr="00E23648">
        <w:rPr>
          <w:rFonts w:ascii="Times New Roman" w:eastAsia="宋体" w:hAnsi="Times New Roman" w:hint="eastAsia"/>
          <w:sz w:val="24"/>
          <w:szCs w:val="24"/>
        </w:rPr>
        <w:t>得出的</w:t>
      </w:r>
      <w:r w:rsidR="00386BCD">
        <w:rPr>
          <w:rFonts w:ascii="Times New Roman" w:eastAsia="宋体" w:hAnsi="Times New Roman" w:hint="eastAsia"/>
          <w:sz w:val="24"/>
          <w:szCs w:val="24"/>
        </w:rPr>
        <w:t>实测</w:t>
      </w:r>
      <w:r w:rsidR="00E23648" w:rsidRPr="00E23648">
        <w:rPr>
          <w:rFonts w:ascii="Times New Roman" w:eastAsia="宋体" w:hAnsi="Times New Roman" w:hint="eastAsia"/>
          <w:sz w:val="24"/>
          <w:szCs w:val="24"/>
        </w:rPr>
        <w:t>数据</w:t>
      </w:r>
      <w:r w:rsidR="00912526">
        <w:rPr>
          <w:rFonts w:ascii="Times New Roman" w:eastAsia="宋体" w:hAnsi="Times New Roman" w:hint="eastAsia"/>
          <w:sz w:val="24"/>
          <w:szCs w:val="24"/>
        </w:rPr>
        <w:t>，对</w:t>
      </w:r>
      <w:r w:rsidR="00634F7B">
        <w:rPr>
          <w:rFonts w:ascii="Times New Roman" w:eastAsia="宋体" w:hAnsi="Times New Roman" w:hint="eastAsia"/>
          <w:sz w:val="24"/>
          <w:szCs w:val="24"/>
        </w:rPr>
        <w:t>不同环境温度下的</w:t>
      </w:r>
      <w:r w:rsidR="00912526">
        <w:rPr>
          <w:rFonts w:ascii="Times New Roman" w:eastAsia="宋体" w:hAnsi="Times New Roman" w:hint="eastAsia"/>
          <w:sz w:val="24"/>
          <w:szCs w:val="24"/>
        </w:rPr>
        <w:t>充放电效率进行修正，</w:t>
      </w:r>
      <w:r w:rsidR="00386BCD">
        <w:rPr>
          <w:rFonts w:ascii="Times New Roman" w:eastAsia="宋体" w:hAnsi="Times New Roman" w:hint="eastAsia"/>
          <w:sz w:val="24"/>
          <w:szCs w:val="24"/>
        </w:rPr>
        <w:t>拟合得到</w:t>
      </w:r>
      <w:r w:rsidR="00912526">
        <w:rPr>
          <w:rFonts w:ascii="Times New Roman" w:eastAsia="宋体" w:hAnsi="Times New Roman" w:hint="eastAsia"/>
          <w:sz w:val="24"/>
          <w:szCs w:val="24"/>
        </w:rPr>
        <w:t>修正后的充放电效率表达式为：</w:t>
      </w:r>
    </w:p>
    <w:p w14:paraId="3596BDD2" w14:textId="44CA5651" w:rsidR="00912526" w:rsidRDefault="00912526" w:rsidP="00912526">
      <w:pPr>
        <w:pStyle w:val="MTDisplayEquation"/>
      </w:pPr>
      <w:r>
        <w:tab/>
      </w:r>
      <w:r w:rsidR="00F12C7A" w:rsidRPr="00BB78AC">
        <w:rPr>
          <w:position w:val="-12"/>
        </w:rPr>
        <w:object w:dxaOrig="6979" w:dyaOrig="380" w14:anchorId="7F87F4D0">
          <v:shape id="_x0000_i1040" type="#_x0000_t75" style="width:346.6pt;height:19.4pt" o:ole="">
            <v:imagedata r:id="rId38" o:title=""/>
          </v:shape>
          <o:OLEObject Type="Embed" ProgID="Equation.DSMT4" ShapeID="_x0000_i1040" DrawAspect="Content" ObjectID="_1835802571" r:id="rId39"/>
        </w:object>
      </w:r>
    </w:p>
    <w:p w14:paraId="5E421783" w14:textId="451AFEC3" w:rsidR="00BB78AC" w:rsidRDefault="00BB78AC" w:rsidP="00BB78AC">
      <w:pPr>
        <w:rPr>
          <w:rFonts w:ascii="Times New Roman" w:eastAsia="宋体" w:hAnsi="Times New Roman"/>
          <w:sz w:val="24"/>
          <w:szCs w:val="24"/>
        </w:rPr>
      </w:pPr>
      <w:r w:rsidRPr="00BB78AC">
        <w:rPr>
          <w:rFonts w:ascii="Times New Roman" w:eastAsia="宋体" w:hAnsi="Times New Roman" w:hint="eastAsia"/>
          <w:sz w:val="24"/>
          <w:szCs w:val="24"/>
        </w:rPr>
        <w:t>其中</w:t>
      </w:r>
      <w:r w:rsidRPr="00BB78AC">
        <w:rPr>
          <w:rFonts w:ascii="Times New Roman" w:eastAsia="宋体" w:hAnsi="Times New Roman"/>
          <w:position w:val="-12"/>
          <w:sz w:val="24"/>
          <w:szCs w:val="24"/>
        </w:rPr>
        <w:object w:dxaOrig="240" w:dyaOrig="360" w14:anchorId="291F8ACA">
          <v:shape id="_x0000_i1041" type="#_x0000_t75" style="width:12pt;height:18pt" o:ole="">
            <v:imagedata r:id="rId40" o:title=""/>
          </v:shape>
          <o:OLEObject Type="Embed" ProgID="Equation.DSMT4" ShapeID="_x0000_i1041" DrawAspect="Content" ObjectID="_1835802572" r:id="rId41"/>
        </w:object>
      </w:r>
      <w:r w:rsidRPr="00BB78AC">
        <w:rPr>
          <w:rFonts w:ascii="Times New Roman" w:eastAsia="宋体" w:hAnsi="Times New Roman" w:hint="eastAsia"/>
          <w:sz w:val="24"/>
          <w:szCs w:val="24"/>
        </w:rPr>
        <w:t>为</w:t>
      </w:r>
      <w:r>
        <w:rPr>
          <w:rFonts w:ascii="Times New Roman" w:eastAsia="宋体" w:hAnsi="Times New Roman" w:hint="eastAsia"/>
          <w:sz w:val="24"/>
          <w:szCs w:val="24"/>
        </w:rPr>
        <w:t>t</w:t>
      </w:r>
      <w:r>
        <w:rPr>
          <w:rFonts w:ascii="Times New Roman" w:eastAsia="宋体" w:hAnsi="Times New Roman" w:hint="eastAsia"/>
          <w:sz w:val="24"/>
          <w:szCs w:val="24"/>
        </w:rPr>
        <w:t>时刻</w:t>
      </w:r>
      <w:r w:rsidRPr="00BB78AC">
        <w:rPr>
          <w:rFonts w:ascii="Times New Roman" w:eastAsia="宋体" w:hAnsi="Times New Roman" w:hint="eastAsia"/>
          <w:sz w:val="24"/>
          <w:szCs w:val="24"/>
        </w:rPr>
        <w:t>环境温度为</w:t>
      </w:r>
      <w:r w:rsidRPr="00BB78AC">
        <w:rPr>
          <w:rFonts w:ascii="Times New Roman" w:eastAsia="宋体" w:hAnsi="Times New Roman"/>
          <w:position w:val="-12"/>
          <w:sz w:val="24"/>
          <w:szCs w:val="24"/>
        </w:rPr>
        <w:object w:dxaOrig="240" w:dyaOrig="360" w14:anchorId="7F741ED2">
          <v:shape id="_x0000_i1042" type="#_x0000_t75" style="width:12pt;height:18pt" o:ole="">
            <v:imagedata r:id="rId42" o:title=""/>
          </v:shape>
          <o:OLEObject Type="Embed" ProgID="Equation.DSMT4" ShapeID="_x0000_i1042" DrawAspect="Content" ObjectID="_1835802573" r:id="rId43"/>
        </w:object>
      </w:r>
      <w:r>
        <w:rPr>
          <w:rFonts w:ascii="Times New Roman" w:eastAsia="宋体" w:hAnsi="Times New Roman" w:hint="eastAsia"/>
          <w:sz w:val="24"/>
          <w:szCs w:val="24"/>
        </w:rPr>
        <w:t>时的充放电效率，</w:t>
      </w:r>
      <w:r w:rsidRPr="00BB78AC">
        <w:rPr>
          <w:rFonts w:ascii="Times New Roman" w:eastAsia="宋体" w:hAnsi="Times New Roman"/>
          <w:position w:val="-12"/>
          <w:sz w:val="24"/>
          <w:szCs w:val="24"/>
        </w:rPr>
        <w:object w:dxaOrig="260" w:dyaOrig="360" w14:anchorId="4058CEC1">
          <v:shape id="_x0000_i1043" type="#_x0000_t75" style="width:13.4pt;height:18pt" o:ole="">
            <v:imagedata r:id="rId44" o:title=""/>
          </v:shape>
          <o:OLEObject Type="Embed" ProgID="Equation.DSMT4" ShapeID="_x0000_i1043" DrawAspect="Content" ObjectID="_1835802574" r:id="rId45"/>
        </w:object>
      </w:r>
      <w:r>
        <w:rPr>
          <w:rFonts w:ascii="Times New Roman" w:eastAsia="宋体" w:hAnsi="Times New Roman" w:hint="eastAsia"/>
          <w:sz w:val="24"/>
          <w:szCs w:val="24"/>
        </w:rPr>
        <w:t>为环境温度为</w:t>
      </w:r>
      <w:r>
        <w:rPr>
          <w:rFonts w:ascii="Times New Roman" w:eastAsia="宋体" w:hAnsi="Times New Roman" w:hint="eastAsia"/>
          <w:sz w:val="24"/>
          <w:szCs w:val="24"/>
        </w:rPr>
        <w:t>25</w:t>
      </w:r>
      <w:r>
        <w:rPr>
          <w:rFonts w:ascii="Times New Roman" w:eastAsia="宋体" w:hAnsi="Times New Roman" w:hint="eastAsia"/>
          <w:sz w:val="24"/>
          <w:szCs w:val="24"/>
        </w:rPr>
        <w:t>℃时的标准充放电效率。</w:t>
      </w:r>
    </w:p>
    <w:p w14:paraId="7534A2FB" w14:textId="09803EEE" w:rsidR="00F435EF" w:rsidRDefault="00F435EF" w:rsidP="00F435EF">
      <w:pPr>
        <w:pStyle w:val="a9"/>
        <w:numPr>
          <w:ilvl w:val="1"/>
          <w:numId w:val="5"/>
        </w:numPr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理想充电时长</w:t>
      </w:r>
    </w:p>
    <w:p w14:paraId="69F5094B" w14:textId="77777777" w:rsidR="00F435EF" w:rsidRDefault="00F435EF" w:rsidP="00F435EF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EVi</w:t>
      </w:r>
      <w:r>
        <w:rPr>
          <w:rFonts w:ascii="Times New Roman" w:eastAsia="宋体" w:hAnsi="Times New Roman" w:hint="eastAsia"/>
          <w:sz w:val="24"/>
          <w:szCs w:val="24"/>
        </w:rPr>
        <w:t>的理想充电时长为从其到达充电站时的剩余电量为</w:t>
      </w:r>
      <w:r w:rsidRPr="00244E49">
        <w:rPr>
          <w:rFonts w:ascii="Times New Roman" w:eastAsia="宋体" w:hAnsi="Times New Roman"/>
          <w:position w:val="-12"/>
          <w:sz w:val="24"/>
          <w:szCs w:val="24"/>
        </w:rPr>
        <w:object w:dxaOrig="720" w:dyaOrig="340" w14:anchorId="2F295794">
          <v:shape id="_x0000_i1044" type="#_x0000_t75" style="width:36pt;height:17.55pt" o:ole="">
            <v:imagedata r:id="rId46" o:title=""/>
          </v:shape>
          <o:OLEObject Type="Embed" ProgID="Equation.DSMT4" ShapeID="_x0000_i1044" DrawAspect="Content" ObjectID="_1835802575" r:id="rId47"/>
        </w:object>
      </w:r>
      <w:r>
        <w:rPr>
          <w:rFonts w:ascii="Times New Roman" w:eastAsia="宋体" w:hAnsi="Times New Roman" w:hint="eastAsia"/>
          <w:sz w:val="24"/>
          <w:szCs w:val="24"/>
        </w:rPr>
        <w:t>充至目标电量</w:t>
      </w:r>
      <w:r w:rsidRPr="00477DB3">
        <w:rPr>
          <w:rFonts w:ascii="Times New Roman" w:eastAsia="宋体" w:hAnsi="Times New Roman"/>
          <w:position w:val="-12"/>
          <w:sz w:val="24"/>
          <w:szCs w:val="24"/>
        </w:rPr>
        <w:object w:dxaOrig="740" w:dyaOrig="340" w14:anchorId="60118767">
          <v:shape id="_x0000_i1045" type="#_x0000_t75" style="width:37.4pt;height:17.55pt" o:ole="">
            <v:imagedata r:id="rId48" o:title=""/>
          </v:shape>
          <o:OLEObject Type="Embed" ProgID="Equation.DSMT4" ShapeID="_x0000_i1045" DrawAspect="Content" ObjectID="_1835802576" r:id="rId49"/>
        </w:object>
      </w:r>
      <w:r>
        <w:rPr>
          <w:rFonts w:ascii="Times New Roman" w:eastAsia="宋体" w:hAnsi="Times New Roman" w:hint="eastAsia"/>
          <w:sz w:val="24"/>
          <w:szCs w:val="24"/>
        </w:rPr>
        <w:t>所需的最短时间。充电过程中功率</w:t>
      </w:r>
      <w:r w:rsidRPr="004638BF">
        <w:rPr>
          <w:rFonts w:ascii="Times New Roman" w:eastAsia="宋体" w:hAnsi="Times New Roman"/>
          <w:position w:val="-14"/>
          <w:sz w:val="24"/>
          <w:szCs w:val="24"/>
        </w:rPr>
        <w:object w:dxaOrig="320" w:dyaOrig="400" w14:anchorId="1B8474EE">
          <v:shape id="_x0000_i1046" type="#_x0000_t75" style="width:16.6pt;height:20.75pt" o:ole="">
            <v:imagedata r:id="rId50" o:title=""/>
          </v:shape>
          <o:OLEObject Type="Embed" ProgID="Equation.DSMT4" ShapeID="_x0000_i1046" DrawAspect="Content" ObjectID="_1835802577" r:id="rId51"/>
        </w:object>
      </w:r>
      <w:r>
        <w:rPr>
          <w:rFonts w:ascii="Times New Roman" w:eastAsia="宋体" w:hAnsi="Times New Roman" w:hint="eastAsia"/>
          <w:sz w:val="24"/>
          <w:szCs w:val="24"/>
        </w:rPr>
        <w:t>可能随其荷电状态</w:t>
      </w:r>
      <w:r w:rsidRPr="004638BF">
        <w:rPr>
          <w:rFonts w:ascii="Times New Roman" w:eastAsia="宋体" w:hAnsi="Times New Roman"/>
          <w:position w:val="-12"/>
          <w:sz w:val="24"/>
          <w:szCs w:val="24"/>
        </w:rPr>
        <w:object w:dxaOrig="600" w:dyaOrig="360" w14:anchorId="43868143">
          <v:shape id="_x0000_i1047" type="#_x0000_t75" style="width:30pt;height:18pt" o:ole="">
            <v:imagedata r:id="rId52" o:title=""/>
          </v:shape>
          <o:OLEObject Type="Embed" ProgID="Equation.DSMT4" ShapeID="_x0000_i1047" DrawAspect="Content" ObjectID="_1835802578" r:id="rId53"/>
        </w:object>
      </w:r>
      <w:r>
        <w:rPr>
          <w:rFonts w:ascii="Times New Roman" w:eastAsia="宋体" w:hAnsi="Times New Roman" w:hint="eastAsia"/>
          <w:sz w:val="24"/>
          <w:szCs w:val="24"/>
        </w:rPr>
        <w:t>改变，因此采用积分形式表征理想充电时长：</w:t>
      </w:r>
    </w:p>
    <w:p w14:paraId="6C42EA87" w14:textId="5B40B822" w:rsidR="00F435EF" w:rsidRPr="00F435EF" w:rsidRDefault="00F435EF" w:rsidP="00F435EF">
      <w:pPr>
        <w:pStyle w:val="MTDisplayEquation"/>
      </w:pPr>
      <w:r>
        <w:tab/>
      </w:r>
      <w:r w:rsidRPr="00244E49">
        <w:rPr>
          <w:position w:val="-36"/>
        </w:rPr>
        <w:object w:dxaOrig="2820" w:dyaOrig="760" w14:anchorId="1A19C707">
          <v:shape id="_x0000_i1048" type="#_x0000_t75" style="width:141.7pt;height:38.75pt" o:ole="">
            <v:imagedata r:id="rId54" o:title=""/>
          </v:shape>
          <o:OLEObject Type="Embed" ProgID="Equation.DSMT4" ShapeID="_x0000_i1048" DrawAspect="Content" ObjectID="_1835802579" r:id="rId55"/>
        </w:object>
      </w:r>
    </w:p>
    <w:p w14:paraId="005CA967" w14:textId="5848E995" w:rsidR="00C010E7" w:rsidRDefault="007E5237" w:rsidP="00C010E7">
      <w:pPr>
        <w:pStyle w:val="a9"/>
        <w:numPr>
          <w:ilvl w:val="0"/>
          <w:numId w:val="5"/>
        </w:numPr>
        <w:spacing w:line="360" w:lineRule="auto"/>
        <w:rPr>
          <w:rFonts w:ascii="Times New Roman" w:eastAsia="宋体" w:hAnsi="Times New Roman"/>
          <w:sz w:val="24"/>
          <w:szCs w:val="24"/>
        </w:rPr>
      </w:pPr>
      <w:r w:rsidRPr="000263AA">
        <w:rPr>
          <w:rFonts w:ascii="Times New Roman" w:eastAsia="宋体" w:hAnsi="Times New Roman" w:hint="eastAsia"/>
          <w:sz w:val="24"/>
          <w:szCs w:val="24"/>
        </w:rPr>
        <w:t>交通特性模型构建</w:t>
      </w:r>
    </w:p>
    <w:p w14:paraId="2E274C08" w14:textId="33C2B272" w:rsidR="00C010E7" w:rsidRDefault="00C010E7" w:rsidP="00C010E7">
      <w:pPr>
        <w:pStyle w:val="a9"/>
        <w:numPr>
          <w:ilvl w:val="1"/>
          <w:numId w:val="5"/>
        </w:numPr>
        <w:spacing w:line="360" w:lineRule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交通网建模</w:t>
      </w:r>
    </w:p>
    <w:p w14:paraId="2D42A7BE" w14:textId="7DAA3210" w:rsidR="00B5119D" w:rsidRPr="00B5119D" w:rsidRDefault="00B5119D" w:rsidP="00B5119D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基于图论方法表征城市路网的拓扑结构，将交通图定义为</w:t>
      </w:r>
      <w:r w:rsidR="00B22006" w:rsidRPr="00B5119D">
        <w:rPr>
          <w:rFonts w:ascii="Times New Roman" w:eastAsia="宋体" w:hAnsi="Times New Roman"/>
          <w:position w:val="-10"/>
          <w:sz w:val="24"/>
          <w:szCs w:val="24"/>
        </w:rPr>
        <w:object w:dxaOrig="1600" w:dyaOrig="320" w14:anchorId="43C437FE">
          <v:shape id="_x0000_i1049" type="#_x0000_t75" style="width:79.85pt;height:16.6pt" o:ole="">
            <v:imagedata r:id="rId56" o:title=""/>
          </v:shape>
          <o:OLEObject Type="Embed" ProgID="Equation.DSMT4" ShapeID="_x0000_i1049" DrawAspect="Content" ObjectID="_1835802580" r:id="rId57"/>
        </w:object>
      </w:r>
      <w:r w:rsidR="002C237F">
        <w:rPr>
          <w:rFonts w:ascii="Times New Roman" w:eastAsia="宋体" w:hAnsi="Times New Roman" w:hint="eastAsia"/>
          <w:sz w:val="24"/>
          <w:szCs w:val="24"/>
        </w:rPr>
        <w:t>，其中：</w:t>
      </w:r>
      <w:r w:rsidR="002C237F" w:rsidRPr="002C237F">
        <w:rPr>
          <w:rFonts w:ascii="Times New Roman" w:eastAsia="宋体" w:hAnsi="Times New Roman"/>
          <w:position w:val="-10"/>
          <w:sz w:val="24"/>
          <w:szCs w:val="24"/>
        </w:rPr>
        <w:object w:dxaOrig="1460" w:dyaOrig="320" w14:anchorId="2F61C50D">
          <v:shape id="_x0000_i1050" type="#_x0000_t75" style="width:73.4pt;height:16.6pt" o:ole="">
            <v:imagedata r:id="rId58" o:title=""/>
          </v:shape>
          <o:OLEObject Type="Embed" ProgID="Equation.DSMT4" ShapeID="_x0000_i1050" DrawAspect="Content" ObjectID="_1835802581" r:id="rId59"/>
        </w:object>
      </w:r>
      <w:r w:rsidR="002C237F">
        <w:rPr>
          <w:rFonts w:ascii="Times New Roman" w:eastAsia="宋体" w:hAnsi="Times New Roman" w:hint="eastAsia"/>
          <w:sz w:val="24"/>
          <w:szCs w:val="24"/>
        </w:rPr>
        <w:t>为路网中</w:t>
      </w:r>
      <w:r w:rsidR="002C237F">
        <w:rPr>
          <w:rFonts w:ascii="Times New Roman" w:eastAsia="宋体" w:hAnsi="Times New Roman" w:hint="eastAsia"/>
          <w:sz w:val="24"/>
          <w:szCs w:val="24"/>
        </w:rPr>
        <w:t>N</w:t>
      </w:r>
      <w:r w:rsidR="002C237F">
        <w:rPr>
          <w:rFonts w:ascii="Times New Roman" w:eastAsia="宋体" w:hAnsi="Times New Roman" w:hint="eastAsia"/>
          <w:sz w:val="24"/>
          <w:szCs w:val="24"/>
        </w:rPr>
        <w:t>个节点的集合；</w:t>
      </w:r>
      <w:r w:rsidR="002C237F" w:rsidRPr="002C237F">
        <w:rPr>
          <w:rFonts w:ascii="Times New Roman" w:eastAsia="宋体" w:hAnsi="Times New Roman"/>
          <w:position w:val="-4"/>
          <w:sz w:val="24"/>
          <w:szCs w:val="24"/>
        </w:rPr>
        <w:object w:dxaOrig="260" w:dyaOrig="260" w14:anchorId="5A583878">
          <v:shape id="_x0000_i1051" type="#_x0000_t75" style="width:13.4pt;height:13.4pt" o:ole="">
            <v:imagedata r:id="rId60" o:title=""/>
          </v:shape>
          <o:OLEObject Type="Embed" ProgID="Equation.DSMT4" ShapeID="_x0000_i1051" DrawAspect="Content" ObjectID="_1835802582" r:id="rId61"/>
        </w:object>
      </w:r>
      <w:r w:rsidR="002C237F">
        <w:rPr>
          <w:rFonts w:ascii="Times New Roman" w:eastAsia="宋体" w:hAnsi="Times New Roman" w:hint="eastAsia"/>
          <w:sz w:val="24"/>
          <w:szCs w:val="24"/>
        </w:rPr>
        <w:t>表示路网中所有道路的集合；</w:t>
      </w:r>
      <w:r w:rsidR="002C237F" w:rsidRPr="002C237F">
        <w:rPr>
          <w:rFonts w:ascii="Times New Roman" w:eastAsia="宋体" w:hAnsi="Times New Roman"/>
          <w:position w:val="-4"/>
          <w:sz w:val="24"/>
          <w:szCs w:val="24"/>
        </w:rPr>
        <w:object w:dxaOrig="240" w:dyaOrig="260" w14:anchorId="4AED8ECD">
          <v:shape id="_x0000_i1052" type="#_x0000_t75" style="width:12pt;height:13.4pt" o:ole="">
            <v:imagedata r:id="rId62" o:title=""/>
          </v:shape>
          <o:OLEObject Type="Embed" ProgID="Equation.DSMT4" ShapeID="_x0000_i1052" DrawAspect="Content" ObjectID="_1835802583" r:id="rId63"/>
        </w:object>
      </w:r>
      <w:r w:rsidR="002C237F">
        <w:rPr>
          <w:rFonts w:ascii="Times New Roman" w:eastAsia="宋体" w:hAnsi="Times New Roman" w:hint="eastAsia"/>
          <w:sz w:val="24"/>
          <w:szCs w:val="24"/>
        </w:rPr>
        <w:t>为邻接矩阵，对于其任意元素</w:t>
      </w:r>
      <w:r w:rsidR="00B04018" w:rsidRPr="002C237F">
        <w:rPr>
          <w:rFonts w:ascii="Times New Roman" w:eastAsia="宋体" w:hAnsi="Times New Roman"/>
          <w:position w:val="-14"/>
          <w:sz w:val="24"/>
          <w:szCs w:val="24"/>
        </w:rPr>
        <w:object w:dxaOrig="300" w:dyaOrig="380" w14:anchorId="06D604BE">
          <v:shape id="_x0000_i1053" type="#_x0000_t75" style="width:15.25pt;height:19.4pt" o:ole="">
            <v:imagedata r:id="rId64" o:title=""/>
          </v:shape>
          <o:OLEObject Type="Embed" ProgID="Equation.DSMT4" ShapeID="_x0000_i1053" DrawAspect="Content" ObjectID="_1835802584" r:id="rId65"/>
        </w:object>
      </w:r>
      <w:r w:rsidR="002C237F">
        <w:rPr>
          <w:rFonts w:ascii="Times New Roman" w:eastAsia="宋体" w:hAnsi="Times New Roman" w:hint="eastAsia"/>
          <w:sz w:val="24"/>
          <w:szCs w:val="24"/>
        </w:rPr>
        <w:t>，若</w:t>
      </w:r>
      <w:r w:rsidR="002C237F" w:rsidRPr="002C237F">
        <w:rPr>
          <w:rFonts w:ascii="Times New Roman" w:eastAsia="宋体" w:hAnsi="Times New Roman"/>
          <w:position w:val="-10"/>
          <w:sz w:val="24"/>
          <w:szCs w:val="24"/>
        </w:rPr>
        <w:object w:dxaOrig="920" w:dyaOrig="320" w14:anchorId="27666FED">
          <v:shape id="_x0000_i1054" type="#_x0000_t75" style="width:46.6pt;height:16.6pt" o:ole="">
            <v:imagedata r:id="rId66" o:title=""/>
          </v:shape>
          <o:OLEObject Type="Embed" ProgID="Equation.DSMT4" ShapeID="_x0000_i1054" DrawAspect="Content" ObjectID="_1835802585" r:id="rId67"/>
        </w:object>
      </w:r>
      <w:r w:rsidR="002C237F">
        <w:rPr>
          <w:rFonts w:ascii="Times New Roman" w:eastAsia="宋体" w:hAnsi="Times New Roman" w:hint="eastAsia"/>
          <w:sz w:val="24"/>
          <w:szCs w:val="24"/>
        </w:rPr>
        <w:t>则</w:t>
      </w:r>
      <w:r w:rsidR="008C317C" w:rsidRPr="002C237F">
        <w:rPr>
          <w:rFonts w:ascii="Times New Roman" w:eastAsia="宋体" w:hAnsi="Times New Roman"/>
          <w:position w:val="-14"/>
          <w:sz w:val="24"/>
          <w:szCs w:val="24"/>
        </w:rPr>
        <w:object w:dxaOrig="300" w:dyaOrig="380" w14:anchorId="23C5E8A5">
          <v:shape id="_x0000_i1055" type="#_x0000_t75" style="width:15.25pt;height:19.4pt" o:ole="">
            <v:imagedata r:id="rId68" o:title=""/>
          </v:shape>
          <o:OLEObject Type="Embed" ProgID="Equation.DSMT4" ShapeID="_x0000_i1055" DrawAspect="Content" ObjectID="_1835802586" r:id="rId69"/>
        </w:object>
      </w:r>
      <w:r w:rsidR="002C237F">
        <w:rPr>
          <w:rFonts w:ascii="Times New Roman" w:eastAsia="宋体" w:hAnsi="Times New Roman" w:hint="eastAsia"/>
          <w:sz w:val="24"/>
          <w:szCs w:val="24"/>
        </w:rPr>
        <w:t>的值为节点</w:t>
      </w:r>
      <w:r w:rsidR="002C237F">
        <w:rPr>
          <w:rFonts w:ascii="Times New Roman" w:eastAsia="宋体" w:hAnsi="Times New Roman" w:hint="eastAsia"/>
          <w:sz w:val="24"/>
          <w:szCs w:val="24"/>
        </w:rPr>
        <w:t>i</w:t>
      </w:r>
      <w:r w:rsidR="002C237F">
        <w:rPr>
          <w:rFonts w:ascii="Times New Roman" w:eastAsia="宋体" w:hAnsi="Times New Roman" w:hint="eastAsia"/>
          <w:sz w:val="24"/>
          <w:szCs w:val="24"/>
        </w:rPr>
        <w:t>和</w:t>
      </w:r>
      <w:r w:rsidR="002C237F">
        <w:rPr>
          <w:rFonts w:ascii="Times New Roman" w:eastAsia="宋体" w:hAnsi="Times New Roman" w:hint="eastAsia"/>
          <w:sz w:val="24"/>
          <w:szCs w:val="24"/>
        </w:rPr>
        <w:t>j</w:t>
      </w:r>
      <w:r w:rsidR="002C237F">
        <w:rPr>
          <w:rFonts w:ascii="Times New Roman" w:eastAsia="宋体" w:hAnsi="Times New Roman" w:hint="eastAsia"/>
          <w:sz w:val="24"/>
          <w:szCs w:val="24"/>
        </w:rPr>
        <w:t>之间的道路长度，否则</w:t>
      </w:r>
      <w:r w:rsidR="008C317C" w:rsidRPr="002C237F">
        <w:rPr>
          <w:rFonts w:ascii="Times New Roman" w:eastAsia="宋体" w:hAnsi="Times New Roman"/>
          <w:position w:val="-14"/>
          <w:sz w:val="24"/>
          <w:szCs w:val="24"/>
        </w:rPr>
        <w:object w:dxaOrig="720" w:dyaOrig="380" w14:anchorId="6402D34A">
          <v:shape id="_x0000_i1056" type="#_x0000_t75" style="width:36pt;height:19.4pt" o:ole="">
            <v:imagedata r:id="rId70" o:title=""/>
          </v:shape>
          <o:OLEObject Type="Embed" ProgID="Equation.DSMT4" ShapeID="_x0000_i1056" DrawAspect="Content" ObjectID="_1835802587" r:id="rId71"/>
        </w:object>
      </w:r>
      <w:r w:rsidR="00B22006">
        <w:rPr>
          <w:rFonts w:ascii="Times New Roman" w:eastAsia="宋体" w:hAnsi="Times New Roman" w:hint="eastAsia"/>
          <w:sz w:val="24"/>
          <w:szCs w:val="24"/>
        </w:rPr>
        <w:t>；</w:t>
      </w:r>
      <w:r w:rsidR="00B22006" w:rsidRPr="00B22006">
        <w:rPr>
          <w:rFonts w:ascii="Times New Roman" w:eastAsia="宋体" w:hAnsi="Times New Roman"/>
          <w:position w:val="-4"/>
          <w:sz w:val="24"/>
          <w:szCs w:val="24"/>
        </w:rPr>
        <w:object w:dxaOrig="1120" w:dyaOrig="300" w14:anchorId="6CCB681E">
          <v:shape id="_x0000_i1057" type="#_x0000_t75" style="width:55.4pt;height:16.15pt" o:ole="">
            <v:imagedata r:id="rId72" o:title=""/>
          </v:shape>
          <o:OLEObject Type="Embed" ProgID="Equation.DSMT4" ShapeID="_x0000_i1057" DrawAspect="Content" ObjectID="_1835802588" r:id="rId73"/>
        </w:object>
      </w:r>
      <w:r w:rsidR="00B22006">
        <w:rPr>
          <w:rFonts w:ascii="Times New Roman" w:eastAsia="宋体" w:hAnsi="Times New Roman" w:hint="eastAsia"/>
          <w:sz w:val="24"/>
          <w:szCs w:val="24"/>
        </w:rPr>
        <w:t>表示</w:t>
      </w:r>
      <w:r w:rsidR="00B22006">
        <w:rPr>
          <w:rFonts w:ascii="Times New Roman" w:eastAsia="宋体" w:hAnsi="Times New Roman" w:hint="eastAsia"/>
          <w:sz w:val="24"/>
          <w:szCs w:val="24"/>
        </w:rPr>
        <w:t>T</w:t>
      </w:r>
      <w:r w:rsidR="00B22006">
        <w:rPr>
          <w:rFonts w:ascii="Times New Roman" w:eastAsia="宋体" w:hAnsi="Times New Roman" w:hint="eastAsia"/>
          <w:sz w:val="24"/>
          <w:szCs w:val="24"/>
        </w:rPr>
        <w:t>时间尺度上路网中所有道路的双向交通流量。</w:t>
      </w:r>
    </w:p>
    <w:p w14:paraId="5861F0D7" w14:textId="73007327" w:rsidR="00204501" w:rsidRDefault="00204501" w:rsidP="00C010E7">
      <w:pPr>
        <w:pStyle w:val="a9"/>
        <w:numPr>
          <w:ilvl w:val="1"/>
          <w:numId w:val="5"/>
        </w:numPr>
        <w:spacing w:line="360" w:lineRule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lastRenderedPageBreak/>
        <w:t>行驶速度</w:t>
      </w:r>
    </w:p>
    <w:p w14:paraId="6E659E93" w14:textId="7740EF00" w:rsidR="008C317C" w:rsidRDefault="008C317C" w:rsidP="008C317C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以路径</w:t>
      </w:r>
      <w:r w:rsidRPr="008C317C">
        <w:rPr>
          <w:rFonts w:ascii="Times New Roman" w:eastAsia="宋体" w:hAnsi="Times New Roman"/>
          <w:position w:val="-10"/>
          <w:sz w:val="24"/>
          <w:szCs w:val="24"/>
        </w:rPr>
        <w:object w:dxaOrig="520" w:dyaOrig="320" w14:anchorId="2E1363C8">
          <v:shape id="_x0000_i1058" type="#_x0000_t75" style="width:26.75pt;height:16.6pt" o:ole="">
            <v:imagedata r:id="rId74" o:title=""/>
          </v:shape>
          <o:OLEObject Type="Embed" ProgID="Equation.DSMT4" ShapeID="_x0000_i1058" DrawAspect="Content" ObjectID="_1835802589" r:id="rId75"/>
        </w:object>
      </w:r>
      <w:r>
        <w:rPr>
          <w:rFonts w:ascii="Times New Roman" w:eastAsia="宋体" w:hAnsi="Times New Roman" w:hint="eastAsia"/>
          <w:sz w:val="24"/>
          <w:szCs w:val="24"/>
        </w:rPr>
        <w:t>为例，假设路径上所有车辆在其中均匀分布，则</w:t>
      </w:r>
      <w:r>
        <w:rPr>
          <w:rFonts w:ascii="Times New Roman" w:eastAsia="宋体" w:hAnsi="Times New Roman" w:hint="eastAsia"/>
          <w:sz w:val="24"/>
          <w:szCs w:val="24"/>
        </w:rPr>
        <w:t>t</w:t>
      </w:r>
      <w:r>
        <w:rPr>
          <w:rFonts w:ascii="Times New Roman" w:eastAsia="宋体" w:hAnsi="Times New Roman" w:hint="eastAsia"/>
          <w:sz w:val="24"/>
          <w:szCs w:val="24"/>
        </w:rPr>
        <w:t>时刻</w:t>
      </w:r>
      <w:r w:rsidR="00B04018">
        <w:rPr>
          <w:rFonts w:ascii="Times New Roman" w:eastAsia="宋体" w:hAnsi="Times New Roman" w:hint="eastAsia"/>
          <w:sz w:val="24"/>
          <w:szCs w:val="24"/>
        </w:rPr>
        <w:t>由节点</w:t>
      </w:r>
      <w:r w:rsidR="00B04018">
        <w:rPr>
          <w:rFonts w:ascii="Times New Roman" w:eastAsia="宋体" w:hAnsi="Times New Roman" w:hint="eastAsia"/>
          <w:sz w:val="24"/>
          <w:szCs w:val="24"/>
        </w:rPr>
        <w:t>i</w:t>
      </w:r>
      <w:r w:rsidR="00B04018">
        <w:rPr>
          <w:rFonts w:ascii="Times New Roman" w:eastAsia="宋体" w:hAnsi="Times New Roman" w:hint="eastAsia"/>
          <w:sz w:val="24"/>
          <w:szCs w:val="24"/>
        </w:rPr>
        <w:t>到节点</w:t>
      </w:r>
      <w:r w:rsidR="00B04018">
        <w:rPr>
          <w:rFonts w:ascii="Times New Roman" w:eastAsia="宋体" w:hAnsi="Times New Roman" w:hint="eastAsia"/>
          <w:sz w:val="24"/>
          <w:szCs w:val="24"/>
        </w:rPr>
        <w:t>j</w:t>
      </w:r>
      <w:r w:rsidR="00B04018">
        <w:rPr>
          <w:rFonts w:ascii="Times New Roman" w:eastAsia="宋体" w:hAnsi="Times New Roman" w:hint="eastAsia"/>
          <w:sz w:val="24"/>
          <w:szCs w:val="24"/>
        </w:rPr>
        <w:t>的</w:t>
      </w:r>
      <w:r>
        <w:rPr>
          <w:rFonts w:ascii="Times New Roman" w:eastAsia="宋体" w:hAnsi="Times New Roman" w:hint="eastAsia"/>
          <w:sz w:val="24"/>
          <w:szCs w:val="24"/>
        </w:rPr>
        <w:t>车流密度为：</w:t>
      </w:r>
    </w:p>
    <w:p w14:paraId="5548A3AE" w14:textId="28AE250A" w:rsidR="008C317C" w:rsidRDefault="008C317C" w:rsidP="008C317C">
      <w:pPr>
        <w:pStyle w:val="MTDisplayEquation"/>
      </w:pPr>
      <w:r>
        <w:tab/>
      </w:r>
      <w:r w:rsidR="00B04018" w:rsidRPr="008C317C">
        <w:rPr>
          <w:position w:val="-30"/>
        </w:rPr>
        <w:object w:dxaOrig="1060" w:dyaOrig="680" w14:anchorId="24D448C1">
          <v:shape id="_x0000_i1059" type="#_x0000_t75" style="width:53.55pt;height:34.6pt" o:ole="">
            <v:imagedata r:id="rId76" o:title=""/>
          </v:shape>
          <o:OLEObject Type="Embed" ProgID="Equation.DSMT4" ShapeID="_x0000_i1059" DrawAspect="Content" ObjectID="_1835802590" r:id="rId77"/>
        </w:object>
      </w:r>
    </w:p>
    <w:p w14:paraId="7C3290B4" w14:textId="409DFF3E" w:rsidR="008C317C" w:rsidRDefault="008C317C" w:rsidP="008C317C">
      <w:pPr>
        <w:rPr>
          <w:rFonts w:ascii="Times New Roman" w:eastAsia="宋体" w:hAnsi="Times New Roman"/>
          <w:sz w:val="24"/>
        </w:rPr>
      </w:pPr>
      <w:r w:rsidRPr="00B04018">
        <w:rPr>
          <w:rFonts w:ascii="Times New Roman" w:eastAsia="宋体" w:hAnsi="Times New Roman" w:hint="eastAsia"/>
          <w:sz w:val="24"/>
        </w:rPr>
        <w:t>其中：</w:t>
      </w:r>
      <w:r w:rsidR="00B04018" w:rsidRPr="00B04018">
        <w:rPr>
          <w:rFonts w:ascii="Times New Roman" w:eastAsia="宋体" w:hAnsi="Times New Roman"/>
          <w:position w:val="-14"/>
          <w:sz w:val="24"/>
        </w:rPr>
        <w:object w:dxaOrig="340" w:dyaOrig="360" w14:anchorId="23373F40">
          <v:shape id="_x0000_i1060" type="#_x0000_t75" style="width:17.55pt;height:18pt" o:ole="">
            <v:imagedata r:id="rId78" o:title=""/>
          </v:shape>
          <o:OLEObject Type="Embed" ProgID="Equation.DSMT4" ShapeID="_x0000_i1060" DrawAspect="Content" ObjectID="_1835802591" r:id="rId79"/>
        </w:object>
      </w:r>
      <w:r w:rsidR="00B04018" w:rsidRPr="00B04018">
        <w:rPr>
          <w:rFonts w:ascii="Times New Roman" w:eastAsia="宋体" w:hAnsi="Times New Roman" w:hint="eastAsia"/>
          <w:sz w:val="24"/>
        </w:rPr>
        <w:t>表示</w:t>
      </w:r>
      <w:r w:rsidR="00B04018" w:rsidRPr="00B04018">
        <w:rPr>
          <w:rFonts w:ascii="Times New Roman" w:eastAsia="宋体" w:hAnsi="Times New Roman" w:hint="eastAsia"/>
          <w:sz w:val="24"/>
        </w:rPr>
        <w:t>t</w:t>
      </w:r>
      <w:r w:rsidR="00B04018" w:rsidRPr="00B04018">
        <w:rPr>
          <w:rFonts w:ascii="Times New Roman" w:eastAsia="宋体" w:hAnsi="Times New Roman" w:hint="eastAsia"/>
          <w:sz w:val="24"/>
        </w:rPr>
        <w:t>时刻路径</w:t>
      </w:r>
      <w:r w:rsidR="00B04018" w:rsidRPr="00B04018">
        <w:rPr>
          <w:rFonts w:ascii="Times New Roman" w:eastAsia="宋体" w:hAnsi="Times New Roman"/>
          <w:position w:val="-10"/>
          <w:sz w:val="24"/>
          <w:szCs w:val="24"/>
        </w:rPr>
        <w:object w:dxaOrig="520" w:dyaOrig="320" w14:anchorId="5BE8EDD3">
          <v:shape id="_x0000_i1061" type="#_x0000_t75" style="width:26.75pt;height:16.6pt" o:ole="">
            <v:imagedata r:id="rId74" o:title=""/>
          </v:shape>
          <o:OLEObject Type="Embed" ProgID="Equation.DSMT4" ShapeID="_x0000_i1061" DrawAspect="Content" ObjectID="_1835802592" r:id="rId80"/>
        </w:object>
      </w:r>
      <w:r w:rsidR="00B04018" w:rsidRPr="00B04018">
        <w:rPr>
          <w:rFonts w:ascii="Times New Roman" w:eastAsia="宋体" w:hAnsi="Times New Roman" w:hint="eastAsia"/>
          <w:sz w:val="24"/>
          <w:szCs w:val="24"/>
        </w:rPr>
        <w:t>上</w:t>
      </w:r>
      <w:r w:rsidR="00B04018">
        <w:rPr>
          <w:rFonts w:ascii="Times New Roman" w:eastAsia="宋体" w:hAnsi="Times New Roman" w:hint="eastAsia"/>
          <w:sz w:val="24"/>
          <w:szCs w:val="24"/>
        </w:rPr>
        <w:t>由节点</w:t>
      </w:r>
      <w:r w:rsidR="00B04018">
        <w:rPr>
          <w:rFonts w:ascii="Times New Roman" w:eastAsia="宋体" w:hAnsi="Times New Roman" w:hint="eastAsia"/>
          <w:sz w:val="24"/>
          <w:szCs w:val="24"/>
        </w:rPr>
        <w:t>i</w:t>
      </w:r>
      <w:r w:rsidR="00B04018">
        <w:rPr>
          <w:rFonts w:ascii="Times New Roman" w:eastAsia="宋体" w:hAnsi="Times New Roman" w:hint="eastAsia"/>
          <w:sz w:val="24"/>
          <w:szCs w:val="24"/>
        </w:rPr>
        <w:t>到节点</w:t>
      </w:r>
      <w:r w:rsidR="00B04018">
        <w:rPr>
          <w:rFonts w:ascii="Times New Roman" w:eastAsia="宋体" w:hAnsi="Times New Roman" w:hint="eastAsia"/>
          <w:sz w:val="24"/>
          <w:szCs w:val="24"/>
        </w:rPr>
        <w:t>j</w:t>
      </w:r>
      <w:r w:rsidR="00B04018" w:rsidRPr="00B04018">
        <w:rPr>
          <w:rFonts w:ascii="Times New Roman" w:eastAsia="宋体" w:hAnsi="Times New Roman" w:hint="eastAsia"/>
          <w:sz w:val="24"/>
          <w:szCs w:val="24"/>
        </w:rPr>
        <w:t>的交通流量</w:t>
      </w:r>
      <w:r w:rsidR="00B04018">
        <w:rPr>
          <w:rFonts w:ascii="Times New Roman" w:eastAsia="宋体" w:hAnsi="Times New Roman" w:hint="eastAsia"/>
          <w:sz w:val="24"/>
        </w:rPr>
        <w:t>；</w:t>
      </w:r>
      <w:r w:rsidR="00B04018" w:rsidRPr="00B04018">
        <w:rPr>
          <w:rFonts w:ascii="Times New Roman" w:eastAsia="宋体" w:hAnsi="Times New Roman" w:hint="eastAsia"/>
          <w:position w:val="-14"/>
          <w:sz w:val="24"/>
        </w:rPr>
        <w:object w:dxaOrig="300" w:dyaOrig="360" w14:anchorId="58E81C44">
          <v:shape id="_x0000_i1062" type="#_x0000_t75" style="width:15.25pt;height:18pt" o:ole="">
            <v:imagedata r:id="rId81" o:title=""/>
          </v:shape>
          <o:OLEObject Type="Embed" ProgID="Equation.DSMT4" ShapeID="_x0000_i1062" DrawAspect="Content" ObjectID="_1835802593" r:id="rId82"/>
        </w:object>
      </w:r>
      <w:r w:rsidR="00B04018" w:rsidRPr="00B04018">
        <w:rPr>
          <w:rFonts w:ascii="Times New Roman" w:eastAsia="宋体" w:hAnsi="Times New Roman" w:hint="eastAsia"/>
          <w:sz w:val="24"/>
        </w:rPr>
        <w:t>为该路径单位距离能容纳的最大车辆数</w:t>
      </w:r>
      <w:r w:rsidR="00B04018">
        <w:rPr>
          <w:rFonts w:ascii="Times New Roman" w:eastAsia="宋体" w:hAnsi="Times New Roman" w:hint="eastAsia"/>
          <w:sz w:val="24"/>
          <w:szCs w:val="24"/>
        </w:rPr>
        <w:t>；</w:t>
      </w:r>
      <w:r w:rsidR="00B04018" w:rsidRPr="00B04018">
        <w:rPr>
          <w:rFonts w:ascii="Times New Roman" w:eastAsia="宋体" w:hAnsi="Times New Roman" w:hint="eastAsia"/>
          <w:position w:val="-14"/>
          <w:sz w:val="24"/>
        </w:rPr>
        <w:object w:dxaOrig="300" w:dyaOrig="380" w14:anchorId="6C038F68">
          <v:shape id="_x0000_i1063" type="#_x0000_t75" style="width:15.25pt;height:19.4pt" o:ole="">
            <v:imagedata r:id="rId83" o:title=""/>
          </v:shape>
          <o:OLEObject Type="Embed" ProgID="Equation.DSMT4" ShapeID="_x0000_i1063" DrawAspect="Content" ObjectID="_1835802594" r:id="rId84"/>
        </w:object>
      </w:r>
      <w:r w:rsidR="00B04018" w:rsidRPr="00B04018">
        <w:rPr>
          <w:rFonts w:ascii="Times New Roman" w:eastAsia="宋体" w:hAnsi="Times New Roman" w:hint="eastAsia"/>
          <w:sz w:val="24"/>
        </w:rPr>
        <w:t>为矩阵</w:t>
      </w:r>
      <w:r w:rsidR="00B04018" w:rsidRPr="00B04018">
        <w:rPr>
          <w:rFonts w:ascii="Times New Roman" w:eastAsia="宋体" w:hAnsi="Times New Roman" w:hint="eastAsia"/>
          <w:position w:val="-4"/>
          <w:sz w:val="24"/>
        </w:rPr>
        <w:object w:dxaOrig="240" w:dyaOrig="260" w14:anchorId="5FA17281">
          <v:shape id="_x0000_i1064" type="#_x0000_t75" style="width:12pt;height:13.4pt" o:ole="">
            <v:imagedata r:id="rId85" o:title=""/>
          </v:shape>
          <o:OLEObject Type="Embed" ProgID="Equation.DSMT4" ShapeID="_x0000_i1064" DrawAspect="Content" ObjectID="_1835802595" r:id="rId86"/>
        </w:object>
      </w:r>
      <w:r w:rsidR="00B04018" w:rsidRPr="00B04018">
        <w:rPr>
          <w:rFonts w:ascii="Times New Roman" w:eastAsia="宋体" w:hAnsi="Times New Roman" w:hint="eastAsia"/>
          <w:sz w:val="24"/>
        </w:rPr>
        <w:t>中的元素。</w:t>
      </w:r>
    </w:p>
    <w:p w14:paraId="6A2C494D" w14:textId="376815A8" w:rsidR="00B04018" w:rsidRDefault="00B04018" w:rsidP="00B04018">
      <w:pPr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已知车流密度</w:t>
      </w:r>
      <w:r w:rsidRPr="001032FB">
        <w:rPr>
          <w:rFonts w:hint="eastAsia"/>
          <w:position w:val="-14"/>
        </w:rPr>
        <w:object w:dxaOrig="360" w:dyaOrig="360" w14:anchorId="3ED1F613">
          <v:shape id="_x0000_i1065" type="#_x0000_t75" style="width:18pt;height:18pt" o:ole="">
            <v:imagedata r:id="rId87" o:title=""/>
          </v:shape>
          <o:OLEObject Type="Embed" ProgID="Equation.DSMT4" ShapeID="_x0000_i1065" DrawAspect="Content" ObjectID="_1835802596" r:id="rId88"/>
        </w:object>
      </w:r>
      <w:r w:rsidRPr="00B04018">
        <w:rPr>
          <w:rFonts w:ascii="Times New Roman" w:eastAsia="宋体" w:hAnsi="Times New Roman" w:hint="eastAsia"/>
          <w:sz w:val="24"/>
        </w:rPr>
        <w:t>，则</w:t>
      </w:r>
      <w:r w:rsidR="00B42D62">
        <w:rPr>
          <w:rFonts w:ascii="Times New Roman" w:eastAsia="宋体" w:hAnsi="Times New Roman" w:hint="eastAsia"/>
          <w:sz w:val="24"/>
        </w:rPr>
        <w:t>t</w:t>
      </w:r>
      <w:r w:rsidR="00B42D62">
        <w:rPr>
          <w:rFonts w:ascii="Times New Roman" w:eastAsia="宋体" w:hAnsi="Times New Roman" w:hint="eastAsia"/>
          <w:sz w:val="24"/>
        </w:rPr>
        <w:t>时刻</w:t>
      </w:r>
      <w:r w:rsidR="00B42D62">
        <w:rPr>
          <w:rFonts w:ascii="Times New Roman" w:eastAsia="宋体" w:hAnsi="Times New Roman" w:hint="eastAsia"/>
          <w:sz w:val="24"/>
          <w:szCs w:val="24"/>
        </w:rPr>
        <w:t>路径</w:t>
      </w:r>
      <w:r w:rsidR="00B42D62" w:rsidRPr="008C317C">
        <w:rPr>
          <w:rFonts w:ascii="Times New Roman" w:eastAsia="宋体" w:hAnsi="Times New Roman"/>
          <w:position w:val="-10"/>
          <w:sz w:val="24"/>
          <w:szCs w:val="24"/>
        </w:rPr>
        <w:object w:dxaOrig="520" w:dyaOrig="320" w14:anchorId="7CBD205E">
          <v:shape id="_x0000_i1066" type="#_x0000_t75" style="width:26.75pt;height:16.6pt" o:ole="">
            <v:imagedata r:id="rId74" o:title=""/>
          </v:shape>
          <o:OLEObject Type="Embed" ProgID="Equation.DSMT4" ShapeID="_x0000_i1066" DrawAspect="Content" ObjectID="_1835802597" r:id="rId89"/>
        </w:object>
      </w:r>
      <w:r w:rsidR="00B42D62">
        <w:rPr>
          <w:rFonts w:ascii="Times New Roman" w:eastAsia="宋体" w:hAnsi="Times New Roman" w:hint="eastAsia"/>
          <w:sz w:val="24"/>
        </w:rPr>
        <w:t>上的车辆通行速度</w:t>
      </w:r>
      <w:r w:rsidR="00B42D62" w:rsidRPr="00B42D62">
        <w:rPr>
          <w:rFonts w:ascii="Times New Roman" w:eastAsia="宋体" w:hAnsi="Times New Roman"/>
          <w:position w:val="-14"/>
          <w:sz w:val="24"/>
        </w:rPr>
        <w:object w:dxaOrig="320" w:dyaOrig="360" w14:anchorId="720D09C7">
          <v:shape id="_x0000_i1067" type="#_x0000_t75" style="width:16.6pt;height:18pt" o:ole="">
            <v:imagedata r:id="rId90" o:title=""/>
          </v:shape>
          <o:OLEObject Type="Embed" ProgID="Equation.DSMT4" ShapeID="_x0000_i1067" DrawAspect="Content" ObjectID="_1835802598" r:id="rId91"/>
        </w:object>
      </w:r>
      <w:r w:rsidR="00B42D62">
        <w:rPr>
          <w:rFonts w:ascii="Times New Roman" w:eastAsia="宋体" w:hAnsi="Times New Roman" w:hint="eastAsia"/>
          <w:sz w:val="24"/>
        </w:rPr>
        <w:t>为：</w:t>
      </w:r>
    </w:p>
    <w:p w14:paraId="1C841112" w14:textId="10B996B5" w:rsidR="00B42D62" w:rsidRDefault="00B42D62" w:rsidP="00B42D62">
      <w:pPr>
        <w:pStyle w:val="MTDisplayEquation"/>
      </w:pPr>
      <w:r>
        <w:tab/>
      </w:r>
      <w:r w:rsidRPr="00B42D62">
        <w:rPr>
          <w:position w:val="-84"/>
        </w:rPr>
        <w:object w:dxaOrig="5660" w:dyaOrig="1780" w14:anchorId="79445455">
          <v:shape id="_x0000_i1068" type="#_x0000_t75" style="width:283.4pt;height:89.55pt" o:ole="">
            <v:imagedata r:id="rId92" o:title=""/>
          </v:shape>
          <o:OLEObject Type="Embed" ProgID="Equation.DSMT4" ShapeID="_x0000_i1068" DrawAspect="Content" ObjectID="_1835802599" r:id="rId93"/>
        </w:object>
      </w:r>
    </w:p>
    <w:p w14:paraId="726AE98F" w14:textId="680CDF34" w:rsidR="00B42D62" w:rsidRPr="00B42D62" w:rsidRDefault="00B42D62" w:rsidP="00AA04D9">
      <w:pPr>
        <w:spacing w:line="360" w:lineRule="auto"/>
        <w:rPr>
          <w:rFonts w:ascii="Times New Roman" w:eastAsia="宋体" w:hAnsi="Times New Roman"/>
          <w:sz w:val="24"/>
        </w:rPr>
      </w:pPr>
      <w:r w:rsidRPr="00B42D62">
        <w:rPr>
          <w:rFonts w:ascii="Times New Roman" w:eastAsia="宋体" w:hAnsi="Times New Roman" w:hint="eastAsia"/>
          <w:sz w:val="24"/>
        </w:rPr>
        <w:t>其中：</w:t>
      </w:r>
      <w:r w:rsidR="00525755" w:rsidRPr="00525755">
        <w:rPr>
          <w:rFonts w:ascii="Times New Roman" w:eastAsia="宋体" w:hAnsi="Times New Roman"/>
          <w:position w:val="-14"/>
          <w:sz w:val="24"/>
        </w:rPr>
        <w:object w:dxaOrig="360" w:dyaOrig="380" w14:anchorId="4F002DFA">
          <v:shape id="_x0000_i1069" type="#_x0000_t75" style="width:18pt;height:19.4pt" o:ole="">
            <v:imagedata r:id="rId94" o:title=""/>
          </v:shape>
          <o:OLEObject Type="Embed" ProgID="Equation.DSMT4" ShapeID="_x0000_i1069" DrawAspect="Content" ObjectID="_1835802600" r:id="rId95"/>
        </w:object>
      </w:r>
      <w:r w:rsidR="00525755">
        <w:rPr>
          <w:rFonts w:ascii="Times New Roman" w:eastAsia="宋体" w:hAnsi="Times New Roman" w:hint="eastAsia"/>
          <w:sz w:val="24"/>
        </w:rPr>
        <w:t>、</w:t>
      </w:r>
      <w:r w:rsidR="00525755" w:rsidRPr="00525755">
        <w:rPr>
          <w:rFonts w:ascii="Times New Roman" w:eastAsia="宋体" w:hAnsi="Times New Roman"/>
          <w:position w:val="-14"/>
          <w:sz w:val="24"/>
        </w:rPr>
        <w:object w:dxaOrig="380" w:dyaOrig="380" w14:anchorId="728E5A89">
          <v:shape id="_x0000_i1070" type="#_x0000_t75" style="width:19.4pt;height:19.4pt" o:ole="">
            <v:imagedata r:id="rId96" o:title=""/>
          </v:shape>
          <o:OLEObject Type="Embed" ProgID="Equation.DSMT4" ShapeID="_x0000_i1070" DrawAspect="Content" ObjectID="_1835802601" r:id="rId97"/>
        </w:object>
      </w:r>
      <w:r w:rsidR="00525755">
        <w:rPr>
          <w:rFonts w:ascii="Times New Roman" w:eastAsia="宋体" w:hAnsi="Times New Roman" w:hint="eastAsia"/>
          <w:sz w:val="24"/>
        </w:rPr>
        <w:t>分别表示路径</w:t>
      </w:r>
      <w:r w:rsidR="00525755" w:rsidRPr="008C317C">
        <w:rPr>
          <w:rFonts w:ascii="Times New Roman" w:eastAsia="宋体" w:hAnsi="Times New Roman"/>
          <w:position w:val="-10"/>
          <w:sz w:val="24"/>
          <w:szCs w:val="24"/>
        </w:rPr>
        <w:object w:dxaOrig="520" w:dyaOrig="320" w14:anchorId="569BF300">
          <v:shape id="_x0000_i1071" type="#_x0000_t75" style="width:26.75pt;height:16.6pt" o:ole="">
            <v:imagedata r:id="rId74" o:title=""/>
          </v:shape>
          <o:OLEObject Type="Embed" ProgID="Equation.DSMT4" ShapeID="_x0000_i1071" DrawAspect="Content" ObjectID="_1835802602" r:id="rId98"/>
        </w:object>
      </w:r>
      <w:r w:rsidR="00525755">
        <w:rPr>
          <w:rFonts w:ascii="Times New Roman" w:eastAsia="宋体" w:hAnsi="Times New Roman" w:hint="eastAsia"/>
          <w:sz w:val="24"/>
        </w:rPr>
        <w:t>的自由流车速和阻塞车速；</w:t>
      </w:r>
      <w:r w:rsidR="00525755" w:rsidRPr="00525755">
        <w:rPr>
          <w:rFonts w:ascii="Times New Roman" w:eastAsia="宋体" w:hAnsi="Times New Roman"/>
          <w:position w:val="-14"/>
          <w:sz w:val="24"/>
        </w:rPr>
        <w:object w:dxaOrig="380" w:dyaOrig="380" w14:anchorId="5EDC9FE8">
          <v:shape id="_x0000_i1072" type="#_x0000_t75" style="width:19.4pt;height:19.4pt" o:ole="">
            <v:imagedata r:id="rId99" o:title=""/>
          </v:shape>
          <o:OLEObject Type="Embed" ProgID="Equation.DSMT4" ShapeID="_x0000_i1072" DrawAspect="Content" ObjectID="_1835802603" r:id="rId100"/>
        </w:object>
      </w:r>
      <w:r w:rsidR="00525755">
        <w:rPr>
          <w:rFonts w:ascii="Times New Roman" w:eastAsia="宋体" w:hAnsi="Times New Roman" w:hint="eastAsia"/>
          <w:sz w:val="24"/>
        </w:rPr>
        <w:t>、</w:t>
      </w:r>
      <w:r w:rsidR="00525755" w:rsidRPr="00525755">
        <w:rPr>
          <w:rFonts w:ascii="Times New Roman" w:eastAsia="宋体" w:hAnsi="Times New Roman"/>
          <w:position w:val="-14"/>
          <w:sz w:val="24"/>
        </w:rPr>
        <w:object w:dxaOrig="420" w:dyaOrig="380" w14:anchorId="52F5ECEA">
          <v:shape id="_x0000_i1093" type="#_x0000_t75" style="width:21.25pt;height:19.4pt" o:ole="">
            <v:imagedata r:id="rId101" o:title=""/>
          </v:shape>
          <o:OLEObject Type="Embed" ProgID="Equation.DSMT4" ShapeID="_x0000_i1093" DrawAspect="Content" ObjectID="_1835802604" r:id="rId102"/>
        </w:object>
      </w:r>
      <w:r w:rsidR="00525755">
        <w:rPr>
          <w:rFonts w:ascii="Times New Roman" w:eastAsia="宋体" w:hAnsi="Times New Roman" w:hint="eastAsia"/>
          <w:sz w:val="24"/>
        </w:rPr>
        <w:t>分别表示临界车流密度和阻塞车流密度；</w:t>
      </w:r>
      <w:r w:rsidR="00525755" w:rsidRPr="00525755">
        <w:rPr>
          <w:rFonts w:ascii="Times New Roman" w:eastAsia="宋体" w:hAnsi="Times New Roman"/>
          <w:position w:val="-6"/>
          <w:sz w:val="24"/>
        </w:rPr>
        <w:object w:dxaOrig="220" w:dyaOrig="200" w14:anchorId="70D4FF78">
          <v:shape id="_x0000_i1074" type="#_x0000_t75" style="width:11.55pt;height:10.6pt" o:ole="">
            <v:imagedata r:id="rId103" o:title=""/>
          </v:shape>
          <o:OLEObject Type="Embed" ProgID="Equation.DSMT4" ShapeID="_x0000_i1074" DrawAspect="Content" ObjectID="_1835802605" r:id="rId104"/>
        </w:object>
      </w:r>
      <w:r w:rsidR="00525755" w:rsidRPr="00525755">
        <w:rPr>
          <w:rFonts w:ascii="Times New Roman" w:eastAsia="宋体" w:hAnsi="Times New Roman" w:hint="eastAsia"/>
          <w:sz w:val="24"/>
        </w:rPr>
        <w:t>和</w:t>
      </w:r>
      <w:r w:rsidR="00525755" w:rsidRPr="00525755">
        <w:rPr>
          <w:rFonts w:ascii="Times New Roman" w:eastAsia="宋体" w:hAnsi="Times New Roman"/>
          <w:position w:val="-10"/>
          <w:sz w:val="24"/>
        </w:rPr>
        <w:object w:dxaOrig="220" w:dyaOrig="300" w14:anchorId="75FF20CE">
          <v:shape id="_x0000_i1075" type="#_x0000_t75" style="width:11.55pt;height:15.25pt" o:ole="">
            <v:imagedata r:id="rId105" o:title=""/>
          </v:shape>
          <o:OLEObject Type="Embed" ProgID="Equation.DSMT4" ShapeID="_x0000_i1075" DrawAspect="Content" ObjectID="_1835802606" r:id="rId106"/>
        </w:object>
      </w:r>
      <w:r w:rsidR="00525755" w:rsidRPr="00525755">
        <w:rPr>
          <w:rFonts w:ascii="Times New Roman" w:eastAsia="宋体" w:hAnsi="Times New Roman" w:hint="eastAsia"/>
          <w:sz w:val="24"/>
        </w:rPr>
        <w:t>均为模型参数</w:t>
      </w:r>
      <w:r w:rsidR="00525755">
        <w:rPr>
          <w:rFonts w:ascii="Times New Roman" w:eastAsia="宋体" w:hAnsi="Times New Roman" w:hint="eastAsia"/>
          <w:sz w:val="24"/>
        </w:rPr>
        <w:t>。</w:t>
      </w:r>
      <w:r w:rsidR="00AA04D9">
        <w:rPr>
          <w:rFonts w:ascii="Times New Roman" w:eastAsia="宋体" w:hAnsi="Times New Roman" w:hint="eastAsia"/>
          <w:sz w:val="24"/>
        </w:rPr>
        <w:t>该速度</w:t>
      </w:r>
      <w:r w:rsidR="00AA04D9">
        <w:rPr>
          <w:rFonts w:ascii="Times New Roman" w:eastAsia="宋体" w:hAnsi="Times New Roman" w:hint="eastAsia"/>
          <w:sz w:val="24"/>
        </w:rPr>
        <w:t>-</w:t>
      </w:r>
      <w:r w:rsidR="00AA04D9">
        <w:rPr>
          <w:rFonts w:ascii="Times New Roman" w:eastAsia="宋体" w:hAnsi="Times New Roman" w:hint="eastAsia"/>
          <w:sz w:val="24"/>
        </w:rPr>
        <w:t>流量模型能够很好的表征不同交通流状况下的典型车流速度特征：①当该路径车流量较少时，车流密度</w:t>
      </w:r>
      <w:r w:rsidR="00AA04D9" w:rsidRPr="00525755">
        <w:rPr>
          <w:rFonts w:ascii="Times New Roman" w:eastAsia="宋体" w:hAnsi="Times New Roman"/>
          <w:position w:val="-14"/>
          <w:sz w:val="24"/>
        </w:rPr>
        <w:object w:dxaOrig="279" w:dyaOrig="380" w14:anchorId="2759DC2D">
          <v:shape id="_x0000_i1086" type="#_x0000_t75" style="width:14.3pt;height:19.4pt" o:ole="">
            <v:imagedata r:id="rId107" o:title=""/>
          </v:shape>
          <o:OLEObject Type="Embed" ProgID="Equation.DSMT4" ShapeID="_x0000_i1086" DrawAspect="Content" ObjectID="_1835802607" r:id="rId108"/>
        </w:object>
      </w:r>
      <w:r w:rsidR="00AA04D9">
        <w:rPr>
          <w:rFonts w:ascii="Times New Roman" w:eastAsia="宋体" w:hAnsi="Times New Roman" w:hint="eastAsia"/>
          <w:sz w:val="24"/>
        </w:rPr>
        <w:t>低于临界密度</w:t>
      </w:r>
      <w:r w:rsidR="00AA04D9" w:rsidRPr="00525755">
        <w:rPr>
          <w:rFonts w:ascii="Times New Roman" w:eastAsia="宋体" w:hAnsi="Times New Roman"/>
          <w:position w:val="-14"/>
          <w:sz w:val="24"/>
        </w:rPr>
        <w:object w:dxaOrig="380" w:dyaOrig="380" w14:anchorId="30C505C1">
          <v:shape id="_x0000_i1083" type="#_x0000_t75" style="width:19.4pt;height:19.4pt" o:ole="">
            <v:imagedata r:id="rId99" o:title=""/>
          </v:shape>
          <o:OLEObject Type="Embed" ProgID="Equation.DSMT4" ShapeID="_x0000_i1083" DrawAspect="Content" ObjectID="_1835802608" r:id="rId109"/>
        </w:object>
      </w:r>
      <w:r w:rsidR="00AA04D9">
        <w:rPr>
          <w:rFonts w:ascii="Times New Roman" w:eastAsia="宋体" w:hAnsi="Times New Roman" w:hint="eastAsia"/>
          <w:sz w:val="24"/>
        </w:rPr>
        <w:t>，车辆速度能够保持在自由流速度</w:t>
      </w:r>
      <w:r w:rsidR="00AA04D9" w:rsidRPr="00525755">
        <w:rPr>
          <w:rFonts w:ascii="Times New Roman" w:eastAsia="宋体" w:hAnsi="Times New Roman"/>
          <w:position w:val="-14"/>
          <w:sz w:val="24"/>
        </w:rPr>
        <w:object w:dxaOrig="360" w:dyaOrig="380" w14:anchorId="2A4A26E7">
          <v:shape id="_x0000_i1087" type="#_x0000_t75" style="width:18pt;height:19.4pt" o:ole="">
            <v:imagedata r:id="rId94" o:title=""/>
          </v:shape>
          <o:OLEObject Type="Embed" ProgID="Equation.DSMT4" ShapeID="_x0000_i1087" DrawAspect="Content" ObjectID="_1835802609" r:id="rId110"/>
        </w:object>
      </w:r>
      <w:r w:rsidR="00AA04D9">
        <w:rPr>
          <w:rFonts w:ascii="Times New Roman" w:eastAsia="宋体" w:hAnsi="Times New Roman" w:hint="eastAsia"/>
          <w:sz w:val="24"/>
        </w:rPr>
        <w:t>，通行效率最高；②随着该路径车流量的增加，车流密度介于临界密度与阻塞密度之间时，车速随密度增加而呈指数级下降，反映拥堵的形成与加剧过程；③当车流量进一步增加，车流密度</w:t>
      </w:r>
      <w:r w:rsidR="00AA04D9" w:rsidRPr="00525755">
        <w:rPr>
          <w:rFonts w:ascii="Times New Roman" w:eastAsia="宋体" w:hAnsi="Times New Roman"/>
          <w:position w:val="-14"/>
          <w:sz w:val="24"/>
        </w:rPr>
        <w:object w:dxaOrig="279" w:dyaOrig="380" w14:anchorId="04E852E0">
          <v:shape id="_x0000_i1088" type="#_x0000_t75" style="width:14.3pt;height:19.4pt" o:ole="">
            <v:imagedata r:id="rId107" o:title=""/>
          </v:shape>
          <o:OLEObject Type="Embed" ProgID="Equation.DSMT4" ShapeID="_x0000_i1088" DrawAspect="Content" ObjectID="_1835802610" r:id="rId111"/>
        </w:object>
      </w:r>
      <w:r w:rsidR="00AA04D9">
        <w:rPr>
          <w:rFonts w:ascii="Times New Roman" w:eastAsia="宋体" w:hAnsi="Times New Roman" w:hint="eastAsia"/>
          <w:sz w:val="24"/>
        </w:rPr>
        <w:t>超越阻塞密度</w:t>
      </w:r>
      <w:r w:rsidR="00AA04D9" w:rsidRPr="00525755">
        <w:rPr>
          <w:rFonts w:ascii="Times New Roman" w:eastAsia="宋体" w:hAnsi="Times New Roman"/>
          <w:position w:val="-14"/>
          <w:sz w:val="24"/>
        </w:rPr>
        <w:object w:dxaOrig="420" w:dyaOrig="380" w14:anchorId="343E1FB3">
          <v:shape id="_x0000_i1094" type="#_x0000_t75" style="width:21.25pt;height:19.4pt" o:ole="">
            <v:imagedata r:id="rId101" o:title=""/>
          </v:shape>
          <o:OLEObject Type="Embed" ProgID="Equation.DSMT4" ShapeID="_x0000_i1094" DrawAspect="Content" ObjectID="_1835802611" r:id="rId112"/>
        </w:object>
      </w:r>
      <w:r w:rsidR="00AA04D9">
        <w:rPr>
          <w:rFonts w:ascii="Times New Roman" w:eastAsia="宋体" w:hAnsi="Times New Roman" w:hint="eastAsia"/>
          <w:sz w:val="24"/>
        </w:rPr>
        <w:t>后，车速降至阻塞速度</w:t>
      </w:r>
      <w:r w:rsidR="00AA04D9" w:rsidRPr="00525755">
        <w:rPr>
          <w:rFonts w:ascii="Times New Roman" w:eastAsia="宋体" w:hAnsi="Times New Roman"/>
          <w:position w:val="-14"/>
          <w:sz w:val="24"/>
        </w:rPr>
        <w:object w:dxaOrig="380" w:dyaOrig="380" w14:anchorId="55B3A443">
          <v:shape id="_x0000_i1095" type="#_x0000_t75" style="width:19.4pt;height:19.4pt" o:ole="">
            <v:imagedata r:id="rId96" o:title=""/>
          </v:shape>
          <o:OLEObject Type="Embed" ProgID="Equation.DSMT4" ShapeID="_x0000_i1095" DrawAspect="Content" ObjectID="_1835802612" r:id="rId113"/>
        </w:object>
      </w:r>
      <w:r w:rsidR="00AA04D9">
        <w:rPr>
          <w:rFonts w:ascii="Times New Roman" w:eastAsia="宋体" w:hAnsi="Times New Roman" w:hint="eastAsia"/>
          <w:sz w:val="24"/>
        </w:rPr>
        <w:t>，交通处于严重拥堵状态。</w:t>
      </w:r>
    </w:p>
    <w:p w14:paraId="27D24462" w14:textId="68774CD4" w:rsidR="00204501" w:rsidRDefault="00204501" w:rsidP="00AA04D9">
      <w:pPr>
        <w:pStyle w:val="a9"/>
        <w:numPr>
          <w:ilvl w:val="1"/>
          <w:numId w:val="5"/>
        </w:numPr>
        <w:spacing w:line="360" w:lineRule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单位里程耗电量</w:t>
      </w:r>
    </w:p>
    <w:p w14:paraId="252E5DC0" w14:textId="18ADD14E" w:rsidR="000D5489" w:rsidRDefault="000D5489" w:rsidP="000D5489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不同的道路等级下交通条件</w:t>
      </w:r>
      <w:r w:rsidR="00386BCD">
        <w:rPr>
          <w:rFonts w:ascii="Times New Roman" w:eastAsia="宋体" w:hAnsi="Times New Roman" w:hint="eastAsia"/>
          <w:sz w:val="24"/>
          <w:szCs w:val="24"/>
        </w:rPr>
        <w:t>存在显著差异</w:t>
      </w:r>
      <w:r>
        <w:rPr>
          <w:rFonts w:ascii="Times New Roman" w:eastAsia="宋体" w:hAnsi="Times New Roman" w:hint="eastAsia"/>
          <w:sz w:val="24"/>
          <w:szCs w:val="24"/>
        </w:rPr>
        <w:t>，车辆的行驶状况也</w:t>
      </w:r>
      <w:r w:rsidR="007B6BF2">
        <w:rPr>
          <w:rFonts w:ascii="Times New Roman" w:eastAsia="宋体" w:hAnsi="Times New Roman" w:hint="eastAsia"/>
          <w:sz w:val="24"/>
          <w:szCs w:val="24"/>
        </w:rPr>
        <w:t>随之改变</w:t>
      </w:r>
      <w:r>
        <w:rPr>
          <w:rFonts w:ascii="Times New Roman" w:eastAsia="宋体" w:hAnsi="Times New Roman" w:hint="eastAsia"/>
          <w:sz w:val="24"/>
          <w:szCs w:val="24"/>
        </w:rPr>
        <w:t>，</w:t>
      </w:r>
      <w:r w:rsidR="00386BCD">
        <w:rPr>
          <w:rFonts w:ascii="Times New Roman" w:eastAsia="宋体" w:hAnsi="Times New Roman" w:hint="eastAsia"/>
          <w:sz w:val="24"/>
          <w:szCs w:val="24"/>
        </w:rPr>
        <w:t>进</w:t>
      </w:r>
      <w:r>
        <w:rPr>
          <w:rFonts w:ascii="Times New Roman" w:eastAsia="宋体" w:hAnsi="Times New Roman" w:hint="eastAsia"/>
          <w:sz w:val="24"/>
          <w:szCs w:val="24"/>
        </w:rPr>
        <w:t>而导致不同道路等级下车辆的单位里程耗电量</w:t>
      </w:r>
      <w:r w:rsidR="00B21101">
        <w:rPr>
          <w:rFonts w:ascii="Times New Roman" w:eastAsia="宋体" w:hAnsi="Times New Roman" w:hint="eastAsia"/>
          <w:sz w:val="24"/>
          <w:szCs w:val="24"/>
        </w:rPr>
        <w:t>呈现异质性</w:t>
      </w:r>
      <w:r>
        <w:rPr>
          <w:rFonts w:ascii="Times New Roman" w:eastAsia="宋体" w:hAnsi="Times New Roman" w:hint="eastAsia"/>
          <w:sz w:val="24"/>
          <w:szCs w:val="24"/>
        </w:rPr>
        <w:t>。参考</w:t>
      </w:r>
      <w:r w:rsidRPr="000D5489">
        <w:rPr>
          <w:rFonts w:ascii="Times New Roman" w:eastAsia="宋体" w:hAnsi="Times New Roman" w:hint="eastAsia"/>
          <w:sz w:val="24"/>
          <w:szCs w:val="24"/>
          <w:highlight w:val="yellow"/>
        </w:rPr>
        <w:t>文献</w:t>
      </w:r>
      <w:r w:rsidR="00B21101">
        <w:rPr>
          <w:rFonts w:ascii="Times New Roman" w:eastAsia="宋体" w:hAnsi="Times New Roman" w:hint="eastAsia"/>
          <w:sz w:val="24"/>
          <w:szCs w:val="24"/>
        </w:rPr>
        <w:t>构建</w:t>
      </w:r>
      <w:r w:rsidRPr="000D5489">
        <w:rPr>
          <w:rFonts w:ascii="Times New Roman" w:eastAsia="宋体" w:hAnsi="Times New Roman" w:hint="eastAsia"/>
          <w:sz w:val="24"/>
          <w:szCs w:val="24"/>
        </w:rPr>
        <w:t>的</w:t>
      </w:r>
      <w:r>
        <w:rPr>
          <w:rFonts w:ascii="Times New Roman" w:eastAsia="宋体" w:hAnsi="Times New Roman" w:hint="eastAsia"/>
          <w:sz w:val="24"/>
          <w:szCs w:val="24"/>
        </w:rPr>
        <w:t>电动汽车能耗模型，</w:t>
      </w:r>
      <w:r w:rsidR="007B6BF2">
        <w:rPr>
          <w:rFonts w:ascii="Times New Roman" w:eastAsia="宋体" w:hAnsi="Times New Roman" w:hint="eastAsia"/>
          <w:sz w:val="24"/>
          <w:szCs w:val="24"/>
        </w:rPr>
        <w:t>以</w:t>
      </w:r>
      <w:r w:rsidR="00B21101">
        <w:rPr>
          <w:rFonts w:ascii="Times New Roman" w:eastAsia="宋体" w:hAnsi="Times New Roman" w:hint="eastAsia"/>
          <w:sz w:val="24"/>
          <w:szCs w:val="24"/>
        </w:rPr>
        <w:t>环境温度为</w:t>
      </w:r>
      <w:r w:rsidR="00B21101">
        <w:rPr>
          <w:rFonts w:ascii="Times New Roman" w:eastAsia="宋体" w:hAnsi="Times New Roman" w:hint="eastAsia"/>
          <w:sz w:val="24"/>
          <w:szCs w:val="24"/>
        </w:rPr>
        <w:t>25</w:t>
      </w:r>
      <w:r w:rsidR="00B21101">
        <w:rPr>
          <w:rFonts w:ascii="Times New Roman" w:eastAsia="宋体" w:hAnsi="Times New Roman" w:hint="eastAsia"/>
          <w:sz w:val="24"/>
          <w:szCs w:val="24"/>
        </w:rPr>
        <w:t>℃时</w:t>
      </w:r>
      <w:r w:rsidR="007B6BF2">
        <w:rPr>
          <w:rFonts w:ascii="Times New Roman" w:eastAsia="宋体" w:hAnsi="Times New Roman" w:hint="eastAsia"/>
          <w:sz w:val="24"/>
          <w:szCs w:val="24"/>
        </w:rPr>
        <w:t>为标准条件，得到</w:t>
      </w:r>
      <w:r>
        <w:rPr>
          <w:rFonts w:ascii="Times New Roman" w:eastAsia="宋体" w:hAnsi="Times New Roman" w:hint="eastAsia"/>
          <w:sz w:val="24"/>
          <w:szCs w:val="24"/>
        </w:rPr>
        <w:t>不同道路等级下单位里程耗电量</w:t>
      </w:r>
      <w:r w:rsidR="0029100A" w:rsidRPr="00A0773A">
        <w:rPr>
          <w:rFonts w:ascii="Times New Roman" w:eastAsia="宋体" w:hAnsi="Times New Roman"/>
          <w:position w:val="-14"/>
          <w:sz w:val="24"/>
          <w:szCs w:val="24"/>
        </w:rPr>
        <w:object w:dxaOrig="340" w:dyaOrig="380" w14:anchorId="6CB837E7">
          <v:shape id="_x0000_i1076" type="#_x0000_t75" style="width:17.55pt;height:19.4pt" o:ole="">
            <v:imagedata r:id="rId114" o:title=""/>
          </v:shape>
          <o:OLEObject Type="Embed" ProgID="Equation.DSMT4" ShapeID="_x0000_i1076" DrawAspect="Content" ObjectID="_1835802613" r:id="rId115"/>
        </w:object>
      </w:r>
      <w:r>
        <w:rPr>
          <w:rFonts w:ascii="Times New Roman" w:eastAsia="宋体" w:hAnsi="Times New Roman" w:hint="eastAsia"/>
          <w:sz w:val="24"/>
          <w:szCs w:val="24"/>
        </w:rPr>
        <w:t>的计算模型</w:t>
      </w:r>
      <w:r w:rsidR="007B6BF2">
        <w:rPr>
          <w:rFonts w:ascii="Times New Roman" w:eastAsia="宋体" w:hAnsi="Times New Roman" w:hint="eastAsia"/>
          <w:sz w:val="24"/>
          <w:szCs w:val="24"/>
        </w:rPr>
        <w:t>如下</w:t>
      </w:r>
      <w:r>
        <w:rPr>
          <w:rFonts w:ascii="Times New Roman" w:eastAsia="宋体" w:hAnsi="Times New Roman" w:hint="eastAsia"/>
          <w:sz w:val="24"/>
          <w:szCs w:val="24"/>
        </w:rPr>
        <w:t>：</w:t>
      </w:r>
    </w:p>
    <w:p w14:paraId="2374A8B0" w14:textId="2DB71662" w:rsidR="000D5489" w:rsidRDefault="000D5489" w:rsidP="000D5489">
      <w:pPr>
        <w:pStyle w:val="MTDisplayEquation"/>
      </w:pPr>
      <w:r>
        <w:tab/>
      </w:r>
      <w:r w:rsidR="00FE6850" w:rsidRPr="00A0773A">
        <w:rPr>
          <w:position w:val="-32"/>
        </w:rPr>
        <w:object w:dxaOrig="2880" w:dyaOrig="700" w14:anchorId="34B5E1CC">
          <v:shape id="_x0000_i1077" type="#_x0000_t75" style="width:144.45pt;height:35.1pt" o:ole="">
            <v:imagedata r:id="rId116" o:title=""/>
          </v:shape>
          <o:OLEObject Type="Embed" ProgID="Equation.DSMT4" ShapeID="_x0000_i1077" DrawAspect="Content" ObjectID="_1835802614" r:id="rId117"/>
        </w:object>
      </w:r>
    </w:p>
    <w:p w14:paraId="14617BF1" w14:textId="025E7980" w:rsidR="000D5489" w:rsidRDefault="00A0773A" w:rsidP="00A0773A">
      <w:pPr>
        <w:spacing w:line="360" w:lineRule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lastRenderedPageBreak/>
        <w:t>其中：</w:t>
      </w:r>
      <w:r w:rsidR="0029100A" w:rsidRPr="00A0773A">
        <w:rPr>
          <w:rFonts w:ascii="Times New Roman" w:eastAsia="宋体" w:hAnsi="Times New Roman"/>
          <w:position w:val="-14"/>
          <w:sz w:val="24"/>
          <w:szCs w:val="24"/>
        </w:rPr>
        <w:object w:dxaOrig="360" w:dyaOrig="400" w14:anchorId="61210FE0">
          <v:shape id="_x0000_i1078" type="#_x0000_t75" style="width:18pt;height:20.75pt" o:ole="">
            <v:imagedata r:id="rId118" o:title=""/>
          </v:shape>
          <o:OLEObject Type="Embed" ProgID="Equation.DSMT4" ShapeID="_x0000_i1078" DrawAspect="Content" ObjectID="_1835802615" r:id="rId119"/>
        </w:object>
      </w:r>
      <w:r>
        <w:rPr>
          <w:rFonts w:ascii="Times New Roman" w:eastAsia="宋体" w:hAnsi="Times New Roman" w:hint="eastAsia"/>
          <w:sz w:val="24"/>
          <w:szCs w:val="24"/>
        </w:rPr>
        <w:t>为</w:t>
      </w:r>
      <w:r>
        <w:rPr>
          <w:rFonts w:ascii="Times New Roman" w:eastAsia="宋体" w:hAnsi="Times New Roman" w:hint="eastAsia"/>
          <w:sz w:val="24"/>
          <w:szCs w:val="24"/>
        </w:rPr>
        <w:t>t</w:t>
      </w:r>
      <w:r>
        <w:rPr>
          <w:rFonts w:ascii="Times New Roman" w:eastAsia="宋体" w:hAnsi="Times New Roman" w:hint="eastAsia"/>
          <w:sz w:val="24"/>
          <w:szCs w:val="24"/>
        </w:rPr>
        <w:t>时刻路段</w:t>
      </w:r>
      <w:r w:rsidRPr="008C317C">
        <w:rPr>
          <w:rFonts w:ascii="Times New Roman" w:eastAsia="宋体" w:hAnsi="Times New Roman"/>
          <w:position w:val="-10"/>
          <w:sz w:val="24"/>
          <w:szCs w:val="24"/>
        </w:rPr>
        <w:object w:dxaOrig="520" w:dyaOrig="320" w14:anchorId="00FF693C">
          <v:shape id="_x0000_i1079" type="#_x0000_t75" style="width:26.75pt;height:16.6pt" o:ole="">
            <v:imagedata r:id="rId74" o:title=""/>
          </v:shape>
          <o:OLEObject Type="Embed" ProgID="Equation.DSMT4" ShapeID="_x0000_i1079" DrawAspect="Content" ObjectID="_1835802616" r:id="rId120"/>
        </w:object>
      </w:r>
      <w:r>
        <w:rPr>
          <w:rFonts w:ascii="Times New Roman" w:eastAsia="宋体" w:hAnsi="Times New Roman" w:hint="eastAsia"/>
          <w:sz w:val="24"/>
          <w:szCs w:val="24"/>
        </w:rPr>
        <w:t>上</w:t>
      </w:r>
      <w:r w:rsidR="0029100A">
        <w:rPr>
          <w:rFonts w:ascii="Times New Roman" w:eastAsia="宋体" w:hAnsi="Times New Roman" w:hint="eastAsia"/>
          <w:sz w:val="24"/>
          <w:szCs w:val="24"/>
        </w:rPr>
        <w:t>行驶</w:t>
      </w:r>
      <w:r>
        <w:rPr>
          <w:rFonts w:ascii="Times New Roman" w:eastAsia="宋体" w:hAnsi="Times New Roman" w:hint="eastAsia"/>
          <w:sz w:val="24"/>
          <w:szCs w:val="24"/>
        </w:rPr>
        <w:t>的平均速度；</w:t>
      </w:r>
      <w:r w:rsidRPr="00A0773A">
        <w:rPr>
          <w:rFonts w:ascii="Times New Roman" w:eastAsia="宋体" w:hAnsi="Times New Roman"/>
          <w:position w:val="-12"/>
          <w:sz w:val="24"/>
          <w:szCs w:val="24"/>
        </w:rPr>
        <w:object w:dxaOrig="1540" w:dyaOrig="360" w14:anchorId="074292E0">
          <v:shape id="_x0000_i1080" type="#_x0000_t75" style="width:77.1pt;height:18pt" o:ole="">
            <v:imagedata r:id="rId121" o:title=""/>
          </v:shape>
          <o:OLEObject Type="Embed" ProgID="Equation.DSMT4" ShapeID="_x0000_i1080" DrawAspect="Content" ObjectID="_1835802617" r:id="rId122"/>
        </w:object>
      </w:r>
      <w:r>
        <w:rPr>
          <w:rFonts w:ascii="Times New Roman" w:eastAsia="宋体" w:hAnsi="Times New Roman" w:hint="eastAsia"/>
          <w:sz w:val="24"/>
          <w:szCs w:val="24"/>
        </w:rPr>
        <w:t>为模型参数，具体取值</w:t>
      </w:r>
      <w:r w:rsidRPr="00A0773A">
        <w:rPr>
          <w:rFonts w:ascii="Times New Roman" w:eastAsia="宋体" w:hAnsi="Times New Roman" w:hint="eastAsia"/>
          <w:sz w:val="24"/>
          <w:szCs w:val="24"/>
          <w:highlight w:val="yellow"/>
        </w:rPr>
        <w:t>见</w:t>
      </w:r>
      <w:r w:rsidRPr="00A0773A">
        <w:rPr>
          <w:rFonts w:ascii="Times New Roman" w:eastAsia="宋体" w:hAnsi="Times New Roman" w:hint="eastAsia"/>
          <w:sz w:val="24"/>
          <w:szCs w:val="24"/>
        </w:rPr>
        <w:t>。</w:t>
      </w:r>
    </w:p>
    <w:p w14:paraId="1A479A16" w14:textId="0971B20D" w:rsidR="00FE6850" w:rsidRDefault="007B6BF2" w:rsidP="00FE6850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除道路等级与车辆速度外，</w:t>
      </w:r>
      <w:r w:rsidR="00FE6850">
        <w:rPr>
          <w:rFonts w:ascii="Times New Roman" w:eastAsia="宋体" w:hAnsi="Times New Roman" w:hint="eastAsia"/>
          <w:sz w:val="24"/>
          <w:szCs w:val="24"/>
        </w:rPr>
        <w:t>电动汽车空调是否开启</w:t>
      </w:r>
      <w:r>
        <w:rPr>
          <w:rFonts w:ascii="Times New Roman" w:eastAsia="宋体" w:hAnsi="Times New Roman" w:hint="eastAsia"/>
          <w:sz w:val="24"/>
          <w:szCs w:val="24"/>
        </w:rPr>
        <w:t>也</w:t>
      </w:r>
      <w:r w:rsidR="00FE6850">
        <w:rPr>
          <w:rFonts w:ascii="Times New Roman" w:eastAsia="宋体" w:hAnsi="Times New Roman" w:hint="eastAsia"/>
          <w:sz w:val="24"/>
          <w:szCs w:val="24"/>
        </w:rPr>
        <w:t>将</w:t>
      </w:r>
      <w:r w:rsidR="00B21101">
        <w:rPr>
          <w:rFonts w:ascii="Times New Roman" w:eastAsia="宋体" w:hAnsi="Times New Roman" w:hint="eastAsia"/>
          <w:sz w:val="24"/>
          <w:szCs w:val="24"/>
        </w:rPr>
        <w:t>对</w:t>
      </w:r>
      <w:r w:rsidR="00FE6850">
        <w:rPr>
          <w:rFonts w:ascii="Times New Roman" w:eastAsia="宋体" w:hAnsi="Times New Roman" w:hint="eastAsia"/>
          <w:sz w:val="24"/>
          <w:szCs w:val="24"/>
        </w:rPr>
        <w:t>其单位里程耗电量</w:t>
      </w:r>
      <w:r w:rsidR="00B21101">
        <w:rPr>
          <w:rFonts w:ascii="Times New Roman" w:eastAsia="宋体" w:hAnsi="Times New Roman" w:hint="eastAsia"/>
          <w:sz w:val="24"/>
          <w:szCs w:val="24"/>
        </w:rPr>
        <w:t>产生显著影响</w:t>
      </w:r>
      <w:r>
        <w:rPr>
          <w:rFonts w:ascii="Times New Roman" w:eastAsia="宋体" w:hAnsi="Times New Roman" w:hint="eastAsia"/>
          <w:sz w:val="24"/>
          <w:szCs w:val="24"/>
        </w:rPr>
        <w:t>。空调开启率受外界环境影响，</w:t>
      </w:r>
      <w:r w:rsidR="00FE6850">
        <w:rPr>
          <w:rFonts w:ascii="Times New Roman" w:eastAsia="宋体" w:hAnsi="Times New Roman" w:hint="eastAsia"/>
          <w:sz w:val="24"/>
          <w:szCs w:val="24"/>
        </w:rPr>
        <w:t>由</w:t>
      </w:r>
      <w:r w:rsidR="00FE6850" w:rsidRPr="00FE6850">
        <w:rPr>
          <w:rFonts w:ascii="Times New Roman" w:eastAsia="宋体" w:hAnsi="Times New Roman" w:hint="eastAsia"/>
          <w:sz w:val="24"/>
          <w:szCs w:val="24"/>
          <w:highlight w:val="yellow"/>
        </w:rPr>
        <w:t>文献</w:t>
      </w:r>
      <w:r w:rsidR="00FE6850">
        <w:rPr>
          <w:rFonts w:ascii="Times New Roman" w:eastAsia="宋体" w:hAnsi="Times New Roman" w:hint="eastAsia"/>
          <w:sz w:val="24"/>
          <w:szCs w:val="24"/>
        </w:rPr>
        <w:t>的研究和实测数据，根据不同温度下空调开启比例，可拟合得到空调开启率</w:t>
      </w:r>
      <w:r w:rsidRPr="008F62E5">
        <w:rPr>
          <w:rFonts w:hint="eastAsia"/>
          <w:position w:val="-14"/>
        </w:rPr>
        <w:object w:dxaOrig="520" w:dyaOrig="380" w14:anchorId="22E01426">
          <v:shape id="_x0000_i1096" type="#_x0000_t75" style="width:25.85pt;height:18.9pt" o:ole="">
            <v:imagedata r:id="rId123" o:title=""/>
          </v:shape>
          <o:OLEObject Type="Embed" ProgID="Equation.DSMT4" ShapeID="_x0000_i1096" DrawAspect="Content" ObjectID="_1835802618" r:id="rId124"/>
        </w:object>
      </w:r>
      <w:r>
        <w:rPr>
          <w:rFonts w:ascii="Times New Roman" w:eastAsia="宋体" w:hAnsi="Times New Roman" w:hint="eastAsia"/>
          <w:sz w:val="24"/>
          <w:szCs w:val="24"/>
        </w:rPr>
        <w:t>与环境温度间的函数关系</w:t>
      </w:r>
      <w:r w:rsidR="00B21101">
        <w:rPr>
          <w:rFonts w:ascii="Times New Roman" w:eastAsia="宋体" w:hAnsi="Times New Roman" w:hint="eastAsia"/>
          <w:sz w:val="24"/>
          <w:szCs w:val="24"/>
        </w:rPr>
        <w:t>：</w:t>
      </w:r>
    </w:p>
    <w:p w14:paraId="49006B2A" w14:textId="5CE52279" w:rsidR="006B0FA0" w:rsidRDefault="006B0FA0" w:rsidP="006B0FA0">
      <w:pPr>
        <w:pStyle w:val="MTDisplayEquation"/>
      </w:pPr>
      <w:r>
        <w:tab/>
      </w:r>
      <w:r w:rsidR="008468FD" w:rsidRPr="006B0FA0">
        <w:rPr>
          <w:position w:val="-14"/>
        </w:rPr>
        <w:object w:dxaOrig="5300" w:dyaOrig="400" w14:anchorId="3F0F2841">
          <v:shape id="_x0000_i1081" type="#_x0000_t75" style="width:265.4pt;height:19.85pt" o:ole="">
            <v:imagedata r:id="rId125" o:title=""/>
          </v:shape>
          <o:OLEObject Type="Embed" ProgID="Equation.DSMT4" ShapeID="_x0000_i1081" DrawAspect="Content" ObjectID="_1835802619" r:id="rId126"/>
        </w:object>
      </w:r>
    </w:p>
    <w:p w14:paraId="3E786D69" w14:textId="1E1B6D65" w:rsidR="006B0FA0" w:rsidRDefault="006B0FA0" w:rsidP="00FE6850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进一步</w:t>
      </w:r>
      <w:r w:rsidR="007B6BF2">
        <w:rPr>
          <w:rFonts w:ascii="Times New Roman" w:eastAsia="宋体" w:hAnsi="Times New Roman" w:hint="eastAsia"/>
          <w:sz w:val="24"/>
          <w:szCs w:val="24"/>
        </w:rPr>
        <w:t>综合考虑</w:t>
      </w:r>
      <w:r>
        <w:rPr>
          <w:rFonts w:ascii="Times New Roman" w:eastAsia="宋体" w:hAnsi="Times New Roman" w:hint="eastAsia"/>
          <w:sz w:val="24"/>
          <w:szCs w:val="24"/>
        </w:rPr>
        <w:t>交通、温度影响后</w:t>
      </w:r>
      <w:r w:rsidR="007B6BF2">
        <w:rPr>
          <w:rFonts w:ascii="Times New Roman" w:eastAsia="宋体" w:hAnsi="Times New Roman" w:hint="eastAsia"/>
          <w:sz w:val="24"/>
          <w:szCs w:val="24"/>
        </w:rPr>
        <w:t>，可得修正后的</w:t>
      </w:r>
      <w:r>
        <w:rPr>
          <w:rFonts w:ascii="Times New Roman" w:eastAsia="宋体" w:hAnsi="Times New Roman" w:hint="eastAsia"/>
          <w:sz w:val="24"/>
          <w:szCs w:val="24"/>
        </w:rPr>
        <w:t>实时单位里程耗电量为：</w:t>
      </w:r>
    </w:p>
    <w:p w14:paraId="1DD63286" w14:textId="64B30D85" w:rsidR="006B0FA0" w:rsidRDefault="006B0FA0" w:rsidP="006B0FA0">
      <w:pPr>
        <w:pStyle w:val="MTDisplayEquation"/>
      </w:pPr>
      <w:r>
        <w:tab/>
      </w:r>
      <w:r w:rsidR="008468FD" w:rsidRPr="006B0FA0">
        <w:rPr>
          <w:position w:val="-38"/>
        </w:rPr>
        <w:object w:dxaOrig="5080" w:dyaOrig="880" w14:anchorId="775490C7">
          <v:shape id="_x0000_i1082" type="#_x0000_t75" style="width:253.85pt;height:43.85pt" o:ole="">
            <v:imagedata r:id="rId127" o:title=""/>
          </v:shape>
          <o:OLEObject Type="Embed" ProgID="Equation.DSMT4" ShapeID="_x0000_i1082" DrawAspect="Content" ObjectID="_1835802620" r:id="rId128"/>
        </w:object>
      </w:r>
    </w:p>
    <w:p w14:paraId="34B99810" w14:textId="77777777" w:rsidR="006B0FA0" w:rsidRDefault="006B0FA0" w:rsidP="00FE6850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sectPr w:rsidR="006B0F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E93F0" w14:textId="77777777" w:rsidR="00D6683C" w:rsidRDefault="00D6683C" w:rsidP="00F12C7A">
      <w:pPr>
        <w:rPr>
          <w:rFonts w:hint="eastAsia"/>
        </w:rPr>
      </w:pPr>
      <w:r>
        <w:separator/>
      </w:r>
    </w:p>
  </w:endnote>
  <w:endnote w:type="continuationSeparator" w:id="0">
    <w:p w14:paraId="639D6F2C" w14:textId="77777777" w:rsidR="00D6683C" w:rsidRDefault="00D6683C" w:rsidP="00F12C7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28069" w14:textId="77777777" w:rsidR="00D6683C" w:rsidRDefault="00D6683C" w:rsidP="00F12C7A">
      <w:pPr>
        <w:rPr>
          <w:rFonts w:hint="eastAsia"/>
        </w:rPr>
      </w:pPr>
      <w:r>
        <w:separator/>
      </w:r>
    </w:p>
  </w:footnote>
  <w:footnote w:type="continuationSeparator" w:id="0">
    <w:p w14:paraId="2CC91703" w14:textId="77777777" w:rsidR="00D6683C" w:rsidRDefault="00D6683C" w:rsidP="00F12C7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128D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367156D7"/>
    <w:multiLevelType w:val="hybridMultilevel"/>
    <w:tmpl w:val="A2284C58"/>
    <w:lvl w:ilvl="0" w:tplc="2B5CBA68">
      <w:start w:val="1"/>
      <w:numFmt w:val="decimal"/>
      <w:lvlText w:val="第%1章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3A97F9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499106B4"/>
    <w:multiLevelType w:val="hybridMultilevel"/>
    <w:tmpl w:val="5818F61A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E681524"/>
    <w:multiLevelType w:val="hybridMultilevel"/>
    <w:tmpl w:val="64CE8E18"/>
    <w:lvl w:ilvl="0" w:tplc="D90E90F6">
      <w:numFmt w:val="decimal"/>
      <w:lvlText w:val="1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00766715">
    <w:abstractNumId w:val="1"/>
  </w:num>
  <w:num w:numId="2" w16cid:durableId="1376154100">
    <w:abstractNumId w:val="4"/>
  </w:num>
  <w:num w:numId="3" w16cid:durableId="65803720">
    <w:abstractNumId w:val="3"/>
  </w:num>
  <w:num w:numId="4" w16cid:durableId="1703938433">
    <w:abstractNumId w:val="2"/>
  </w:num>
  <w:num w:numId="5" w16cid:durableId="1030491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50C"/>
    <w:rsid w:val="000263AA"/>
    <w:rsid w:val="000740BC"/>
    <w:rsid w:val="000A1AB3"/>
    <w:rsid w:val="000C50A2"/>
    <w:rsid w:val="000D5489"/>
    <w:rsid w:val="000E0F55"/>
    <w:rsid w:val="001755FB"/>
    <w:rsid w:val="00204501"/>
    <w:rsid w:val="00232922"/>
    <w:rsid w:val="00244E49"/>
    <w:rsid w:val="0029100A"/>
    <w:rsid w:val="002C237F"/>
    <w:rsid w:val="00304458"/>
    <w:rsid w:val="00386BCD"/>
    <w:rsid w:val="003F1F5B"/>
    <w:rsid w:val="003F2D6A"/>
    <w:rsid w:val="003F45B7"/>
    <w:rsid w:val="00416606"/>
    <w:rsid w:val="00422D90"/>
    <w:rsid w:val="004638BF"/>
    <w:rsid w:val="00477DB3"/>
    <w:rsid w:val="00486B9B"/>
    <w:rsid w:val="00501F2F"/>
    <w:rsid w:val="00511725"/>
    <w:rsid w:val="005157E8"/>
    <w:rsid w:val="00525755"/>
    <w:rsid w:val="005769D6"/>
    <w:rsid w:val="00591FDA"/>
    <w:rsid w:val="005A05F5"/>
    <w:rsid w:val="005C49B4"/>
    <w:rsid w:val="006329C7"/>
    <w:rsid w:val="00634F7B"/>
    <w:rsid w:val="006603BB"/>
    <w:rsid w:val="00696455"/>
    <w:rsid w:val="006A1B2B"/>
    <w:rsid w:val="006B0FA0"/>
    <w:rsid w:val="00741455"/>
    <w:rsid w:val="00745329"/>
    <w:rsid w:val="00751DB8"/>
    <w:rsid w:val="007B6BF2"/>
    <w:rsid w:val="007D3924"/>
    <w:rsid w:val="007E0382"/>
    <w:rsid w:val="007E5237"/>
    <w:rsid w:val="008468FD"/>
    <w:rsid w:val="00852079"/>
    <w:rsid w:val="00865A7F"/>
    <w:rsid w:val="008A3A28"/>
    <w:rsid w:val="008C317C"/>
    <w:rsid w:val="008C46A8"/>
    <w:rsid w:val="00912526"/>
    <w:rsid w:val="0097504B"/>
    <w:rsid w:val="009B3315"/>
    <w:rsid w:val="009D1288"/>
    <w:rsid w:val="00A0773A"/>
    <w:rsid w:val="00A16BAC"/>
    <w:rsid w:val="00A3453F"/>
    <w:rsid w:val="00A4050C"/>
    <w:rsid w:val="00A9401A"/>
    <w:rsid w:val="00AA04D9"/>
    <w:rsid w:val="00B04018"/>
    <w:rsid w:val="00B21101"/>
    <w:rsid w:val="00B22006"/>
    <w:rsid w:val="00B42D62"/>
    <w:rsid w:val="00B507DF"/>
    <w:rsid w:val="00B5119D"/>
    <w:rsid w:val="00BB78AC"/>
    <w:rsid w:val="00BE49E4"/>
    <w:rsid w:val="00BF24DD"/>
    <w:rsid w:val="00C010E7"/>
    <w:rsid w:val="00C2098B"/>
    <w:rsid w:val="00C31BB5"/>
    <w:rsid w:val="00C43482"/>
    <w:rsid w:val="00C67618"/>
    <w:rsid w:val="00C7377F"/>
    <w:rsid w:val="00D45385"/>
    <w:rsid w:val="00D6683C"/>
    <w:rsid w:val="00DA534E"/>
    <w:rsid w:val="00DF2A10"/>
    <w:rsid w:val="00E23648"/>
    <w:rsid w:val="00E23680"/>
    <w:rsid w:val="00E34EEA"/>
    <w:rsid w:val="00F12C7A"/>
    <w:rsid w:val="00F330DE"/>
    <w:rsid w:val="00F435EF"/>
    <w:rsid w:val="00FA5AA9"/>
    <w:rsid w:val="00FE6850"/>
    <w:rsid w:val="00FF2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DF981C"/>
  <w15:chartTrackingRefBased/>
  <w15:docId w15:val="{0DBFAA08-54DC-4322-A6BD-BE03608B9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D6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F2D6A"/>
    <w:pPr>
      <w:jc w:val="center"/>
      <w:outlineLvl w:val="0"/>
    </w:pPr>
    <w:rPr>
      <w:rFonts w:ascii="微软雅黑" w:eastAsia="微软雅黑" w:hAnsi="微软雅黑"/>
      <w:color w:val="C00000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3F2D6A"/>
    <w:pPr>
      <w:spacing w:beforeLines="50" w:before="156"/>
      <w:outlineLvl w:val="1"/>
    </w:pPr>
    <w:rPr>
      <w:rFonts w:ascii="微软雅黑" w:eastAsia="微软雅黑" w:hAnsi="微软雅黑"/>
      <w:b/>
      <w:bCs/>
      <w:color w:val="002060"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05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05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05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050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050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050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050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F2D6A"/>
    <w:pPr>
      <w:spacing w:afterLines="250" w:after="780"/>
      <w:jc w:val="center"/>
    </w:pPr>
    <w:rPr>
      <w:rFonts w:ascii="微软雅黑" w:eastAsia="微软雅黑" w:hAnsi="微软雅黑"/>
      <w:b/>
      <w:color w:val="FF0000"/>
      <w:sz w:val="110"/>
      <w:szCs w:val="110"/>
      <w14:shadow w14:blurRad="12700" w14:dist="38100" w14:dir="2700000" w14:sx="100000" w14:sy="100000" w14:kx="0" w14:ky="0" w14:algn="tl">
        <w14:srgbClr w14:val="FFFF00"/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</w:rPr>
  </w:style>
  <w:style w:type="character" w:customStyle="1" w:styleId="a4">
    <w:name w:val="标题 字符"/>
    <w:basedOn w:val="a0"/>
    <w:link w:val="a3"/>
    <w:uiPriority w:val="10"/>
    <w:rsid w:val="003F2D6A"/>
    <w:rPr>
      <w:rFonts w:ascii="微软雅黑" w:eastAsia="微软雅黑" w:hAnsi="微软雅黑"/>
      <w:b/>
      <w:color w:val="FF0000"/>
      <w:sz w:val="110"/>
      <w:szCs w:val="110"/>
      <w14:shadow w14:blurRad="12700" w14:dist="38100" w14:dir="2700000" w14:sx="100000" w14:sy="100000" w14:kx="0" w14:ky="0" w14:algn="tl">
        <w14:srgbClr w14:val="FFFF00"/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</w:rPr>
  </w:style>
  <w:style w:type="character" w:customStyle="1" w:styleId="10">
    <w:name w:val="标题 1 字符"/>
    <w:basedOn w:val="a0"/>
    <w:link w:val="1"/>
    <w:uiPriority w:val="9"/>
    <w:rsid w:val="003F2D6A"/>
    <w:rPr>
      <w:rFonts w:ascii="微软雅黑" w:eastAsia="微软雅黑" w:hAnsi="微软雅黑"/>
      <w:color w:val="C00000"/>
      <w:sz w:val="36"/>
      <w:szCs w:val="36"/>
    </w:rPr>
  </w:style>
  <w:style w:type="character" w:customStyle="1" w:styleId="20">
    <w:name w:val="标题 2 字符"/>
    <w:basedOn w:val="a0"/>
    <w:link w:val="2"/>
    <w:uiPriority w:val="9"/>
    <w:rsid w:val="003F2D6A"/>
    <w:rPr>
      <w:rFonts w:ascii="微软雅黑" w:eastAsia="微软雅黑" w:hAnsi="微软雅黑"/>
      <w:b/>
      <w:bCs/>
      <w:color w:val="002060"/>
      <w:sz w:val="24"/>
      <w:szCs w:val="24"/>
    </w:rPr>
  </w:style>
  <w:style w:type="character" w:customStyle="1" w:styleId="11">
    <w:name w:val="文字1"/>
    <w:basedOn w:val="a0"/>
    <w:uiPriority w:val="1"/>
    <w:qFormat/>
    <w:rsid w:val="003F2D6A"/>
    <w:rPr>
      <w:rFonts w:ascii="微软雅黑" w:eastAsia="微软雅黑" w:hAnsi="微软雅黑"/>
      <w:color w:val="002060"/>
      <w:kern w:val="0"/>
      <w:sz w:val="52"/>
      <w:szCs w:val="52"/>
    </w:rPr>
  </w:style>
  <w:style w:type="character" w:customStyle="1" w:styleId="21">
    <w:name w:val="文字2"/>
    <w:basedOn w:val="a0"/>
    <w:uiPriority w:val="1"/>
    <w:qFormat/>
    <w:rsid w:val="003F2D6A"/>
    <w:rPr>
      <w:rFonts w:ascii="微软雅黑" w:eastAsia="微软雅黑" w:hAnsi="微软雅黑"/>
      <w:color w:val="FFFF00"/>
      <w:sz w:val="52"/>
      <w:szCs w:val="52"/>
    </w:rPr>
  </w:style>
  <w:style w:type="character" w:customStyle="1" w:styleId="30">
    <w:name w:val="标题 3 字符"/>
    <w:basedOn w:val="a0"/>
    <w:link w:val="3"/>
    <w:uiPriority w:val="9"/>
    <w:semiHidden/>
    <w:rsid w:val="00A40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05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050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405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05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05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050C"/>
    <w:rPr>
      <w:rFonts w:eastAsiaTheme="majorEastAsia" w:cstheme="majorBidi"/>
      <w:color w:val="595959" w:themeColor="text1" w:themeTint="A6"/>
    </w:rPr>
  </w:style>
  <w:style w:type="paragraph" w:styleId="a5">
    <w:name w:val="Subtitle"/>
    <w:basedOn w:val="a"/>
    <w:next w:val="a"/>
    <w:link w:val="a6"/>
    <w:uiPriority w:val="11"/>
    <w:qFormat/>
    <w:rsid w:val="00A4050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05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05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05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05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05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0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05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050C"/>
    <w:rPr>
      <w:b/>
      <w:bCs/>
      <w:smallCaps/>
      <w:color w:val="0F4761" w:themeColor="accent1" w:themeShade="BF"/>
      <w:spacing w:val="5"/>
    </w:rPr>
  </w:style>
  <w:style w:type="paragraph" w:customStyle="1" w:styleId="MTDisplayEquation">
    <w:name w:val="MTDisplayEquation"/>
    <w:basedOn w:val="a"/>
    <w:next w:val="a"/>
    <w:link w:val="MTDisplayEquation0"/>
    <w:rsid w:val="006329C7"/>
    <w:pPr>
      <w:tabs>
        <w:tab w:val="center" w:pos="4360"/>
        <w:tab w:val="right" w:pos="8300"/>
      </w:tabs>
      <w:spacing w:line="360" w:lineRule="auto"/>
      <w:ind w:left="425" w:firstLineChars="200" w:firstLine="480"/>
    </w:pPr>
    <w:rPr>
      <w:rFonts w:ascii="Times New Roman" w:eastAsia="宋体" w:hAnsi="Times New Roman"/>
      <w:sz w:val="24"/>
      <w:szCs w:val="24"/>
    </w:rPr>
  </w:style>
  <w:style w:type="character" w:customStyle="1" w:styleId="MTDisplayEquation0">
    <w:name w:val="MTDisplayEquation 字符"/>
    <w:basedOn w:val="a0"/>
    <w:link w:val="MTDisplayEquation"/>
    <w:rsid w:val="006329C7"/>
    <w:rPr>
      <w:rFonts w:ascii="Times New Roman" w:eastAsia="宋体" w:hAnsi="Times New Roman"/>
      <w:sz w:val="24"/>
      <w:szCs w:val="24"/>
    </w:rPr>
  </w:style>
  <w:style w:type="paragraph" w:styleId="ae">
    <w:name w:val="header"/>
    <w:basedOn w:val="a"/>
    <w:link w:val="af"/>
    <w:uiPriority w:val="99"/>
    <w:unhideWhenUsed/>
    <w:rsid w:val="00F12C7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12C7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12C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12C7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9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oleObject" Target="embeddings/oleObject39.bin"/><Relationship Id="rId89" Type="http://schemas.openxmlformats.org/officeDocument/2006/relationships/oleObject" Target="embeddings/oleObject42.bin"/><Relationship Id="rId112" Type="http://schemas.openxmlformats.org/officeDocument/2006/relationships/oleObject" Target="embeddings/oleObject56.bin"/><Relationship Id="rId16" Type="http://schemas.openxmlformats.org/officeDocument/2006/relationships/image" Target="media/image5.wmf"/><Relationship Id="rId107" Type="http://schemas.openxmlformats.org/officeDocument/2006/relationships/image" Target="media/image49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9.bin"/><Relationship Id="rId123" Type="http://schemas.openxmlformats.org/officeDocument/2006/relationships/image" Target="media/image54.wmf"/><Relationship Id="rId128" Type="http://schemas.openxmlformats.org/officeDocument/2006/relationships/oleObject" Target="embeddings/oleObject65.bin"/><Relationship Id="rId5" Type="http://schemas.openxmlformats.org/officeDocument/2006/relationships/webSettings" Target="webSettings.xml"/><Relationship Id="rId90" Type="http://schemas.openxmlformats.org/officeDocument/2006/relationships/image" Target="media/image41.wmf"/><Relationship Id="rId95" Type="http://schemas.openxmlformats.org/officeDocument/2006/relationships/oleObject" Target="embeddings/oleObject45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7.bin"/><Relationship Id="rId118" Type="http://schemas.openxmlformats.org/officeDocument/2006/relationships/image" Target="media/image52.wmf"/><Relationship Id="rId80" Type="http://schemas.openxmlformats.org/officeDocument/2006/relationships/oleObject" Target="embeddings/oleObject37.bin"/><Relationship Id="rId85" Type="http://schemas.openxmlformats.org/officeDocument/2006/relationships/image" Target="media/image39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47.wmf"/><Relationship Id="rId108" Type="http://schemas.openxmlformats.org/officeDocument/2006/relationships/oleObject" Target="embeddings/oleObject52.bin"/><Relationship Id="rId124" Type="http://schemas.openxmlformats.org/officeDocument/2006/relationships/oleObject" Target="embeddings/oleObject63.bin"/><Relationship Id="rId129" Type="http://schemas.openxmlformats.org/officeDocument/2006/relationships/fontTable" Target="fontTable.xml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3.bin"/><Relationship Id="rId96" Type="http://schemas.openxmlformats.org/officeDocument/2006/relationships/image" Target="media/image44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0.wmf"/><Relationship Id="rId119" Type="http://schemas.openxmlformats.org/officeDocument/2006/relationships/oleObject" Target="embeddings/oleObject60.bin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image" Target="media/image37.wmf"/><Relationship Id="rId86" Type="http://schemas.openxmlformats.org/officeDocument/2006/relationships/oleObject" Target="embeddings/oleObject40.bin"/><Relationship Id="rId130" Type="http://schemas.openxmlformats.org/officeDocument/2006/relationships/theme" Target="theme/theme1.xml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3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6.bin"/><Relationship Id="rId104" Type="http://schemas.openxmlformats.org/officeDocument/2006/relationships/oleObject" Target="embeddings/oleObject50.bin"/><Relationship Id="rId120" Type="http://schemas.openxmlformats.org/officeDocument/2006/relationships/oleObject" Target="embeddings/oleObject61.bin"/><Relationship Id="rId125" Type="http://schemas.openxmlformats.org/officeDocument/2006/relationships/image" Target="media/image55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2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image" Target="media/image40.wmf"/><Relationship Id="rId110" Type="http://schemas.openxmlformats.org/officeDocument/2006/relationships/oleObject" Target="embeddings/oleObject54.bin"/><Relationship Id="rId115" Type="http://schemas.openxmlformats.org/officeDocument/2006/relationships/oleObject" Target="embeddings/oleObject58.bin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8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8.bin"/><Relationship Id="rId105" Type="http://schemas.openxmlformats.org/officeDocument/2006/relationships/image" Target="media/image48.wmf"/><Relationship Id="rId126" Type="http://schemas.openxmlformats.org/officeDocument/2006/relationships/oleObject" Target="embeddings/oleObject64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4.bin"/><Relationship Id="rId98" Type="http://schemas.openxmlformats.org/officeDocument/2006/relationships/oleObject" Target="embeddings/oleObject47.bin"/><Relationship Id="rId121" Type="http://schemas.openxmlformats.org/officeDocument/2006/relationships/image" Target="media/image53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1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image" Target="media/image38.wmf"/><Relationship Id="rId88" Type="http://schemas.openxmlformats.org/officeDocument/2006/relationships/oleObject" Target="embeddings/oleObject41.bin"/><Relationship Id="rId111" Type="http://schemas.openxmlformats.org/officeDocument/2006/relationships/oleObject" Target="embeddings/oleObject55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51.bin"/><Relationship Id="rId127" Type="http://schemas.openxmlformats.org/officeDocument/2006/relationships/image" Target="media/image56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3.wmf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122" Type="http://schemas.openxmlformats.org/officeDocument/2006/relationships/oleObject" Target="embeddings/oleObject6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923386-B89A-41D1-A2BF-976661EC5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913</TotalTime>
  <Pages>4</Pages>
  <Words>520</Words>
  <Characters>2966</Characters>
  <Application>Microsoft Office Word</Application>
  <DocSecurity>0</DocSecurity>
  <Lines>24</Lines>
  <Paragraphs>6</Paragraphs>
  <ScaleCrop>false</ScaleCrop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XY P</dc:creator>
  <cp:keywords/>
  <dc:description/>
  <cp:lastModifiedBy>XY P</cp:lastModifiedBy>
  <cp:revision>17</cp:revision>
  <dcterms:created xsi:type="dcterms:W3CDTF">2026-03-13T12:32:00Z</dcterms:created>
  <dcterms:modified xsi:type="dcterms:W3CDTF">2026-03-23T12:22:00Z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