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по первому модулю.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Что означают записи “f(n) = ϴ(g(n))”, “f(n) = O(g(n))” и “f(n) = Ω(g(n))”?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алгоритм проверки числа на простоту за O(sqrt(n))?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алгоритм возведения действительного числа в натуральную степень n за O(log n)?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нерекурсивный алгоритм бинарного поиска первого вхождения элемента в массиве.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Какова амортизированная стоимость операции Add в реализации динамического массива с удвоением буфера? Можно ли увеличивать буфер в 1.5 раза? Как это скажется на оценке?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Сколько времени работает линейный поиск в односвязном списке в худшем и в лучшем случае? Сколько времени работает добавление и удаление элемента в середине списка (середина списка неизвестна, есть указатель на начало и конец списка)?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Назовите преимущества и недостатки реализации очереди с помощью динамического массива.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Назовите преимущества и недостатки реализации стека с помощью односвязного списка.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Назовите преимущества и недостатки реализации дека с помощью динамического массива.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подход динамического программирования для вычисления рекуррентных функций двух аргументов: F(x, y) = G( F(x - 1, y), F(x, y - 1) ). Как оптимизировать использование дополнительной памяти?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наибольшей общей подпоследовательности.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выбором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Двоичная куча. Методы вставки и извлечения максимума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кучи за линейное время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Пирамидальная сортировка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Быстрая сортировка + killer sequences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поиска порядковой статистики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подсчетом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Поразрядные сортировки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Нижний предел сложности сортировки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Стабильность алгоритмов сортировки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