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492188</wp:posOffset>
                </wp:positionH>
                <wp:positionV relativeFrom="page">
                  <wp:posOffset>1223772</wp:posOffset>
                </wp:positionV>
                <wp:extent cx="6699884" cy="8618219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99884" cy="86182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60"/>
                              <w:gridCol w:w="1620"/>
                              <w:gridCol w:w="540"/>
                              <w:gridCol w:w="2595"/>
                              <w:gridCol w:w="1724"/>
                              <w:gridCol w:w="905"/>
                              <w:gridCol w:w="908"/>
                              <w:gridCol w:w="642"/>
                              <w:gridCol w:w="1131"/>
                            </w:tblGrid>
                            <w:tr>
                              <w:trPr>
                                <w:trHeight w:val="1398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79" w:right="6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項次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項目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編號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作業內容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辦理期限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主辦單位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協辦單位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14" w:right="1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已完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成打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"/>
                                    <w:ind w:left="114" w:right="11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○未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完成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/>
                                    <w:ind w:left="16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打×</w:t>
                                  </w: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207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11" w:val="left" w:leader="none"/>
                                    </w:tabs>
                                    <w:ind w:left="2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備</w:t>
                                  </w:r>
                                  <w:r>
                                    <w:rPr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註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20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對業主應辦事項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1.1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簽約(合約用印)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306"/>
                                    <w:ind w:left="25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決標後業主規定期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間內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Yu Gothic"/>
                                      <w:b/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業務處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4" w:right="72"/>
                                    <w:jc w:val="bot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工務所、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企資處、主管處、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5" w:lineRule="exact" w:before="1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法務處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拜訪業主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決標後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7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tLeast"/>
                                    <w:ind w:left="24" w:right="26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業務處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工務所、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履約保證金繳納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簽約同時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4" w:right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工務所、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財務處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78" w:lineRule="exact"/>
                                    <w:ind w:left="22" w:righ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依業主契約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1.4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開工報告表提報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契約規定開工日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1.5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專案負責人提報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簽約後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1.6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工地主任提報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簽約後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專任工程人員提報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簽約後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主管處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1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1.8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品管工程師提報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簽約後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6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品管處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1.9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安衛管理員(師)提報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簽約後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3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職安處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1.10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營造綜合保險單提報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簽約後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採發處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9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1.11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繳納空污費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簽約後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244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104"/>
                                    <w:ind w:left="24" w:right="7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財務處、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會計處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依業主契約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6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1.12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用地、界樁及測量控制點點交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契約規定期限內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1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1.13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導線閉合測量成果提報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控制點點交後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37"/>
                                      <w:sz w:val="20"/>
                                    </w:rPr>
                                    <w:t> 日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3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6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1.14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公共管線調查成果提報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開工後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 w:before="1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1.15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原地貌及道路現況調查記錄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開工後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30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1.16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鄰屋鑑定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tLeast"/>
                                    <w:ind w:left="25" w:right="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鑽掘或開挖作業前</w:t>
                                  </w:r>
                                  <w:r>
                                    <w:rPr>
                                      <w:sz w:val="20"/>
                                    </w:rPr>
                                    <w:t> 30</w:t>
                                  </w:r>
                                  <w:r>
                                    <w:rPr>
                                      <w:spacing w:val="-20"/>
                                      <w:sz w:val="20"/>
                                    </w:rPr>
                                    <w:t> 日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職安處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8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1.17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tLeast"/>
                                    <w:ind w:left="28" w:right="75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水泥混凝土配比設計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含廠拌、試拌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混凝土澆置作業前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spacing w:before="169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品質處</w:t>
                                  </w: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80" w:lineRule="atLeast"/>
                                    <w:ind w:left="22" w:right="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依業主契約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規定辦理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6" w:hRule="atLeast"/>
                              </w:trPr>
                              <w:tc>
                                <w:tcPr>
                                  <w:tcW w:w="36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10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1.18</w:t>
                                  </w:r>
                                </w:p>
                              </w:tc>
                              <w:tc>
                                <w:tcPr>
                                  <w:tcW w:w="259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補充地質調查</w:t>
                                  </w:r>
                                </w:p>
                              </w:tc>
                              <w:tc>
                                <w:tcPr>
                                  <w:tcW w:w="1724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4"/>
                                      <w:sz w:val="20"/>
                                    </w:rPr>
                                    <w:t>開工後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30</w:t>
                                  </w:r>
                                  <w:r>
                                    <w:rPr>
                                      <w:spacing w:val="-21"/>
                                      <w:sz w:val="20"/>
                                    </w:rPr>
                                    <w:t> 日內</w:t>
                                  </w:r>
                                </w:p>
                              </w:tc>
                              <w:tc>
                                <w:tcPr>
                                  <w:tcW w:w="905" w:type="dxa"/>
                                </w:tcPr>
                                <w:p>
                                  <w:pPr>
                                    <w:pStyle w:val="TableParagraph"/>
                                    <w:spacing w:before="167"/>
                                    <w:ind w:left="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工務所</w:t>
                                  </w:r>
                                </w:p>
                              </w:tc>
                              <w:tc>
                                <w:tcPr>
                                  <w:tcW w:w="90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1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 w:before="27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8"/>
                                      <w:sz w:val="20"/>
                                    </w:rPr>
                                    <w:t>依第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010301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9" w:lineRule="exact"/>
                                    <w:ind w:left="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節辦理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.755001pt;margin-top:96.360001pt;width:527.550pt;height:678.6pt;mso-position-horizontal-relative:page;mso-position-vertical-relative:page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60"/>
                        <w:gridCol w:w="1620"/>
                        <w:gridCol w:w="540"/>
                        <w:gridCol w:w="2595"/>
                        <w:gridCol w:w="1724"/>
                        <w:gridCol w:w="905"/>
                        <w:gridCol w:w="908"/>
                        <w:gridCol w:w="642"/>
                        <w:gridCol w:w="1131"/>
                      </w:tblGrid>
                      <w:tr>
                        <w:trPr>
                          <w:trHeight w:val="1398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spacing w:before="66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79" w:right="6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項次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項目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編號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作業內容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6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辦理期限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主辦單位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協辦單位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14" w:right="1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已完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成打</w:t>
                            </w:r>
                          </w:p>
                          <w:p>
                            <w:pPr>
                              <w:pStyle w:val="TableParagraph"/>
                              <w:spacing w:before="2"/>
                              <w:ind w:left="114" w:right="11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6"/>
                                <w:sz w:val="20"/>
                              </w:rPr>
                              <w:t>○未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完成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/>
                              <w:ind w:left="16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打×</w:t>
                            </w: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207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711" w:val="left" w:leader="none"/>
                              </w:tabs>
                              <w:ind w:left="20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備</w:t>
                            </w:r>
                            <w:r>
                              <w:rPr>
                                <w:sz w:val="20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註</w:t>
                            </w:r>
                          </w:p>
                        </w:tc>
                      </w:tr>
                      <w:tr>
                        <w:trPr>
                          <w:trHeight w:val="1120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對業主應辦事項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1.1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簽約(合約用印)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306"/>
                              <w:ind w:left="25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1"/>
                                <w:sz w:val="20"/>
                              </w:rPr>
                              <w:t>決標後業主規定期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間內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Yu Gothic"/>
                                <w:b/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業務處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5"/>
                              <w:ind w:left="24" w:right="72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工務所、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企資處、主管處、</w:t>
                            </w:r>
                          </w:p>
                          <w:p>
                            <w:pPr>
                              <w:pStyle w:val="TableParagraph"/>
                              <w:spacing w:line="235" w:lineRule="exact" w:before="1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法務處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拜訪業主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決標後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7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line="280" w:lineRule="atLeast"/>
                              <w:ind w:left="24" w:right="26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業務處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工務所、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履約保證金繳納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簽約同時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4" w:right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工務所、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財務處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78" w:lineRule="exact"/>
                              <w:ind w:left="22" w:righ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依業主契約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1.4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開工報告表提報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契約規定開工日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1.5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專案負責人提報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簽約後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1.6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工地主任提報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簽約後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專任工程人員提報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簽約後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主管處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21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1.8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品管工程師提報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簽約後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6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品管處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2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1.9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安衛管理員(師)提報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簽約後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3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職安處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1.10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營造綜合保險單提報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簽約後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採發處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719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1.11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繳納空污費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簽約後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244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104"/>
                              <w:ind w:left="24" w:right="7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財務處、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會計處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4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依業主契約</w:t>
                            </w:r>
                          </w:p>
                          <w:p>
                            <w:pPr>
                              <w:pStyle w:val="TableParagraph"/>
                              <w:spacing w:before="8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566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1.12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9"/>
                                <w:sz w:val="20"/>
                              </w:rPr>
                              <w:t>用地、界樁及測量控制點點交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契約規定期限內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1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1.13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導線閉合測量成果提報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1"/>
                                <w:sz w:val="20"/>
                              </w:rPr>
                              <w:t>控制點點交後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spacing w:val="-37"/>
                                <w:sz w:val="20"/>
                              </w:rPr>
                              <w:t> 日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79" w:lineRule="exact" w:before="3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9" w:lineRule="exact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  <w:tr>
                        <w:trPr>
                          <w:trHeight w:val="566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1.14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公共管線調查成果提報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開工後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 w:before="1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1.15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3"/>
                                <w:sz w:val="20"/>
                              </w:rPr>
                              <w:t>原地貌及道路現況調查記錄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開工後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79" w:lineRule="exact" w:before="30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9" w:lineRule="exact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1.16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鄰屋鑑定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line="280" w:lineRule="atLeast"/>
                              <w:ind w:left="25" w:right="1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1"/>
                                <w:sz w:val="20"/>
                              </w:rPr>
                              <w:t>鑽掘或開挖作業前</w:t>
                            </w:r>
                            <w:r>
                              <w:rPr>
                                <w:sz w:val="20"/>
                              </w:rPr>
                              <w:t> 30</w:t>
                            </w:r>
                            <w:r>
                              <w:rPr>
                                <w:spacing w:val="-20"/>
                                <w:sz w:val="20"/>
                              </w:rPr>
                              <w:t> 日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職安處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7" w:lineRule="exact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  <w:tr>
                        <w:trPr>
                          <w:trHeight w:val="568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1.17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line="280" w:lineRule="atLeast"/>
                              <w:ind w:left="28" w:right="75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水泥混凝土配比設計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含廠拌、試拌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混凝土澆置作業前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spacing w:before="169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品質處</w:t>
                            </w: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80" w:lineRule="atLeast"/>
                              <w:ind w:left="22" w:right="9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依業主契約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規定辦理</w:t>
                            </w:r>
                          </w:p>
                        </w:tc>
                      </w:tr>
                      <w:tr>
                        <w:trPr>
                          <w:trHeight w:val="566" w:hRule="atLeast"/>
                        </w:trPr>
                        <w:tc>
                          <w:tcPr>
                            <w:tcW w:w="36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540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1.18</w:t>
                            </w:r>
                          </w:p>
                        </w:tc>
                        <w:tc>
                          <w:tcPr>
                            <w:tcW w:w="259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補充地質調查</w:t>
                            </w:r>
                          </w:p>
                        </w:tc>
                        <w:tc>
                          <w:tcPr>
                            <w:tcW w:w="1724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4"/>
                                <w:sz w:val="20"/>
                              </w:rPr>
                              <w:t>開工後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spacing w:val="-21"/>
                                <w:sz w:val="20"/>
                              </w:rPr>
                              <w:t> 日內</w:t>
                            </w:r>
                          </w:p>
                        </w:tc>
                        <w:tc>
                          <w:tcPr>
                            <w:tcW w:w="905" w:type="dxa"/>
                          </w:tcPr>
                          <w:p>
                            <w:pPr>
                              <w:pStyle w:val="TableParagraph"/>
                              <w:spacing w:before="167"/>
                              <w:ind w:left="2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工務所</w:t>
                            </w:r>
                          </w:p>
                        </w:tc>
                        <w:tc>
                          <w:tcPr>
                            <w:tcW w:w="908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42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31" w:type="dxa"/>
                          </w:tcPr>
                          <w:p>
                            <w:pPr>
                              <w:pStyle w:val="TableParagraph"/>
                              <w:spacing w:line="279" w:lineRule="exact" w:before="27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8"/>
                                <w:sz w:val="20"/>
                              </w:rPr>
                              <w:t>依第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010301</w:t>
                            </w:r>
                          </w:p>
                          <w:p>
                            <w:pPr>
                              <w:pStyle w:val="TableParagraph"/>
                              <w:spacing w:line="239" w:lineRule="exact"/>
                              <w:ind w:left="2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節辦理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3"/>
        </w:rPr>
        <w:t>動員開工作業檢核表</w:t>
      </w:r>
    </w:p>
    <w:p>
      <w:pPr>
        <w:pStyle w:val="Heading1"/>
        <w:tabs>
          <w:tab w:pos="6964" w:val="left" w:leader="none"/>
        </w:tabs>
      </w:pPr>
      <w:r>
        <w:rPr>
          <w:spacing w:val="-2"/>
        </w:rPr>
        <w:t>工程名稱</w:t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工令</w:t>
      </w:r>
      <w:r>
        <w:rPr>
          <w:spacing w:val="-10"/>
        </w:rPr>
        <w:t>:</w:t>
      </w:r>
    </w:p>
    <w:p>
      <w:pPr>
        <w:tabs>
          <w:tab w:pos="6964" w:val="left" w:leader="none"/>
        </w:tabs>
        <w:spacing w:line="310" w:lineRule="exact" w:before="0"/>
        <w:ind w:left="143" w:right="0" w:firstLine="0"/>
        <w:jc w:val="left"/>
        <w:rPr>
          <w:rFonts w:ascii="Yu Gothic" w:eastAsia="Yu Gothic"/>
          <w:b/>
          <w:sz w:val="20"/>
        </w:rPr>
      </w:pPr>
      <w:r>
        <w:rPr>
          <w:rFonts w:ascii="Yu Gothic" w:eastAsia="Yu Gothic"/>
          <w:b/>
          <w:w w:val="90"/>
          <w:sz w:val="20"/>
        </w:rPr>
        <w:t>作業流程第</w:t>
      </w:r>
      <w:r>
        <w:rPr>
          <w:rFonts w:ascii="Yu Gothic" w:eastAsia="Yu Gothic"/>
          <w:b/>
          <w:spacing w:val="28"/>
          <w:sz w:val="20"/>
        </w:rPr>
        <w:t> </w:t>
      </w:r>
      <w:r>
        <w:rPr>
          <w:rFonts w:ascii="Yu Gothic" w:eastAsia="Yu Gothic"/>
          <w:b/>
          <w:w w:val="90"/>
          <w:sz w:val="20"/>
        </w:rPr>
        <w:t>010101</w:t>
      </w:r>
      <w:r>
        <w:rPr>
          <w:rFonts w:ascii="Yu Gothic" w:eastAsia="Yu Gothic"/>
          <w:b/>
          <w:spacing w:val="26"/>
          <w:sz w:val="20"/>
        </w:rPr>
        <w:t> </w:t>
      </w:r>
      <w:r>
        <w:rPr>
          <w:rFonts w:ascii="Yu Gothic" w:eastAsia="Yu Gothic"/>
          <w:b/>
          <w:spacing w:val="-10"/>
          <w:w w:val="90"/>
          <w:sz w:val="20"/>
        </w:rPr>
        <w:t>節</w:t>
      </w:r>
      <w:r>
        <w:rPr>
          <w:rFonts w:ascii="Yu Gothic" w:eastAsia="Yu Gothic"/>
          <w:b/>
          <w:sz w:val="20"/>
        </w:rPr>
        <w:tab/>
      </w:r>
      <w:r>
        <w:rPr>
          <w:rFonts w:ascii="Yu Gothic" w:eastAsia="Yu Gothic"/>
          <w:b/>
          <w:w w:val="95"/>
          <w:sz w:val="20"/>
        </w:rPr>
        <w:t>製表日期</w:t>
      </w:r>
      <w:r>
        <w:rPr>
          <w:rFonts w:ascii="Yu Gothic" w:eastAsia="Yu Gothic"/>
          <w:b/>
          <w:spacing w:val="-10"/>
          <w:w w:val="95"/>
          <w:sz w:val="20"/>
        </w:rPr>
        <w:t>:</w:t>
      </w:r>
    </w:p>
    <w:p>
      <w:pPr>
        <w:spacing w:after="0" w:line="310" w:lineRule="exact"/>
        <w:jc w:val="left"/>
        <w:rPr>
          <w:rFonts w:ascii="Yu Gothic" w:eastAsia="Yu Gothic"/>
          <w:b/>
          <w:sz w:val="20"/>
        </w:rPr>
        <w:sectPr>
          <w:type w:val="continuous"/>
          <w:pgSz w:w="11910" w:h="16840"/>
          <w:pgMar w:top="1020" w:bottom="280" w:left="708" w:right="566"/>
        </w:sect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620"/>
        <w:gridCol w:w="540"/>
        <w:gridCol w:w="2595"/>
        <w:gridCol w:w="1724"/>
        <w:gridCol w:w="905"/>
        <w:gridCol w:w="908"/>
        <w:gridCol w:w="642"/>
        <w:gridCol w:w="1131"/>
      </w:tblGrid>
      <w:tr>
        <w:trPr>
          <w:trHeight w:val="1401" w:hRule="atLeast"/>
        </w:trPr>
        <w:tc>
          <w:tcPr>
            <w:tcW w:w="360" w:type="dxa"/>
          </w:tcPr>
          <w:p>
            <w:pPr>
              <w:pStyle w:val="TableParagraph"/>
              <w:spacing w:before="68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79" w:right="69"/>
              <w:rPr>
                <w:sz w:val="20"/>
              </w:rPr>
            </w:pPr>
            <w:r>
              <w:rPr>
                <w:spacing w:val="-10"/>
                <w:sz w:val="20"/>
              </w:rPr>
              <w:t>項次</w:t>
            </w:r>
          </w:p>
        </w:tc>
        <w:tc>
          <w:tcPr>
            <w:tcW w:w="1620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項目</w:t>
            </w:r>
          </w:p>
        </w:tc>
        <w:tc>
          <w:tcPr>
            <w:tcW w:w="540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編號</w:t>
            </w:r>
          </w:p>
        </w:tc>
        <w:tc>
          <w:tcPr>
            <w:tcW w:w="2595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作業內容</w:t>
            </w:r>
          </w:p>
        </w:tc>
        <w:tc>
          <w:tcPr>
            <w:tcW w:w="1724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460"/>
              <w:rPr>
                <w:sz w:val="20"/>
              </w:rPr>
            </w:pPr>
            <w:r>
              <w:rPr>
                <w:spacing w:val="-4"/>
                <w:sz w:val="20"/>
              </w:rPr>
              <w:t>辦理期限</w:t>
            </w:r>
          </w:p>
        </w:tc>
        <w:tc>
          <w:tcPr>
            <w:tcW w:w="905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pacing w:val="-4"/>
                <w:sz w:val="20"/>
              </w:rPr>
              <w:t>主辦單位</w:t>
            </w:r>
          </w:p>
        </w:tc>
        <w:tc>
          <w:tcPr>
            <w:tcW w:w="908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4"/>
                <w:sz w:val="20"/>
              </w:rPr>
              <w:t>協辦單位</w:t>
            </w:r>
          </w:p>
        </w:tc>
        <w:tc>
          <w:tcPr>
            <w:tcW w:w="642" w:type="dxa"/>
          </w:tcPr>
          <w:p>
            <w:pPr>
              <w:pStyle w:val="TableParagraph"/>
              <w:spacing w:before="25"/>
              <w:ind w:left="114" w:right="114"/>
              <w:rPr>
                <w:sz w:val="20"/>
              </w:rPr>
            </w:pPr>
            <w:r>
              <w:rPr>
                <w:spacing w:val="-6"/>
                <w:sz w:val="20"/>
              </w:rPr>
              <w:t>已完</w:t>
            </w:r>
            <w:r>
              <w:rPr>
                <w:spacing w:val="-5"/>
                <w:sz w:val="20"/>
              </w:rPr>
              <w:t>成打</w:t>
            </w:r>
          </w:p>
          <w:p>
            <w:pPr>
              <w:pStyle w:val="TableParagraph"/>
              <w:spacing w:before="2"/>
              <w:ind w:left="114" w:right="114"/>
              <w:rPr>
                <w:sz w:val="20"/>
              </w:rPr>
            </w:pPr>
            <w:r>
              <w:rPr>
                <w:spacing w:val="-6"/>
                <w:sz w:val="20"/>
              </w:rPr>
              <w:t>○未</w:t>
            </w:r>
            <w:r>
              <w:rPr>
                <w:spacing w:val="-5"/>
                <w:sz w:val="20"/>
              </w:rPr>
              <w:t>完成</w:t>
            </w:r>
          </w:p>
          <w:p>
            <w:pPr>
              <w:pStyle w:val="TableParagraph"/>
              <w:spacing w:line="235" w:lineRule="exact"/>
              <w:ind w:left="165"/>
              <w:rPr>
                <w:sz w:val="20"/>
              </w:rPr>
            </w:pPr>
            <w:r>
              <w:rPr>
                <w:spacing w:val="-5"/>
                <w:sz w:val="20"/>
              </w:rPr>
              <w:t>打×</w:t>
            </w:r>
          </w:p>
        </w:tc>
        <w:tc>
          <w:tcPr>
            <w:tcW w:w="1131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tabs>
                <w:tab w:pos="711" w:val="left" w:leader="none"/>
              </w:tabs>
              <w:ind w:left="209"/>
              <w:rPr>
                <w:sz w:val="20"/>
              </w:rPr>
            </w:pPr>
            <w:r>
              <w:rPr>
                <w:spacing w:val="-10"/>
                <w:sz w:val="20"/>
              </w:rPr>
              <w:t>備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註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1.19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其他契約規定應辦事項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依契約規定期限</w:t>
            </w:r>
          </w:p>
        </w:tc>
        <w:tc>
          <w:tcPr>
            <w:tcW w:w="9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spacing w:before="169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工務所成立設置</w:t>
            </w: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2.1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組織提報</w:t>
            </w:r>
          </w:p>
        </w:tc>
        <w:tc>
          <w:tcPr>
            <w:tcW w:w="1724" w:type="dxa"/>
          </w:tcPr>
          <w:p>
            <w:pPr>
              <w:pStyle w:val="TableParagraph"/>
              <w:spacing w:line="278" w:lineRule="exac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簽派工務所後 </w:t>
            </w:r>
            <w:r>
              <w:rPr>
                <w:spacing w:val="-2"/>
                <w:sz w:val="20"/>
              </w:rPr>
              <w:t>10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line="278" w:lineRule="exact"/>
              <w:ind w:left="24" w:right="72"/>
              <w:rPr>
                <w:sz w:val="20"/>
              </w:rPr>
            </w:pPr>
            <w:r>
              <w:rPr>
                <w:spacing w:val="-4"/>
                <w:sz w:val="20"/>
              </w:rPr>
              <w:t>主管處、</w:t>
            </w:r>
            <w:r>
              <w:rPr>
                <w:spacing w:val="-4"/>
                <w:sz w:val="20"/>
              </w:rPr>
              <w:t>人力處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30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010103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2.2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人力調派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5"/>
                <w:sz w:val="20"/>
              </w:rPr>
              <w:t>即時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人力處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010104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2.3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授權印鑑</w:t>
            </w:r>
          </w:p>
        </w:tc>
        <w:tc>
          <w:tcPr>
            <w:tcW w:w="1724" w:type="dxa"/>
          </w:tcPr>
          <w:p>
            <w:pPr>
              <w:pStyle w:val="TableParagraph"/>
              <w:spacing w:line="278" w:lineRule="exact"/>
              <w:ind w:left="25" w:right="18"/>
              <w:rPr>
                <w:sz w:val="20"/>
              </w:rPr>
            </w:pPr>
            <w:r>
              <w:rPr>
                <w:spacing w:val="-4"/>
                <w:sz w:val="20"/>
              </w:rPr>
              <w:t>工務所成立後 </w:t>
            </w:r>
            <w:r>
              <w:rPr>
                <w:sz w:val="20"/>
              </w:rPr>
              <w:t>7</w:t>
            </w:r>
            <w:r>
              <w:rPr>
                <w:spacing w:val="-13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8" w:lineRule="exact"/>
              <w:ind w:left="22" w:right="95"/>
              <w:rPr>
                <w:sz w:val="20"/>
              </w:rPr>
            </w:pPr>
            <w:r>
              <w:rPr>
                <w:spacing w:val="-2"/>
                <w:sz w:val="20"/>
              </w:rPr>
              <w:t>依業主契約</w:t>
            </w:r>
            <w:r>
              <w:rPr>
                <w:spacing w:val="-4"/>
                <w:sz w:val="20"/>
              </w:rPr>
              <w:t>規定辦理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2.4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零用金申請</w:t>
            </w:r>
          </w:p>
        </w:tc>
        <w:tc>
          <w:tcPr>
            <w:tcW w:w="1724" w:type="dxa"/>
          </w:tcPr>
          <w:p>
            <w:pPr>
              <w:pStyle w:val="TableParagraph"/>
              <w:spacing w:line="280" w:lineRule="atLeast"/>
              <w:ind w:left="25" w:right="18"/>
              <w:rPr>
                <w:sz w:val="20"/>
              </w:rPr>
            </w:pPr>
            <w:r>
              <w:rPr>
                <w:spacing w:val="-4"/>
                <w:sz w:val="20"/>
              </w:rPr>
              <w:t>工務所成立後 </w:t>
            </w:r>
            <w:r>
              <w:rPr>
                <w:sz w:val="20"/>
              </w:rPr>
              <w:t>7</w:t>
            </w:r>
            <w:r>
              <w:rPr>
                <w:spacing w:val="-13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會計處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010106</w:t>
            </w:r>
          </w:p>
          <w:p>
            <w:pPr>
              <w:pStyle w:val="TableParagraph"/>
              <w:spacing w:line="238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2.5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辦公室設置</w:t>
            </w:r>
          </w:p>
        </w:tc>
        <w:tc>
          <w:tcPr>
            <w:tcW w:w="1724" w:type="dxa"/>
          </w:tcPr>
          <w:p>
            <w:pPr>
              <w:pStyle w:val="TableParagraph"/>
              <w:spacing w:line="280" w:lineRule="atLeas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90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010102</w:t>
            </w:r>
          </w:p>
          <w:p>
            <w:pPr>
              <w:pStyle w:val="TableParagraph"/>
              <w:spacing w:line="240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2.6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車輛租賃(調撥)</w:t>
            </w:r>
          </w:p>
        </w:tc>
        <w:tc>
          <w:tcPr>
            <w:tcW w:w="1724" w:type="dxa"/>
          </w:tcPr>
          <w:p>
            <w:pPr>
              <w:pStyle w:val="TableParagraph"/>
              <w:spacing w:line="278" w:lineRule="exac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010203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2.7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測量儀器採購(調撥)</w:t>
            </w:r>
          </w:p>
        </w:tc>
        <w:tc>
          <w:tcPr>
            <w:tcW w:w="1724" w:type="dxa"/>
          </w:tcPr>
          <w:p>
            <w:pPr>
              <w:pStyle w:val="TableParagraph"/>
              <w:spacing w:line="280" w:lineRule="atLeas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010203</w:t>
            </w:r>
          </w:p>
          <w:p>
            <w:pPr>
              <w:pStyle w:val="TableParagraph"/>
              <w:spacing w:line="238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2.8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辦公設備採購(調撥)</w:t>
            </w:r>
          </w:p>
        </w:tc>
        <w:tc>
          <w:tcPr>
            <w:tcW w:w="1724" w:type="dxa"/>
          </w:tcPr>
          <w:p>
            <w:pPr>
              <w:pStyle w:val="TableParagraph"/>
              <w:spacing w:line="278" w:lineRule="exac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企資處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30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010203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2.9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資訊設備採購(調撥)</w:t>
            </w:r>
          </w:p>
        </w:tc>
        <w:tc>
          <w:tcPr>
            <w:tcW w:w="1724" w:type="dxa"/>
          </w:tcPr>
          <w:p>
            <w:pPr>
              <w:pStyle w:val="TableParagraph"/>
              <w:spacing w:line="280" w:lineRule="atLeas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資訊處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010201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2.10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圖說及文件備份製作及分發</w:t>
            </w:r>
          </w:p>
        </w:tc>
        <w:tc>
          <w:tcPr>
            <w:tcW w:w="1724" w:type="dxa"/>
          </w:tcPr>
          <w:p>
            <w:pPr>
              <w:pStyle w:val="TableParagraph"/>
              <w:spacing w:line="280" w:lineRule="atLeast"/>
              <w:ind w:left="25" w:right="18"/>
              <w:rPr>
                <w:sz w:val="20"/>
              </w:rPr>
            </w:pPr>
            <w:r>
              <w:rPr>
                <w:spacing w:val="-11"/>
                <w:sz w:val="20"/>
              </w:rPr>
              <w:t>工務所成立後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34"/>
                <w:sz w:val="20"/>
              </w:rPr>
              <w:t> 日</w:t>
            </w:r>
            <w:r>
              <w:rPr>
                <w:spacing w:val="-10"/>
                <w:sz w:val="20"/>
              </w:rPr>
              <w:t>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2.11</w:t>
            </w:r>
          </w:p>
        </w:tc>
        <w:tc>
          <w:tcPr>
            <w:tcW w:w="2595" w:type="dxa"/>
          </w:tcPr>
          <w:p>
            <w:pPr>
              <w:pStyle w:val="TableParagraph"/>
              <w:spacing w:line="280" w:lineRule="atLeast"/>
              <w:ind w:left="28" w:right="17"/>
              <w:rPr>
                <w:sz w:val="20"/>
              </w:rPr>
            </w:pPr>
            <w:r>
              <w:rPr>
                <w:spacing w:val="9"/>
                <w:sz w:val="20"/>
              </w:rPr>
              <w:t>勞工安全衛生單位(人員)設</w:t>
            </w:r>
            <w:r>
              <w:rPr>
                <w:spacing w:val="-4"/>
                <w:sz w:val="20"/>
              </w:rPr>
              <w:t>置報備書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2.12</w:t>
            </w:r>
          </w:p>
        </w:tc>
        <w:tc>
          <w:tcPr>
            <w:tcW w:w="2595" w:type="dxa"/>
          </w:tcPr>
          <w:p>
            <w:pPr>
              <w:pStyle w:val="TableParagraph"/>
              <w:spacing w:line="280" w:lineRule="atLeast"/>
              <w:ind w:left="28" w:right="17"/>
              <w:rPr>
                <w:sz w:val="20"/>
              </w:rPr>
            </w:pPr>
            <w:r>
              <w:rPr>
                <w:spacing w:val="10"/>
                <w:sz w:val="20"/>
              </w:rPr>
              <w:t>勞工安全衛生主管及管理員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(師)報備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2.13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安全衛生工作手冊報備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2.14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其他應辦事項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依公司規定期限</w:t>
            </w:r>
          </w:p>
        </w:tc>
        <w:tc>
          <w:tcPr>
            <w:tcW w:w="9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spacing w:before="169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初期計畫</w:t>
            </w: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人力計畫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財務計畫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財務處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3.3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採發計畫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39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304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3.4</w:t>
            </w:r>
          </w:p>
        </w:tc>
        <w:tc>
          <w:tcPr>
            <w:tcW w:w="2595" w:type="dxa"/>
          </w:tcPr>
          <w:p>
            <w:pPr>
              <w:pStyle w:val="TableParagraph"/>
              <w:spacing w:before="304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施工預算</w:t>
            </w:r>
          </w:p>
        </w:tc>
        <w:tc>
          <w:tcPr>
            <w:tcW w:w="1724" w:type="dxa"/>
          </w:tcPr>
          <w:p>
            <w:pPr>
              <w:pStyle w:val="TableParagraph"/>
              <w:spacing w:before="304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4"/>
              <w:ind w:left="24" w:right="20"/>
              <w:rPr>
                <w:sz w:val="20"/>
              </w:rPr>
            </w:pPr>
            <w:r>
              <w:rPr>
                <w:spacing w:val="9"/>
                <w:sz w:val="20"/>
              </w:rPr>
              <w:t>成控估算</w:t>
            </w:r>
            <w:r>
              <w:rPr>
                <w:spacing w:val="-10"/>
                <w:sz w:val="20"/>
              </w:rPr>
              <w:t>處</w:t>
            </w:r>
          </w:p>
        </w:tc>
        <w:tc>
          <w:tcPr>
            <w:tcW w:w="908" w:type="dxa"/>
          </w:tcPr>
          <w:p>
            <w:pPr>
              <w:pStyle w:val="TableParagraph"/>
              <w:spacing w:line="280" w:lineRule="atLeast"/>
              <w:ind w:left="24" w:right="72"/>
              <w:jc w:val="both"/>
              <w:rPr>
                <w:sz w:val="20"/>
              </w:rPr>
            </w:pPr>
            <w:r>
              <w:rPr>
                <w:spacing w:val="-4"/>
                <w:sz w:val="20"/>
              </w:rPr>
              <w:t>主管處、</w:t>
            </w:r>
            <w:r>
              <w:rPr>
                <w:spacing w:val="-4"/>
                <w:sz w:val="20"/>
              </w:rPr>
              <w:t>採發處、工務所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164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010302</w:t>
            </w:r>
          </w:p>
          <w:p>
            <w:pPr>
              <w:pStyle w:val="TableParagraph"/>
              <w:spacing w:line="27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6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3.5</w:t>
            </w:r>
          </w:p>
        </w:tc>
        <w:tc>
          <w:tcPr>
            <w:tcW w:w="2595" w:type="dxa"/>
          </w:tcPr>
          <w:p>
            <w:pPr>
              <w:pStyle w:val="TableParagraph"/>
              <w:spacing w:before="2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施工計畫書</w:t>
            </w:r>
          </w:p>
          <w:p>
            <w:pPr>
              <w:pStyle w:val="TableParagraph"/>
              <w:spacing w:line="237" w:lineRule="exact" w:before="1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(含施工網圖)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6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60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6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6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3.6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品質計畫書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品管處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80" w:lineRule="atLeast"/>
              <w:ind w:left="22" w:right="95"/>
              <w:rPr>
                <w:sz w:val="20"/>
              </w:rPr>
            </w:pPr>
            <w:r>
              <w:rPr>
                <w:spacing w:val="-2"/>
                <w:sz w:val="20"/>
              </w:rPr>
              <w:t>依業主契約</w:t>
            </w:r>
            <w:r>
              <w:rPr>
                <w:spacing w:val="-4"/>
                <w:sz w:val="20"/>
              </w:rPr>
              <w:t>規定辦理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3.7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安全衛生管理計畫書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010304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</w:tbl>
    <w:p>
      <w:pPr>
        <w:pStyle w:val="TableParagraph"/>
        <w:spacing w:after="0" w:line="239" w:lineRule="exact"/>
        <w:rPr>
          <w:sz w:val="20"/>
        </w:rPr>
        <w:sectPr>
          <w:pgSz w:w="11910" w:h="16840"/>
          <w:pgMar w:top="1120" w:bottom="280" w:left="708" w:right="566"/>
        </w:sectPr>
      </w:pPr>
    </w:p>
    <w:tbl>
      <w:tblPr>
        <w:tblW w:w="0" w:type="auto"/>
        <w:jc w:val="left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620"/>
        <w:gridCol w:w="540"/>
        <w:gridCol w:w="2595"/>
        <w:gridCol w:w="1724"/>
        <w:gridCol w:w="905"/>
        <w:gridCol w:w="908"/>
        <w:gridCol w:w="642"/>
        <w:gridCol w:w="1131"/>
      </w:tblGrid>
      <w:tr>
        <w:trPr>
          <w:trHeight w:val="1401" w:hRule="atLeast"/>
        </w:trPr>
        <w:tc>
          <w:tcPr>
            <w:tcW w:w="360" w:type="dxa"/>
          </w:tcPr>
          <w:p>
            <w:pPr>
              <w:pStyle w:val="TableParagraph"/>
              <w:spacing w:before="68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79" w:right="69"/>
              <w:rPr>
                <w:sz w:val="20"/>
              </w:rPr>
            </w:pPr>
            <w:r>
              <w:rPr>
                <w:spacing w:val="-10"/>
                <w:sz w:val="20"/>
              </w:rPr>
              <w:t>項次</w:t>
            </w:r>
          </w:p>
        </w:tc>
        <w:tc>
          <w:tcPr>
            <w:tcW w:w="1620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項目</w:t>
            </w:r>
          </w:p>
        </w:tc>
        <w:tc>
          <w:tcPr>
            <w:tcW w:w="540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編號</w:t>
            </w:r>
          </w:p>
        </w:tc>
        <w:tc>
          <w:tcPr>
            <w:tcW w:w="2595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作業內容</w:t>
            </w:r>
          </w:p>
        </w:tc>
        <w:tc>
          <w:tcPr>
            <w:tcW w:w="1724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460"/>
              <w:rPr>
                <w:sz w:val="20"/>
              </w:rPr>
            </w:pPr>
            <w:r>
              <w:rPr>
                <w:spacing w:val="-4"/>
                <w:sz w:val="20"/>
              </w:rPr>
              <w:t>辦理期限</w:t>
            </w:r>
          </w:p>
        </w:tc>
        <w:tc>
          <w:tcPr>
            <w:tcW w:w="905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48"/>
              <w:rPr>
                <w:sz w:val="20"/>
              </w:rPr>
            </w:pPr>
            <w:r>
              <w:rPr>
                <w:spacing w:val="-4"/>
                <w:sz w:val="20"/>
              </w:rPr>
              <w:t>主辦單位</w:t>
            </w:r>
          </w:p>
        </w:tc>
        <w:tc>
          <w:tcPr>
            <w:tcW w:w="908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ind w:left="51"/>
              <w:rPr>
                <w:sz w:val="20"/>
              </w:rPr>
            </w:pPr>
            <w:r>
              <w:rPr>
                <w:spacing w:val="-4"/>
                <w:sz w:val="20"/>
              </w:rPr>
              <w:t>協辦單位</w:t>
            </w:r>
          </w:p>
        </w:tc>
        <w:tc>
          <w:tcPr>
            <w:tcW w:w="642" w:type="dxa"/>
          </w:tcPr>
          <w:p>
            <w:pPr>
              <w:pStyle w:val="TableParagraph"/>
              <w:spacing w:before="25"/>
              <w:ind w:left="114" w:right="114"/>
              <w:rPr>
                <w:sz w:val="20"/>
              </w:rPr>
            </w:pPr>
            <w:r>
              <w:rPr>
                <w:spacing w:val="-6"/>
                <w:sz w:val="20"/>
              </w:rPr>
              <w:t>已完</w:t>
            </w:r>
            <w:r>
              <w:rPr>
                <w:spacing w:val="-5"/>
                <w:sz w:val="20"/>
              </w:rPr>
              <w:t>成打</w:t>
            </w:r>
          </w:p>
          <w:p>
            <w:pPr>
              <w:pStyle w:val="TableParagraph"/>
              <w:spacing w:before="2"/>
              <w:ind w:left="114" w:right="114"/>
              <w:rPr>
                <w:sz w:val="20"/>
              </w:rPr>
            </w:pPr>
            <w:r>
              <w:rPr>
                <w:spacing w:val="-6"/>
                <w:sz w:val="20"/>
              </w:rPr>
              <w:t>○未</w:t>
            </w:r>
            <w:r>
              <w:rPr>
                <w:spacing w:val="-5"/>
                <w:sz w:val="20"/>
              </w:rPr>
              <w:t>完成</w:t>
            </w:r>
          </w:p>
          <w:p>
            <w:pPr>
              <w:pStyle w:val="TableParagraph"/>
              <w:spacing w:line="235" w:lineRule="exact"/>
              <w:ind w:left="165"/>
              <w:rPr>
                <w:sz w:val="20"/>
              </w:rPr>
            </w:pPr>
            <w:r>
              <w:rPr>
                <w:spacing w:val="-5"/>
                <w:sz w:val="20"/>
              </w:rPr>
              <w:t>打×</w:t>
            </w:r>
          </w:p>
        </w:tc>
        <w:tc>
          <w:tcPr>
            <w:tcW w:w="1131" w:type="dxa"/>
          </w:tcPr>
          <w:p>
            <w:pPr>
              <w:pStyle w:val="TableParagraph"/>
              <w:spacing w:before="210"/>
              <w:rPr>
                <w:rFonts w:ascii="Yu Gothic"/>
                <w:b/>
                <w:sz w:val="20"/>
              </w:rPr>
            </w:pPr>
          </w:p>
          <w:p>
            <w:pPr>
              <w:pStyle w:val="TableParagraph"/>
              <w:tabs>
                <w:tab w:pos="711" w:val="left" w:leader="none"/>
              </w:tabs>
              <w:ind w:left="209"/>
              <w:rPr>
                <w:sz w:val="20"/>
              </w:rPr>
            </w:pPr>
            <w:r>
              <w:rPr>
                <w:spacing w:val="-10"/>
                <w:sz w:val="20"/>
              </w:rPr>
              <w:t>備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註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3.8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逕流廢水計畫書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3.9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丁類危評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60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3.10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廢棄物清理計畫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職安處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3.11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初期交通維持計畫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3.12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初期七合一項目時間規劃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90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主管處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3.13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其他契約規定送審計畫書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4"/>
                <w:sz w:val="20"/>
              </w:rPr>
              <w:t>依契約規定期限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spacing w:before="167"/>
              <w:ind w:left="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20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初期採發案件</w:t>
            </w: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營造綜合保險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預拌混凝土材料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8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4.3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鋼筋材料採購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30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4.4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鄰屋鑑定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5"/>
                <w:sz w:val="20"/>
              </w:rPr>
              <w:t>即時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4.5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管線試挖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5"/>
                <w:sz w:val="20"/>
              </w:rPr>
              <w:t>即時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40" w:lineRule="exact" w:before="2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4.6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補充地質調查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30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6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4.7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施工圍籬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15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8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4.8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辦公室興建(裝修)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9"/>
              <w:ind w:left="25"/>
              <w:rPr>
                <w:sz w:val="20"/>
              </w:rPr>
            </w:pPr>
            <w:r>
              <w:rPr>
                <w:spacing w:val="-14"/>
                <w:sz w:val="20"/>
              </w:rPr>
              <w:t>決標後 </w:t>
            </w:r>
            <w:r>
              <w:rPr>
                <w:spacing w:val="-2"/>
                <w:sz w:val="20"/>
              </w:rPr>
              <w:t>60</w:t>
            </w:r>
            <w:r>
              <w:rPr>
                <w:spacing w:val="-21"/>
                <w:sz w:val="20"/>
              </w:rPr>
              <w:t> 日內</w:t>
            </w:r>
          </w:p>
        </w:tc>
        <w:tc>
          <w:tcPr>
            <w:tcW w:w="905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9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line="279" w:lineRule="exact" w:before="30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9" w:lineRule="exact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5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7"/>
              <w:ind w:left="1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4.9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7"/>
              <w:ind w:left="28"/>
              <w:rPr>
                <w:sz w:val="20"/>
              </w:rPr>
            </w:pPr>
            <w:r>
              <w:rPr>
                <w:spacing w:val="-4"/>
                <w:sz w:val="20"/>
              </w:rPr>
              <w:t>大地工程分包採購</w:t>
            </w:r>
          </w:p>
        </w:tc>
        <w:tc>
          <w:tcPr>
            <w:tcW w:w="1724" w:type="dxa"/>
          </w:tcPr>
          <w:p>
            <w:pPr>
              <w:pStyle w:val="TableParagraph"/>
              <w:spacing w:before="167"/>
              <w:ind w:left="25"/>
              <w:rPr>
                <w:sz w:val="20"/>
              </w:rPr>
            </w:pPr>
            <w:r>
              <w:rPr>
                <w:spacing w:val="-5"/>
                <w:sz w:val="20"/>
              </w:rPr>
              <w:t>即時</w:t>
            </w:r>
          </w:p>
        </w:tc>
        <w:tc>
          <w:tcPr>
            <w:tcW w:w="905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工務所</w:t>
            </w:r>
          </w:p>
        </w:tc>
        <w:tc>
          <w:tcPr>
            <w:tcW w:w="908" w:type="dxa"/>
          </w:tcPr>
          <w:p>
            <w:pPr>
              <w:pStyle w:val="TableParagraph"/>
              <w:spacing w:before="167"/>
              <w:ind w:left="24"/>
              <w:rPr>
                <w:sz w:val="20"/>
              </w:rPr>
            </w:pPr>
            <w:r>
              <w:rPr>
                <w:spacing w:val="-5"/>
                <w:sz w:val="20"/>
              </w:rPr>
              <w:t>採發處</w:t>
            </w: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spacing w:before="27"/>
              <w:ind w:left="22"/>
              <w:rPr>
                <w:sz w:val="20"/>
              </w:rPr>
            </w:pPr>
            <w:r>
              <w:rPr>
                <w:spacing w:val="-18"/>
                <w:sz w:val="20"/>
              </w:rPr>
              <w:t>依第 </w:t>
            </w:r>
            <w:r>
              <w:rPr>
                <w:spacing w:val="-2"/>
                <w:sz w:val="20"/>
              </w:rPr>
              <w:t>020101</w:t>
            </w:r>
          </w:p>
          <w:p>
            <w:pPr>
              <w:pStyle w:val="TableParagraph"/>
              <w:spacing w:line="237" w:lineRule="exact" w:before="1"/>
              <w:ind w:left="22"/>
              <w:rPr>
                <w:sz w:val="20"/>
              </w:rPr>
            </w:pPr>
            <w:r>
              <w:rPr>
                <w:spacing w:val="-5"/>
                <w:sz w:val="20"/>
              </w:rPr>
              <w:t>節辦理</w:t>
            </w:r>
          </w:p>
        </w:tc>
      </w:tr>
      <w:tr>
        <w:trPr>
          <w:trHeight w:val="568" w:hRule="atLeast"/>
        </w:trPr>
        <w:tc>
          <w:tcPr>
            <w:tcW w:w="3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0" w:type="dxa"/>
          </w:tcPr>
          <w:p>
            <w:pPr>
              <w:pStyle w:val="TableParagraph"/>
              <w:spacing w:before="169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4.10</w:t>
            </w:r>
          </w:p>
        </w:tc>
        <w:tc>
          <w:tcPr>
            <w:tcW w:w="2595" w:type="dxa"/>
          </w:tcPr>
          <w:p>
            <w:pPr>
              <w:pStyle w:val="TableParagraph"/>
              <w:spacing w:before="169"/>
              <w:ind w:left="28"/>
              <w:rPr>
                <w:sz w:val="20"/>
              </w:rPr>
            </w:pPr>
            <w:r>
              <w:rPr>
                <w:spacing w:val="-3"/>
                <w:sz w:val="20"/>
              </w:rPr>
              <w:t>其他初期應辦採購案</w:t>
            </w:r>
          </w:p>
        </w:tc>
        <w:tc>
          <w:tcPr>
            <w:tcW w:w="172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59"/>
        <w:ind w:left="143"/>
      </w:pPr>
      <w:r>
        <w:rPr>
          <w:spacing w:val="-3"/>
        </w:rPr>
        <w:t>附註:各項作業辦理期限若與業主契約不符者以業主契約規定為準</w:t>
      </w:r>
    </w:p>
    <w:sectPr>
      <w:type w:val="continuous"/>
      <w:pgSz w:w="11910" w:h="16840"/>
      <w:pgMar w:top="112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  <w:font w:name="Yu Gothic">
    <w:altName w:val="Yu Gothic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ngLiU_HKSCS-ExtB" w:hAnsi="MingLiU_HKSCS-ExtB" w:eastAsia="MingLiU_HKSCS-ExtB" w:cs="MingLiU_HKSCS-ExtB"/>
      <w:lang w:val="en-US" w:eastAsia="zh-TW" w:bidi="ar-SA"/>
    </w:rPr>
  </w:style>
  <w:style w:styleId="BodyText" w:type="paragraph">
    <w:name w:val="Body Text"/>
    <w:basedOn w:val="Normal"/>
    <w:uiPriority w:val="1"/>
    <w:qFormat/>
    <w:pPr/>
    <w:rPr>
      <w:rFonts w:ascii="MingLiU_HKSCS-ExtB" w:hAnsi="MingLiU_HKSCS-ExtB" w:eastAsia="MingLiU_HKSCS-ExtB" w:cs="MingLiU_HKSCS-ExtB"/>
      <w:sz w:val="20"/>
      <w:szCs w:val="20"/>
      <w:lang w:val="en-US" w:eastAsia="zh-TW" w:bidi="ar-SA"/>
    </w:rPr>
  </w:style>
  <w:style w:styleId="Heading1" w:type="paragraph">
    <w:name w:val="Heading 1"/>
    <w:basedOn w:val="Normal"/>
    <w:uiPriority w:val="1"/>
    <w:qFormat/>
    <w:pPr>
      <w:spacing w:line="281" w:lineRule="exact"/>
      <w:ind w:left="143"/>
      <w:outlineLvl w:val="1"/>
    </w:pPr>
    <w:rPr>
      <w:rFonts w:ascii="Yu Gothic" w:hAnsi="Yu Gothic" w:eastAsia="Yu Gothic" w:cs="Yu Gothic"/>
      <w:b/>
      <w:bCs/>
      <w:sz w:val="20"/>
      <w:szCs w:val="20"/>
      <w:lang w:val="en-US" w:eastAsia="zh-TW" w:bidi="ar-SA"/>
    </w:rPr>
  </w:style>
  <w:style w:styleId="Title" w:type="paragraph">
    <w:name w:val="Title"/>
    <w:basedOn w:val="Normal"/>
    <w:uiPriority w:val="1"/>
    <w:qFormat/>
    <w:pPr>
      <w:spacing w:before="24" w:line="363" w:lineRule="exact"/>
      <w:ind w:right="138"/>
      <w:jc w:val="center"/>
    </w:pPr>
    <w:rPr>
      <w:rFonts w:ascii="MingLiU_HKSCS-ExtB" w:hAnsi="MingLiU_HKSCS-ExtB" w:eastAsia="MingLiU_HKSCS-ExtB" w:cs="MingLiU_HKSCS-ExtB"/>
      <w:sz w:val="28"/>
      <w:szCs w:val="28"/>
      <w:lang w:val="en-US" w:eastAsia="zh-TW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TW" w:bidi="ar-SA"/>
    </w:rPr>
  </w:style>
  <w:style w:styleId="TableParagraph" w:type="paragraph">
    <w:name w:val="Table Paragraph"/>
    <w:basedOn w:val="Normal"/>
    <w:uiPriority w:val="1"/>
    <w:qFormat/>
    <w:pPr/>
    <w:rPr>
      <w:rFonts w:ascii="MingLiU_HKSCS-ExtB" w:hAnsi="MingLiU_HKSCS-ExtB" w:eastAsia="MingLiU_HKSCS-ExtB" w:cs="MingLiU_HKSCS-ExtB"/>
      <w:lang w:val="en-US" w:eastAsia="zh-TW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BES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c9a1r9a</dc:creator>
  <dc:title>動員開工檢核作業</dc:title>
  <dcterms:created xsi:type="dcterms:W3CDTF">2026-04-27T07:35:00Z</dcterms:created>
  <dcterms:modified xsi:type="dcterms:W3CDTF">2026-04-27T07:35:00Z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2026-02-10T00:00:00Z</vt:filetime>
  </property>
  <property fmtid="{D5CDD505-2E9C-101B-9397-08002B2CF9AE}" pid="4" name="Creator">
    <vt:lpwstr>Right PDF</vt:lpwstr>
  </property>
  <property fmtid="{D5CDD505-2E9C-101B-9397-08002B2CF9AE}" pid="5" name="LastSaved">
    <vt:filetime>2026-04-27T00:00:00Z</vt:filetime>
  </property>
  <property fmtid="{D5CDD505-2E9C-101B-9397-08002B2CF9AE}" pid="6" name="Producer">
    <vt:lpwstr>Right PDF</vt:lpwstr>
  </property>
</Properties>
</file>