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015" w:rsidRPr="005F6F2B" w:rsidRDefault="00BF4015" w:rsidP="00E245C1">
      <w:pPr>
        <w:pStyle w:val="TOC1"/>
        <w:rPr>
          <w:rFonts w:cs="Times New Roman"/>
        </w:rPr>
      </w:pPr>
      <w:bookmarkStart w:id="0" w:name="_Toc149101466"/>
      <w:bookmarkStart w:id="1" w:name="_Toc149101667"/>
      <w:r w:rsidRPr="005F6F2B">
        <w:rPr>
          <w:rFonts w:cs="新細明體" w:hint="eastAsia"/>
        </w:rPr>
        <w:t xml:space="preserve">　</w:t>
      </w:r>
    </w:p>
    <w:p w:rsidR="00BF4015" w:rsidRPr="005F6F2B" w:rsidRDefault="00BF4015" w:rsidP="00783FE7">
      <w:pPr>
        <w:rPr>
          <w:rFonts w:ascii="Times New Roman" w:eastAsia="標楷體" w:hAnsi="Times New Roman" w:cs="Times New Roman"/>
        </w:rPr>
      </w:pPr>
    </w:p>
    <w:p w:rsidR="00BF4015" w:rsidRPr="005F6F2B" w:rsidRDefault="00BF4015" w:rsidP="00783FE7">
      <w:pPr>
        <w:jc w:val="right"/>
        <w:rPr>
          <w:rFonts w:ascii="Times New Roman" w:eastAsia="標楷體" w:hAnsi="Times New Roman" w:cs="Times New Roman"/>
          <w:sz w:val="72"/>
          <w:szCs w:val="72"/>
        </w:rPr>
      </w:pPr>
    </w:p>
    <w:p w:rsidR="00BF4015" w:rsidRPr="005F6F2B" w:rsidRDefault="00BF4015" w:rsidP="00783FE7">
      <w:pPr>
        <w:jc w:val="center"/>
        <w:rPr>
          <w:rFonts w:ascii="Times New Roman" w:eastAsia="標楷體" w:hAnsi="Times New Roman" w:cs="Times New Roman"/>
          <w:sz w:val="72"/>
          <w:szCs w:val="72"/>
        </w:rPr>
      </w:pPr>
    </w:p>
    <w:p w:rsidR="00BF4015" w:rsidRPr="005F6F2B" w:rsidRDefault="00BF4015" w:rsidP="00783FE7">
      <w:pPr>
        <w:jc w:val="center"/>
        <w:rPr>
          <w:rFonts w:ascii="Times New Roman" w:eastAsia="標楷體" w:hAnsi="Times New Roman" w:cs="Times New Roman"/>
          <w:b/>
          <w:bCs/>
          <w:sz w:val="72"/>
          <w:szCs w:val="72"/>
        </w:rPr>
      </w:pPr>
      <w:r w:rsidRPr="005F6F2B">
        <w:rPr>
          <w:rFonts w:ascii="Times New Roman" w:eastAsia="標楷體" w:hAnsi="Times New Roman" w:cs="標楷體" w:hint="eastAsia"/>
          <w:b/>
          <w:bCs/>
          <w:sz w:val="72"/>
          <w:szCs w:val="72"/>
        </w:rPr>
        <w:t>國立政治大學</w:t>
      </w:r>
      <w:r w:rsidRPr="005F6F2B">
        <w:rPr>
          <w:rFonts w:ascii="Times New Roman" w:eastAsia="標楷體" w:hAnsi="Times New Roman" w:cs="Times New Roman"/>
          <w:b/>
          <w:bCs/>
          <w:sz w:val="72"/>
          <w:szCs w:val="72"/>
        </w:rPr>
        <w:br/>
        <w:t>106</w:t>
      </w:r>
      <w:r w:rsidRPr="005F6F2B">
        <w:rPr>
          <w:rFonts w:ascii="Times New Roman" w:eastAsia="標楷體" w:hAnsi="Times New Roman" w:cs="標楷體" w:hint="eastAsia"/>
          <w:b/>
          <w:bCs/>
          <w:sz w:val="72"/>
          <w:szCs w:val="72"/>
        </w:rPr>
        <w:t>年選舉研究中心</w:t>
      </w:r>
    </w:p>
    <w:p w:rsidR="00BF4015" w:rsidRPr="005F6F2B" w:rsidRDefault="00BF4015" w:rsidP="00783FE7">
      <w:pPr>
        <w:jc w:val="center"/>
        <w:rPr>
          <w:rFonts w:ascii="Times New Roman" w:eastAsia="標楷體" w:hAnsi="Times New Roman" w:cs="Times New Roman"/>
          <w:b/>
          <w:bCs/>
          <w:sz w:val="72"/>
          <w:szCs w:val="72"/>
        </w:rPr>
      </w:pPr>
      <w:r w:rsidRPr="005F6F2B">
        <w:rPr>
          <w:rFonts w:ascii="Times New Roman" w:eastAsia="標楷體" w:hAnsi="Times New Roman" w:cs="標楷體" w:hint="eastAsia"/>
          <w:b/>
          <w:bCs/>
          <w:sz w:val="72"/>
          <w:szCs w:val="72"/>
        </w:rPr>
        <w:t>自評報告</w:t>
      </w:r>
      <w:r w:rsidRPr="005F6F2B">
        <w:rPr>
          <w:rFonts w:ascii="Times New Roman" w:eastAsia="標楷體" w:hAnsi="Times New Roman" w:cs="Times New Roman"/>
          <w:b/>
          <w:bCs/>
          <w:sz w:val="72"/>
          <w:szCs w:val="72"/>
        </w:rPr>
        <w:br/>
      </w:r>
    </w:p>
    <w:p w:rsidR="00BF4015" w:rsidRPr="005F6F2B" w:rsidRDefault="00BF4015" w:rsidP="00783FE7">
      <w:pPr>
        <w:jc w:val="center"/>
        <w:rPr>
          <w:rFonts w:ascii="Times New Roman" w:eastAsia="標楷體" w:hAnsi="Times New Roman" w:cs="Times New Roman"/>
          <w:sz w:val="72"/>
          <w:szCs w:val="72"/>
        </w:rPr>
      </w:pPr>
    </w:p>
    <w:p w:rsidR="00BF4015" w:rsidRPr="005F6F2B" w:rsidRDefault="00BF4015" w:rsidP="00783FE7">
      <w:pPr>
        <w:jc w:val="center"/>
        <w:rPr>
          <w:rFonts w:ascii="Times New Roman" w:eastAsia="標楷體" w:hAnsi="Times New Roman" w:cs="Times New Roman"/>
          <w:sz w:val="72"/>
          <w:szCs w:val="72"/>
        </w:rPr>
      </w:pPr>
    </w:p>
    <w:p w:rsidR="00BF4015" w:rsidRPr="005F6F2B" w:rsidRDefault="00BF4015" w:rsidP="00783FE7">
      <w:pPr>
        <w:tabs>
          <w:tab w:val="left" w:pos="720"/>
        </w:tabs>
        <w:jc w:val="center"/>
        <w:rPr>
          <w:rFonts w:ascii="Times New Roman" w:eastAsia="標楷體" w:hAnsi="Times New Roman" w:cs="Times New Roman"/>
          <w:sz w:val="56"/>
          <w:szCs w:val="56"/>
        </w:rPr>
      </w:pPr>
    </w:p>
    <w:p w:rsidR="00BF4015" w:rsidRPr="005F6F2B" w:rsidRDefault="00BF4015" w:rsidP="00783FE7">
      <w:pPr>
        <w:pStyle w:val="a0"/>
        <w:spacing w:beforeLines="0" w:afterLines="0"/>
        <w:rPr>
          <w:rFonts w:ascii="Times New Roman" w:hAnsi="Times New Roman" w:cs="Times New Roman"/>
          <w:b w:val="0"/>
          <w:bCs w:val="0"/>
          <w:sz w:val="56"/>
          <w:szCs w:val="56"/>
        </w:rPr>
      </w:pPr>
      <w:r w:rsidRPr="005F6F2B">
        <w:rPr>
          <w:rFonts w:ascii="Times New Roman" w:hAnsi="Times New Roman" w:cs="標楷體" w:hint="eastAsia"/>
          <w:b w:val="0"/>
          <w:bCs w:val="0"/>
          <w:sz w:val="56"/>
          <w:szCs w:val="56"/>
        </w:rPr>
        <w:t>主任簽名：</w:t>
      </w:r>
      <w:r>
        <w:rPr>
          <w:rFonts w:ascii="標楷體" w:hAnsi="標楷體" w:cs="標楷體"/>
          <w:b w:val="0"/>
          <w:bCs w:val="0"/>
          <w:sz w:val="56"/>
          <w:szCs w:val="56"/>
        </w:rPr>
        <w:t>________</w:t>
      </w:r>
    </w:p>
    <w:p w:rsidR="00BF4015" w:rsidRPr="005F6F2B" w:rsidRDefault="00BF4015" w:rsidP="00296AC2">
      <w:pPr>
        <w:pStyle w:val="a0"/>
        <w:spacing w:beforeLines="0" w:afterLines="0"/>
        <w:jc w:val="left"/>
        <w:rPr>
          <w:rFonts w:ascii="Times New Roman" w:hAnsi="Times New Roman" w:cs="Times New Roman"/>
          <w:b w:val="0"/>
          <w:bCs w:val="0"/>
          <w:sz w:val="56"/>
          <w:szCs w:val="56"/>
        </w:rPr>
      </w:pPr>
    </w:p>
    <w:p w:rsidR="00BF4015" w:rsidRPr="00296AC2" w:rsidRDefault="00BF4015" w:rsidP="00A67445">
      <w:pPr>
        <w:pStyle w:val="a0"/>
        <w:spacing w:beforeLines="500" w:afterLines="0"/>
        <w:rPr>
          <w:rFonts w:ascii="Times New Roman" w:hAnsi="Times New Roman" w:cs="Times New Roman"/>
          <w:b w:val="0"/>
          <w:bCs w:val="0"/>
        </w:rPr>
      </w:pPr>
      <w:r w:rsidRPr="00296AC2">
        <w:rPr>
          <w:rFonts w:ascii="Times New Roman" w:hAnsi="Times New Roman" w:cs="標楷體" w:hint="eastAsia"/>
          <w:b w:val="0"/>
          <w:bCs w:val="0"/>
        </w:rPr>
        <w:t>聯絡人：鄧素貞</w:t>
      </w:r>
      <w:r>
        <w:rPr>
          <w:rFonts w:ascii="Times New Roman" w:hAnsi="Times New Roman" w:cs="標楷體" w:hint="eastAsia"/>
          <w:b w:val="0"/>
          <w:bCs w:val="0"/>
        </w:rPr>
        <w:t>秘書</w:t>
      </w:r>
      <w:r>
        <w:rPr>
          <w:rFonts w:ascii="Times New Roman" w:hAnsi="Times New Roman" w:cs="Times New Roman"/>
          <w:b w:val="0"/>
          <w:bCs w:val="0"/>
        </w:rPr>
        <w:t>|</w:t>
      </w:r>
      <w:r w:rsidRPr="00296AC2">
        <w:rPr>
          <w:rFonts w:ascii="Times New Roman" w:hAnsi="Times New Roman" w:cs="標楷體" w:hint="eastAsia"/>
          <w:b w:val="0"/>
          <w:bCs w:val="0"/>
        </w:rPr>
        <w:t>電子郵件：</w:t>
      </w:r>
      <w:r w:rsidRPr="00296AC2">
        <w:rPr>
          <w:rFonts w:ascii="Times New Roman" w:hAnsi="Times New Roman" w:cs="Times New Roman"/>
          <w:b w:val="0"/>
          <w:bCs w:val="0"/>
        </w:rPr>
        <w:t>sjdung@nccu.edu.tw</w:t>
      </w:r>
    </w:p>
    <w:p w:rsidR="00BF4015" w:rsidRPr="00296AC2" w:rsidRDefault="00BF4015" w:rsidP="00783FE7">
      <w:pPr>
        <w:pStyle w:val="a0"/>
        <w:spacing w:beforeLines="0" w:afterLines="0"/>
        <w:rPr>
          <w:rFonts w:ascii="Times New Roman" w:hAnsi="Times New Roman" w:cs="Times New Roman"/>
          <w:b w:val="0"/>
          <w:bCs w:val="0"/>
        </w:rPr>
      </w:pPr>
      <w:r w:rsidRPr="00296AC2">
        <w:rPr>
          <w:rFonts w:ascii="Times New Roman" w:hAnsi="Times New Roman" w:cs="標楷體" w:hint="eastAsia"/>
          <w:b w:val="0"/>
          <w:bCs w:val="0"/>
        </w:rPr>
        <w:t>日期：</w:t>
      </w:r>
      <w:r w:rsidRPr="00296AC2">
        <w:rPr>
          <w:rFonts w:ascii="Times New Roman" w:hAnsi="Times New Roman" w:cs="Times New Roman"/>
          <w:b w:val="0"/>
          <w:bCs w:val="0"/>
        </w:rPr>
        <w:t>106</w:t>
      </w:r>
      <w:r w:rsidRPr="00296AC2">
        <w:rPr>
          <w:rFonts w:ascii="Times New Roman" w:hAnsi="Times New Roman" w:cs="標楷體" w:hint="eastAsia"/>
          <w:b w:val="0"/>
          <w:bCs w:val="0"/>
        </w:rPr>
        <w:t>年</w:t>
      </w:r>
      <w:r w:rsidRPr="00296AC2">
        <w:rPr>
          <w:rFonts w:ascii="Times New Roman" w:hAnsi="Times New Roman" w:cs="Times New Roman"/>
          <w:b w:val="0"/>
          <w:bCs w:val="0"/>
        </w:rPr>
        <w:t>9</w:t>
      </w:r>
      <w:r w:rsidRPr="00296AC2">
        <w:rPr>
          <w:rFonts w:ascii="Times New Roman" w:hAnsi="Times New Roman" w:cs="標楷體" w:hint="eastAsia"/>
          <w:b w:val="0"/>
          <w:bCs w:val="0"/>
        </w:rPr>
        <w:t>月</w:t>
      </w:r>
      <w:r w:rsidRPr="00296AC2">
        <w:rPr>
          <w:rFonts w:ascii="Times New Roman" w:hAnsi="Times New Roman" w:cs="Times New Roman"/>
          <w:b w:val="0"/>
          <w:bCs w:val="0"/>
        </w:rPr>
        <w:t>30</w:t>
      </w:r>
      <w:r w:rsidRPr="00296AC2">
        <w:rPr>
          <w:rFonts w:ascii="Times New Roman" w:hAnsi="Times New Roman" w:cs="標楷體" w:hint="eastAsia"/>
          <w:b w:val="0"/>
          <w:bCs w:val="0"/>
        </w:rPr>
        <w:t>日</w:t>
      </w:r>
    </w:p>
    <w:p w:rsidR="00BF4015" w:rsidRPr="005F6F2B" w:rsidRDefault="00BF4015" w:rsidP="00783FE7">
      <w:pPr>
        <w:pStyle w:val="a0"/>
        <w:spacing w:beforeLines="0" w:afterLines="0"/>
        <w:rPr>
          <w:rFonts w:ascii="Times New Roman" w:hAnsi="Times New Roman" w:cs="Times New Roman"/>
          <w:b w:val="0"/>
          <w:bCs w:val="0"/>
          <w:sz w:val="56"/>
          <w:szCs w:val="56"/>
        </w:rPr>
      </w:pPr>
    </w:p>
    <w:bookmarkEnd w:id="0"/>
    <w:bookmarkEnd w:id="1"/>
    <w:p w:rsidR="00BF4015" w:rsidRDefault="00BF4015" w:rsidP="00CA49EE">
      <w:pPr>
        <w:pStyle w:val="a0"/>
        <w:spacing w:beforeLines="0" w:afterLines="0" w:line="240" w:lineRule="auto"/>
        <w:jc w:val="left"/>
        <w:rPr>
          <w:rFonts w:ascii="Times New Roman" w:hAnsi="Times New Roman" w:cs="Times New Roman"/>
          <w:spacing w:val="-20"/>
        </w:rPr>
        <w:sectPr w:rsidR="00BF4015" w:rsidSect="00296AC2">
          <w:footerReference w:type="default" r:id="rId7"/>
          <w:pgSz w:w="11906" w:h="16838"/>
          <w:pgMar w:top="1021" w:right="1134" w:bottom="1021" w:left="1134" w:header="851" w:footer="680" w:gutter="0"/>
          <w:cols w:space="425"/>
          <w:titlePg/>
          <w:docGrid w:type="lines" w:linePitch="360"/>
        </w:sectPr>
      </w:pPr>
    </w:p>
    <w:p w:rsidR="00BF4015" w:rsidRPr="00586F34" w:rsidRDefault="00BF4015" w:rsidP="00586F34">
      <w:pPr>
        <w:jc w:val="center"/>
        <w:rPr>
          <w:rFonts w:ascii="KaiTi" w:eastAsia="KaiTi" w:hAnsi="KaiTi" w:cs="Times New Roman"/>
          <w:sz w:val="32"/>
          <w:szCs w:val="32"/>
        </w:rPr>
      </w:pPr>
      <w:bookmarkStart w:id="2" w:name="_Toc493838111"/>
      <w:r w:rsidRPr="00586F34">
        <w:rPr>
          <w:rFonts w:ascii="KaiTi" w:eastAsia="KaiTi" w:hAnsi="KaiTi" w:cs="KaiTi" w:hint="eastAsia"/>
          <w:sz w:val="32"/>
          <w:szCs w:val="32"/>
        </w:rPr>
        <w:t>國立政治大學</w:t>
      </w:r>
      <w:bookmarkEnd w:id="2"/>
    </w:p>
    <w:p w:rsidR="00BF4015" w:rsidRPr="00586F34" w:rsidRDefault="00BF4015" w:rsidP="00586F34">
      <w:pPr>
        <w:jc w:val="center"/>
        <w:rPr>
          <w:rFonts w:ascii="KaiTi" w:eastAsia="KaiTi" w:hAnsi="KaiTi" w:cs="Times New Roman"/>
          <w:sz w:val="32"/>
          <w:szCs w:val="32"/>
        </w:rPr>
      </w:pPr>
      <w:r w:rsidRPr="00586F34">
        <w:rPr>
          <w:rFonts w:ascii="Times New Roman" w:eastAsia="KaiTi" w:hAnsi="Times New Roman" w:cs="Times New Roman"/>
          <w:sz w:val="32"/>
          <w:szCs w:val="32"/>
        </w:rPr>
        <w:t>106</w:t>
      </w:r>
      <w:r w:rsidRPr="00586F34">
        <w:rPr>
          <w:rFonts w:ascii="KaiTi" w:eastAsia="KaiTi" w:hAnsi="KaiTi" w:cs="KaiTi" w:hint="eastAsia"/>
          <w:sz w:val="32"/>
          <w:szCs w:val="32"/>
        </w:rPr>
        <w:t>年選舉研究中心自評報告</w:t>
      </w:r>
    </w:p>
    <w:p w:rsidR="00BF4015" w:rsidRPr="00586F34" w:rsidRDefault="00BF4015" w:rsidP="00586F34">
      <w:pPr>
        <w:jc w:val="center"/>
        <w:rPr>
          <w:rFonts w:ascii="KaiTi" w:eastAsia="KaiTi" w:hAnsi="KaiTi" w:cs="Times New Roman"/>
          <w:sz w:val="32"/>
          <w:szCs w:val="32"/>
        </w:rPr>
      </w:pPr>
      <w:bookmarkStart w:id="3" w:name="_Toc493838112"/>
      <w:r w:rsidRPr="00586F34">
        <w:rPr>
          <w:rFonts w:ascii="KaiTi" w:eastAsia="KaiTi" w:hAnsi="KaiTi" w:cs="KaiTi" w:hint="eastAsia"/>
          <w:sz w:val="32"/>
          <w:szCs w:val="32"/>
        </w:rPr>
        <w:t>目次</w:t>
      </w:r>
      <w:bookmarkEnd w:id="3"/>
    </w:p>
    <w:p w:rsidR="00BF4015" w:rsidRDefault="00BF4015">
      <w:pPr>
        <w:pStyle w:val="TOC1"/>
        <w:tabs>
          <w:tab w:val="right" w:leader="dot" w:pos="9628"/>
        </w:tabs>
        <w:rPr>
          <w:rFonts w:cs="Times New Roman"/>
          <w:b w:val="0"/>
          <w:bCs w:val="0"/>
          <w:caps w:val="0"/>
          <w:noProof/>
          <w:sz w:val="24"/>
          <w:szCs w:val="24"/>
        </w:rPr>
      </w:pPr>
      <w:r>
        <w:rPr>
          <w:rFonts w:ascii="Calibri Light" w:hAnsi="Calibri Light" w:cs="Calibri Light"/>
          <w:color w:val="2E74B5"/>
          <w:kern w:val="0"/>
          <w:sz w:val="28"/>
          <w:szCs w:val="28"/>
          <w:lang w:val="zh-TW"/>
        </w:rPr>
        <w:fldChar w:fldCharType="begin"/>
      </w:r>
      <w:r>
        <w:rPr>
          <w:rFonts w:ascii="Calibri Light" w:hAnsi="Calibri Light" w:cs="Calibri Light"/>
          <w:color w:val="2E74B5"/>
          <w:kern w:val="0"/>
          <w:sz w:val="28"/>
          <w:szCs w:val="28"/>
          <w:lang w:val="zh-TW"/>
        </w:rPr>
        <w:instrText xml:space="preserve"> TOC \o "1-1" \h \z </w:instrText>
      </w:r>
      <w:r>
        <w:rPr>
          <w:rFonts w:ascii="Calibri Light" w:hAnsi="Calibri Light" w:cs="Calibri Light"/>
          <w:color w:val="2E74B5"/>
          <w:kern w:val="0"/>
          <w:sz w:val="28"/>
          <w:szCs w:val="28"/>
          <w:lang w:val="zh-TW"/>
        </w:rPr>
        <w:fldChar w:fldCharType="separate"/>
      </w:r>
      <w:hyperlink w:anchor="_Toc494273239" w:history="1">
        <w:r w:rsidRPr="00117449">
          <w:rPr>
            <w:rStyle w:val="Hyperlink"/>
            <w:rFonts w:ascii="標楷體" w:eastAsia="標楷體" w:hAnsi="標楷體" w:cs="標楷體" w:hint="eastAsia"/>
            <w:noProof/>
            <w:spacing w:val="-20"/>
          </w:rPr>
          <w:t>評鑑項目</w:t>
        </w:r>
        <w:r w:rsidRPr="00117449">
          <w:rPr>
            <w:rStyle w:val="Hyperlink"/>
            <w:rFonts w:ascii="標楷體" w:eastAsia="標楷體" w:hAnsi="標楷體" w:cs="標楷體"/>
            <w:noProof/>
            <w:spacing w:val="-20"/>
          </w:rPr>
          <w:t>(</w:t>
        </w:r>
        <w:r w:rsidRPr="00117449">
          <w:rPr>
            <w:rStyle w:val="Hyperlink"/>
            <w:rFonts w:ascii="標楷體" w:eastAsia="標楷體" w:hAnsi="標楷體" w:cs="標楷體" w:hint="eastAsia"/>
            <w:noProof/>
            <w:spacing w:val="-20"/>
          </w:rPr>
          <w:t>一</w:t>
        </w:r>
        <w:r w:rsidRPr="00117449">
          <w:rPr>
            <w:rStyle w:val="Hyperlink"/>
            <w:rFonts w:ascii="標楷體" w:eastAsia="標楷體" w:hAnsi="標楷體" w:cs="標楷體"/>
            <w:noProof/>
            <w:spacing w:val="-20"/>
          </w:rPr>
          <w:t>)</w:t>
        </w:r>
        <w:r w:rsidRPr="00117449">
          <w:rPr>
            <w:rStyle w:val="Hyperlink"/>
            <w:rFonts w:ascii="標楷體" w:eastAsia="標楷體" w:hAnsi="標楷體" w:cs="標楷體" w:hint="eastAsia"/>
            <w:noProof/>
          </w:rPr>
          <w:t>中心定位、組織運作及中長期發展目標</w:t>
        </w:r>
        <w:r>
          <w:rPr>
            <w:rFonts w:cs="Times New Roman"/>
            <w:noProof/>
            <w:webHidden/>
          </w:rPr>
          <w:tab/>
        </w:r>
        <w:r>
          <w:rPr>
            <w:noProof/>
            <w:webHidden/>
          </w:rPr>
          <w:fldChar w:fldCharType="begin"/>
        </w:r>
        <w:r>
          <w:rPr>
            <w:noProof/>
            <w:webHidden/>
          </w:rPr>
          <w:instrText xml:space="preserve"> PAGEREF _Toc494273239 \h </w:instrText>
        </w:r>
        <w:r>
          <w:rPr>
            <w:rFonts w:cs="Times New Roman"/>
            <w:noProof/>
            <w:webHidden/>
          </w:rPr>
        </w:r>
        <w:r>
          <w:rPr>
            <w:noProof/>
            <w:webHidden/>
          </w:rPr>
          <w:fldChar w:fldCharType="separate"/>
        </w:r>
        <w:r>
          <w:rPr>
            <w:noProof/>
            <w:webHidden/>
          </w:rPr>
          <w:t>1</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40" w:history="1">
        <w:r w:rsidRPr="00117449">
          <w:rPr>
            <w:rStyle w:val="Hyperlink"/>
            <w:rFonts w:ascii="標楷體" w:eastAsia="標楷體" w:hAnsi="標楷體" w:cs="標楷體" w:hint="eastAsia"/>
            <w:noProof/>
            <w:spacing w:val="-20"/>
          </w:rPr>
          <w:t>評鑑項目</w:t>
        </w:r>
        <w:r w:rsidRPr="00117449">
          <w:rPr>
            <w:rStyle w:val="Hyperlink"/>
            <w:rFonts w:ascii="標楷體" w:eastAsia="標楷體" w:hAnsi="標楷體" w:cs="標楷體"/>
            <w:noProof/>
            <w:spacing w:val="-20"/>
          </w:rPr>
          <w:t>(</w:t>
        </w:r>
        <w:r w:rsidRPr="00117449">
          <w:rPr>
            <w:rStyle w:val="Hyperlink"/>
            <w:rFonts w:ascii="標楷體" w:eastAsia="標楷體" w:hAnsi="標楷體" w:cs="標楷體" w:hint="eastAsia"/>
            <w:noProof/>
            <w:spacing w:val="-20"/>
          </w:rPr>
          <w:t>二</w:t>
        </w:r>
        <w:r w:rsidRPr="00117449">
          <w:rPr>
            <w:rStyle w:val="Hyperlink"/>
            <w:rFonts w:ascii="標楷體" w:eastAsia="標楷體" w:hAnsi="標楷體" w:cs="標楷體"/>
            <w:noProof/>
            <w:spacing w:val="-20"/>
          </w:rPr>
          <w:t xml:space="preserve">) </w:t>
        </w:r>
        <w:r w:rsidRPr="00117449">
          <w:rPr>
            <w:rStyle w:val="Hyperlink"/>
            <w:rFonts w:ascii="標楷體" w:eastAsia="標楷體" w:hAnsi="標楷體" w:cs="標楷體" w:hint="eastAsia"/>
            <w:noProof/>
          </w:rPr>
          <w:t>中心的研究出版、學術貢獻與社會影響力</w:t>
        </w:r>
        <w:r>
          <w:rPr>
            <w:rFonts w:cs="Times New Roman"/>
            <w:noProof/>
            <w:webHidden/>
          </w:rPr>
          <w:tab/>
        </w:r>
        <w:r>
          <w:rPr>
            <w:noProof/>
            <w:webHidden/>
          </w:rPr>
          <w:fldChar w:fldCharType="begin"/>
        </w:r>
        <w:r>
          <w:rPr>
            <w:noProof/>
            <w:webHidden/>
          </w:rPr>
          <w:instrText xml:space="preserve"> PAGEREF _Toc494273240 \h </w:instrText>
        </w:r>
        <w:r>
          <w:rPr>
            <w:rFonts w:cs="Times New Roman"/>
            <w:noProof/>
            <w:webHidden/>
          </w:rPr>
        </w:r>
        <w:r>
          <w:rPr>
            <w:noProof/>
            <w:webHidden/>
          </w:rPr>
          <w:fldChar w:fldCharType="separate"/>
        </w:r>
        <w:r>
          <w:rPr>
            <w:noProof/>
            <w:webHidden/>
          </w:rPr>
          <w:t>22</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41" w:history="1">
        <w:r w:rsidRPr="00117449">
          <w:rPr>
            <w:rStyle w:val="Hyperlink"/>
            <w:rFonts w:ascii="標楷體" w:eastAsia="標楷體" w:hAnsi="標楷體" w:cs="標楷體" w:hint="eastAsia"/>
            <w:noProof/>
            <w:spacing w:val="-20"/>
          </w:rPr>
          <w:t>評鑑項目</w:t>
        </w:r>
        <w:r w:rsidRPr="00117449">
          <w:rPr>
            <w:rStyle w:val="Hyperlink"/>
            <w:rFonts w:ascii="標楷體" w:eastAsia="標楷體" w:hAnsi="標楷體" w:cs="標楷體"/>
            <w:noProof/>
            <w:spacing w:val="-20"/>
          </w:rPr>
          <w:t>(</w:t>
        </w:r>
        <w:r w:rsidRPr="00117449">
          <w:rPr>
            <w:rStyle w:val="Hyperlink"/>
            <w:rFonts w:ascii="標楷體" w:eastAsia="標楷體" w:hAnsi="標楷體" w:cs="標楷體" w:hint="eastAsia"/>
            <w:noProof/>
            <w:spacing w:val="-20"/>
          </w:rPr>
          <w:t>三</w:t>
        </w:r>
        <w:r w:rsidRPr="00117449">
          <w:rPr>
            <w:rStyle w:val="Hyperlink"/>
            <w:rFonts w:ascii="標楷體" w:eastAsia="標楷體" w:hAnsi="標楷體" w:cs="標楷體"/>
            <w:noProof/>
            <w:spacing w:val="-20"/>
          </w:rPr>
          <w:t xml:space="preserve">) </w:t>
        </w:r>
        <w:r w:rsidRPr="00117449">
          <w:rPr>
            <w:rStyle w:val="Hyperlink"/>
            <w:rFonts w:ascii="標楷體" w:eastAsia="標楷體" w:hAnsi="標楷體" w:cs="標楷體" w:hint="eastAsia"/>
            <w:noProof/>
          </w:rPr>
          <w:t>以中心名義執行整合型計劃或爭取外部資源情形</w:t>
        </w:r>
        <w:r>
          <w:rPr>
            <w:rFonts w:cs="Times New Roman"/>
            <w:noProof/>
            <w:webHidden/>
          </w:rPr>
          <w:tab/>
        </w:r>
        <w:r>
          <w:rPr>
            <w:noProof/>
            <w:webHidden/>
          </w:rPr>
          <w:fldChar w:fldCharType="begin"/>
        </w:r>
        <w:r>
          <w:rPr>
            <w:noProof/>
            <w:webHidden/>
          </w:rPr>
          <w:instrText xml:space="preserve"> PAGEREF _Toc494273241 \h </w:instrText>
        </w:r>
        <w:r>
          <w:rPr>
            <w:rFonts w:cs="Times New Roman"/>
            <w:noProof/>
            <w:webHidden/>
          </w:rPr>
        </w:r>
        <w:r>
          <w:rPr>
            <w:noProof/>
            <w:webHidden/>
          </w:rPr>
          <w:fldChar w:fldCharType="separate"/>
        </w:r>
        <w:r>
          <w:rPr>
            <w:noProof/>
            <w:webHidden/>
          </w:rPr>
          <w:t>48</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42" w:history="1">
        <w:r w:rsidRPr="00117449">
          <w:rPr>
            <w:rStyle w:val="Hyperlink"/>
            <w:rFonts w:ascii="標楷體" w:eastAsia="標楷體" w:hAnsi="標楷體" w:cs="標楷體" w:hint="eastAsia"/>
            <w:noProof/>
          </w:rPr>
          <w:t>評鑑項目</w:t>
        </w:r>
        <w:r w:rsidRPr="00117449">
          <w:rPr>
            <w:rStyle w:val="Hyperlink"/>
            <w:rFonts w:ascii="標楷體" w:eastAsia="標楷體" w:hAnsi="標楷體" w:cs="標楷體"/>
            <w:noProof/>
          </w:rPr>
          <w:t>(</w:t>
        </w:r>
        <w:r w:rsidRPr="00117449">
          <w:rPr>
            <w:rStyle w:val="Hyperlink"/>
            <w:rFonts w:ascii="標楷體" w:eastAsia="標楷體" w:hAnsi="標楷體" w:cs="標楷體" w:hint="eastAsia"/>
            <w:noProof/>
          </w:rPr>
          <w:t>四</w:t>
        </w:r>
        <w:r w:rsidRPr="00117449">
          <w:rPr>
            <w:rStyle w:val="Hyperlink"/>
            <w:rFonts w:ascii="標楷體" w:eastAsia="標楷體" w:hAnsi="標楷體" w:cs="標楷體"/>
            <w:noProof/>
          </w:rPr>
          <w:t xml:space="preserve">) </w:t>
        </w:r>
        <w:r w:rsidRPr="00117449">
          <w:rPr>
            <w:rStyle w:val="Hyperlink"/>
            <w:rFonts w:ascii="標楷體" w:eastAsia="標楷體" w:hAnsi="標楷體" w:cs="標楷體" w:hint="eastAsia"/>
            <w:noProof/>
          </w:rPr>
          <w:t>其他特色與優勢</w:t>
        </w:r>
        <w:r>
          <w:rPr>
            <w:rFonts w:cs="Times New Roman"/>
            <w:noProof/>
            <w:webHidden/>
          </w:rPr>
          <w:tab/>
        </w:r>
        <w:r>
          <w:rPr>
            <w:noProof/>
            <w:webHidden/>
          </w:rPr>
          <w:fldChar w:fldCharType="begin"/>
        </w:r>
        <w:r>
          <w:rPr>
            <w:noProof/>
            <w:webHidden/>
          </w:rPr>
          <w:instrText xml:space="preserve"> PAGEREF _Toc494273242 \h </w:instrText>
        </w:r>
        <w:r>
          <w:rPr>
            <w:rFonts w:cs="Times New Roman"/>
            <w:noProof/>
            <w:webHidden/>
          </w:rPr>
        </w:r>
        <w:r>
          <w:rPr>
            <w:noProof/>
            <w:webHidden/>
          </w:rPr>
          <w:fldChar w:fldCharType="separate"/>
        </w:r>
        <w:r>
          <w:rPr>
            <w:noProof/>
            <w:webHidden/>
          </w:rPr>
          <w:t>50</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43" w:history="1">
        <w:r w:rsidRPr="00117449">
          <w:rPr>
            <w:rStyle w:val="Hyperlink"/>
            <w:rFonts w:ascii="標楷體" w:eastAsia="標楷體" w:hAnsi="標楷體" w:cs="標楷體" w:hint="eastAsia"/>
            <w:noProof/>
            <w:spacing w:val="-20"/>
          </w:rPr>
          <w:t>評鑑項目（五）</w:t>
        </w:r>
        <w:r w:rsidRPr="00117449">
          <w:rPr>
            <w:rStyle w:val="Hyperlink"/>
            <w:rFonts w:ascii="標楷體" w:eastAsia="標楷體" w:hAnsi="標楷體" w:cs="標楷體"/>
            <w:noProof/>
            <w:spacing w:val="-20"/>
          </w:rPr>
          <w:t xml:space="preserve"> </w:t>
        </w:r>
        <w:r w:rsidRPr="00117449">
          <w:rPr>
            <w:rStyle w:val="Hyperlink"/>
            <w:rFonts w:ascii="標楷體" w:eastAsia="標楷體" w:hAnsi="標楷體" w:cs="標楷體" w:hint="eastAsia"/>
            <w:noProof/>
          </w:rPr>
          <w:t>研究成果之水準在國內外學術界的相對地位</w:t>
        </w:r>
        <w:r>
          <w:rPr>
            <w:rFonts w:cs="Times New Roman"/>
            <w:noProof/>
            <w:webHidden/>
          </w:rPr>
          <w:tab/>
        </w:r>
        <w:r>
          <w:rPr>
            <w:noProof/>
            <w:webHidden/>
          </w:rPr>
          <w:fldChar w:fldCharType="begin"/>
        </w:r>
        <w:r>
          <w:rPr>
            <w:noProof/>
            <w:webHidden/>
          </w:rPr>
          <w:instrText xml:space="preserve"> PAGEREF _Toc494273243 \h </w:instrText>
        </w:r>
        <w:r>
          <w:rPr>
            <w:rFonts w:cs="Times New Roman"/>
            <w:noProof/>
            <w:webHidden/>
          </w:rPr>
        </w:r>
        <w:r>
          <w:rPr>
            <w:noProof/>
            <w:webHidden/>
          </w:rPr>
          <w:fldChar w:fldCharType="separate"/>
        </w:r>
        <w:r>
          <w:rPr>
            <w:noProof/>
            <w:webHidden/>
          </w:rPr>
          <w:t>55</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44" w:history="1">
        <w:r w:rsidRPr="00117449">
          <w:rPr>
            <w:rStyle w:val="Hyperlink"/>
            <w:rFonts w:ascii="標楷體" w:eastAsia="標楷體" w:hAnsi="標楷體" w:cs="標楷體" w:hint="eastAsia"/>
            <w:noProof/>
            <w:spacing w:val="-20"/>
          </w:rPr>
          <w:t>評鑑項目</w:t>
        </w:r>
        <w:r w:rsidRPr="00117449">
          <w:rPr>
            <w:rStyle w:val="Hyperlink"/>
            <w:rFonts w:ascii="標楷體" w:eastAsia="標楷體" w:hAnsi="標楷體" w:cs="標楷體"/>
            <w:noProof/>
            <w:spacing w:val="-20"/>
          </w:rPr>
          <w:t>(</w:t>
        </w:r>
        <w:r w:rsidRPr="00117449">
          <w:rPr>
            <w:rStyle w:val="Hyperlink"/>
            <w:rFonts w:ascii="標楷體" w:eastAsia="標楷體" w:hAnsi="標楷體" w:cs="標楷體" w:hint="eastAsia"/>
            <w:noProof/>
            <w:spacing w:val="-20"/>
          </w:rPr>
          <w:t>六</w:t>
        </w:r>
        <w:r w:rsidRPr="00117449">
          <w:rPr>
            <w:rStyle w:val="Hyperlink"/>
            <w:rFonts w:ascii="標楷體" w:eastAsia="標楷體" w:hAnsi="標楷體" w:cs="標楷體"/>
            <w:noProof/>
            <w:spacing w:val="-20"/>
          </w:rPr>
          <w:t xml:space="preserve">) </w:t>
        </w:r>
        <w:r w:rsidRPr="00117449">
          <w:rPr>
            <w:rStyle w:val="Hyperlink"/>
            <w:rFonts w:ascii="標楷體" w:eastAsia="標楷體" w:hAnsi="標楷體" w:cs="標楷體" w:hint="eastAsia"/>
            <w:noProof/>
          </w:rPr>
          <w:t>問題及挑戰、因應策略及改善狀況</w:t>
        </w:r>
        <w:r>
          <w:rPr>
            <w:rFonts w:cs="Times New Roman"/>
            <w:noProof/>
            <w:webHidden/>
          </w:rPr>
          <w:tab/>
        </w:r>
        <w:r>
          <w:rPr>
            <w:noProof/>
            <w:webHidden/>
          </w:rPr>
          <w:fldChar w:fldCharType="begin"/>
        </w:r>
        <w:r>
          <w:rPr>
            <w:noProof/>
            <w:webHidden/>
          </w:rPr>
          <w:instrText xml:space="preserve"> PAGEREF _Toc494273244 \h </w:instrText>
        </w:r>
        <w:r>
          <w:rPr>
            <w:rFonts w:cs="Times New Roman"/>
            <w:noProof/>
            <w:webHidden/>
          </w:rPr>
        </w:r>
        <w:r>
          <w:rPr>
            <w:noProof/>
            <w:webHidden/>
          </w:rPr>
          <w:fldChar w:fldCharType="separate"/>
        </w:r>
        <w:r>
          <w:rPr>
            <w:noProof/>
            <w:webHidden/>
          </w:rPr>
          <w:t>57</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45" w:history="1">
        <w:r w:rsidRPr="00117449">
          <w:rPr>
            <w:rStyle w:val="Hyperlink"/>
            <w:rFonts w:ascii="標楷體" w:eastAsia="標楷體" w:hAnsi="標楷體" w:cs="標楷體" w:hint="eastAsia"/>
            <w:noProof/>
          </w:rPr>
          <w:t>評鑑項目</w:t>
        </w:r>
        <w:r w:rsidRPr="00117449">
          <w:rPr>
            <w:rStyle w:val="Hyperlink"/>
            <w:rFonts w:ascii="標楷體" w:eastAsia="標楷體" w:hAnsi="標楷體" w:cs="標楷體"/>
            <w:noProof/>
          </w:rPr>
          <w:t>(</w:t>
        </w:r>
        <w:r w:rsidRPr="00117449">
          <w:rPr>
            <w:rStyle w:val="Hyperlink"/>
            <w:rFonts w:ascii="標楷體" w:eastAsia="標楷體" w:hAnsi="標楷體" w:cs="標楷體" w:hint="eastAsia"/>
            <w:noProof/>
          </w:rPr>
          <w:t>七</w:t>
        </w:r>
        <w:r w:rsidRPr="00117449">
          <w:rPr>
            <w:rStyle w:val="Hyperlink"/>
            <w:rFonts w:ascii="標楷體" w:eastAsia="標楷體" w:hAnsi="標楷體" w:cs="標楷體"/>
            <w:noProof/>
          </w:rPr>
          <w:t xml:space="preserve">) </w:t>
        </w:r>
        <w:r w:rsidRPr="00117449">
          <w:rPr>
            <w:rStyle w:val="Hyperlink"/>
            <w:rFonts w:ascii="標楷體" w:eastAsia="標楷體" w:hAnsi="標楷體" w:cs="標楷體" w:hint="eastAsia"/>
            <w:noProof/>
          </w:rPr>
          <w:t>專任研究人員之研究考核</w:t>
        </w:r>
        <w:r>
          <w:rPr>
            <w:rFonts w:cs="Times New Roman"/>
            <w:noProof/>
            <w:webHidden/>
          </w:rPr>
          <w:tab/>
        </w:r>
        <w:r>
          <w:rPr>
            <w:noProof/>
            <w:webHidden/>
          </w:rPr>
          <w:fldChar w:fldCharType="begin"/>
        </w:r>
        <w:r>
          <w:rPr>
            <w:noProof/>
            <w:webHidden/>
          </w:rPr>
          <w:instrText xml:space="preserve"> PAGEREF _Toc494273245 \h </w:instrText>
        </w:r>
        <w:r>
          <w:rPr>
            <w:rFonts w:cs="Times New Roman"/>
            <w:noProof/>
            <w:webHidden/>
          </w:rPr>
        </w:r>
        <w:r>
          <w:rPr>
            <w:noProof/>
            <w:webHidden/>
          </w:rPr>
          <w:fldChar w:fldCharType="separate"/>
        </w:r>
        <w:r>
          <w:rPr>
            <w:noProof/>
            <w:webHidden/>
          </w:rPr>
          <w:t>60</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46" w:history="1">
        <w:r w:rsidRPr="00117449">
          <w:rPr>
            <w:rStyle w:val="Hyperlink"/>
            <w:rFonts w:ascii="標楷體" w:eastAsia="標楷體" w:hAnsi="標楷體" w:cs="標楷體" w:hint="eastAsia"/>
            <w:noProof/>
          </w:rPr>
          <w:t>附錄一</w:t>
        </w:r>
        <w:r w:rsidRPr="00117449">
          <w:rPr>
            <w:rStyle w:val="Hyperlink"/>
            <w:rFonts w:ascii="標楷體" w:eastAsia="標楷體" w:hAnsi="標楷體" w:cs="標楷體"/>
            <w:noProof/>
          </w:rPr>
          <w:t xml:space="preserve">   </w:t>
        </w:r>
        <w:r w:rsidRPr="00117449">
          <w:rPr>
            <w:rStyle w:val="Hyperlink"/>
            <w:rFonts w:ascii="標楷體" w:eastAsia="標楷體" w:hAnsi="標楷體" w:cs="標楷體" w:hint="eastAsia"/>
            <w:noProof/>
          </w:rPr>
          <w:t>參與學術活動（出席國際會議等）概況</w:t>
        </w:r>
        <w:r w:rsidRPr="00117449">
          <w:rPr>
            <w:rStyle w:val="Hyperlink"/>
            <w:rFonts w:ascii="標楷體" w:eastAsia="標楷體" w:hAnsi="標楷體" w:cs="標楷體"/>
            <w:noProof/>
          </w:rPr>
          <w:t xml:space="preserve"> </w:t>
        </w:r>
        <w:r w:rsidRPr="00117449">
          <w:rPr>
            <w:rStyle w:val="Hyperlink"/>
            <w:rFonts w:ascii="標楷體" w:eastAsia="標楷體" w:hAnsi="標楷體" w:cs="標楷體" w:hint="eastAsia"/>
            <w:noProof/>
          </w:rPr>
          <w:t>共</w:t>
        </w:r>
        <w:r w:rsidRPr="00117449">
          <w:rPr>
            <w:rStyle w:val="Hyperlink"/>
            <w:rFonts w:ascii="標楷體" w:eastAsia="標楷體" w:hAnsi="標楷體" w:cs="標楷體"/>
            <w:noProof/>
          </w:rPr>
          <w:t>48</w:t>
        </w:r>
        <w:r w:rsidRPr="00117449">
          <w:rPr>
            <w:rStyle w:val="Hyperlink"/>
            <w:rFonts w:ascii="標楷體" w:eastAsia="標楷體" w:hAnsi="標楷體" w:cs="標楷體" w:hint="eastAsia"/>
            <w:noProof/>
          </w:rPr>
          <w:t>場</w:t>
        </w:r>
        <w:r>
          <w:rPr>
            <w:rFonts w:cs="Times New Roman"/>
            <w:noProof/>
            <w:webHidden/>
          </w:rPr>
          <w:tab/>
        </w:r>
        <w:r>
          <w:rPr>
            <w:noProof/>
            <w:webHidden/>
          </w:rPr>
          <w:fldChar w:fldCharType="begin"/>
        </w:r>
        <w:r>
          <w:rPr>
            <w:noProof/>
            <w:webHidden/>
          </w:rPr>
          <w:instrText xml:space="preserve"> PAGEREF _Toc494273246 \h </w:instrText>
        </w:r>
        <w:r>
          <w:rPr>
            <w:rFonts w:cs="Times New Roman"/>
            <w:noProof/>
            <w:webHidden/>
          </w:rPr>
        </w:r>
        <w:r>
          <w:rPr>
            <w:noProof/>
            <w:webHidden/>
          </w:rPr>
          <w:fldChar w:fldCharType="separate"/>
        </w:r>
        <w:r>
          <w:rPr>
            <w:noProof/>
            <w:webHidden/>
          </w:rPr>
          <w:t>67</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47" w:history="1">
        <w:r w:rsidRPr="00117449">
          <w:rPr>
            <w:rStyle w:val="Hyperlink"/>
            <w:rFonts w:ascii="標楷體" w:eastAsia="標楷體" w:hAnsi="標楷體" w:cs="標楷體" w:hint="eastAsia"/>
            <w:noProof/>
          </w:rPr>
          <w:t>附錄二</w:t>
        </w:r>
        <w:r w:rsidRPr="00117449">
          <w:rPr>
            <w:rStyle w:val="Hyperlink"/>
            <w:rFonts w:ascii="標楷體" w:eastAsia="標楷體" w:hAnsi="標楷體" w:cs="標楷體"/>
            <w:noProof/>
          </w:rPr>
          <w:t xml:space="preserve">   </w:t>
        </w:r>
        <w:r w:rsidRPr="00117449">
          <w:rPr>
            <w:rStyle w:val="Hyperlink"/>
            <w:rFonts w:ascii="標楷體" w:eastAsia="標楷體" w:hAnsi="標楷體" w:cs="標楷體" w:hint="eastAsia"/>
            <w:noProof/>
          </w:rPr>
          <w:t>邀請學者演講</w:t>
        </w:r>
        <w:r w:rsidRPr="00117449">
          <w:rPr>
            <w:rStyle w:val="Hyperlink"/>
            <w:rFonts w:ascii="標楷體" w:eastAsia="標楷體" w:hAnsi="標楷體" w:cs="標楷體"/>
            <w:noProof/>
          </w:rPr>
          <w:t xml:space="preserve"> </w:t>
        </w:r>
        <w:r w:rsidRPr="00117449">
          <w:rPr>
            <w:rStyle w:val="Hyperlink"/>
            <w:rFonts w:ascii="標楷體" w:eastAsia="標楷體" w:hAnsi="標楷體" w:cs="標楷體" w:hint="eastAsia"/>
            <w:noProof/>
          </w:rPr>
          <w:t>共</w:t>
        </w:r>
        <w:r w:rsidRPr="00117449">
          <w:rPr>
            <w:rStyle w:val="Hyperlink"/>
            <w:rFonts w:ascii="標楷體" w:eastAsia="標楷體" w:hAnsi="標楷體" w:cs="標楷體"/>
            <w:noProof/>
          </w:rPr>
          <w:t>20</w:t>
        </w:r>
        <w:r w:rsidRPr="00117449">
          <w:rPr>
            <w:rStyle w:val="Hyperlink"/>
            <w:rFonts w:ascii="標楷體" w:eastAsia="標楷體" w:hAnsi="標楷體" w:cs="標楷體" w:hint="eastAsia"/>
            <w:noProof/>
          </w:rPr>
          <w:t>場</w:t>
        </w:r>
        <w:r>
          <w:rPr>
            <w:rFonts w:cs="Times New Roman"/>
            <w:noProof/>
            <w:webHidden/>
          </w:rPr>
          <w:tab/>
        </w:r>
        <w:r>
          <w:rPr>
            <w:noProof/>
            <w:webHidden/>
          </w:rPr>
          <w:fldChar w:fldCharType="begin"/>
        </w:r>
        <w:r>
          <w:rPr>
            <w:noProof/>
            <w:webHidden/>
          </w:rPr>
          <w:instrText xml:space="preserve"> PAGEREF _Toc494273247 \h </w:instrText>
        </w:r>
        <w:r>
          <w:rPr>
            <w:rFonts w:cs="Times New Roman"/>
            <w:noProof/>
            <w:webHidden/>
          </w:rPr>
        </w:r>
        <w:r>
          <w:rPr>
            <w:noProof/>
            <w:webHidden/>
          </w:rPr>
          <w:fldChar w:fldCharType="separate"/>
        </w:r>
        <w:r>
          <w:rPr>
            <w:noProof/>
            <w:webHidden/>
          </w:rPr>
          <w:t>70</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48" w:history="1">
        <w:r w:rsidRPr="00117449">
          <w:rPr>
            <w:rStyle w:val="Hyperlink"/>
            <w:rFonts w:ascii="標楷體" w:eastAsia="標楷體" w:hAnsi="標楷體" w:cs="標楷體" w:hint="eastAsia"/>
            <w:noProof/>
          </w:rPr>
          <w:t>附錄三</w:t>
        </w:r>
        <w:r w:rsidRPr="00117449">
          <w:rPr>
            <w:rStyle w:val="Hyperlink"/>
            <w:rFonts w:ascii="標楷體" w:eastAsia="標楷體" w:hAnsi="標楷體" w:cs="標楷體"/>
            <w:noProof/>
          </w:rPr>
          <w:t xml:space="preserve">  </w:t>
        </w:r>
        <w:r w:rsidRPr="00117449">
          <w:rPr>
            <w:rStyle w:val="Hyperlink"/>
            <w:rFonts w:ascii="標楷體" w:eastAsia="標楷體" w:hAnsi="標楷體" w:cs="標楷體" w:hint="eastAsia"/>
            <w:noProof/>
          </w:rPr>
          <w:t>接待外賓</w:t>
        </w:r>
        <w:r w:rsidRPr="00117449">
          <w:rPr>
            <w:rStyle w:val="Hyperlink"/>
            <w:rFonts w:ascii="標楷體" w:eastAsia="標楷體" w:hAnsi="標楷體" w:cs="標楷體"/>
            <w:noProof/>
          </w:rPr>
          <w:t xml:space="preserve"> </w:t>
        </w:r>
        <w:r w:rsidRPr="00117449">
          <w:rPr>
            <w:rStyle w:val="Hyperlink"/>
            <w:rFonts w:ascii="標楷體" w:eastAsia="標楷體" w:hAnsi="標楷體" w:cs="標楷體" w:hint="eastAsia"/>
            <w:noProof/>
          </w:rPr>
          <w:t>共</w:t>
        </w:r>
        <w:r w:rsidRPr="00117449">
          <w:rPr>
            <w:rStyle w:val="Hyperlink"/>
            <w:rFonts w:ascii="標楷體" w:eastAsia="標楷體" w:hAnsi="標楷體" w:cs="標楷體"/>
            <w:noProof/>
          </w:rPr>
          <w:t>53</w:t>
        </w:r>
        <w:r w:rsidRPr="00117449">
          <w:rPr>
            <w:rStyle w:val="Hyperlink"/>
            <w:rFonts w:ascii="標楷體" w:eastAsia="標楷體" w:hAnsi="標楷體" w:cs="標楷體" w:hint="eastAsia"/>
            <w:noProof/>
          </w:rPr>
          <w:t>次</w:t>
        </w:r>
        <w:r>
          <w:rPr>
            <w:rFonts w:cs="Times New Roman"/>
            <w:noProof/>
            <w:webHidden/>
          </w:rPr>
          <w:tab/>
        </w:r>
        <w:r>
          <w:rPr>
            <w:noProof/>
            <w:webHidden/>
          </w:rPr>
          <w:fldChar w:fldCharType="begin"/>
        </w:r>
        <w:r>
          <w:rPr>
            <w:noProof/>
            <w:webHidden/>
          </w:rPr>
          <w:instrText xml:space="preserve"> PAGEREF _Toc494273248 \h </w:instrText>
        </w:r>
        <w:r>
          <w:rPr>
            <w:rFonts w:cs="Times New Roman"/>
            <w:noProof/>
            <w:webHidden/>
          </w:rPr>
        </w:r>
        <w:r>
          <w:rPr>
            <w:noProof/>
            <w:webHidden/>
          </w:rPr>
          <w:fldChar w:fldCharType="separate"/>
        </w:r>
        <w:r>
          <w:rPr>
            <w:noProof/>
            <w:webHidden/>
          </w:rPr>
          <w:t>72</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49" w:history="1">
        <w:r w:rsidRPr="00117449">
          <w:rPr>
            <w:rStyle w:val="Hyperlink"/>
            <w:rFonts w:ascii="標楷體" w:eastAsia="標楷體" w:hAnsi="標楷體" w:cs="標楷體" w:hint="eastAsia"/>
            <w:noProof/>
          </w:rPr>
          <w:t>附錄四</w:t>
        </w:r>
        <w:r w:rsidRPr="00117449">
          <w:rPr>
            <w:rStyle w:val="Hyperlink"/>
            <w:rFonts w:ascii="標楷體" w:eastAsia="標楷體" w:hAnsi="標楷體" w:cs="標楷體"/>
            <w:noProof/>
          </w:rPr>
          <w:t xml:space="preserve">  </w:t>
        </w:r>
        <w:r w:rsidRPr="00117449">
          <w:rPr>
            <w:rStyle w:val="Hyperlink"/>
            <w:rFonts w:ascii="標楷體" w:eastAsia="標楷體" w:hAnsi="標楷體" w:cs="標楷體" w:hint="eastAsia"/>
            <w:noProof/>
          </w:rPr>
          <w:t>教學參訪</w:t>
        </w:r>
        <w:r w:rsidRPr="00117449">
          <w:rPr>
            <w:rStyle w:val="Hyperlink"/>
            <w:rFonts w:ascii="標楷體" w:eastAsia="標楷體" w:hAnsi="標楷體" w:cs="標楷體"/>
            <w:noProof/>
          </w:rPr>
          <w:t xml:space="preserve">  </w:t>
        </w:r>
        <w:r w:rsidRPr="00117449">
          <w:rPr>
            <w:rStyle w:val="Hyperlink"/>
            <w:rFonts w:ascii="標楷體" w:eastAsia="標楷體" w:hAnsi="標楷體" w:cs="標楷體" w:hint="eastAsia"/>
            <w:noProof/>
          </w:rPr>
          <w:t>共</w:t>
        </w:r>
        <w:r w:rsidRPr="00117449">
          <w:rPr>
            <w:rStyle w:val="Hyperlink"/>
            <w:rFonts w:ascii="標楷體" w:eastAsia="標楷體" w:hAnsi="標楷體" w:cs="標楷體"/>
            <w:noProof/>
          </w:rPr>
          <w:t>12</w:t>
        </w:r>
        <w:r w:rsidRPr="00117449">
          <w:rPr>
            <w:rStyle w:val="Hyperlink"/>
            <w:rFonts w:ascii="標楷體" w:eastAsia="標楷體" w:hAnsi="標楷體" w:cs="標楷體" w:hint="eastAsia"/>
            <w:noProof/>
          </w:rPr>
          <w:t>次</w:t>
        </w:r>
        <w:r>
          <w:rPr>
            <w:rFonts w:cs="Times New Roman"/>
            <w:noProof/>
            <w:webHidden/>
          </w:rPr>
          <w:tab/>
        </w:r>
        <w:r>
          <w:rPr>
            <w:noProof/>
            <w:webHidden/>
          </w:rPr>
          <w:fldChar w:fldCharType="begin"/>
        </w:r>
        <w:r>
          <w:rPr>
            <w:noProof/>
            <w:webHidden/>
          </w:rPr>
          <w:instrText xml:space="preserve"> PAGEREF _Toc494273249 \h </w:instrText>
        </w:r>
        <w:r>
          <w:rPr>
            <w:rFonts w:cs="Times New Roman"/>
            <w:noProof/>
            <w:webHidden/>
          </w:rPr>
        </w:r>
        <w:r>
          <w:rPr>
            <w:noProof/>
            <w:webHidden/>
          </w:rPr>
          <w:fldChar w:fldCharType="separate"/>
        </w:r>
        <w:r>
          <w:rPr>
            <w:noProof/>
            <w:webHidden/>
          </w:rPr>
          <w:t>75</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50" w:history="1">
        <w:r w:rsidRPr="00117449">
          <w:rPr>
            <w:rStyle w:val="Hyperlink"/>
            <w:rFonts w:ascii="標楷體" w:eastAsia="標楷體" w:hAnsi="標楷體" w:cs="標楷體" w:hint="eastAsia"/>
            <w:noProof/>
          </w:rPr>
          <w:t>附錄五</w:t>
        </w:r>
        <w:r w:rsidRPr="00117449">
          <w:rPr>
            <w:rStyle w:val="Hyperlink"/>
            <w:rFonts w:ascii="標楷體" w:eastAsia="標楷體" w:hAnsi="標楷體" w:cs="標楷體"/>
            <w:noProof/>
          </w:rPr>
          <w:t xml:space="preserve"> </w:t>
        </w:r>
        <w:r w:rsidRPr="00117449">
          <w:rPr>
            <w:rStyle w:val="Hyperlink"/>
            <w:rFonts w:ascii="標楷體" w:eastAsia="標楷體" w:hAnsi="標楷體" w:cs="標楷體" w:hint="eastAsia"/>
            <w:noProof/>
          </w:rPr>
          <w:t>選舉研究中心研究人員考核相關法規</w:t>
        </w:r>
        <w:r>
          <w:rPr>
            <w:rFonts w:cs="Times New Roman"/>
            <w:noProof/>
            <w:webHidden/>
          </w:rPr>
          <w:tab/>
        </w:r>
        <w:r>
          <w:rPr>
            <w:noProof/>
            <w:webHidden/>
          </w:rPr>
          <w:fldChar w:fldCharType="begin"/>
        </w:r>
        <w:r>
          <w:rPr>
            <w:noProof/>
            <w:webHidden/>
          </w:rPr>
          <w:instrText xml:space="preserve"> PAGEREF _Toc494273250 \h </w:instrText>
        </w:r>
        <w:r>
          <w:rPr>
            <w:rFonts w:cs="Times New Roman"/>
            <w:noProof/>
            <w:webHidden/>
          </w:rPr>
        </w:r>
        <w:r>
          <w:rPr>
            <w:noProof/>
            <w:webHidden/>
          </w:rPr>
          <w:fldChar w:fldCharType="separate"/>
        </w:r>
        <w:r>
          <w:rPr>
            <w:noProof/>
            <w:webHidden/>
          </w:rPr>
          <w:t>76</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51" w:history="1">
        <w:r w:rsidRPr="00117449">
          <w:rPr>
            <w:rStyle w:val="Hyperlink"/>
            <w:rFonts w:ascii="標楷體" w:eastAsia="標楷體" w:hAnsi="標楷體" w:cs="標楷體" w:hint="eastAsia"/>
            <w:noProof/>
          </w:rPr>
          <w:t>附表</w:t>
        </w:r>
        <w:r w:rsidRPr="00117449">
          <w:rPr>
            <w:rStyle w:val="Hyperlink"/>
            <w:rFonts w:ascii="標楷體" w:eastAsia="標楷體" w:hAnsi="標楷體" w:cs="標楷體"/>
            <w:noProof/>
          </w:rPr>
          <w:t>1</w:t>
        </w:r>
        <w:r w:rsidRPr="00117449">
          <w:rPr>
            <w:rStyle w:val="Hyperlink"/>
            <w:rFonts w:ascii="標楷體" w:eastAsia="標楷體" w:hAnsi="標楷體" w:cs="標楷體" w:hint="eastAsia"/>
            <w:noProof/>
          </w:rPr>
          <w:t>：中心之專兼任研究人員清單及重要研究成就表</w:t>
        </w:r>
        <w:r>
          <w:rPr>
            <w:rFonts w:cs="Times New Roman"/>
            <w:noProof/>
            <w:webHidden/>
          </w:rPr>
          <w:tab/>
        </w:r>
        <w:r>
          <w:rPr>
            <w:noProof/>
            <w:webHidden/>
          </w:rPr>
          <w:fldChar w:fldCharType="begin"/>
        </w:r>
        <w:r>
          <w:rPr>
            <w:noProof/>
            <w:webHidden/>
          </w:rPr>
          <w:instrText xml:space="preserve"> PAGEREF _Toc494273251 \h </w:instrText>
        </w:r>
        <w:r>
          <w:rPr>
            <w:rFonts w:cs="Times New Roman"/>
            <w:noProof/>
            <w:webHidden/>
          </w:rPr>
        </w:r>
        <w:r>
          <w:rPr>
            <w:noProof/>
            <w:webHidden/>
          </w:rPr>
          <w:fldChar w:fldCharType="separate"/>
        </w:r>
        <w:r>
          <w:rPr>
            <w:noProof/>
            <w:webHidden/>
          </w:rPr>
          <w:t>92</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52" w:history="1">
        <w:r w:rsidRPr="00117449">
          <w:rPr>
            <w:rStyle w:val="Hyperlink"/>
            <w:rFonts w:ascii="標楷體" w:eastAsia="標楷體" w:hAnsi="標楷體" w:cs="標楷體" w:hint="eastAsia"/>
            <w:noProof/>
          </w:rPr>
          <w:t>附表</w:t>
        </w:r>
        <w:r w:rsidRPr="00117449">
          <w:rPr>
            <w:rStyle w:val="Hyperlink"/>
            <w:rFonts w:ascii="標楷體" w:eastAsia="標楷體" w:hAnsi="標楷體" w:cs="標楷體"/>
            <w:noProof/>
          </w:rPr>
          <w:t>2</w:t>
        </w:r>
        <w:r w:rsidRPr="00117449">
          <w:rPr>
            <w:rStyle w:val="Hyperlink"/>
            <w:rFonts w:ascii="標楷體" w:eastAsia="標楷體" w:hAnsi="標楷體" w:cs="標楷體" w:hint="eastAsia"/>
            <w:noProof/>
          </w:rPr>
          <w:t>：中心之國內外諮詢委員名單及任期一覽表</w:t>
        </w:r>
        <w:r>
          <w:rPr>
            <w:rFonts w:cs="Times New Roman"/>
            <w:noProof/>
            <w:webHidden/>
          </w:rPr>
          <w:tab/>
        </w:r>
        <w:r>
          <w:rPr>
            <w:noProof/>
            <w:webHidden/>
          </w:rPr>
          <w:fldChar w:fldCharType="begin"/>
        </w:r>
        <w:r>
          <w:rPr>
            <w:noProof/>
            <w:webHidden/>
          </w:rPr>
          <w:instrText xml:space="preserve"> PAGEREF _Toc494273252 \h </w:instrText>
        </w:r>
        <w:r>
          <w:rPr>
            <w:rFonts w:cs="Times New Roman"/>
            <w:noProof/>
            <w:webHidden/>
          </w:rPr>
        </w:r>
        <w:r>
          <w:rPr>
            <w:noProof/>
            <w:webHidden/>
          </w:rPr>
          <w:fldChar w:fldCharType="separate"/>
        </w:r>
        <w:r>
          <w:rPr>
            <w:noProof/>
            <w:webHidden/>
          </w:rPr>
          <w:t>98</w:t>
        </w:r>
        <w:r>
          <w:rPr>
            <w:noProof/>
            <w:webHidden/>
          </w:rPr>
          <w:fldChar w:fldCharType="end"/>
        </w:r>
      </w:hyperlink>
    </w:p>
    <w:p w:rsidR="00BF4015" w:rsidRDefault="00BF4015">
      <w:pPr>
        <w:pStyle w:val="TOC1"/>
        <w:tabs>
          <w:tab w:val="right" w:leader="dot" w:pos="9628"/>
        </w:tabs>
        <w:rPr>
          <w:rFonts w:cs="Times New Roman"/>
          <w:b w:val="0"/>
          <w:bCs w:val="0"/>
          <w:caps w:val="0"/>
          <w:noProof/>
          <w:sz w:val="24"/>
          <w:szCs w:val="24"/>
        </w:rPr>
      </w:pPr>
      <w:hyperlink w:anchor="_Toc494273253" w:history="1">
        <w:r w:rsidRPr="00117449">
          <w:rPr>
            <w:rStyle w:val="Hyperlink"/>
            <w:rFonts w:ascii="標楷體" w:eastAsia="標楷體" w:hAnsi="標楷體" w:cs="標楷體" w:hint="eastAsia"/>
            <w:noProof/>
          </w:rPr>
          <w:t>附表</w:t>
        </w:r>
        <w:r w:rsidRPr="00117449">
          <w:rPr>
            <w:rStyle w:val="Hyperlink"/>
            <w:rFonts w:ascii="標楷體" w:eastAsia="標楷體" w:hAnsi="標楷體" w:cs="標楷體"/>
            <w:noProof/>
          </w:rPr>
          <w:t>3</w:t>
        </w:r>
        <w:r w:rsidRPr="00117449">
          <w:rPr>
            <w:rStyle w:val="Hyperlink"/>
            <w:rFonts w:ascii="標楷體" w:eastAsia="標楷體" w:hAnsi="標楷體" w:cs="標楷體" w:hint="eastAsia"/>
            <w:noProof/>
          </w:rPr>
          <w:t>：上次</w:t>
        </w:r>
        <w:r w:rsidRPr="00117449">
          <w:rPr>
            <w:rStyle w:val="Hyperlink"/>
            <w:rFonts w:ascii="標楷體" w:eastAsia="標楷體" w:hAnsi="標楷體" w:cs="標楷體"/>
            <w:noProof/>
          </w:rPr>
          <w:t>(103</w:t>
        </w:r>
        <w:r w:rsidRPr="00117449">
          <w:rPr>
            <w:rStyle w:val="Hyperlink"/>
            <w:rFonts w:ascii="標楷體" w:eastAsia="標楷體" w:hAnsi="標楷體" w:cs="標楷體" w:hint="eastAsia"/>
            <w:noProof/>
          </w:rPr>
          <w:t>年度</w:t>
        </w:r>
        <w:r w:rsidRPr="00117449">
          <w:rPr>
            <w:rStyle w:val="Hyperlink"/>
            <w:rFonts w:ascii="標楷體" w:eastAsia="標楷體" w:hAnsi="標楷體" w:cs="標楷體"/>
            <w:noProof/>
          </w:rPr>
          <w:t>)</w:t>
        </w:r>
        <w:r w:rsidRPr="00117449">
          <w:rPr>
            <w:rStyle w:val="Hyperlink"/>
            <w:rFonts w:ascii="標楷體" w:eastAsia="標楷體" w:hAnsi="標楷體" w:cs="標楷體" w:hint="eastAsia"/>
            <w:noProof/>
          </w:rPr>
          <w:t>評鑑意見改進情形說明</w:t>
        </w:r>
        <w:r>
          <w:rPr>
            <w:rFonts w:cs="Times New Roman"/>
            <w:noProof/>
            <w:webHidden/>
          </w:rPr>
          <w:tab/>
        </w:r>
        <w:r>
          <w:rPr>
            <w:noProof/>
            <w:webHidden/>
          </w:rPr>
          <w:fldChar w:fldCharType="begin"/>
        </w:r>
        <w:r>
          <w:rPr>
            <w:noProof/>
            <w:webHidden/>
          </w:rPr>
          <w:instrText xml:space="preserve"> PAGEREF _Toc494273253 \h </w:instrText>
        </w:r>
        <w:r>
          <w:rPr>
            <w:rFonts w:cs="Times New Roman"/>
            <w:noProof/>
            <w:webHidden/>
          </w:rPr>
        </w:r>
        <w:r>
          <w:rPr>
            <w:noProof/>
            <w:webHidden/>
          </w:rPr>
          <w:fldChar w:fldCharType="separate"/>
        </w:r>
        <w:r>
          <w:rPr>
            <w:noProof/>
            <w:webHidden/>
          </w:rPr>
          <w:t>102</w:t>
        </w:r>
        <w:r>
          <w:rPr>
            <w:noProof/>
            <w:webHidden/>
          </w:rPr>
          <w:fldChar w:fldCharType="end"/>
        </w:r>
      </w:hyperlink>
    </w:p>
    <w:p w:rsidR="00BF4015" w:rsidRDefault="00BF4015" w:rsidP="00E245C1">
      <w:pPr>
        <w:pStyle w:val="a0"/>
        <w:spacing w:beforeLines="0" w:afterLines="0" w:line="240" w:lineRule="auto"/>
        <w:jc w:val="left"/>
        <w:rPr>
          <w:rFonts w:ascii="Calibri" w:hAnsi="Calibri" w:cs="Calibri"/>
          <w:b w:val="0"/>
          <w:bCs w:val="0"/>
          <w:sz w:val="22"/>
          <w:szCs w:val="22"/>
        </w:rPr>
      </w:pPr>
      <w:r>
        <w:rPr>
          <w:rFonts w:ascii="Calibri Light" w:hAnsi="Calibri Light" w:cs="Calibri Light"/>
          <w:color w:val="2E74B5"/>
          <w:kern w:val="0"/>
          <w:sz w:val="28"/>
          <w:szCs w:val="28"/>
          <w:lang w:val="zh-TW"/>
        </w:rPr>
        <w:fldChar w:fldCharType="end"/>
      </w:r>
    </w:p>
    <w:p w:rsidR="00BF4015" w:rsidRDefault="00BF4015" w:rsidP="00E245C1">
      <w:pPr>
        <w:pStyle w:val="a0"/>
        <w:spacing w:beforeLines="0" w:afterLines="0" w:line="240" w:lineRule="auto"/>
        <w:jc w:val="left"/>
        <w:rPr>
          <w:rFonts w:ascii="Times New Roman" w:hAnsi="Times New Roman" w:cs="Times New Roman"/>
          <w:spacing w:val="-20"/>
        </w:rPr>
      </w:pPr>
    </w:p>
    <w:p w:rsidR="00BF4015" w:rsidRDefault="00BF4015" w:rsidP="00CA49EE">
      <w:pPr>
        <w:pStyle w:val="a0"/>
        <w:spacing w:beforeLines="0" w:afterLines="0" w:line="240" w:lineRule="auto"/>
        <w:jc w:val="left"/>
        <w:rPr>
          <w:rFonts w:ascii="Times New Roman" w:hAnsi="Times New Roman" w:cs="Times New Roman"/>
          <w:spacing w:val="-20"/>
        </w:rPr>
        <w:sectPr w:rsidR="00BF4015" w:rsidSect="00586F34">
          <w:pgSz w:w="11906" w:h="16838"/>
          <w:pgMar w:top="1021" w:right="1134" w:bottom="1021" w:left="1134" w:header="851" w:footer="680" w:gutter="0"/>
          <w:pgNumType w:fmt="lowerRoman" w:start="1"/>
          <w:cols w:space="425"/>
          <w:docGrid w:type="lines" w:linePitch="360"/>
        </w:sectPr>
      </w:pPr>
    </w:p>
    <w:p w:rsidR="00BF4015" w:rsidRPr="002A481D" w:rsidRDefault="00BF4015" w:rsidP="00E245C1">
      <w:pPr>
        <w:pStyle w:val="Heading1"/>
        <w:rPr>
          <w:rFonts w:ascii="標楷體" w:eastAsia="標楷體" w:hAnsi="標楷體" w:cs="Times New Roman"/>
          <w:sz w:val="28"/>
          <w:szCs w:val="28"/>
        </w:rPr>
      </w:pPr>
      <w:bookmarkStart w:id="4" w:name="_Toc493775560"/>
      <w:bookmarkStart w:id="5" w:name="_Toc493838113"/>
      <w:bookmarkStart w:id="6" w:name="_Toc494273239"/>
      <w:r w:rsidRPr="002A481D">
        <w:rPr>
          <w:rFonts w:ascii="標楷體" w:eastAsia="標楷體" w:hAnsi="標楷體" w:cs="標楷體" w:hint="eastAsia"/>
          <w:spacing w:val="-20"/>
          <w:sz w:val="28"/>
          <w:szCs w:val="28"/>
        </w:rPr>
        <w:t>評鑑項目</w:t>
      </w:r>
      <w:r w:rsidRPr="002A481D">
        <w:rPr>
          <w:rFonts w:ascii="標楷體" w:eastAsia="標楷體" w:hAnsi="標楷體" w:cs="標楷體"/>
          <w:spacing w:val="-20"/>
          <w:sz w:val="28"/>
          <w:szCs w:val="28"/>
        </w:rPr>
        <w:t>(</w:t>
      </w:r>
      <w:r w:rsidRPr="002A481D">
        <w:rPr>
          <w:rFonts w:ascii="標楷體" w:eastAsia="標楷體" w:hAnsi="標楷體" w:cs="標楷體" w:hint="eastAsia"/>
          <w:spacing w:val="-20"/>
          <w:sz w:val="28"/>
          <w:szCs w:val="28"/>
        </w:rPr>
        <w:t>一</w:t>
      </w:r>
      <w:r w:rsidRPr="002A481D">
        <w:rPr>
          <w:rFonts w:ascii="標楷體" w:eastAsia="標楷體" w:hAnsi="標楷體" w:cs="標楷體"/>
          <w:spacing w:val="-20"/>
          <w:sz w:val="28"/>
          <w:szCs w:val="28"/>
        </w:rPr>
        <w:t>)</w:t>
      </w:r>
      <w:r w:rsidRPr="002A481D">
        <w:rPr>
          <w:rFonts w:ascii="標楷體" w:eastAsia="標楷體" w:hAnsi="標楷體" w:cs="標楷體" w:hint="eastAsia"/>
          <w:sz w:val="28"/>
          <w:szCs w:val="28"/>
        </w:rPr>
        <w:t>中心定位、組織運作及中長期發展目標</w:t>
      </w:r>
      <w:bookmarkEnd w:id="4"/>
      <w:bookmarkEnd w:id="5"/>
      <w:bookmarkEnd w:id="6"/>
    </w:p>
    <w:p w:rsidR="00BF4015" w:rsidRPr="005F6F2B" w:rsidRDefault="00BF4015" w:rsidP="00A67445">
      <w:pPr>
        <w:pStyle w:val="a0"/>
        <w:spacing w:beforeLines="0" w:afterLines="50" w:line="240" w:lineRule="auto"/>
        <w:jc w:val="both"/>
        <w:outlineLvl w:val="1"/>
        <w:rPr>
          <w:rFonts w:ascii="Times New Roman" w:hAnsi="Times New Roman" w:cs="Times New Roman"/>
          <w:sz w:val="28"/>
          <w:szCs w:val="28"/>
        </w:rPr>
      </w:pPr>
      <w:r w:rsidRPr="005F6F2B">
        <w:rPr>
          <w:rFonts w:ascii="Times New Roman" w:hAnsi="Times New Roman" w:cs="標楷體" w:hint="eastAsia"/>
          <w:sz w:val="28"/>
          <w:szCs w:val="28"/>
        </w:rPr>
        <w:t>壹、中心定位</w:t>
      </w:r>
    </w:p>
    <w:p w:rsidR="00BF4015" w:rsidRDefault="00BF4015" w:rsidP="00296AC2">
      <w:pPr>
        <w:ind w:firstLine="480"/>
        <w:jc w:val="both"/>
        <w:rPr>
          <w:rFonts w:ascii="Times New Roman" w:eastAsia="標楷體" w:hAnsi="Times New Roman" w:cs="Times New Roman"/>
        </w:rPr>
      </w:pPr>
      <w:r w:rsidRPr="005F6F2B">
        <w:rPr>
          <w:rFonts w:ascii="Times New Roman" w:eastAsia="標楷體" w:hAnsi="Times New Roman" w:cs="標楷體" w:hint="eastAsia"/>
        </w:rPr>
        <w:t>選舉研究中心</w:t>
      </w:r>
      <w:r>
        <w:rPr>
          <w:rFonts w:ascii="Times New Roman" w:eastAsia="標楷體" w:hAnsi="Times New Roman" w:cs="標楷體" w:hint="eastAsia"/>
        </w:rPr>
        <w:t>（</w:t>
      </w:r>
      <w:r w:rsidRPr="005F6F2B">
        <w:rPr>
          <w:rFonts w:ascii="Times New Roman" w:eastAsia="標楷體" w:hAnsi="Times New Roman" w:cs="標楷體" w:hint="eastAsia"/>
        </w:rPr>
        <w:t>以下簡稱本中心</w:t>
      </w:r>
      <w:r>
        <w:rPr>
          <w:rFonts w:ascii="Times New Roman" w:eastAsia="標楷體" w:hAnsi="Times New Roman" w:cs="標楷體" w:hint="eastAsia"/>
        </w:rPr>
        <w:t>）是國內少有能執行面對面訪問、電話訪問（含家用電話與手機）、網路調查、焦點團體等各項民意調查，並且提供台灣歷年最完整的選舉結果資料，同時又出版</w:t>
      </w:r>
      <w:r>
        <w:rPr>
          <w:rFonts w:ascii="Times New Roman" w:eastAsia="標楷體" w:hAnsi="Times New Roman" w:cs="Times New Roman"/>
        </w:rPr>
        <w:t>TSSCI</w:t>
      </w:r>
      <w:r>
        <w:rPr>
          <w:rFonts w:ascii="Times New Roman" w:eastAsia="標楷體" w:hAnsi="Times New Roman" w:cs="標楷體" w:hint="eastAsia"/>
        </w:rPr>
        <w:t>期刊「選舉研究」的研究單位。中心成員不僅肩負研究的責任，而且負擔教學的義務，期許能成為亞洲選舉研究的重鎮。</w:t>
      </w:r>
    </w:p>
    <w:p w:rsidR="00BF4015" w:rsidRPr="005F6F2B" w:rsidRDefault="00BF4015" w:rsidP="003950B1">
      <w:pPr>
        <w:ind w:firstLineChars="200" w:firstLine="480"/>
        <w:jc w:val="both"/>
        <w:rPr>
          <w:rFonts w:ascii="Times New Roman" w:eastAsia="標楷體" w:hAnsi="Times New Roman" w:cs="Times New Roman"/>
        </w:rPr>
      </w:pPr>
      <w:r>
        <w:rPr>
          <w:rFonts w:ascii="Times New Roman" w:eastAsia="標楷體" w:hAnsi="Times New Roman" w:cs="標楷體" w:hint="eastAsia"/>
        </w:rPr>
        <w:t>本中心</w:t>
      </w:r>
      <w:r w:rsidRPr="005F6F2B">
        <w:rPr>
          <w:rFonts w:ascii="Times New Roman" w:eastAsia="標楷體" w:hAnsi="Times New Roman" w:cs="標楷體" w:hint="eastAsia"/>
        </w:rPr>
        <w:t>自</w:t>
      </w:r>
      <w:r w:rsidRPr="005F6F2B">
        <w:rPr>
          <w:rFonts w:ascii="Times New Roman" w:eastAsia="標楷體" w:hAnsi="Times New Roman" w:cs="Times New Roman"/>
        </w:rPr>
        <w:t>1983</w:t>
      </w:r>
      <w:r w:rsidRPr="005F6F2B">
        <w:rPr>
          <w:rFonts w:ascii="Times New Roman" w:eastAsia="標楷體" w:hAnsi="Times New Roman" w:cs="標楷體" w:hint="eastAsia"/>
        </w:rPr>
        <w:t>年起，由雷飛龍與陳義彥兩位教授積極籌設，開始執行研究計畫，並同時進行組織章程的制訂及體制的規畫，在</w:t>
      </w:r>
      <w:r w:rsidRPr="005F6F2B">
        <w:rPr>
          <w:rFonts w:ascii="Times New Roman" w:eastAsia="標楷體" w:hAnsi="Times New Roman" w:cs="Times New Roman"/>
        </w:rPr>
        <w:t>1989</w:t>
      </w:r>
      <w:r w:rsidRPr="005F6F2B">
        <w:rPr>
          <w:rFonts w:ascii="Times New Roman" w:eastAsia="標楷體" w:hAnsi="Times New Roman" w:cs="標楷體" w:hint="eastAsia"/>
        </w:rPr>
        <w:t>年</w:t>
      </w:r>
      <w:r w:rsidRPr="005F6F2B">
        <w:rPr>
          <w:rFonts w:ascii="Times New Roman" w:eastAsia="標楷體" w:hAnsi="Times New Roman" w:cs="Times New Roman"/>
        </w:rPr>
        <w:t>1</w:t>
      </w:r>
      <w:r w:rsidRPr="005F6F2B">
        <w:rPr>
          <w:rFonts w:ascii="Times New Roman" w:eastAsia="標楷體" w:hAnsi="Times New Roman" w:cs="標楷體" w:hint="eastAsia"/>
        </w:rPr>
        <w:t>月</w:t>
      </w:r>
      <w:r w:rsidRPr="005F6F2B">
        <w:rPr>
          <w:rFonts w:ascii="Times New Roman" w:eastAsia="標楷體" w:hAnsi="Times New Roman" w:cs="Times New Roman"/>
        </w:rPr>
        <w:t>28</w:t>
      </w:r>
      <w:r w:rsidRPr="005F6F2B">
        <w:rPr>
          <w:rFonts w:ascii="Times New Roman" w:eastAsia="標楷體" w:hAnsi="Times New Roman" w:cs="標楷體" w:hint="eastAsia"/>
        </w:rPr>
        <w:t>日奉教育部函，選舉研究中心正式獲准成立。</w:t>
      </w:r>
      <w:r w:rsidRPr="005F6F2B">
        <w:rPr>
          <w:rFonts w:ascii="Times New Roman" w:eastAsia="標楷體" w:hAnsi="Times New Roman" w:cs="Times New Roman"/>
        </w:rPr>
        <w:t>1989</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月由陳義彥教授擔任首屆主任，正式推展各項研究工作。</w:t>
      </w:r>
      <w:r w:rsidRPr="005F6F2B">
        <w:rPr>
          <w:rFonts w:ascii="Times New Roman" w:eastAsia="標楷體" w:hAnsi="Times New Roman" w:cs="Times New Roman"/>
        </w:rPr>
        <w:t>1995</w:t>
      </w:r>
      <w:r w:rsidRPr="005F6F2B">
        <w:rPr>
          <w:rFonts w:ascii="Times New Roman" w:eastAsia="標楷體" w:hAnsi="Times New Roman" w:cs="標楷體" w:hint="eastAsia"/>
        </w:rPr>
        <w:t>年</w:t>
      </w:r>
      <w:r w:rsidRPr="005F6F2B">
        <w:rPr>
          <w:rFonts w:ascii="Times New Roman" w:eastAsia="標楷體" w:hAnsi="Times New Roman" w:cs="Times New Roman"/>
        </w:rPr>
        <w:t>8</w:t>
      </w:r>
      <w:r w:rsidRPr="005F6F2B">
        <w:rPr>
          <w:rFonts w:ascii="Times New Roman" w:eastAsia="標楷體" w:hAnsi="Times New Roman" w:cs="標楷體" w:hint="eastAsia"/>
        </w:rPr>
        <w:t>月陳義彥教授任滿，由黃德福教授接任，</w:t>
      </w:r>
      <w:r w:rsidRPr="005F6F2B">
        <w:rPr>
          <w:rFonts w:ascii="Times New Roman" w:eastAsia="標楷體" w:hAnsi="Times New Roman" w:cs="Times New Roman"/>
        </w:rPr>
        <w:t>1997</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月由洪永泰研究員接任主任，</w:t>
      </w:r>
      <w:r w:rsidRPr="005F6F2B">
        <w:rPr>
          <w:rFonts w:ascii="Times New Roman" w:eastAsia="標楷體" w:hAnsi="Times New Roman" w:cs="Times New Roman"/>
        </w:rPr>
        <w:t>2000</w:t>
      </w:r>
      <w:r w:rsidRPr="005F6F2B">
        <w:rPr>
          <w:rFonts w:ascii="Times New Roman" w:eastAsia="標楷體" w:hAnsi="Times New Roman" w:cs="標楷體" w:hint="eastAsia"/>
        </w:rPr>
        <w:t>年</w:t>
      </w:r>
      <w:r w:rsidRPr="005F6F2B">
        <w:rPr>
          <w:rFonts w:ascii="Times New Roman" w:eastAsia="標楷體" w:hAnsi="Times New Roman" w:cs="Times New Roman"/>
        </w:rPr>
        <w:t>11</w:t>
      </w:r>
      <w:r w:rsidRPr="005F6F2B">
        <w:rPr>
          <w:rFonts w:ascii="Times New Roman" w:eastAsia="標楷體" w:hAnsi="Times New Roman" w:cs="標楷體" w:hint="eastAsia"/>
        </w:rPr>
        <w:t>月由劉義周教授接任主任，</w:t>
      </w:r>
      <w:r w:rsidRPr="005F6F2B">
        <w:rPr>
          <w:rFonts w:ascii="Times New Roman" w:eastAsia="標楷體" w:hAnsi="Times New Roman" w:cs="Times New Roman"/>
        </w:rPr>
        <w:t>2005</w:t>
      </w:r>
      <w:r w:rsidRPr="005F6F2B">
        <w:rPr>
          <w:rFonts w:ascii="Times New Roman" w:eastAsia="標楷體" w:hAnsi="Times New Roman" w:cs="標楷體" w:hint="eastAsia"/>
        </w:rPr>
        <w:t>年</w:t>
      </w:r>
      <w:r w:rsidRPr="005F6F2B">
        <w:rPr>
          <w:rFonts w:ascii="Times New Roman" w:eastAsia="標楷體" w:hAnsi="Times New Roman" w:cs="Times New Roman"/>
        </w:rPr>
        <w:t>2</w:t>
      </w:r>
      <w:r w:rsidRPr="005F6F2B">
        <w:rPr>
          <w:rFonts w:ascii="Times New Roman" w:eastAsia="標楷體" w:hAnsi="Times New Roman" w:cs="標楷體" w:hint="eastAsia"/>
        </w:rPr>
        <w:t>月由游清鑫研究員接任主任，</w:t>
      </w:r>
      <w:r w:rsidRPr="005F6F2B">
        <w:rPr>
          <w:rFonts w:ascii="Times New Roman" w:eastAsia="標楷體" w:hAnsi="Times New Roman" w:cs="Times New Roman"/>
        </w:rPr>
        <w:t>2009</w:t>
      </w:r>
      <w:r w:rsidRPr="005F6F2B">
        <w:rPr>
          <w:rFonts w:ascii="Times New Roman" w:eastAsia="標楷體" w:hAnsi="Times New Roman" w:cs="標楷體" w:hint="eastAsia"/>
        </w:rPr>
        <w:t>年</w:t>
      </w:r>
      <w:r w:rsidRPr="005F6F2B">
        <w:rPr>
          <w:rFonts w:ascii="Times New Roman" w:eastAsia="標楷體" w:hAnsi="Times New Roman" w:cs="Times New Roman"/>
        </w:rPr>
        <w:t>8</w:t>
      </w:r>
      <w:r w:rsidRPr="005F6F2B">
        <w:rPr>
          <w:rFonts w:ascii="Times New Roman" w:eastAsia="標楷體" w:hAnsi="Times New Roman" w:cs="標楷體" w:hint="eastAsia"/>
        </w:rPr>
        <w:t>月由陳陸輝研究員接任主任，</w:t>
      </w:r>
      <w:r w:rsidRPr="005F6F2B">
        <w:rPr>
          <w:rFonts w:ascii="Times New Roman" w:eastAsia="標楷體" w:hAnsi="Times New Roman" w:cs="Times New Roman"/>
        </w:rPr>
        <w:t>2014</w:t>
      </w:r>
      <w:r w:rsidRPr="005F6F2B">
        <w:rPr>
          <w:rFonts w:ascii="Times New Roman" w:eastAsia="標楷體" w:hAnsi="Times New Roman" w:cs="標楷體" w:hint="eastAsia"/>
        </w:rPr>
        <w:t>年</w:t>
      </w:r>
      <w:r w:rsidRPr="005F6F2B">
        <w:rPr>
          <w:rFonts w:ascii="Times New Roman" w:eastAsia="標楷體" w:hAnsi="Times New Roman" w:cs="Times New Roman"/>
        </w:rPr>
        <w:t>8</w:t>
      </w:r>
      <w:r w:rsidRPr="005F6F2B">
        <w:rPr>
          <w:rFonts w:ascii="Times New Roman" w:eastAsia="標楷體" w:hAnsi="Times New Roman" w:cs="標楷體" w:hint="eastAsia"/>
        </w:rPr>
        <w:t>月由蔡佳泓研究員接任主任迄今。</w:t>
      </w:r>
    </w:p>
    <w:p w:rsidR="00BF4015" w:rsidRPr="005F6F2B" w:rsidRDefault="00BF4015" w:rsidP="00274F95">
      <w:pPr>
        <w:jc w:val="both"/>
        <w:rPr>
          <w:rFonts w:ascii="Times New Roman" w:eastAsia="標楷體" w:hAnsi="Times New Roman" w:cs="Times New Roman"/>
        </w:rPr>
      </w:pPr>
    </w:p>
    <w:p w:rsidR="00BF4015" w:rsidRPr="005F6F2B" w:rsidRDefault="00BF4015" w:rsidP="002A481D">
      <w:pPr>
        <w:tabs>
          <w:tab w:val="left" w:pos="720"/>
        </w:tabs>
        <w:ind w:leftChars="200" w:left="720" w:hangingChars="100" w:hanging="240"/>
        <w:rPr>
          <w:rFonts w:ascii="Times New Roman" w:eastAsia="標楷體" w:hAnsi="Times New Roman" w:cs="Times New Roman"/>
        </w:rPr>
      </w:pPr>
      <w:r w:rsidRPr="005F6F2B">
        <w:rPr>
          <w:rFonts w:ascii="Times New Roman" w:eastAsia="標楷體" w:hAnsi="Times New Roman" w:cs="標楷體" w:hint="eastAsia"/>
        </w:rPr>
        <w:t>本中心成立宗旨如下：</w:t>
      </w:r>
    </w:p>
    <w:p w:rsidR="00BF4015" w:rsidRPr="005F6F2B" w:rsidRDefault="00BF4015" w:rsidP="002A481D">
      <w:pPr>
        <w:ind w:leftChars="200" w:left="720" w:hangingChars="100" w:hanging="240"/>
        <w:rPr>
          <w:rFonts w:ascii="Times New Roman" w:eastAsia="標楷體" w:hAnsi="Times New Roman" w:cs="Times New Roman"/>
        </w:rPr>
      </w:pPr>
      <w:r w:rsidRPr="005F6F2B">
        <w:rPr>
          <w:rFonts w:ascii="Times New Roman" w:eastAsia="標楷體" w:hAnsi="Times New Roman" w:cs="標楷體" w:hint="eastAsia"/>
        </w:rPr>
        <w:t>一、</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研究本國及外國之選舉制度與選舉行為，並建立完整而有系統之研究文獻。</w:t>
      </w:r>
    </w:p>
    <w:p w:rsidR="00BF4015" w:rsidRPr="005F6F2B" w:rsidRDefault="00BF4015" w:rsidP="002A481D">
      <w:pPr>
        <w:ind w:leftChars="200" w:left="720" w:hangingChars="100" w:hanging="240"/>
        <w:rPr>
          <w:rFonts w:ascii="Times New Roman" w:eastAsia="標楷體" w:hAnsi="Times New Roman" w:cs="Times New Roman"/>
        </w:rPr>
      </w:pPr>
      <w:r w:rsidRPr="005F6F2B">
        <w:rPr>
          <w:rFonts w:ascii="Times New Roman" w:eastAsia="標楷體" w:hAnsi="Times New Roman" w:cs="標楷體" w:hint="eastAsia"/>
        </w:rPr>
        <w:t>二、蒐集國內外有關選舉之法令規章、實務資料及學術著作。</w:t>
      </w:r>
    </w:p>
    <w:p w:rsidR="00BF4015" w:rsidRPr="005F6F2B" w:rsidRDefault="00BF4015" w:rsidP="002A481D">
      <w:pPr>
        <w:ind w:leftChars="208" w:left="991" w:hangingChars="205" w:hanging="492"/>
        <w:rPr>
          <w:rFonts w:ascii="Times New Roman" w:eastAsia="標楷體" w:hAnsi="Times New Roman" w:cs="Times New Roman"/>
        </w:rPr>
      </w:pPr>
      <w:r w:rsidRPr="005F6F2B">
        <w:rPr>
          <w:rFonts w:ascii="Times New Roman" w:eastAsia="標楷體" w:hAnsi="Times New Roman" w:cs="標楷體" w:hint="eastAsia"/>
        </w:rPr>
        <w:t>三、推動選舉相關之科際整合研究，在公共政策方面建議具體解決問題之辦法，提供政</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府及社會大眾參考。</w:t>
      </w:r>
    </w:p>
    <w:p w:rsidR="00BF4015" w:rsidRPr="005F6F2B" w:rsidRDefault="00BF4015" w:rsidP="002A481D">
      <w:pPr>
        <w:ind w:leftChars="200" w:left="720" w:hangingChars="100" w:hanging="240"/>
        <w:rPr>
          <w:rFonts w:ascii="Times New Roman" w:eastAsia="標楷體" w:hAnsi="Times New Roman" w:cs="Times New Roman"/>
        </w:rPr>
      </w:pPr>
      <w:r w:rsidRPr="005F6F2B">
        <w:rPr>
          <w:rFonts w:ascii="Times New Roman" w:eastAsia="標楷體" w:hAnsi="Times New Roman" w:cs="標楷體" w:hint="eastAsia"/>
        </w:rPr>
        <w:t>四、進行國內主要公共政策議題之民意調查，提供政府做為決策參考。</w:t>
      </w:r>
    </w:p>
    <w:p w:rsidR="00BF4015" w:rsidRPr="005F6F2B" w:rsidRDefault="00BF4015" w:rsidP="00A67445">
      <w:pPr>
        <w:pStyle w:val="a0"/>
        <w:spacing w:before="360" w:afterLines="50" w:line="400" w:lineRule="exact"/>
        <w:jc w:val="both"/>
        <w:outlineLvl w:val="1"/>
        <w:rPr>
          <w:rFonts w:ascii="Times New Roman" w:hAnsi="Times New Roman" w:cs="Times New Roman"/>
          <w:sz w:val="28"/>
          <w:szCs w:val="28"/>
        </w:rPr>
      </w:pPr>
      <w:r w:rsidRPr="005F6F2B">
        <w:rPr>
          <w:rFonts w:ascii="Times New Roman" w:hAnsi="Times New Roman" w:cs="標楷體" w:hint="eastAsia"/>
          <w:sz w:val="28"/>
          <w:szCs w:val="28"/>
        </w:rPr>
        <w:t>貳、組織運作</w:t>
      </w:r>
    </w:p>
    <w:p w:rsidR="00BF4015" w:rsidRPr="005F6F2B" w:rsidRDefault="00BF4015" w:rsidP="003950B1">
      <w:pPr>
        <w:ind w:firstLineChars="200" w:firstLine="480"/>
        <w:rPr>
          <w:rFonts w:ascii="Times New Roman" w:eastAsia="標楷體" w:hAnsi="Times New Roman" w:cs="Times New Roman"/>
          <w:b/>
          <w:bCs/>
        </w:rPr>
      </w:pPr>
      <w:r w:rsidRPr="005F6F2B">
        <w:rPr>
          <w:rFonts w:ascii="Times New Roman" w:eastAsia="標楷體" w:hAnsi="Times New Roman" w:cs="標楷體" w:hint="eastAsia"/>
        </w:rPr>
        <w:t>本中心係依據「國立政治大學組織規程」第七條設立之機構，具有專職之研究人員，並依照中心組織章程相關規定進行任務編組與工作推動。本中心依教育部核定之設置辦法，設置選舉制度研究組（掌理蒐集與研究各國選舉法規與制度等事項）、選舉行為研究組（掌理研究與比較國內外選民投票行為等事項）、民意調查研究組（掌理研究人民對公共政策之意見及研議提供政府施政參考之建議等事項）、綜合業務組（掌理學術交流、資訊出版及研究委託等事項）。另聘國內各大專院校相關領域學者成立諮詢委員會，以擴展選舉研究領域，使研究工作更蓬勃發展。</w:t>
      </w:r>
    </w:p>
    <w:p w:rsidR="00BF4015" w:rsidRPr="005F6F2B" w:rsidRDefault="00BF4015" w:rsidP="00A67445">
      <w:pPr>
        <w:spacing w:afterLines="50"/>
        <w:ind w:firstLineChars="200" w:firstLine="480"/>
        <w:rPr>
          <w:rFonts w:ascii="Times New Roman" w:eastAsia="標楷體" w:hAnsi="Times New Roman" w:cs="Times New Roman"/>
        </w:rPr>
      </w:pPr>
      <w:r w:rsidRPr="005F6F2B">
        <w:rPr>
          <w:rFonts w:ascii="Times New Roman" w:eastAsia="標楷體" w:hAnsi="Times New Roman" w:cs="標楷體" w:hint="eastAsia"/>
        </w:rPr>
        <w:t>本中心的專任人員計有研究人員</w:t>
      </w:r>
      <w:r w:rsidRPr="005F6F2B">
        <w:rPr>
          <w:rFonts w:ascii="Times New Roman" w:eastAsia="標楷體" w:hAnsi="Times New Roman" w:cs="Times New Roman"/>
        </w:rPr>
        <w:t>7</w:t>
      </w:r>
      <w:r w:rsidRPr="005F6F2B">
        <w:rPr>
          <w:rFonts w:ascii="Times New Roman" w:eastAsia="標楷體" w:hAnsi="Times New Roman" w:cs="標楷體" w:hint="eastAsia"/>
        </w:rPr>
        <w:t>人（含專任合聘研究員</w:t>
      </w:r>
      <w:r w:rsidRPr="005F6F2B">
        <w:rPr>
          <w:rFonts w:ascii="Times New Roman" w:eastAsia="標楷體" w:hAnsi="Times New Roman" w:cs="Times New Roman"/>
        </w:rPr>
        <w:t>1</w:t>
      </w:r>
      <w:r w:rsidRPr="005F6F2B">
        <w:rPr>
          <w:rFonts w:ascii="Times New Roman" w:eastAsia="標楷體" w:hAnsi="Times New Roman" w:cs="標楷體" w:hint="eastAsia"/>
        </w:rPr>
        <w:t>人及兼任合聘助理研究員</w:t>
      </w:r>
      <w:r w:rsidRPr="005F6F2B">
        <w:rPr>
          <w:rFonts w:ascii="Times New Roman" w:eastAsia="標楷體" w:hAnsi="Times New Roman" w:cs="Times New Roman"/>
        </w:rPr>
        <w:t>1</w:t>
      </w:r>
      <w:r w:rsidRPr="005F6F2B">
        <w:rPr>
          <w:rFonts w:ascii="Times New Roman" w:eastAsia="標楷體" w:hAnsi="Times New Roman" w:cs="標楷體" w:hint="eastAsia"/>
        </w:rPr>
        <w:t>人，研究人員結構表如表一所示）</w:t>
      </w:r>
      <w:r w:rsidRPr="005F6F2B">
        <w:rPr>
          <w:rFonts w:ascii="Times New Roman" w:eastAsia="標楷體" w:hAnsi="Times New Roman" w:cs="Times New Roman"/>
        </w:rPr>
        <w:t>;</w:t>
      </w:r>
      <w:r w:rsidRPr="005F6F2B">
        <w:rPr>
          <w:rFonts w:ascii="Times New Roman" w:eastAsia="標楷體" w:hAnsi="Times New Roman" w:cs="標楷體" w:hint="eastAsia"/>
        </w:rPr>
        <w:t>行政人員</w:t>
      </w:r>
      <w:r w:rsidRPr="005F6F2B">
        <w:rPr>
          <w:rFonts w:ascii="Times New Roman" w:eastAsia="標楷體" w:hAnsi="Times New Roman" w:cs="Times New Roman"/>
        </w:rPr>
        <w:t>3</w:t>
      </w:r>
      <w:r w:rsidRPr="005F6F2B">
        <w:rPr>
          <w:rFonts w:ascii="Times New Roman" w:eastAsia="標楷體" w:hAnsi="Times New Roman" w:cs="標楷體" w:hint="eastAsia"/>
        </w:rPr>
        <w:t>人（含秘書、技</w:t>
      </w:r>
      <w:r>
        <w:rPr>
          <w:rFonts w:ascii="Times New Roman" w:eastAsia="標楷體" w:hAnsi="Times New Roman" w:cs="標楷體" w:hint="eastAsia"/>
        </w:rPr>
        <w:t>士</w:t>
      </w:r>
      <w:r w:rsidRPr="005F6F2B">
        <w:rPr>
          <w:rFonts w:ascii="Times New Roman" w:eastAsia="標楷體" w:hAnsi="Times New Roman" w:cs="標楷體" w:hint="eastAsia"/>
        </w:rPr>
        <w:t>及負責</w:t>
      </w:r>
      <w:r w:rsidRPr="005F6F2B">
        <w:rPr>
          <w:rFonts w:ascii="Times New Roman" w:eastAsia="標楷體" w:hAnsi="Times New Roman" w:cs="Times New Roman"/>
        </w:rPr>
        <w:t>TEDS</w:t>
      </w:r>
      <w:r w:rsidRPr="005F6F2B">
        <w:rPr>
          <w:rFonts w:ascii="Times New Roman" w:eastAsia="標楷體" w:hAnsi="Times New Roman" w:cs="標楷體" w:hint="eastAsia"/>
        </w:rPr>
        <w:t>計畫之</w:t>
      </w:r>
      <w:r>
        <w:rPr>
          <w:rFonts w:ascii="Times New Roman" w:eastAsia="標楷體" w:hAnsi="Times New Roman" w:cs="標楷體" w:hint="eastAsia"/>
        </w:rPr>
        <w:t>約用</w:t>
      </w:r>
      <w:r w:rsidRPr="005F6F2B">
        <w:rPr>
          <w:rFonts w:ascii="Times New Roman" w:eastAsia="標楷體" w:hAnsi="Times New Roman" w:cs="標楷體" w:hint="eastAsia"/>
        </w:rPr>
        <w:t>行政助理各</w:t>
      </w:r>
      <w:r w:rsidRPr="005F6F2B">
        <w:rPr>
          <w:rFonts w:ascii="Times New Roman" w:eastAsia="標楷體" w:hAnsi="Times New Roman" w:cs="Times New Roman"/>
        </w:rPr>
        <w:t>1</w:t>
      </w:r>
      <w:r w:rsidRPr="005F6F2B">
        <w:rPr>
          <w:rFonts w:ascii="Times New Roman" w:eastAsia="標楷體" w:hAnsi="Times New Roman" w:cs="標楷體" w:hint="eastAsia"/>
        </w:rPr>
        <w:t>人）</w:t>
      </w:r>
      <w:r w:rsidRPr="005F6F2B">
        <w:rPr>
          <w:rFonts w:ascii="Times New Roman" w:eastAsia="標楷體" w:hAnsi="Times New Roman" w:cs="Times New Roman"/>
        </w:rPr>
        <w:t>;</w:t>
      </w:r>
      <w:r w:rsidRPr="005F6F2B">
        <w:rPr>
          <w:rFonts w:ascii="Times New Roman" w:eastAsia="標楷體" w:hAnsi="Times New Roman" w:cs="標楷體" w:hint="eastAsia"/>
        </w:rPr>
        <w:t>負責教育部頂大計畫下聘任之專案一級技術師及一級行政組員各</w:t>
      </w:r>
      <w:r w:rsidRPr="005F6F2B">
        <w:rPr>
          <w:rFonts w:ascii="Times New Roman" w:eastAsia="標楷體" w:hAnsi="Times New Roman" w:cs="Times New Roman"/>
        </w:rPr>
        <w:t>1</w:t>
      </w:r>
      <w:r w:rsidRPr="005F6F2B">
        <w:rPr>
          <w:rFonts w:ascii="Times New Roman" w:eastAsia="標楷體" w:hAnsi="Times New Roman" w:cs="標楷體" w:hint="eastAsia"/>
        </w:rPr>
        <w:t>人</w:t>
      </w:r>
      <w:r w:rsidRPr="005F6F2B">
        <w:rPr>
          <w:rFonts w:ascii="Times New Roman" w:eastAsia="標楷體" w:hAnsi="Times New Roman" w:cs="Times New Roman"/>
        </w:rPr>
        <w:t>;1</w:t>
      </w:r>
      <w:r w:rsidRPr="005F6F2B">
        <w:rPr>
          <w:rFonts w:ascii="Times New Roman" w:eastAsia="標楷體" w:hAnsi="Times New Roman" w:cs="標楷體" w:hint="eastAsia"/>
        </w:rPr>
        <w:t>名科技部博士後研究員及</w:t>
      </w:r>
      <w:r w:rsidRPr="005F6F2B">
        <w:rPr>
          <w:rFonts w:ascii="Times New Roman" w:eastAsia="標楷體" w:hAnsi="Times New Roman" w:cs="Times New Roman"/>
        </w:rPr>
        <w:t>4</w:t>
      </w:r>
      <w:r w:rsidRPr="005F6F2B">
        <w:rPr>
          <w:rFonts w:ascii="Times New Roman" w:eastAsia="標楷體" w:hAnsi="Times New Roman" w:cs="標楷體" w:hint="eastAsia"/>
        </w:rPr>
        <w:t>位科技部專任助理（研究人員及行政同仁詳細資料如表二所示）。在人力有限情形下，除了由主任與秘書負責大部分的行政工作，技</w:t>
      </w:r>
      <w:r>
        <w:rPr>
          <w:rFonts w:ascii="Times New Roman" w:eastAsia="標楷體" w:hAnsi="Times New Roman" w:cs="標楷體" w:hint="eastAsia"/>
        </w:rPr>
        <w:t>士</w:t>
      </w:r>
      <w:r w:rsidRPr="005F6F2B">
        <w:rPr>
          <w:rFonts w:ascii="Times New Roman" w:eastAsia="標楷體" w:hAnsi="Times New Roman" w:cs="標楷體" w:hint="eastAsia"/>
        </w:rPr>
        <w:t>負責電腦軟硬體部分外，所有研究計畫的執行工作，幾乎全部研究人員都必須投入。同時也需要為數相當多的助理執行研究工作。因此，本中心的組織運作是：</w:t>
      </w:r>
    </w:p>
    <w:p w:rsidR="00BF4015" w:rsidRPr="005F6F2B" w:rsidRDefault="00BF4015" w:rsidP="003950B1">
      <w:pPr>
        <w:numPr>
          <w:ilvl w:val="2"/>
          <w:numId w:val="48"/>
        </w:numPr>
        <w:rPr>
          <w:rFonts w:ascii="Times New Roman" w:eastAsia="標楷體" w:hAnsi="Times New Roman" w:cs="Times New Roman"/>
        </w:rPr>
      </w:pPr>
      <w:r>
        <w:rPr>
          <w:rFonts w:ascii="Times New Roman" w:eastAsia="標楷體" w:hAnsi="Times New Roman" w:cs="標楷體" w:hint="eastAsia"/>
        </w:rPr>
        <w:t>行政：主任代表中心出席各項行政會議，</w:t>
      </w:r>
      <w:r w:rsidRPr="005F6F2B">
        <w:rPr>
          <w:rFonts w:ascii="Times New Roman" w:eastAsia="標楷體" w:hAnsi="Times New Roman" w:cs="標楷體" w:hint="eastAsia"/>
        </w:rPr>
        <w:t>規劃中心的發展方向，並且兼任「選舉研究」期刊主編。秘書一人經手各項研究計畫的報帳以及草擬公文。計畫助理以及約用人員除了協助研究之外，並且分擔一部份行政工作，例如接待外賓、辦理學術研討會、編輯「選舉研究」、訓練訪員等等。每週一固定舉行例行會議，</w:t>
      </w:r>
      <w:r>
        <w:rPr>
          <w:rFonts w:ascii="Times New Roman" w:eastAsia="標楷體" w:hAnsi="Times New Roman" w:cs="標楷體" w:hint="eastAsia"/>
        </w:rPr>
        <w:t>溝通各種行政事宜。</w:t>
      </w:r>
      <w:r w:rsidRPr="005F6F2B">
        <w:rPr>
          <w:rFonts w:ascii="Times New Roman" w:eastAsia="標楷體" w:hAnsi="Times New Roman" w:cs="Times New Roman"/>
        </w:rPr>
        <w:t xml:space="preserve"> </w:t>
      </w:r>
    </w:p>
    <w:p w:rsidR="00BF4015" w:rsidRPr="005F6F2B" w:rsidRDefault="00BF4015" w:rsidP="003950B1">
      <w:pPr>
        <w:numPr>
          <w:ilvl w:val="2"/>
          <w:numId w:val="48"/>
        </w:numPr>
        <w:rPr>
          <w:rFonts w:ascii="Times New Roman" w:eastAsia="標楷體" w:hAnsi="Times New Roman" w:cs="Times New Roman"/>
        </w:rPr>
      </w:pPr>
      <w:r>
        <w:rPr>
          <w:rFonts w:ascii="Times New Roman" w:eastAsia="標楷體" w:hAnsi="Times New Roman" w:cs="標楷體" w:hint="eastAsia"/>
        </w:rPr>
        <w:t>研究：</w:t>
      </w:r>
      <w:r w:rsidRPr="005F6F2B">
        <w:rPr>
          <w:rFonts w:ascii="Times New Roman" w:eastAsia="標楷體" w:hAnsi="Times New Roman" w:cs="標楷體" w:hint="eastAsia"/>
        </w:rPr>
        <w:t>依據</w:t>
      </w:r>
      <w:r w:rsidRPr="005F6F2B">
        <w:rPr>
          <w:rFonts w:ascii="Times New Roman" w:eastAsia="標楷體" w:hAnsi="Times New Roman" w:cs="Times New Roman"/>
        </w:rPr>
        <w:t>2011</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9</w:t>
      </w:r>
      <w:r w:rsidRPr="005F6F2B">
        <w:rPr>
          <w:rFonts w:ascii="Times New Roman" w:eastAsia="標楷體" w:hAnsi="Times New Roman" w:cs="標楷體" w:hint="eastAsia"/>
        </w:rPr>
        <w:t>日第</w:t>
      </w:r>
      <w:r w:rsidRPr="005F6F2B">
        <w:rPr>
          <w:rFonts w:ascii="Times New Roman" w:eastAsia="標楷體" w:hAnsi="Times New Roman" w:cs="Times New Roman"/>
        </w:rPr>
        <w:t>286</w:t>
      </w:r>
      <w:r w:rsidRPr="005F6F2B">
        <w:rPr>
          <w:rFonts w:ascii="Times New Roman" w:eastAsia="標楷體" w:hAnsi="Times New Roman" w:cs="標楷體" w:hint="eastAsia"/>
        </w:rPr>
        <w:t>次校教評會備查之「國立政治大學選舉研究中心研究人員評審委員會設置要點」，自</w:t>
      </w:r>
      <w:r w:rsidRPr="005F6F2B">
        <w:rPr>
          <w:rFonts w:ascii="Times New Roman" w:eastAsia="標楷體" w:hAnsi="Times New Roman" w:cs="Times New Roman"/>
        </w:rPr>
        <w:t>2011</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24</w:t>
      </w:r>
      <w:r w:rsidRPr="005F6F2B">
        <w:rPr>
          <w:rFonts w:ascii="Times New Roman" w:eastAsia="標楷體" w:hAnsi="Times New Roman" w:cs="標楷體" w:hint="eastAsia"/>
        </w:rPr>
        <w:t>日起聘請校內外學者專家及中心同仁共計</w:t>
      </w:r>
      <w:r w:rsidRPr="005F6F2B">
        <w:rPr>
          <w:rFonts w:ascii="Times New Roman" w:eastAsia="標楷體" w:hAnsi="Times New Roman" w:cs="Times New Roman"/>
        </w:rPr>
        <w:t>9</w:t>
      </w:r>
      <w:r w:rsidRPr="005F6F2B">
        <w:rPr>
          <w:rFonts w:ascii="Times New Roman" w:eastAsia="標楷體" w:hAnsi="Times New Roman" w:cs="標楷體" w:hint="eastAsia"/>
        </w:rPr>
        <w:t>人擔任中心評審委員會委員，以協助本中心研究人員有關聘任、聘期、</w:t>
      </w:r>
      <w:r>
        <w:rPr>
          <w:rFonts w:ascii="Times New Roman" w:eastAsia="標楷體" w:hAnsi="Times New Roman" w:cs="標楷體" w:hint="eastAsia"/>
        </w:rPr>
        <w:t>升等、停聘、解聘、不續聘、資遣原因認定及其他依法令應予審議事項。中心評審會委員兩年一聘，由校長圈選。</w:t>
      </w:r>
      <w:r w:rsidRPr="005F6F2B">
        <w:rPr>
          <w:rFonts w:ascii="Times New Roman" w:eastAsia="標楷體" w:hAnsi="Times New Roman" w:cs="標楷體" w:hint="eastAsia"/>
        </w:rPr>
        <w:t>另外主任可透過每位研究人員填寫的工作彙整表，了解研究的方向與成果。</w:t>
      </w:r>
    </w:p>
    <w:p w:rsidR="00BF4015" w:rsidRPr="005F6F2B" w:rsidRDefault="00BF4015" w:rsidP="003950B1">
      <w:pPr>
        <w:numPr>
          <w:ilvl w:val="2"/>
          <w:numId w:val="48"/>
        </w:numPr>
        <w:rPr>
          <w:rFonts w:ascii="Times New Roman" w:eastAsia="標楷體" w:hAnsi="Times New Roman" w:cs="Times New Roman"/>
        </w:rPr>
      </w:pPr>
      <w:r w:rsidRPr="005F6F2B">
        <w:rPr>
          <w:rFonts w:ascii="Times New Roman" w:eastAsia="標楷體" w:hAnsi="Times New Roman" w:cs="標楷體" w:hint="eastAsia"/>
        </w:rPr>
        <w:t>技術支援：</w:t>
      </w:r>
      <w:r>
        <w:rPr>
          <w:rFonts w:ascii="Times New Roman" w:eastAsia="標楷體" w:hAnsi="Times New Roman" w:cs="標楷體" w:hint="eastAsia"/>
        </w:rPr>
        <w:t>由技士</w:t>
      </w:r>
      <w:r w:rsidRPr="005F6F2B">
        <w:rPr>
          <w:rFonts w:ascii="Times New Roman" w:eastAsia="標楷體" w:hAnsi="Times New Roman" w:cs="標楷體" w:hint="eastAsia"/>
        </w:rPr>
        <w:t>一名負責</w:t>
      </w:r>
      <w:r>
        <w:rPr>
          <w:rFonts w:ascii="Times New Roman" w:eastAsia="標楷體" w:hAnsi="Times New Roman" w:cs="標楷體" w:hint="eastAsia"/>
        </w:rPr>
        <w:t>維護電腦與伺服器、電話訪問設備以及資訊安全</w:t>
      </w:r>
      <w:r w:rsidRPr="005F6F2B">
        <w:rPr>
          <w:rFonts w:ascii="Times New Roman" w:eastAsia="標楷體" w:hAnsi="Times New Roman" w:cs="標楷體" w:hint="eastAsia"/>
        </w:rPr>
        <w:t>。</w:t>
      </w:r>
    </w:p>
    <w:p w:rsidR="00BF4015" w:rsidRPr="005F6F2B" w:rsidRDefault="00BF4015" w:rsidP="003950B1">
      <w:pPr>
        <w:numPr>
          <w:ilvl w:val="2"/>
          <w:numId w:val="48"/>
        </w:numPr>
        <w:rPr>
          <w:rFonts w:ascii="Times New Roman" w:eastAsia="標楷體" w:hAnsi="Times New Roman" w:cs="Times New Roman"/>
        </w:rPr>
      </w:pPr>
      <w:r w:rsidRPr="005F6F2B">
        <w:rPr>
          <w:rFonts w:ascii="Times New Roman" w:eastAsia="標楷體" w:hAnsi="Times New Roman" w:cs="標楷體" w:hint="eastAsia"/>
        </w:rPr>
        <w:t>教育訓練：</w:t>
      </w:r>
      <w:r>
        <w:rPr>
          <w:rFonts w:ascii="Times New Roman" w:eastAsia="標楷體" w:hAnsi="Times New Roman" w:cs="標楷體" w:hint="eastAsia"/>
        </w:rPr>
        <w:t>定期</w:t>
      </w:r>
      <w:r w:rsidRPr="005F6F2B">
        <w:rPr>
          <w:rFonts w:ascii="Times New Roman" w:eastAsia="標楷體" w:hAnsi="Times New Roman" w:cs="標楷體" w:hint="eastAsia"/>
        </w:rPr>
        <w:t>安排助理的教育訓練課程，由所有研究人員授課。</w:t>
      </w:r>
    </w:p>
    <w:p w:rsidR="00BF4015" w:rsidRPr="005F6F2B" w:rsidRDefault="00BF4015" w:rsidP="003950B1">
      <w:pPr>
        <w:ind w:left="240" w:hangingChars="100" w:hanging="240"/>
        <w:rPr>
          <w:rFonts w:ascii="Times New Roman" w:eastAsia="標楷體" w:hAnsi="Times New Roman" w:cs="Times New Roman"/>
        </w:rPr>
      </w:pPr>
    </w:p>
    <w:p w:rsidR="00BF4015" w:rsidRPr="005F6F2B" w:rsidRDefault="00BF4015" w:rsidP="003950B1">
      <w:pPr>
        <w:widowControl/>
        <w:ind w:firstLine="480"/>
        <w:jc w:val="both"/>
        <w:rPr>
          <w:rFonts w:ascii="Times New Roman" w:eastAsia="標楷體" w:hAnsi="Times New Roman" w:cs="Times New Roman"/>
        </w:rPr>
      </w:pPr>
      <w:r>
        <w:rPr>
          <w:rFonts w:ascii="Times New Roman" w:eastAsia="標楷體" w:hAnsi="Times New Roman" w:cs="標楷體" w:hint="eastAsia"/>
        </w:rPr>
        <w:t>為擴大本</w:t>
      </w:r>
      <w:r w:rsidRPr="005F6F2B">
        <w:rPr>
          <w:rFonts w:ascii="Times New Roman" w:eastAsia="標楷體" w:hAnsi="Times New Roman" w:cs="標楷體" w:hint="eastAsia"/>
        </w:rPr>
        <w:t>中心</w:t>
      </w:r>
      <w:r>
        <w:rPr>
          <w:rFonts w:ascii="Times New Roman" w:eastAsia="標楷體" w:hAnsi="Times New Roman" w:cs="標楷體" w:hint="eastAsia"/>
        </w:rPr>
        <w:t>的研究廣度，</w:t>
      </w:r>
      <w:r w:rsidRPr="005F6F2B">
        <w:rPr>
          <w:rFonts w:ascii="Times New Roman" w:eastAsia="標楷體" w:hAnsi="Times New Roman" w:cs="Times New Roman"/>
        </w:rPr>
        <w:t>103</w:t>
      </w:r>
      <w:r w:rsidRPr="005F6F2B">
        <w:rPr>
          <w:rFonts w:ascii="Times New Roman" w:eastAsia="標楷體" w:hAnsi="Times New Roman" w:cs="標楷體" w:hint="eastAsia"/>
        </w:rPr>
        <w:t>學年度聘請校內外學者專家</w:t>
      </w:r>
      <w:r w:rsidRPr="005F6F2B">
        <w:rPr>
          <w:rFonts w:ascii="Times New Roman" w:eastAsia="標楷體" w:hAnsi="Times New Roman" w:cs="Times New Roman"/>
        </w:rPr>
        <w:t>5</w:t>
      </w:r>
      <w:r w:rsidRPr="005F6F2B">
        <w:rPr>
          <w:rFonts w:ascii="Times New Roman" w:eastAsia="標楷體" w:hAnsi="Times New Roman" w:cs="標楷體" w:hint="eastAsia"/>
        </w:rPr>
        <w:t>人擔任中心諮詢委員會委員</w:t>
      </w:r>
      <w:r w:rsidRPr="005F6F2B">
        <w:rPr>
          <w:rFonts w:ascii="Times New Roman" w:eastAsia="標楷體" w:hAnsi="Times New Roman" w:cs="Times New Roman"/>
        </w:rPr>
        <w:t>(</w:t>
      </w:r>
      <w:r w:rsidRPr="005F6F2B">
        <w:rPr>
          <w:rFonts w:ascii="Times New Roman" w:eastAsia="標楷體" w:hAnsi="Times New Roman" w:cs="標楷體" w:hint="eastAsia"/>
        </w:rPr>
        <w:t>不分組</w:t>
      </w:r>
      <w:r w:rsidRPr="005F6F2B">
        <w:rPr>
          <w:rFonts w:ascii="Times New Roman" w:eastAsia="標楷體" w:hAnsi="Times New Roman" w:cs="Times New Roman"/>
        </w:rPr>
        <w:t>)</w:t>
      </w:r>
      <w:r w:rsidRPr="005F6F2B">
        <w:rPr>
          <w:rFonts w:ascii="Times New Roman" w:eastAsia="標楷體" w:hAnsi="Times New Roman" w:cs="標楷體" w:hint="eastAsia"/>
        </w:rPr>
        <w:t>，研議重要事項，以供諮詢參考，諮詢委員名單如下：本校資科系劉吉軒教授、本校心理系顏乃欣教授、中央研究院人文社會科學研究中心張福建研究員、中央研究院政治所林繼文研究員、淡江大學國際事務與戰略研究所何思因教授等</w:t>
      </w:r>
      <w:r w:rsidRPr="005F6F2B">
        <w:rPr>
          <w:rFonts w:ascii="Times New Roman" w:eastAsia="標楷體" w:hAnsi="Times New Roman" w:cs="Times New Roman"/>
        </w:rPr>
        <w:t>5</w:t>
      </w:r>
      <w:r w:rsidRPr="005F6F2B">
        <w:rPr>
          <w:rFonts w:ascii="Times New Roman" w:eastAsia="標楷體" w:hAnsi="Times New Roman" w:cs="標楷體" w:hint="eastAsia"/>
        </w:rPr>
        <w:t>人。表一是本中心的研究人員人數與職級，表二則是全部研究人員與行政人員的基本資料。</w:t>
      </w:r>
    </w:p>
    <w:p w:rsidR="00BF4015" w:rsidRPr="005F6F2B" w:rsidRDefault="00BF4015" w:rsidP="003950B1">
      <w:pPr>
        <w:rPr>
          <w:rFonts w:ascii="Times New Roman" w:eastAsia="標楷體" w:hAnsi="Times New Roman" w:cs="Times New Roman"/>
        </w:rPr>
      </w:pPr>
    </w:p>
    <w:p w:rsidR="00BF4015" w:rsidRPr="005F6F2B" w:rsidRDefault="00BF4015" w:rsidP="003950B1">
      <w:pPr>
        <w:snapToGrid w:val="0"/>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表一、中心研究人員結構表</w:t>
      </w:r>
    </w:p>
    <w:tbl>
      <w:tblPr>
        <w:tblW w:w="8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95"/>
        <w:gridCol w:w="1018"/>
        <w:gridCol w:w="963"/>
        <w:gridCol w:w="963"/>
        <w:gridCol w:w="963"/>
        <w:gridCol w:w="963"/>
        <w:gridCol w:w="963"/>
        <w:gridCol w:w="956"/>
      </w:tblGrid>
      <w:tr w:rsidR="00BF4015" w:rsidRPr="009171B7">
        <w:trPr>
          <w:trHeight w:val="441"/>
          <w:jc w:val="center"/>
        </w:trPr>
        <w:tc>
          <w:tcPr>
            <w:tcW w:w="1795" w:type="dxa"/>
            <w:vMerge w:val="restart"/>
          </w:tcPr>
          <w:p w:rsidR="00BF4015" w:rsidRPr="005F6F2B" w:rsidRDefault="00BF4015" w:rsidP="003950B1">
            <w:pPr>
              <w:rPr>
                <w:rFonts w:ascii="Times New Roman" w:eastAsia="標楷體" w:hAnsi="Times New Roman" w:cs="Times New Roman"/>
              </w:rPr>
            </w:pP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職級結構</w:t>
            </w:r>
          </w:p>
        </w:tc>
        <w:tc>
          <w:tcPr>
            <w:tcW w:w="1981" w:type="dxa"/>
            <w:gridSpan w:val="2"/>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人數與比例</w:t>
            </w:r>
          </w:p>
        </w:tc>
        <w:tc>
          <w:tcPr>
            <w:tcW w:w="2889" w:type="dxa"/>
            <w:gridSpan w:val="3"/>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1919" w:type="dxa"/>
            <w:gridSpan w:val="2"/>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專兼任別</w:t>
            </w:r>
          </w:p>
        </w:tc>
      </w:tr>
      <w:tr w:rsidR="00BF4015" w:rsidRPr="009171B7">
        <w:trPr>
          <w:trHeight w:val="339"/>
          <w:jc w:val="center"/>
        </w:trPr>
        <w:tc>
          <w:tcPr>
            <w:tcW w:w="1795" w:type="dxa"/>
            <w:vMerge/>
          </w:tcPr>
          <w:p w:rsidR="00BF4015" w:rsidRPr="005F6F2B" w:rsidRDefault="00BF4015" w:rsidP="003950B1">
            <w:pPr>
              <w:rPr>
                <w:rFonts w:ascii="Times New Roman" w:eastAsia="標楷體" w:hAnsi="Times New Roman" w:cs="Times New Roman"/>
              </w:rPr>
            </w:pPr>
          </w:p>
        </w:tc>
        <w:tc>
          <w:tcPr>
            <w:tcW w:w="1018" w:type="dxa"/>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人數</w:t>
            </w:r>
          </w:p>
        </w:tc>
        <w:tc>
          <w:tcPr>
            <w:tcW w:w="963" w:type="dxa"/>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比例</w:t>
            </w:r>
          </w:p>
        </w:tc>
        <w:tc>
          <w:tcPr>
            <w:tcW w:w="963" w:type="dxa"/>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博士</w:t>
            </w:r>
          </w:p>
        </w:tc>
        <w:tc>
          <w:tcPr>
            <w:tcW w:w="963" w:type="dxa"/>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碩士</w:t>
            </w:r>
          </w:p>
        </w:tc>
        <w:tc>
          <w:tcPr>
            <w:tcW w:w="963" w:type="dxa"/>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學士</w:t>
            </w:r>
          </w:p>
        </w:tc>
        <w:tc>
          <w:tcPr>
            <w:tcW w:w="963" w:type="dxa"/>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專任</w:t>
            </w:r>
          </w:p>
        </w:tc>
        <w:tc>
          <w:tcPr>
            <w:tcW w:w="956" w:type="dxa"/>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合聘</w:t>
            </w:r>
          </w:p>
        </w:tc>
      </w:tr>
      <w:tr w:rsidR="00BF4015" w:rsidRPr="009171B7">
        <w:trPr>
          <w:trHeight w:val="512"/>
          <w:jc w:val="center"/>
        </w:trPr>
        <w:tc>
          <w:tcPr>
            <w:tcW w:w="1795" w:type="dxa"/>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研究員</w:t>
            </w:r>
            <w:r w:rsidRPr="005F6F2B">
              <w:rPr>
                <w:rFonts w:ascii="Times New Roman" w:eastAsia="標楷體" w:hAnsi="Times New Roman" w:cs="Times New Roman"/>
              </w:rPr>
              <w:t>*</w:t>
            </w:r>
          </w:p>
        </w:tc>
        <w:tc>
          <w:tcPr>
            <w:tcW w:w="1018" w:type="dxa"/>
          </w:tcPr>
          <w:p w:rsidR="00BF4015" w:rsidRPr="005F6F2B" w:rsidRDefault="00BF4015" w:rsidP="003950B1">
            <w:pPr>
              <w:ind w:leftChars="150" w:left="360"/>
              <w:rPr>
                <w:rFonts w:ascii="Times New Roman" w:eastAsia="標楷體" w:hAnsi="Times New Roman" w:cs="Times New Roman"/>
              </w:rPr>
            </w:pPr>
            <w:r w:rsidRPr="005F6F2B">
              <w:rPr>
                <w:rFonts w:ascii="Times New Roman" w:eastAsia="標楷體" w:hAnsi="Times New Roman" w:cs="Times New Roman"/>
              </w:rPr>
              <w:t>5</w:t>
            </w:r>
          </w:p>
        </w:tc>
        <w:tc>
          <w:tcPr>
            <w:tcW w:w="963" w:type="dxa"/>
          </w:tcPr>
          <w:p w:rsidR="00BF4015" w:rsidRPr="005F6F2B" w:rsidRDefault="00BF4015" w:rsidP="003950B1">
            <w:pPr>
              <w:ind w:leftChars="100" w:left="240"/>
              <w:rPr>
                <w:rFonts w:ascii="Times New Roman" w:eastAsia="標楷體" w:hAnsi="Times New Roman" w:cs="Times New Roman"/>
              </w:rPr>
            </w:pPr>
            <w:r w:rsidRPr="005F6F2B">
              <w:rPr>
                <w:rFonts w:ascii="Times New Roman" w:eastAsia="標楷體" w:hAnsi="Times New Roman" w:cs="Times New Roman"/>
              </w:rPr>
              <w:t>5/7</w:t>
            </w:r>
          </w:p>
        </w:tc>
        <w:tc>
          <w:tcPr>
            <w:tcW w:w="963" w:type="dxa"/>
          </w:tcPr>
          <w:p w:rsidR="00BF4015" w:rsidRPr="005F6F2B" w:rsidRDefault="00BF4015" w:rsidP="003950B1">
            <w:pPr>
              <w:ind w:leftChars="150" w:left="360"/>
              <w:rPr>
                <w:rFonts w:ascii="Times New Roman" w:eastAsia="標楷體" w:hAnsi="Times New Roman" w:cs="Times New Roman"/>
              </w:rPr>
            </w:pPr>
            <w:r w:rsidRPr="005F6F2B">
              <w:rPr>
                <w:rFonts w:ascii="Times New Roman" w:eastAsia="標楷體" w:hAnsi="Times New Roman" w:cs="Times New Roman"/>
              </w:rPr>
              <w:t>4</w:t>
            </w:r>
          </w:p>
        </w:tc>
        <w:tc>
          <w:tcPr>
            <w:tcW w:w="963"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1</w:t>
            </w:r>
          </w:p>
        </w:tc>
        <w:tc>
          <w:tcPr>
            <w:tcW w:w="963"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0</w:t>
            </w:r>
          </w:p>
        </w:tc>
        <w:tc>
          <w:tcPr>
            <w:tcW w:w="963"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4</w:t>
            </w:r>
          </w:p>
        </w:tc>
        <w:tc>
          <w:tcPr>
            <w:tcW w:w="956"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1</w:t>
            </w:r>
          </w:p>
        </w:tc>
      </w:tr>
      <w:tr w:rsidR="00BF4015" w:rsidRPr="009171B7">
        <w:trPr>
          <w:trHeight w:val="516"/>
          <w:jc w:val="center"/>
        </w:trPr>
        <w:tc>
          <w:tcPr>
            <w:tcW w:w="1795" w:type="dxa"/>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副研究員</w:t>
            </w:r>
          </w:p>
        </w:tc>
        <w:tc>
          <w:tcPr>
            <w:tcW w:w="1018" w:type="dxa"/>
          </w:tcPr>
          <w:p w:rsidR="00BF4015" w:rsidRPr="005F6F2B" w:rsidRDefault="00BF4015" w:rsidP="003950B1">
            <w:pPr>
              <w:ind w:leftChars="150" w:left="360"/>
              <w:rPr>
                <w:rFonts w:ascii="Times New Roman" w:eastAsia="標楷體" w:hAnsi="Times New Roman" w:cs="Times New Roman"/>
              </w:rPr>
            </w:pPr>
            <w:r w:rsidRPr="005F6F2B">
              <w:rPr>
                <w:rFonts w:ascii="Times New Roman" w:eastAsia="標楷體" w:hAnsi="Times New Roman" w:cs="Times New Roman"/>
              </w:rPr>
              <w:t>1</w:t>
            </w:r>
          </w:p>
        </w:tc>
        <w:tc>
          <w:tcPr>
            <w:tcW w:w="963" w:type="dxa"/>
          </w:tcPr>
          <w:p w:rsidR="00BF4015" w:rsidRPr="005F6F2B" w:rsidRDefault="00BF4015" w:rsidP="003950B1">
            <w:pPr>
              <w:ind w:firstLineChars="100" w:firstLine="240"/>
              <w:rPr>
                <w:rFonts w:ascii="Times New Roman" w:eastAsia="標楷體" w:hAnsi="Times New Roman" w:cs="Times New Roman"/>
              </w:rPr>
            </w:pPr>
            <w:r w:rsidRPr="005F6F2B">
              <w:rPr>
                <w:rFonts w:ascii="Times New Roman" w:eastAsia="標楷體" w:hAnsi="Times New Roman" w:cs="Times New Roman"/>
              </w:rPr>
              <w:t>1/7</w:t>
            </w:r>
          </w:p>
        </w:tc>
        <w:tc>
          <w:tcPr>
            <w:tcW w:w="963" w:type="dxa"/>
          </w:tcPr>
          <w:p w:rsidR="00BF4015" w:rsidRPr="005F6F2B" w:rsidRDefault="00BF4015" w:rsidP="003950B1">
            <w:pPr>
              <w:ind w:leftChars="150" w:left="360"/>
              <w:rPr>
                <w:rFonts w:ascii="Times New Roman" w:eastAsia="標楷體" w:hAnsi="Times New Roman" w:cs="Times New Roman"/>
              </w:rPr>
            </w:pPr>
            <w:r w:rsidRPr="005F6F2B">
              <w:rPr>
                <w:rFonts w:ascii="Times New Roman" w:eastAsia="標楷體" w:hAnsi="Times New Roman" w:cs="Times New Roman"/>
              </w:rPr>
              <w:t>1</w:t>
            </w:r>
          </w:p>
        </w:tc>
        <w:tc>
          <w:tcPr>
            <w:tcW w:w="963"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0</w:t>
            </w:r>
          </w:p>
        </w:tc>
        <w:tc>
          <w:tcPr>
            <w:tcW w:w="963"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0</w:t>
            </w:r>
          </w:p>
        </w:tc>
        <w:tc>
          <w:tcPr>
            <w:tcW w:w="963"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1</w:t>
            </w:r>
          </w:p>
        </w:tc>
        <w:tc>
          <w:tcPr>
            <w:tcW w:w="956"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0</w:t>
            </w:r>
          </w:p>
        </w:tc>
      </w:tr>
      <w:tr w:rsidR="00BF4015" w:rsidRPr="009171B7">
        <w:trPr>
          <w:trHeight w:val="524"/>
          <w:jc w:val="center"/>
        </w:trPr>
        <w:tc>
          <w:tcPr>
            <w:tcW w:w="1795" w:type="dxa"/>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助理研究員</w:t>
            </w:r>
          </w:p>
        </w:tc>
        <w:tc>
          <w:tcPr>
            <w:tcW w:w="1018" w:type="dxa"/>
          </w:tcPr>
          <w:p w:rsidR="00BF4015" w:rsidRPr="005F6F2B" w:rsidRDefault="00BF4015" w:rsidP="003950B1">
            <w:pPr>
              <w:ind w:leftChars="150" w:left="360"/>
              <w:rPr>
                <w:rFonts w:ascii="Times New Roman" w:eastAsia="標楷體" w:hAnsi="Times New Roman" w:cs="Times New Roman"/>
              </w:rPr>
            </w:pPr>
            <w:r w:rsidRPr="005F6F2B">
              <w:rPr>
                <w:rFonts w:ascii="Times New Roman" w:eastAsia="標楷體" w:hAnsi="Times New Roman" w:cs="Times New Roman"/>
              </w:rPr>
              <w:t>1</w:t>
            </w:r>
          </w:p>
        </w:tc>
        <w:tc>
          <w:tcPr>
            <w:tcW w:w="963" w:type="dxa"/>
          </w:tcPr>
          <w:p w:rsidR="00BF4015" w:rsidRPr="005F6F2B" w:rsidRDefault="00BF4015" w:rsidP="003950B1">
            <w:pPr>
              <w:ind w:leftChars="100" w:left="240"/>
              <w:rPr>
                <w:rFonts w:ascii="Times New Roman" w:eastAsia="標楷體" w:hAnsi="Times New Roman" w:cs="Times New Roman"/>
              </w:rPr>
            </w:pPr>
            <w:r w:rsidRPr="005F6F2B">
              <w:rPr>
                <w:rFonts w:ascii="Times New Roman" w:eastAsia="標楷體" w:hAnsi="Times New Roman" w:cs="Times New Roman"/>
              </w:rPr>
              <w:t>1/7</w:t>
            </w:r>
          </w:p>
        </w:tc>
        <w:tc>
          <w:tcPr>
            <w:tcW w:w="963" w:type="dxa"/>
          </w:tcPr>
          <w:p w:rsidR="00BF4015" w:rsidRPr="005F6F2B" w:rsidRDefault="00BF4015" w:rsidP="003950B1">
            <w:pPr>
              <w:ind w:leftChars="150" w:left="360"/>
              <w:rPr>
                <w:rFonts w:ascii="Times New Roman" w:eastAsia="標楷體" w:hAnsi="Times New Roman" w:cs="Times New Roman"/>
              </w:rPr>
            </w:pPr>
            <w:r w:rsidRPr="005F6F2B">
              <w:rPr>
                <w:rFonts w:ascii="Times New Roman" w:eastAsia="標楷體" w:hAnsi="Times New Roman" w:cs="Times New Roman"/>
              </w:rPr>
              <w:t>1</w:t>
            </w:r>
          </w:p>
        </w:tc>
        <w:tc>
          <w:tcPr>
            <w:tcW w:w="963"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0</w:t>
            </w:r>
          </w:p>
        </w:tc>
        <w:tc>
          <w:tcPr>
            <w:tcW w:w="963"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0</w:t>
            </w:r>
          </w:p>
        </w:tc>
        <w:tc>
          <w:tcPr>
            <w:tcW w:w="963"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0</w:t>
            </w:r>
          </w:p>
        </w:tc>
        <w:tc>
          <w:tcPr>
            <w:tcW w:w="956"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1</w:t>
            </w:r>
          </w:p>
        </w:tc>
      </w:tr>
    </w:tbl>
    <w:p w:rsidR="00BF4015" w:rsidRPr="005F6F2B" w:rsidRDefault="00BF4015" w:rsidP="007B29CD">
      <w:pPr>
        <w:ind w:left="841" w:hangingChars="350" w:hanging="841"/>
        <w:rPr>
          <w:rFonts w:ascii="Times New Roman" w:eastAsia="標楷體" w:hAnsi="Times New Roman" w:cs="Times New Roman"/>
        </w:rPr>
      </w:pPr>
      <w:r w:rsidRPr="005F6F2B">
        <w:rPr>
          <w:rFonts w:ascii="Times New Roman" w:eastAsia="標楷體" w:hAnsi="Times New Roman" w:cs="Times New Roman"/>
          <w:b/>
          <w:bCs/>
        </w:rPr>
        <w:t xml:space="preserve">   </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註</w:t>
      </w:r>
      <w:r w:rsidRPr="005F6F2B">
        <w:rPr>
          <w:rFonts w:ascii="Times New Roman" w:eastAsia="標楷體" w:hAnsi="Times New Roman" w:cs="Times New Roman"/>
        </w:rPr>
        <w:t>:1.</w:t>
      </w:r>
      <w:r w:rsidRPr="005F6F2B">
        <w:rPr>
          <w:rFonts w:ascii="Times New Roman" w:eastAsia="標楷體" w:hAnsi="Times New Roman" w:cs="標楷體" w:hint="eastAsia"/>
        </w:rPr>
        <w:t>本中心自</w:t>
      </w:r>
      <w:r w:rsidRPr="005F6F2B">
        <w:rPr>
          <w:rFonts w:ascii="Times New Roman" w:eastAsia="標楷體" w:hAnsi="Times New Roman" w:cs="Times New Roman"/>
        </w:rPr>
        <w:t>2015</w:t>
      </w:r>
      <w:r w:rsidRPr="005F6F2B">
        <w:rPr>
          <w:rFonts w:ascii="Times New Roman" w:eastAsia="標楷體" w:hAnsi="Times New Roman" w:cs="標楷體" w:hint="eastAsia"/>
        </w:rPr>
        <w:t>年</w:t>
      </w:r>
      <w:r w:rsidRPr="005F6F2B">
        <w:rPr>
          <w:rFonts w:ascii="Times New Roman" w:eastAsia="標楷體" w:hAnsi="Times New Roman" w:cs="Times New Roman"/>
        </w:rPr>
        <w:t>2</w:t>
      </w:r>
      <w:r w:rsidRPr="005F6F2B">
        <w:rPr>
          <w:rFonts w:ascii="Times New Roman" w:eastAsia="標楷體" w:hAnsi="Times New Roman" w:cs="標楷體" w:hint="eastAsia"/>
        </w:rPr>
        <w:t>月</w:t>
      </w:r>
      <w:r w:rsidRPr="005F6F2B">
        <w:rPr>
          <w:rFonts w:ascii="Times New Roman" w:eastAsia="標楷體" w:hAnsi="Times New Roman" w:cs="Times New Roman"/>
        </w:rPr>
        <w:t>1</w:t>
      </w:r>
      <w:r w:rsidRPr="005F6F2B">
        <w:rPr>
          <w:rFonts w:ascii="Times New Roman" w:eastAsia="標楷體" w:hAnsi="Times New Roman" w:cs="標楷體" w:hint="eastAsia"/>
        </w:rPr>
        <w:t>日起合聘中央研究院政治學研究所</w:t>
      </w:r>
      <w:r w:rsidRPr="005F6F2B">
        <w:rPr>
          <w:rFonts w:ascii="Times New Roman" w:eastAsia="標楷體" w:hAnsi="Times New Roman" w:cs="Times New Roman"/>
        </w:rPr>
        <w:t>Nathan F. Batto(</w:t>
      </w:r>
      <w:r w:rsidRPr="005F6F2B">
        <w:rPr>
          <w:rFonts w:ascii="Times New Roman" w:eastAsia="標楷體" w:hAnsi="Times New Roman" w:cs="標楷體" w:hint="eastAsia"/>
        </w:rPr>
        <w:t>鮑彤</w:t>
      </w:r>
      <w:r w:rsidRPr="005F6F2B">
        <w:rPr>
          <w:rFonts w:ascii="Times New Roman" w:eastAsia="標楷體" w:hAnsi="Times New Roman" w:cs="Times New Roman"/>
        </w:rPr>
        <w:t>)</w:t>
      </w:r>
      <w:r w:rsidRPr="005F6F2B">
        <w:rPr>
          <w:rFonts w:ascii="Times New Roman" w:eastAsia="標楷體" w:hAnsi="Times New Roman" w:cs="標楷體" w:hint="eastAsia"/>
        </w:rPr>
        <w:t>博士為助理研究員。</w:t>
      </w:r>
    </w:p>
    <w:p w:rsidR="00BF4015" w:rsidRPr="005F6F2B" w:rsidRDefault="00BF4015" w:rsidP="003950B1">
      <w:pPr>
        <w:ind w:leftChars="350" w:left="960" w:hangingChars="50" w:hanging="120"/>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鮑彤助理研究員自</w:t>
      </w:r>
      <w:r w:rsidRPr="005F6F2B">
        <w:rPr>
          <w:rFonts w:ascii="Times New Roman" w:eastAsia="標楷體" w:hAnsi="Times New Roman" w:cs="Times New Roman"/>
        </w:rPr>
        <w:t>2017</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27</w:t>
      </w:r>
      <w:r w:rsidRPr="005F6F2B">
        <w:rPr>
          <w:rFonts w:ascii="Times New Roman" w:eastAsia="標楷體" w:hAnsi="Times New Roman" w:cs="標楷體" w:hint="eastAsia"/>
        </w:rPr>
        <w:t>日起在中研院政治所升等為副研究員，惟政大現仍以助理研究員聘任</w:t>
      </w:r>
      <w:r>
        <w:rPr>
          <w:rFonts w:ascii="Times New Roman" w:eastAsia="標楷體" w:hAnsi="Times New Roman" w:cs="標楷體" w:hint="eastAsia"/>
        </w:rPr>
        <w:t>，須經一定的校內程序方能改聘合聘副研究員</w:t>
      </w:r>
      <w:r w:rsidRPr="005F6F2B">
        <w:rPr>
          <w:rFonts w:ascii="Times New Roman" w:eastAsia="標楷體" w:hAnsi="Times New Roman" w:cs="標楷體" w:hint="eastAsia"/>
        </w:rPr>
        <w:t>。</w:t>
      </w:r>
    </w:p>
    <w:p w:rsidR="00BF4015" w:rsidRDefault="00BF4015" w:rsidP="003950B1">
      <w:pPr>
        <w:ind w:left="1"/>
        <w:rPr>
          <w:rFonts w:ascii="Times New Roman" w:eastAsia="標楷體" w:hAnsi="Times New Roman" w:cs="Times New Roman"/>
          <w:b/>
          <w:bCs/>
          <w:sz w:val="28"/>
          <w:szCs w:val="28"/>
        </w:rPr>
      </w:pPr>
    </w:p>
    <w:p w:rsidR="00BF4015" w:rsidRPr="005F6F2B" w:rsidRDefault="00BF4015" w:rsidP="003950B1">
      <w:pPr>
        <w:ind w:left="1"/>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表二、中心人員資料</w:t>
      </w:r>
    </w:p>
    <w:p w:rsidR="00BF4015" w:rsidRPr="005F6F2B" w:rsidRDefault="00BF4015" w:rsidP="00A67445">
      <w:pPr>
        <w:numPr>
          <w:ilvl w:val="0"/>
          <w:numId w:val="1"/>
        </w:numPr>
        <w:spacing w:afterLines="50"/>
        <w:ind w:left="0" w:firstLine="0"/>
        <w:jc w:val="both"/>
        <w:rPr>
          <w:rFonts w:ascii="Times New Roman" w:eastAsia="標楷體" w:hAnsi="Times New Roman" w:cs="Times New Roman"/>
          <w:b/>
          <w:bCs/>
        </w:rPr>
      </w:pPr>
      <w:r w:rsidRPr="005F6F2B">
        <w:rPr>
          <w:rFonts w:ascii="Times New Roman" w:eastAsia="標楷體" w:hAnsi="Times New Roman" w:cs="標楷體" w:hint="eastAsia"/>
          <w:b/>
          <w:bCs/>
        </w:rPr>
        <w:t>研究人員及合聘研究人員</w:t>
      </w:r>
    </w:p>
    <w:tbl>
      <w:tblPr>
        <w:tblW w:w="8480"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tblPr>
      <w:tblGrid>
        <w:gridCol w:w="767"/>
        <w:gridCol w:w="7713"/>
      </w:tblGrid>
      <w:tr w:rsidR="00BF4015" w:rsidRPr="009171B7">
        <w:trPr>
          <w:cantSplit/>
          <w:trHeight w:val="330"/>
        </w:trPr>
        <w:tc>
          <w:tcPr>
            <w:tcW w:w="767" w:type="dxa"/>
            <w:tcBorders>
              <w:top w:val="doub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713" w:type="dxa"/>
            <w:tcBorders>
              <w:top w:val="doub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蔡佳泓</w:t>
            </w:r>
          </w:p>
        </w:tc>
      </w:tr>
      <w:tr w:rsidR="00BF4015" w:rsidRPr="009171B7">
        <w:trPr>
          <w:cantSplit/>
          <w:trHeight w:val="330"/>
        </w:trPr>
        <w:tc>
          <w:tcPr>
            <w:tcW w:w="7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7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Pr>
                <w:rFonts w:ascii="Times New Roman" w:eastAsia="標楷體" w:hAnsi="Times New Roman" w:cs="標楷體" w:hint="eastAsia"/>
              </w:rPr>
              <w:t>特聘</w:t>
            </w:r>
            <w:r w:rsidRPr="005F6F2B">
              <w:rPr>
                <w:rFonts w:ascii="Times New Roman" w:eastAsia="標楷體" w:hAnsi="Times New Roman" w:cs="標楷體" w:hint="eastAsia"/>
              </w:rPr>
              <w:t>研究員</w:t>
            </w:r>
            <w:r w:rsidRPr="005F6F2B">
              <w:rPr>
                <w:rFonts w:ascii="Times New Roman" w:eastAsia="標楷體" w:hAnsi="Times New Roman" w:cs="Times New Roman"/>
              </w:rPr>
              <w:t>/</w:t>
            </w:r>
            <w:r w:rsidRPr="005F6F2B">
              <w:rPr>
                <w:rFonts w:ascii="Times New Roman" w:eastAsia="標楷體" w:hAnsi="Times New Roman" w:cs="標楷體" w:hint="eastAsia"/>
              </w:rPr>
              <w:t>東亞所合聘教授</w:t>
            </w:r>
          </w:p>
        </w:tc>
      </w:tr>
      <w:tr w:rsidR="00BF4015" w:rsidRPr="009171B7">
        <w:trPr>
          <w:cantSplit/>
          <w:trHeight w:val="330"/>
        </w:trPr>
        <w:tc>
          <w:tcPr>
            <w:tcW w:w="7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7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Pr>
                <w:rFonts w:ascii="Times New Roman" w:eastAsia="標楷體" w:hAnsi="Times New Roman" w:cs="標楷體" w:hint="eastAsia"/>
              </w:rPr>
              <w:t>美國俄亥俄</w:t>
            </w:r>
            <w:r w:rsidRPr="005F6F2B">
              <w:rPr>
                <w:rFonts w:ascii="Times New Roman" w:eastAsia="標楷體" w:hAnsi="Times New Roman" w:cs="標楷體" w:hint="eastAsia"/>
              </w:rPr>
              <w:t>州立大學政治學博士</w:t>
            </w:r>
          </w:p>
        </w:tc>
      </w:tr>
      <w:tr w:rsidR="00BF4015" w:rsidRPr="009171B7">
        <w:trPr>
          <w:cantSplit/>
          <w:trHeight w:val="330"/>
        </w:trPr>
        <w:tc>
          <w:tcPr>
            <w:tcW w:w="767" w:type="dxa"/>
            <w:tcBorders>
              <w:top w:val="single" w:sz="6" w:space="0" w:color="auto"/>
              <w:left w:val="double" w:sz="6" w:space="0" w:color="auto"/>
              <w:bottom w:val="doub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713" w:type="dxa"/>
            <w:tcBorders>
              <w:top w:val="single" w:sz="6" w:space="0" w:color="auto"/>
              <w:left w:val="single" w:sz="6" w:space="0" w:color="auto"/>
              <w:bottom w:val="doub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Pr>
                <w:rFonts w:ascii="Times New Roman" w:eastAsia="標楷體" w:hAnsi="Times New Roman" w:cs="標楷體" w:hint="eastAsia"/>
              </w:rPr>
              <w:t>民意理論、政黨政治、研究方法</w:t>
            </w:r>
          </w:p>
        </w:tc>
      </w:tr>
      <w:tr w:rsidR="00BF4015" w:rsidRPr="009171B7">
        <w:trPr>
          <w:cantSplit/>
          <w:trHeight w:val="330"/>
        </w:trPr>
        <w:tc>
          <w:tcPr>
            <w:tcW w:w="767" w:type="dxa"/>
            <w:tcBorders>
              <w:top w:val="doub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713" w:type="dxa"/>
            <w:tcBorders>
              <w:top w:val="doub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jc w:val="both"/>
              <w:rPr>
                <w:rFonts w:ascii="Times New Roman" w:eastAsia="標楷體" w:hAnsi="Times New Roman" w:cs="Times New Roman"/>
              </w:rPr>
            </w:pPr>
            <w:r w:rsidRPr="005F6F2B">
              <w:rPr>
                <w:rFonts w:ascii="Times New Roman" w:eastAsia="標楷體" w:hAnsi="Times New Roman" w:cs="標楷體" w:hint="eastAsia"/>
              </w:rPr>
              <w:t>游清鑫</w:t>
            </w:r>
          </w:p>
        </w:tc>
      </w:tr>
      <w:tr w:rsidR="00BF4015" w:rsidRPr="009171B7">
        <w:trPr>
          <w:cantSplit/>
          <w:trHeight w:val="330"/>
        </w:trPr>
        <w:tc>
          <w:tcPr>
            <w:tcW w:w="7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7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jc w:val="both"/>
              <w:rPr>
                <w:rFonts w:ascii="Times New Roman" w:eastAsia="標楷體" w:hAnsi="Times New Roman" w:cs="Times New Roman"/>
              </w:rPr>
            </w:pPr>
            <w:r w:rsidRPr="005F6F2B">
              <w:rPr>
                <w:rFonts w:ascii="Times New Roman" w:eastAsia="標楷體" w:hAnsi="Times New Roman" w:cs="標楷體" w:hint="eastAsia"/>
              </w:rPr>
              <w:t>研究員</w:t>
            </w:r>
            <w:r w:rsidRPr="005F6F2B">
              <w:rPr>
                <w:rFonts w:ascii="Times New Roman" w:eastAsia="標楷體" w:hAnsi="Times New Roman" w:cs="Times New Roman"/>
              </w:rPr>
              <w:t>/</w:t>
            </w:r>
            <w:r w:rsidRPr="005F6F2B">
              <w:rPr>
                <w:rFonts w:ascii="Times New Roman" w:eastAsia="標楷體" w:hAnsi="Times New Roman" w:cs="標楷體" w:hint="eastAsia"/>
              </w:rPr>
              <w:t>國發所合聘助理教授</w:t>
            </w:r>
          </w:p>
        </w:tc>
      </w:tr>
      <w:tr w:rsidR="00BF4015" w:rsidRPr="009171B7">
        <w:trPr>
          <w:cantSplit/>
          <w:trHeight w:val="330"/>
        </w:trPr>
        <w:tc>
          <w:tcPr>
            <w:tcW w:w="7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7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jc w:val="both"/>
              <w:rPr>
                <w:rFonts w:ascii="Times New Roman" w:eastAsia="標楷體" w:hAnsi="Times New Roman" w:cs="Times New Roman"/>
              </w:rPr>
            </w:pPr>
            <w:r w:rsidRPr="005F6F2B">
              <w:rPr>
                <w:rFonts w:ascii="Times New Roman" w:eastAsia="標楷體" w:hAnsi="Times New Roman" w:cs="標楷體" w:hint="eastAsia"/>
              </w:rPr>
              <w:t>美國賓州州立大學政治學博士</w:t>
            </w:r>
          </w:p>
        </w:tc>
      </w:tr>
      <w:tr w:rsidR="00BF4015" w:rsidRPr="009171B7">
        <w:trPr>
          <w:cantSplit/>
          <w:trHeight w:val="330"/>
        </w:trPr>
        <w:tc>
          <w:tcPr>
            <w:tcW w:w="767" w:type="dxa"/>
            <w:tcBorders>
              <w:top w:val="single" w:sz="6" w:space="0" w:color="auto"/>
              <w:left w:val="double" w:sz="6" w:space="0" w:color="auto"/>
              <w:bottom w:val="doub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713" w:type="dxa"/>
            <w:tcBorders>
              <w:top w:val="single" w:sz="6" w:space="0" w:color="auto"/>
              <w:left w:val="single" w:sz="6" w:space="0" w:color="auto"/>
              <w:bottom w:val="doub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jc w:val="both"/>
              <w:rPr>
                <w:rFonts w:ascii="Times New Roman" w:eastAsia="標楷體" w:hAnsi="Times New Roman" w:cs="Times New Roman"/>
                <w:kern w:val="0"/>
              </w:rPr>
            </w:pPr>
            <w:r w:rsidRPr="005F6F2B">
              <w:rPr>
                <w:rFonts w:ascii="Times New Roman" w:eastAsia="標楷體" w:hAnsi="Times New Roman" w:cs="標楷體" w:hint="eastAsia"/>
              </w:rPr>
              <w:t>政黨與選舉、選民投票行為、政治民主化、</w:t>
            </w:r>
            <w:r w:rsidRPr="005F6F2B">
              <w:rPr>
                <w:rFonts w:ascii="Times New Roman" w:eastAsia="標楷體" w:hAnsi="Times New Roman" w:cs="標楷體" w:hint="eastAsia"/>
                <w:kern w:val="0"/>
              </w:rPr>
              <w:t>比較政治、選舉制度、</w:t>
            </w:r>
          </w:p>
          <w:p w:rsidR="00BF4015" w:rsidRPr="005F6F2B" w:rsidRDefault="00BF4015" w:rsidP="003950B1">
            <w:pPr>
              <w:jc w:val="both"/>
              <w:rPr>
                <w:rFonts w:ascii="Times New Roman" w:eastAsia="標楷體" w:hAnsi="Times New Roman" w:cs="Times New Roman"/>
              </w:rPr>
            </w:pPr>
            <w:r w:rsidRPr="005F6F2B">
              <w:rPr>
                <w:rFonts w:ascii="Times New Roman" w:eastAsia="標楷體" w:hAnsi="Times New Roman" w:cs="標楷體" w:hint="eastAsia"/>
                <w:kern w:val="0"/>
              </w:rPr>
              <w:t>研究設計方法論</w:t>
            </w:r>
          </w:p>
        </w:tc>
      </w:tr>
    </w:tbl>
    <w:p w:rsidR="00BF4015" w:rsidRPr="005F6F2B" w:rsidRDefault="00BF4015" w:rsidP="003950B1">
      <w:pPr>
        <w:rPr>
          <w:rFonts w:ascii="Times New Roman" w:eastAsia="標楷體" w:hAnsi="Times New Roman" w:cs="Times New Roman"/>
        </w:rPr>
      </w:pPr>
    </w:p>
    <w:tbl>
      <w:tblPr>
        <w:tblW w:w="8480" w:type="dxa"/>
        <w:tblInd w:w="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0" w:type="dxa"/>
          <w:right w:w="0" w:type="dxa"/>
        </w:tblCellMar>
        <w:tblLook w:val="0000"/>
      </w:tblPr>
      <w:tblGrid>
        <w:gridCol w:w="767"/>
        <w:gridCol w:w="7713"/>
      </w:tblGrid>
      <w:tr w:rsidR="00BF4015" w:rsidRPr="009171B7">
        <w:trPr>
          <w:cantSplit/>
          <w:trHeight w:val="330"/>
        </w:trPr>
        <w:tc>
          <w:tcPr>
            <w:tcW w:w="767" w:type="dxa"/>
            <w:tcBorders>
              <w:top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713" w:type="dxa"/>
            <w:tcBorders>
              <w:top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黃紀</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合聘研究員</w:t>
            </w:r>
            <w:r w:rsidRPr="005F6F2B">
              <w:rPr>
                <w:rFonts w:ascii="Times New Roman" w:eastAsia="標楷體" w:hAnsi="Times New Roman" w:cs="Times New Roman"/>
              </w:rPr>
              <w:t>/</w:t>
            </w:r>
            <w:r w:rsidRPr="005F6F2B">
              <w:rPr>
                <w:rFonts w:ascii="Times New Roman" w:eastAsia="標楷體" w:hAnsi="Times New Roman" w:cs="標楷體" w:hint="eastAsia"/>
              </w:rPr>
              <w:t>政治系講座教授</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美國印地安那大學政治學博士</w:t>
            </w:r>
          </w:p>
        </w:tc>
      </w:tr>
      <w:tr w:rsidR="00BF4015" w:rsidRPr="009171B7">
        <w:trPr>
          <w:cantSplit/>
          <w:trHeight w:val="330"/>
        </w:trPr>
        <w:tc>
          <w:tcPr>
            <w:tcW w:w="767"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713"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政治學方法論、</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社會科學統計、民意調查方法、比較政治</w:t>
            </w:r>
          </w:p>
        </w:tc>
      </w:tr>
    </w:tbl>
    <w:p w:rsidR="00BF4015" w:rsidRPr="005F6F2B" w:rsidRDefault="00BF4015" w:rsidP="003950B1">
      <w:pPr>
        <w:rPr>
          <w:rFonts w:ascii="Times New Roman" w:eastAsia="標楷體" w:hAnsi="Times New Roman" w:cs="Times New Roman"/>
        </w:rPr>
      </w:pPr>
    </w:p>
    <w:tbl>
      <w:tblPr>
        <w:tblW w:w="8480" w:type="dxa"/>
        <w:tblInd w:w="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0" w:type="dxa"/>
          <w:right w:w="0" w:type="dxa"/>
        </w:tblCellMar>
        <w:tblLook w:val="0000"/>
      </w:tblPr>
      <w:tblGrid>
        <w:gridCol w:w="767"/>
        <w:gridCol w:w="7713"/>
      </w:tblGrid>
      <w:tr w:rsidR="00BF4015" w:rsidRPr="009171B7">
        <w:trPr>
          <w:cantSplit/>
          <w:trHeight w:val="330"/>
        </w:trPr>
        <w:tc>
          <w:tcPr>
            <w:tcW w:w="767" w:type="dxa"/>
            <w:tcBorders>
              <w:top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713" w:type="dxa"/>
            <w:tcBorders>
              <w:top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陳陸輝</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Pr>
                <w:rFonts w:ascii="Times New Roman" w:eastAsia="標楷體" w:hAnsi="Times New Roman" w:cs="標楷體" w:hint="eastAsia"/>
              </w:rPr>
              <w:t>特聘</w:t>
            </w:r>
            <w:r w:rsidRPr="005F6F2B">
              <w:rPr>
                <w:rFonts w:ascii="Times New Roman" w:eastAsia="標楷體" w:hAnsi="Times New Roman" w:cs="標楷體" w:hint="eastAsia"/>
              </w:rPr>
              <w:t>研究員</w:t>
            </w:r>
            <w:r w:rsidRPr="005F6F2B">
              <w:rPr>
                <w:rFonts w:ascii="Times New Roman" w:eastAsia="標楷體" w:hAnsi="Times New Roman" w:cs="Times New Roman"/>
              </w:rPr>
              <w:t>/</w:t>
            </w:r>
            <w:r w:rsidRPr="005F6F2B">
              <w:rPr>
                <w:rFonts w:ascii="Times New Roman" w:eastAsia="標楷體" w:hAnsi="Times New Roman" w:cs="標楷體" w:hint="eastAsia"/>
              </w:rPr>
              <w:t>政治系合聘教授</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美國密西根州立大學政治學博士</w:t>
            </w:r>
          </w:p>
        </w:tc>
      </w:tr>
      <w:tr w:rsidR="00BF4015" w:rsidRPr="009171B7">
        <w:trPr>
          <w:cantSplit/>
          <w:trHeight w:val="330"/>
        </w:trPr>
        <w:tc>
          <w:tcPr>
            <w:tcW w:w="767"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713"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政治行為、政治社會化、民意調查、研究方法</w:t>
            </w:r>
          </w:p>
        </w:tc>
      </w:tr>
    </w:tbl>
    <w:p w:rsidR="00BF4015" w:rsidRPr="005F6F2B" w:rsidRDefault="00BF4015" w:rsidP="003950B1">
      <w:pPr>
        <w:rPr>
          <w:rFonts w:ascii="Times New Roman" w:eastAsia="標楷體" w:hAnsi="Times New Roman" w:cs="Times New Roman"/>
        </w:rPr>
      </w:pPr>
    </w:p>
    <w:tbl>
      <w:tblPr>
        <w:tblW w:w="8480" w:type="dxa"/>
        <w:tblInd w:w="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0" w:type="dxa"/>
          <w:right w:w="0" w:type="dxa"/>
        </w:tblCellMar>
        <w:tblLook w:val="0000"/>
      </w:tblPr>
      <w:tblGrid>
        <w:gridCol w:w="767"/>
        <w:gridCol w:w="7713"/>
      </w:tblGrid>
      <w:tr w:rsidR="00BF4015" w:rsidRPr="009171B7">
        <w:trPr>
          <w:cantSplit/>
          <w:trHeight w:val="330"/>
        </w:trPr>
        <w:tc>
          <w:tcPr>
            <w:tcW w:w="767" w:type="dxa"/>
            <w:tcBorders>
              <w:top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713" w:type="dxa"/>
            <w:tcBorders>
              <w:top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鄭夙芬</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研究員</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政治大學邊政學研究所碩士</w:t>
            </w:r>
          </w:p>
        </w:tc>
      </w:tr>
      <w:tr w:rsidR="00BF4015" w:rsidRPr="009171B7">
        <w:trPr>
          <w:cantSplit/>
          <w:trHeight w:val="330"/>
        </w:trPr>
        <w:tc>
          <w:tcPr>
            <w:tcW w:w="767"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713"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調查研究方法、質化研究方法、選民投票行為</w:t>
            </w:r>
          </w:p>
        </w:tc>
      </w:tr>
    </w:tbl>
    <w:p w:rsidR="00BF4015" w:rsidRPr="005F6F2B" w:rsidRDefault="00BF4015" w:rsidP="003950B1">
      <w:pPr>
        <w:jc w:val="both"/>
        <w:rPr>
          <w:rFonts w:ascii="Times New Roman" w:eastAsia="標楷體" w:hAnsi="Times New Roman" w:cs="Times New Roman"/>
          <w:b/>
          <w:bCs/>
        </w:rPr>
      </w:pPr>
    </w:p>
    <w:tbl>
      <w:tblPr>
        <w:tblW w:w="8480" w:type="dxa"/>
        <w:tblInd w:w="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0" w:type="dxa"/>
          <w:right w:w="0" w:type="dxa"/>
        </w:tblCellMar>
        <w:tblLook w:val="0000"/>
      </w:tblPr>
      <w:tblGrid>
        <w:gridCol w:w="767"/>
        <w:gridCol w:w="7713"/>
      </w:tblGrid>
      <w:tr w:rsidR="00BF4015" w:rsidRPr="009171B7">
        <w:trPr>
          <w:cantSplit/>
          <w:trHeight w:val="330"/>
        </w:trPr>
        <w:tc>
          <w:tcPr>
            <w:tcW w:w="767" w:type="dxa"/>
            <w:tcBorders>
              <w:top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713" w:type="dxa"/>
            <w:tcBorders>
              <w:top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俞振華</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副研究員</w:t>
            </w:r>
            <w:r w:rsidRPr="005F6F2B">
              <w:rPr>
                <w:rFonts w:ascii="Times New Roman" w:eastAsia="標楷體" w:hAnsi="Times New Roman" w:cs="Times New Roman"/>
              </w:rPr>
              <w:t>/</w:t>
            </w:r>
            <w:r w:rsidRPr="005F6F2B">
              <w:rPr>
                <w:rFonts w:ascii="Times New Roman" w:eastAsia="標楷體" w:hAnsi="Times New Roman" w:cs="標楷體" w:hint="eastAsia"/>
              </w:rPr>
              <w:t>政治系合聘副教授</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美國哥倫比亞大學政治學博士</w:t>
            </w:r>
          </w:p>
        </w:tc>
      </w:tr>
      <w:tr w:rsidR="00BF4015" w:rsidRPr="009171B7">
        <w:trPr>
          <w:cantSplit/>
          <w:trHeight w:val="330"/>
        </w:trPr>
        <w:tc>
          <w:tcPr>
            <w:tcW w:w="767"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713"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Style w:val="style11"/>
                <w:rFonts w:ascii="Times New Roman" w:eastAsia="標楷體" w:hAnsi="Times New Roman" w:cs="標楷體" w:hint="eastAsia"/>
              </w:rPr>
              <w:t>民意調查理論、選舉與投票行為、多層次分析、公共政策分析、美國政治</w:t>
            </w:r>
          </w:p>
        </w:tc>
      </w:tr>
    </w:tbl>
    <w:p w:rsidR="00BF4015" w:rsidRPr="005F6F2B" w:rsidRDefault="00BF4015" w:rsidP="003950B1">
      <w:pPr>
        <w:jc w:val="both"/>
        <w:rPr>
          <w:rFonts w:ascii="Times New Roman" w:eastAsia="標楷體" w:hAnsi="Times New Roman" w:cs="Times New Roman"/>
          <w:b/>
          <w:bCs/>
        </w:rPr>
      </w:pPr>
    </w:p>
    <w:tbl>
      <w:tblPr>
        <w:tblW w:w="8480" w:type="dxa"/>
        <w:tblInd w:w="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0" w:type="dxa"/>
          <w:right w:w="0" w:type="dxa"/>
        </w:tblCellMar>
        <w:tblLook w:val="0000"/>
      </w:tblPr>
      <w:tblGrid>
        <w:gridCol w:w="767"/>
        <w:gridCol w:w="7713"/>
      </w:tblGrid>
      <w:tr w:rsidR="00BF4015" w:rsidRPr="009171B7">
        <w:trPr>
          <w:cantSplit/>
          <w:trHeight w:val="330"/>
        </w:trPr>
        <w:tc>
          <w:tcPr>
            <w:tcW w:w="767" w:type="dxa"/>
            <w:tcBorders>
              <w:top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713" w:type="dxa"/>
            <w:tcBorders>
              <w:top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Nathan F. Batto(</w:t>
            </w:r>
            <w:r w:rsidRPr="005F6F2B">
              <w:rPr>
                <w:rFonts w:ascii="Times New Roman" w:eastAsia="標楷體" w:hAnsi="Times New Roman" w:cs="標楷體" w:hint="eastAsia"/>
              </w:rPr>
              <w:t>鮑彤</w:t>
            </w:r>
            <w:r w:rsidRPr="005F6F2B">
              <w:rPr>
                <w:rFonts w:ascii="Times New Roman" w:eastAsia="標楷體" w:hAnsi="Times New Roman" w:cs="Times New Roman"/>
              </w:rPr>
              <w:t>)</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兼任合聘助理研究員</w:t>
            </w:r>
            <w:r w:rsidRPr="005F6F2B">
              <w:rPr>
                <w:rFonts w:ascii="Times New Roman" w:eastAsia="標楷體" w:hAnsi="Times New Roman" w:cs="Times New Roman"/>
              </w:rPr>
              <w:t>/</w:t>
            </w:r>
            <w:r w:rsidRPr="005F6F2B">
              <w:rPr>
                <w:rFonts w:ascii="Times New Roman" w:eastAsia="標楷體" w:hAnsi="Times New Roman" w:cs="標楷體" w:hint="eastAsia"/>
              </w:rPr>
              <w:t>中研院政治所副研究員</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美國加州大學聖地牙哥分校政治學博士</w:t>
            </w:r>
          </w:p>
        </w:tc>
      </w:tr>
      <w:tr w:rsidR="00BF4015" w:rsidRPr="009171B7">
        <w:trPr>
          <w:cantSplit/>
          <w:trHeight w:val="330"/>
        </w:trPr>
        <w:tc>
          <w:tcPr>
            <w:tcW w:w="767"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713"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比較國會立法制度，比較選舉制度</w:t>
            </w:r>
          </w:p>
        </w:tc>
      </w:tr>
    </w:tbl>
    <w:p w:rsidR="00BF4015" w:rsidRPr="005F6F2B" w:rsidRDefault="00BF4015" w:rsidP="00A67445">
      <w:pPr>
        <w:numPr>
          <w:ilvl w:val="0"/>
          <w:numId w:val="1"/>
        </w:numPr>
        <w:spacing w:afterLines="50"/>
        <w:ind w:left="0" w:firstLine="0"/>
        <w:jc w:val="both"/>
        <w:rPr>
          <w:rFonts w:ascii="Times New Roman" w:eastAsia="標楷體" w:hAnsi="Times New Roman" w:cs="Times New Roman"/>
          <w:b/>
          <w:bCs/>
        </w:rPr>
      </w:pPr>
      <w:r w:rsidRPr="005F6F2B">
        <w:rPr>
          <w:rFonts w:ascii="Times New Roman" w:eastAsia="標楷體" w:hAnsi="Times New Roman" w:cs="標楷體" w:hint="eastAsia"/>
          <w:b/>
          <w:bCs/>
        </w:rPr>
        <w:t>博士後研究人員</w:t>
      </w:r>
    </w:p>
    <w:tbl>
      <w:tblPr>
        <w:tblW w:w="8480" w:type="dxa"/>
        <w:tblInd w:w="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0" w:type="dxa"/>
          <w:right w:w="0" w:type="dxa"/>
        </w:tblCellMar>
        <w:tblLook w:val="0000"/>
      </w:tblPr>
      <w:tblGrid>
        <w:gridCol w:w="767"/>
        <w:gridCol w:w="7713"/>
      </w:tblGrid>
      <w:tr w:rsidR="00BF4015" w:rsidRPr="009171B7">
        <w:trPr>
          <w:cantSplit/>
          <w:trHeight w:val="330"/>
        </w:trPr>
        <w:tc>
          <w:tcPr>
            <w:tcW w:w="767" w:type="dxa"/>
            <w:tcBorders>
              <w:top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713" w:type="dxa"/>
            <w:tcBorders>
              <w:top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林珮婷</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博士後研究員</w:t>
            </w:r>
          </w:p>
        </w:tc>
      </w:tr>
      <w:tr w:rsidR="00BF4015" w:rsidRPr="009171B7">
        <w:trPr>
          <w:cantSplit/>
          <w:trHeight w:val="330"/>
        </w:trPr>
        <w:tc>
          <w:tcPr>
            <w:tcW w:w="767" w:type="dxa"/>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713" w:type="dxa"/>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政治大學政治學博士</w:t>
            </w:r>
          </w:p>
        </w:tc>
      </w:tr>
      <w:tr w:rsidR="00BF4015" w:rsidRPr="009171B7">
        <w:trPr>
          <w:cantSplit/>
          <w:trHeight w:val="330"/>
        </w:trPr>
        <w:tc>
          <w:tcPr>
            <w:tcW w:w="767"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713" w:type="dxa"/>
            <w:tcBorders>
              <w:bottom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性別政治、選舉與投票行為、政治社會化、研究方法</w:t>
            </w:r>
          </w:p>
        </w:tc>
      </w:tr>
    </w:tbl>
    <w:p w:rsidR="00BF4015" w:rsidRPr="005F6F2B" w:rsidRDefault="00BF4015" w:rsidP="003950B1">
      <w:pPr>
        <w:jc w:val="both"/>
        <w:rPr>
          <w:rFonts w:ascii="Times New Roman" w:eastAsia="標楷體" w:hAnsi="Times New Roman" w:cs="Times New Roman"/>
          <w:b/>
          <w:bCs/>
        </w:rPr>
      </w:pPr>
    </w:p>
    <w:p w:rsidR="00BF4015" w:rsidRPr="005F6F2B" w:rsidRDefault="00BF4015" w:rsidP="003950B1">
      <w:pPr>
        <w:numPr>
          <w:ilvl w:val="0"/>
          <w:numId w:val="1"/>
        </w:numPr>
        <w:ind w:left="0" w:firstLine="0"/>
        <w:rPr>
          <w:rFonts w:ascii="Times New Roman" w:eastAsia="標楷體" w:hAnsi="Times New Roman" w:cs="Times New Roman"/>
          <w:b/>
          <w:bCs/>
        </w:rPr>
      </w:pPr>
      <w:r w:rsidRPr="005F6F2B">
        <w:rPr>
          <w:rFonts w:ascii="Times New Roman" w:eastAsia="標楷體" w:hAnsi="Times New Roman" w:cs="標楷體" w:hint="eastAsia"/>
          <w:b/>
          <w:bCs/>
        </w:rPr>
        <w:t>行政同仁及頂大計畫約用人員</w:t>
      </w:r>
    </w:p>
    <w:p w:rsidR="00BF4015" w:rsidRPr="005F6F2B" w:rsidRDefault="00BF4015" w:rsidP="003950B1">
      <w:pPr>
        <w:rPr>
          <w:rFonts w:ascii="Times New Roman" w:eastAsia="標楷體" w:hAnsi="Times New Roman" w:cs="Times New Roman"/>
          <w:b/>
          <w:bCs/>
        </w:rPr>
      </w:pPr>
    </w:p>
    <w:tbl>
      <w:tblPr>
        <w:tblW w:w="8480"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tblPr>
      <w:tblGrid>
        <w:gridCol w:w="1267"/>
        <w:gridCol w:w="7213"/>
      </w:tblGrid>
      <w:tr w:rsidR="00BF4015" w:rsidRPr="009171B7">
        <w:trPr>
          <w:cantSplit/>
          <w:trHeight w:val="330"/>
        </w:trPr>
        <w:tc>
          <w:tcPr>
            <w:tcW w:w="1267" w:type="dxa"/>
            <w:tcBorders>
              <w:top w:val="doub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br w:type="page"/>
            </w:r>
            <w:r w:rsidRPr="005F6F2B">
              <w:rPr>
                <w:rFonts w:ascii="Times New Roman" w:eastAsia="標楷體" w:hAnsi="Times New Roman" w:cs="標楷體" w:hint="eastAsia"/>
              </w:rPr>
              <w:t>姓名</w:t>
            </w:r>
          </w:p>
        </w:tc>
        <w:tc>
          <w:tcPr>
            <w:tcW w:w="7213" w:type="dxa"/>
            <w:tcBorders>
              <w:top w:val="doub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鄧素貞</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秘書</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淡江大學美國研究所碩士</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財務管理、電腦文書處理及檔案管理、研究計畫預算編制、</w:t>
            </w: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核銷及進度掌握</w:t>
            </w:r>
          </w:p>
        </w:tc>
      </w:tr>
      <w:tr w:rsidR="00BF4015" w:rsidRPr="009171B7">
        <w:trPr>
          <w:cantSplit/>
          <w:trHeight w:val="330"/>
        </w:trPr>
        <w:tc>
          <w:tcPr>
            <w:tcW w:w="1267" w:type="dxa"/>
            <w:tcBorders>
              <w:top w:val="single" w:sz="6" w:space="0" w:color="auto"/>
              <w:left w:val="double" w:sz="6" w:space="0" w:color="auto"/>
              <w:bottom w:val="doub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工作職掌</w:t>
            </w:r>
          </w:p>
        </w:tc>
        <w:tc>
          <w:tcPr>
            <w:tcW w:w="7213" w:type="dxa"/>
            <w:tcBorders>
              <w:top w:val="single" w:sz="6" w:space="0" w:color="auto"/>
              <w:left w:val="single" w:sz="6" w:space="0" w:color="auto"/>
              <w:bottom w:val="doub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snapToGrid w:val="0"/>
              <w:ind w:left="130" w:hangingChars="54" w:hanging="130"/>
              <w:jc w:val="both"/>
              <w:rPr>
                <w:rFonts w:ascii="Times New Roman" w:eastAsia="標楷體" w:hAnsi="Times New Roman" w:cs="Times New Roman"/>
              </w:rPr>
            </w:pPr>
            <w:r w:rsidRPr="005F6F2B">
              <w:rPr>
                <w:rFonts w:ascii="Times New Roman" w:eastAsia="標楷體" w:hAnsi="Times New Roman" w:cs="Times New Roman"/>
              </w:rPr>
              <w:t>1.</w:t>
            </w:r>
            <w:r w:rsidRPr="005F6F2B">
              <w:rPr>
                <w:rFonts w:ascii="Times New Roman" w:eastAsia="標楷體" w:hAnsi="Times New Roman" w:cs="標楷體" w:hint="eastAsia"/>
              </w:rPr>
              <w:t>綜理科技部及非科技部研究計畫之申請、研究助理進用、經費核銷及結案等相關事項。</w:t>
            </w:r>
          </w:p>
          <w:p w:rsidR="00BF4015" w:rsidRPr="005F6F2B" w:rsidRDefault="00BF4015" w:rsidP="003950B1">
            <w:pPr>
              <w:snapToGrid w:val="0"/>
              <w:ind w:left="130" w:hangingChars="54" w:hanging="130"/>
              <w:jc w:val="both"/>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綜理研究人員升等及聘任、短期學者講座、演講、學術研討會、外界參觀訪問及場地借用等事宜。</w:t>
            </w:r>
          </w:p>
          <w:p w:rsidR="00BF4015" w:rsidRPr="005F6F2B" w:rsidRDefault="00BF4015" w:rsidP="003950B1">
            <w:pPr>
              <w:snapToGrid w:val="0"/>
              <w:ind w:left="130" w:hangingChars="54" w:hanging="130"/>
              <w:jc w:val="both"/>
              <w:rPr>
                <w:rFonts w:ascii="Times New Roman" w:eastAsia="標楷體" w:hAnsi="Times New Roman" w:cs="Times New Roman"/>
              </w:rPr>
            </w:pPr>
            <w:r w:rsidRPr="005F6F2B">
              <w:rPr>
                <w:rFonts w:ascii="Times New Roman" w:eastAsia="標楷體" w:hAnsi="Times New Roman" w:cs="Times New Roman"/>
              </w:rPr>
              <w:t>3.</w:t>
            </w:r>
            <w:r w:rsidRPr="005F6F2B">
              <w:rPr>
                <w:rFonts w:ascii="Times New Roman" w:eastAsia="標楷體" w:hAnsi="Times New Roman" w:cs="標楷體" w:hint="eastAsia"/>
              </w:rPr>
              <w:t>各項庶務採購、請款、核銷、付款等業務。</w:t>
            </w:r>
          </w:p>
          <w:p w:rsidR="00BF4015" w:rsidRPr="005F6F2B" w:rsidRDefault="00BF4015" w:rsidP="003950B1">
            <w:pPr>
              <w:snapToGrid w:val="0"/>
              <w:ind w:left="130" w:hangingChars="54" w:hanging="130"/>
              <w:jc w:val="both"/>
              <w:rPr>
                <w:rFonts w:ascii="Times New Roman" w:eastAsia="標楷體" w:hAnsi="Times New Roman" w:cs="Times New Roman"/>
              </w:rPr>
            </w:pPr>
            <w:r w:rsidRPr="005F6F2B">
              <w:rPr>
                <w:rFonts w:ascii="Times New Roman" w:eastAsia="標楷體" w:hAnsi="Times New Roman" w:cs="Times New Roman"/>
              </w:rPr>
              <w:t>4.</w:t>
            </w:r>
            <w:r w:rsidRPr="005F6F2B">
              <w:rPr>
                <w:rFonts w:ascii="Times New Roman" w:eastAsia="標楷體" w:hAnsi="Times New Roman" w:cs="標楷體" w:hint="eastAsia"/>
              </w:rPr>
              <w:t>電子公文系統收發文。</w:t>
            </w:r>
          </w:p>
          <w:p w:rsidR="00BF4015" w:rsidRPr="005F6F2B" w:rsidRDefault="00BF4015" w:rsidP="003950B1">
            <w:pPr>
              <w:snapToGrid w:val="0"/>
              <w:ind w:left="130" w:hangingChars="54" w:hanging="130"/>
              <w:jc w:val="both"/>
              <w:rPr>
                <w:rFonts w:ascii="Times New Roman" w:eastAsia="標楷體" w:hAnsi="Times New Roman" w:cs="Times New Roman"/>
              </w:rPr>
            </w:pPr>
            <w:r w:rsidRPr="005F6F2B">
              <w:rPr>
                <w:rFonts w:ascii="Times New Roman" w:eastAsia="標楷體" w:hAnsi="Times New Roman" w:cs="Times New Roman"/>
              </w:rPr>
              <w:t>5.</w:t>
            </w:r>
            <w:r w:rsidRPr="005F6F2B">
              <w:rPr>
                <w:rFonts w:ascii="Times New Roman" w:eastAsia="標楷體" w:hAnsi="Times New Roman" w:cs="標楷體" w:hint="eastAsia"/>
              </w:rPr>
              <w:t>各項研究計畫資料卷夾建立及文書檔案管理。</w:t>
            </w:r>
            <w:r w:rsidRPr="005F6F2B">
              <w:rPr>
                <w:rFonts w:ascii="Times New Roman" w:eastAsia="標楷體" w:hAnsi="Times New Roman" w:cs="Times New Roman"/>
              </w:rPr>
              <w:t xml:space="preserve"> </w:t>
            </w:r>
          </w:p>
          <w:p w:rsidR="00BF4015" w:rsidRPr="005F6F2B" w:rsidRDefault="00BF4015" w:rsidP="003950B1">
            <w:pPr>
              <w:snapToGrid w:val="0"/>
              <w:ind w:left="130" w:hangingChars="54" w:hanging="130"/>
              <w:jc w:val="both"/>
              <w:rPr>
                <w:rFonts w:ascii="Times New Roman" w:eastAsia="標楷體" w:hAnsi="Times New Roman" w:cs="Times New Roman"/>
              </w:rPr>
            </w:pPr>
            <w:r w:rsidRPr="005F6F2B">
              <w:rPr>
                <w:rFonts w:ascii="Times New Roman" w:eastAsia="標楷體" w:hAnsi="Times New Roman" w:cs="Times New Roman"/>
              </w:rPr>
              <w:t>6.</w:t>
            </w:r>
            <w:r w:rsidRPr="005F6F2B">
              <w:rPr>
                <w:rFonts w:ascii="Times New Roman" w:eastAsia="標楷體" w:hAnsi="Times New Roman" w:cs="標楷體" w:hint="eastAsia"/>
              </w:rPr>
              <w:t>其他交辦事項。</w:t>
            </w:r>
          </w:p>
        </w:tc>
      </w:tr>
    </w:tbl>
    <w:p w:rsidR="00BF4015" w:rsidRPr="005F6F2B" w:rsidRDefault="00BF4015" w:rsidP="003950B1">
      <w:pPr>
        <w:rPr>
          <w:rFonts w:ascii="Times New Roman" w:eastAsia="標楷體" w:hAnsi="Times New Roman" w:cs="Times New Roman"/>
        </w:rPr>
      </w:pPr>
    </w:p>
    <w:tbl>
      <w:tblPr>
        <w:tblW w:w="8480"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tblPr>
      <w:tblGrid>
        <w:gridCol w:w="1267"/>
        <w:gridCol w:w="7213"/>
      </w:tblGrid>
      <w:tr w:rsidR="00BF4015" w:rsidRPr="009171B7">
        <w:trPr>
          <w:cantSplit/>
          <w:trHeight w:val="330"/>
        </w:trPr>
        <w:tc>
          <w:tcPr>
            <w:tcW w:w="1267" w:type="dxa"/>
            <w:tcBorders>
              <w:top w:val="doub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213" w:type="dxa"/>
            <w:tcBorders>
              <w:top w:val="doub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黃永政</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技士</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臺灣科技大學資訊管理系碩士</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電腦網路管理、程式設計</w:t>
            </w:r>
          </w:p>
        </w:tc>
      </w:tr>
      <w:tr w:rsidR="00BF4015" w:rsidRPr="009171B7">
        <w:trPr>
          <w:cantSplit/>
          <w:trHeight w:val="330"/>
        </w:trPr>
        <w:tc>
          <w:tcPr>
            <w:tcW w:w="1267" w:type="dxa"/>
            <w:tcBorders>
              <w:top w:val="single" w:sz="6" w:space="0" w:color="auto"/>
              <w:left w:val="double" w:sz="6" w:space="0" w:color="auto"/>
              <w:bottom w:val="doub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工作職掌</w:t>
            </w:r>
          </w:p>
        </w:tc>
        <w:tc>
          <w:tcPr>
            <w:tcW w:w="7213" w:type="dxa"/>
            <w:tcBorders>
              <w:top w:val="single" w:sz="6" w:space="0" w:color="auto"/>
              <w:left w:val="single" w:sz="6" w:space="0" w:color="auto"/>
              <w:bottom w:val="doub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Times New Roman"/>
              </w:rPr>
              <w:t>1.</w:t>
            </w:r>
            <w:r w:rsidRPr="005F6F2B">
              <w:rPr>
                <w:rFonts w:ascii="Times New Roman" w:eastAsia="標楷體" w:hAnsi="Times New Roman" w:cs="標楷體" w:hint="eastAsia"/>
              </w:rPr>
              <w:t>電腦軟體及硬體維護與管理。</w:t>
            </w:r>
          </w:p>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電腦輔助電話訪問系統維護與管理。</w:t>
            </w:r>
          </w:p>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Times New Roman"/>
              </w:rPr>
              <w:t>3.</w:t>
            </w:r>
            <w:r w:rsidRPr="005F6F2B">
              <w:rPr>
                <w:rFonts w:ascii="Times New Roman" w:eastAsia="標楷體" w:hAnsi="Times New Roman" w:cs="標楷體" w:hint="eastAsia"/>
              </w:rPr>
              <w:t>網站規劃設計維護與網路管理。</w:t>
            </w:r>
          </w:p>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Times New Roman"/>
              </w:rPr>
              <w:t>4.</w:t>
            </w:r>
            <w:r w:rsidRPr="005F6F2B">
              <w:rPr>
                <w:rFonts w:ascii="Times New Roman" w:eastAsia="標楷體" w:hAnsi="Times New Roman" w:cs="標楷體" w:hint="eastAsia"/>
              </w:rPr>
              <w:t>歷屆公職人員選舉資料庫建立維護與管理。</w:t>
            </w:r>
          </w:p>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Times New Roman"/>
              </w:rPr>
              <w:t>5.</w:t>
            </w:r>
            <w:r w:rsidRPr="005F6F2B">
              <w:rPr>
                <w:rFonts w:ascii="Times New Roman" w:eastAsia="標楷體" w:hAnsi="Times New Roman" w:cs="標楷體" w:hint="eastAsia"/>
              </w:rPr>
              <w:t>歷年調查研究資料檔案建立維護與管理。</w:t>
            </w: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6.</w:t>
            </w:r>
            <w:r w:rsidRPr="005F6F2B">
              <w:rPr>
                <w:rFonts w:ascii="Times New Roman" w:eastAsia="標楷體" w:hAnsi="Times New Roman" w:cs="標楷體" w:hint="eastAsia"/>
              </w:rPr>
              <w:t>民意調查電話樣本抽樣與訪問結果統計分析。</w:t>
            </w: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7.</w:t>
            </w:r>
            <w:r w:rsidRPr="005F6F2B">
              <w:rPr>
                <w:rFonts w:ascii="Times New Roman" w:eastAsia="標楷體" w:hAnsi="Times New Roman" w:cs="標楷體" w:hint="eastAsia"/>
              </w:rPr>
              <w:t>臺灣選舉與民主化調查資料釋出申請處理。</w:t>
            </w:r>
          </w:p>
        </w:tc>
      </w:tr>
    </w:tbl>
    <w:p w:rsidR="00BF4015" w:rsidRPr="005F6F2B" w:rsidRDefault="00BF4015" w:rsidP="003950B1">
      <w:pPr>
        <w:rPr>
          <w:rFonts w:ascii="Times New Roman" w:eastAsia="標楷體" w:hAnsi="Times New Roman" w:cs="Times New Roman"/>
        </w:rPr>
      </w:pPr>
    </w:p>
    <w:tbl>
      <w:tblPr>
        <w:tblW w:w="8480"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tblPr>
      <w:tblGrid>
        <w:gridCol w:w="1267"/>
        <w:gridCol w:w="7213"/>
      </w:tblGrid>
      <w:tr w:rsidR="00BF4015" w:rsidRPr="009171B7">
        <w:trPr>
          <w:cantSplit/>
          <w:trHeight w:val="330"/>
        </w:trPr>
        <w:tc>
          <w:tcPr>
            <w:tcW w:w="1267" w:type="dxa"/>
            <w:tcBorders>
              <w:top w:val="doub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213" w:type="dxa"/>
            <w:tcBorders>
              <w:top w:val="doub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陳惠鈴</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TEDS</w:t>
            </w:r>
            <w:r w:rsidRPr="005F6F2B">
              <w:rPr>
                <w:rFonts w:ascii="Times New Roman" w:eastAsia="標楷體" w:hAnsi="Times New Roman" w:cs="標楷體" w:hint="eastAsia"/>
              </w:rPr>
              <w:t>計畫行政助理</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政治大學政治系碩士</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投票行為、調查研究</w:t>
            </w:r>
          </w:p>
        </w:tc>
      </w:tr>
      <w:tr w:rsidR="00BF4015" w:rsidRPr="009171B7">
        <w:trPr>
          <w:cantSplit/>
          <w:trHeight w:val="330"/>
        </w:trPr>
        <w:tc>
          <w:tcPr>
            <w:tcW w:w="1267" w:type="dxa"/>
            <w:tcBorders>
              <w:top w:val="single" w:sz="6" w:space="0" w:color="auto"/>
              <w:left w:val="double" w:sz="4" w:space="0" w:color="auto"/>
              <w:bottom w:val="double" w:sz="4"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工作職掌</w:t>
            </w:r>
          </w:p>
        </w:tc>
        <w:tc>
          <w:tcPr>
            <w:tcW w:w="7213" w:type="dxa"/>
            <w:tcBorders>
              <w:top w:val="single" w:sz="6" w:space="0" w:color="auto"/>
              <w:left w:val="single" w:sz="6" w:space="0" w:color="auto"/>
              <w:bottom w:val="double" w:sz="4" w:space="0" w:color="auto"/>
              <w:right w:val="double" w:sz="4" w:space="0" w:color="auto"/>
            </w:tcBorders>
            <w:noWrap/>
            <w:tcMar>
              <w:top w:w="20" w:type="dxa"/>
              <w:left w:w="20" w:type="dxa"/>
              <w:bottom w:w="0" w:type="dxa"/>
              <w:right w:w="20" w:type="dxa"/>
            </w:tcMar>
            <w:vAlign w:val="center"/>
          </w:tcPr>
          <w:p w:rsidR="00BF4015" w:rsidRPr="005F6F2B" w:rsidRDefault="00BF4015" w:rsidP="003950B1">
            <w:pPr>
              <w:rPr>
                <w:rStyle w:val="style54"/>
                <w:rFonts w:ascii="Times New Roman" w:eastAsia="標楷體" w:hAnsi="Times New Roman" w:cs="Times New Roman"/>
              </w:rPr>
            </w:pPr>
            <w:r w:rsidRPr="005F6F2B">
              <w:rPr>
                <w:rFonts w:ascii="Times New Roman" w:eastAsia="標楷體" w:hAnsi="Times New Roman" w:cs="Times New Roman"/>
              </w:rPr>
              <w:t>1.</w:t>
            </w:r>
            <w:r w:rsidRPr="005F6F2B">
              <w:rPr>
                <w:rStyle w:val="style54"/>
                <w:rFonts w:ascii="Times New Roman" w:eastAsia="標楷體" w:hAnsi="Times New Roman" w:cs="標楷體" w:hint="eastAsia"/>
              </w:rPr>
              <w:t>「臺灣選舉與民主化調查」計畫執行專員</w:t>
            </w:r>
            <w:r w:rsidRPr="005F6F2B">
              <w:rPr>
                <w:rFonts w:ascii="Times New Roman" w:eastAsia="標楷體" w:hAnsi="Times New Roman" w:cs="標楷體" w:hint="eastAsia"/>
              </w:rPr>
              <w:t>。</w:t>
            </w:r>
          </w:p>
          <w:p w:rsidR="00BF4015" w:rsidRPr="005F6F2B" w:rsidRDefault="00BF4015" w:rsidP="003950B1">
            <w:pPr>
              <w:rPr>
                <w:rStyle w:val="style54"/>
                <w:rFonts w:ascii="Times New Roman" w:eastAsia="標楷體" w:hAnsi="Times New Roman" w:cs="Times New Roman"/>
              </w:rPr>
            </w:pPr>
            <w:r w:rsidRPr="005F6F2B">
              <w:rPr>
                <w:rStyle w:val="style54"/>
                <w:rFonts w:ascii="Times New Roman" w:eastAsia="標楷體" w:hAnsi="Times New Roman" w:cs="Times New Roman"/>
              </w:rPr>
              <w:t>2.</w:t>
            </w:r>
            <w:r w:rsidRPr="005F6F2B">
              <w:rPr>
                <w:rStyle w:val="style54"/>
                <w:rFonts w:ascii="Times New Roman" w:eastAsia="標楷體" w:hAnsi="Times New Roman" w:cs="標楷體" w:hint="eastAsia"/>
              </w:rPr>
              <w:t>電腦文書處理及檔案管理</w:t>
            </w:r>
            <w:r w:rsidRPr="005F6F2B">
              <w:rPr>
                <w:rFonts w:ascii="Times New Roman" w:eastAsia="標楷體" w:hAnsi="Times New Roman" w:cs="標楷體" w:hint="eastAsia"/>
              </w:rPr>
              <w:t>。</w:t>
            </w:r>
          </w:p>
          <w:p w:rsidR="00BF4015" w:rsidRPr="005F6F2B" w:rsidRDefault="00BF4015" w:rsidP="003950B1">
            <w:pPr>
              <w:rPr>
                <w:rStyle w:val="style54"/>
                <w:rFonts w:ascii="Times New Roman" w:eastAsia="標楷體" w:hAnsi="Times New Roman" w:cs="Times New Roman"/>
              </w:rPr>
            </w:pPr>
            <w:r w:rsidRPr="005F6F2B">
              <w:rPr>
                <w:rStyle w:val="style54"/>
                <w:rFonts w:ascii="Times New Roman" w:eastAsia="標楷體" w:hAnsi="Times New Roman" w:cs="Times New Roman"/>
              </w:rPr>
              <w:t>3.</w:t>
            </w:r>
            <w:r w:rsidRPr="005F6F2B">
              <w:rPr>
                <w:rStyle w:val="style54"/>
                <w:rFonts w:ascii="Times New Roman" w:eastAsia="標楷體" w:hAnsi="Times New Roman" w:cs="標楷體" w:hint="eastAsia"/>
              </w:rPr>
              <w:t>研究計畫執行</w:t>
            </w:r>
            <w:r w:rsidRPr="005F6F2B">
              <w:rPr>
                <w:rFonts w:ascii="Times New Roman" w:eastAsia="標楷體" w:hAnsi="Times New Roman" w:cs="標楷體" w:hint="eastAsia"/>
              </w:rPr>
              <w:t>。</w:t>
            </w:r>
          </w:p>
          <w:p w:rsidR="00BF4015" w:rsidRPr="005F6F2B" w:rsidRDefault="00BF4015" w:rsidP="003950B1">
            <w:pPr>
              <w:rPr>
                <w:rFonts w:ascii="Times New Roman" w:eastAsia="標楷體" w:hAnsi="Times New Roman" w:cs="Times New Roman"/>
              </w:rPr>
            </w:pPr>
            <w:r w:rsidRPr="005F6F2B">
              <w:rPr>
                <w:rStyle w:val="style54"/>
                <w:rFonts w:ascii="Times New Roman" w:eastAsia="標楷體" w:hAnsi="Times New Roman" w:cs="Times New Roman"/>
              </w:rPr>
              <w:t>4.</w:t>
            </w:r>
            <w:r w:rsidRPr="005F6F2B">
              <w:rPr>
                <w:rStyle w:val="style54"/>
                <w:rFonts w:ascii="Times New Roman" w:eastAsia="標楷體" w:hAnsi="Times New Roman" w:cs="標楷體" w:hint="eastAsia"/>
              </w:rPr>
              <w:t>行政庶務</w:t>
            </w:r>
            <w:r w:rsidRPr="005F6F2B">
              <w:rPr>
                <w:rFonts w:ascii="Times New Roman" w:eastAsia="標楷體" w:hAnsi="Times New Roman" w:cs="標楷體" w:hint="eastAsia"/>
              </w:rPr>
              <w:t>。</w:t>
            </w:r>
          </w:p>
        </w:tc>
      </w:tr>
    </w:tbl>
    <w:p w:rsidR="00BF4015" w:rsidRDefault="00BF4015" w:rsidP="00A67445">
      <w:pPr>
        <w:spacing w:afterLines="50" w:line="400" w:lineRule="exact"/>
        <w:rPr>
          <w:rFonts w:ascii="Times New Roman" w:eastAsia="標楷體" w:hAnsi="Times New Roman" w:cs="Times New Roman"/>
          <w:b/>
          <w:bCs/>
        </w:rPr>
      </w:pPr>
    </w:p>
    <w:p w:rsidR="00BF4015" w:rsidRDefault="00BF4015" w:rsidP="00A67445">
      <w:pPr>
        <w:spacing w:afterLines="50" w:line="400" w:lineRule="exact"/>
        <w:rPr>
          <w:rFonts w:ascii="Times New Roman" w:eastAsia="標楷體" w:hAnsi="Times New Roman" w:cs="Times New Roman"/>
          <w:b/>
          <w:bCs/>
        </w:rPr>
      </w:pPr>
    </w:p>
    <w:tbl>
      <w:tblPr>
        <w:tblW w:w="8480"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tblPr>
      <w:tblGrid>
        <w:gridCol w:w="1267"/>
        <w:gridCol w:w="7213"/>
      </w:tblGrid>
      <w:tr w:rsidR="00BF4015" w:rsidRPr="009171B7">
        <w:trPr>
          <w:cantSplit/>
          <w:trHeight w:val="330"/>
        </w:trPr>
        <w:tc>
          <w:tcPr>
            <w:tcW w:w="1267" w:type="dxa"/>
            <w:tcBorders>
              <w:top w:val="doub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213" w:type="dxa"/>
            <w:tcBorders>
              <w:top w:val="doub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陳俞燕</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專案一級技術師</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淡江大學公共行政學系碩士</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統計軟體應用、統計分析</w:t>
            </w:r>
          </w:p>
        </w:tc>
      </w:tr>
      <w:tr w:rsidR="00BF4015" w:rsidRPr="009171B7">
        <w:trPr>
          <w:cantSplit/>
          <w:trHeight w:val="330"/>
        </w:trPr>
        <w:tc>
          <w:tcPr>
            <w:tcW w:w="1267" w:type="dxa"/>
            <w:tcBorders>
              <w:top w:val="single" w:sz="6" w:space="0" w:color="auto"/>
              <w:left w:val="double" w:sz="4" w:space="0" w:color="auto"/>
              <w:bottom w:val="double" w:sz="4"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工作職掌</w:t>
            </w:r>
          </w:p>
        </w:tc>
        <w:tc>
          <w:tcPr>
            <w:tcW w:w="7213" w:type="dxa"/>
            <w:tcBorders>
              <w:top w:val="single" w:sz="6" w:space="0" w:color="auto"/>
              <w:left w:val="single" w:sz="6" w:space="0" w:color="auto"/>
              <w:bottom w:val="double" w:sz="4" w:space="0" w:color="auto"/>
              <w:right w:val="double" w:sz="4"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1.</w:t>
            </w:r>
            <w:r w:rsidRPr="005F6F2B">
              <w:rPr>
                <w:rFonts w:ascii="Times New Roman" w:eastAsia="標楷體" w:hAnsi="Times New Roman" w:cs="標楷體" w:hint="eastAsia"/>
              </w:rPr>
              <w:t>「民主選舉與公民參與」計畫執行助理。</w:t>
            </w: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負責網路調查執行與資料分析。</w:t>
            </w: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3.</w:t>
            </w:r>
            <w:r w:rsidRPr="005F6F2B">
              <w:rPr>
                <w:rFonts w:ascii="Times New Roman" w:eastAsia="標楷體" w:hAnsi="Times New Roman" w:cs="標楷體" w:hint="eastAsia"/>
              </w:rPr>
              <w:t>協助計畫之行政業務與經費核銷相關事宜。</w:t>
            </w: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4.</w:t>
            </w:r>
            <w:r w:rsidRPr="005F6F2B">
              <w:rPr>
                <w:rFonts w:ascii="Times New Roman" w:eastAsia="標楷體" w:hAnsi="Times New Roman" w:cs="標楷體" w:hint="eastAsia"/>
              </w:rPr>
              <w:t>協助其他相關調查研究計畫之執行。</w:t>
            </w:r>
          </w:p>
        </w:tc>
      </w:tr>
    </w:tbl>
    <w:p w:rsidR="00BF4015" w:rsidRPr="005F6F2B" w:rsidRDefault="00BF4015" w:rsidP="00A67445">
      <w:pPr>
        <w:spacing w:afterLines="50" w:line="400" w:lineRule="exact"/>
        <w:rPr>
          <w:rFonts w:ascii="Times New Roman" w:eastAsia="標楷體" w:hAnsi="Times New Roman" w:cs="Times New Roman"/>
          <w:b/>
          <w:bCs/>
        </w:rPr>
      </w:pPr>
    </w:p>
    <w:tbl>
      <w:tblPr>
        <w:tblW w:w="8480" w:type="dxa"/>
        <w:tblInd w:w="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000"/>
      </w:tblPr>
      <w:tblGrid>
        <w:gridCol w:w="1267"/>
        <w:gridCol w:w="7213"/>
      </w:tblGrid>
      <w:tr w:rsidR="00BF4015" w:rsidRPr="009171B7">
        <w:trPr>
          <w:cantSplit/>
          <w:trHeight w:val="330"/>
        </w:trPr>
        <w:tc>
          <w:tcPr>
            <w:tcW w:w="1267" w:type="dxa"/>
            <w:tcBorders>
              <w:top w:val="doub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姓名</w:t>
            </w:r>
          </w:p>
        </w:tc>
        <w:tc>
          <w:tcPr>
            <w:tcW w:w="7213" w:type="dxa"/>
            <w:tcBorders>
              <w:top w:val="doub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楊秀鴻</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職稱</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專案一級行政組員</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學歷</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美國</w:t>
            </w:r>
            <w:r w:rsidRPr="005F6F2B">
              <w:rPr>
                <w:rFonts w:ascii="Times New Roman" w:eastAsia="標楷體" w:hAnsi="Times New Roman" w:cs="Times New Roman"/>
              </w:rPr>
              <w:t>Azusa Pacific University</w:t>
            </w:r>
            <w:r w:rsidRPr="005F6F2B">
              <w:rPr>
                <w:rFonts w:ascii="Times New Roman" w:eastAsia="標楷體" w:hAnsi="Times New Roman" w:cs="標楷體" w:hint="eastAsia"/>
              </w:rPr>
              <w:t>資訊系碩士</w:t>
            </w:r>
          </w:p>
        </w:tc>
      </w:tr>
      <w:tr w:rsidR="00BF4015" w:rsidRPr="009171B7">
        <w:trPr>
          <w:cantSplit/>
          <w:trHeight w:val="330"/>
        </w:trPr>
        <w:tc>
          <w:tcPr>
            <w:tcW w:w="1267" w:type="dxa"/>
            <w:tcBorders>
              <w:top w:val="single" w:sz="6" w:space="0" w:color="auto"/>
              <w:left w:val="double" w:sz="6" w:space="0" w:color="auto"/>
              <w:bottom w:val="single" w:sz="6"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專長</w:t>
            </w:r>
          </w:p>
        </w:tc>
        <w:tc>
          <w:tcPr>
            <w:tcW w:w="7213" w:type="dxa"/>
            <w:tcBorders>
              <w:top w:val="single" w:sz="6" w:space="0" w:color="auto"/>
              <w:left w:val="single" w:sz="6" w:space="0" w:color="auto"/>
              <w:bottom w:val="single" w:sz="6" w:space="0" w:color="auto"/>
              <w:right w:val="double" w:sz="6"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Arc GIS</w:t>
            </w:r>
            <w:r w:rsidRPr="005F6F2B">
              <w:rPr>
                <w:rFonts w:ascii="Times New Roman" w:eastAsia="標楷體" w:hAnsi="Times New Roman" w:cs="標楷體" w:hint="eastAsia"/>
              </w:rPr>
              <w:t>、</w:t>
            </w:r>
            <w:r w:rsidRPr="005F6F2B">
              <w:rPr>
                <w:rFonts w:ascii="Times New Roman" w:eastAsia="標楷體" w:hAnsi="Times New Roman" w:cs="Times New Roman"/>
              </w:rPr>
              <w:t>SQL</w:t>
            </w:r>
            <w:r w:rsidRPr="005F6F2B">
              <w:rPr>
                <w:rFonts w:ascii="Times New Roman" w:eastAsia="標楷體" w:hAnsi="Times New Roman" w:cs="標楷體" w:hint="eastAsia"/>
              </w:rPr>
              <w:t>資料管理、電腦文書處理、網頁管理</w:t>
            </w:r>
          </w:p>
        </w:tc>
      </w:tr>
      <w:tr w:rsidR="00BF4015" w:rsidRPr="009171B7">
        <w:trPr>
          <w:cantSplit/>
          <w:trHeight w:val="1536"/>
        </w:trPr>
        <w:tc>
          <w:tcPr>
            <w:tcW w:w="1267" w:type="dxa"/>
            <w:tcBorders>
              <w:top w:val="single" w:sz="6" w:space="0" w:color="auto"/>
              <w:left w:val="double" w:sz="4" w:space="0" w:color="auto"/>
              <w:bottom w:val="double" w:sz="4" w:space="0" w:color="auto"/>
              <w:right w:val="single" w:sz="6" w:space="0" w:color="auto"/>
            </w:tcBorders>
            <w:noWrap/>
            <w:tcMar>
              <w:top w:w="20" w:type="dxa"/>
              <w:left w:w="20" w:type="dxa"/>
              <w:bottom w:w="0" w:type="dxa"/>
              <w:right w:w="20" w:type="dxa"/>
            </w:tcMar>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工作職掌</w:t>
            </w:r>
          </w:p>
        </w:tc>
        <w:tc>
          <w:tcPr>
            <w:tcW w:w="7213" w:type="dxa"/>
            <w:tcBorders>
              <w:top w:val="single" w:sz="6" w:space="0" w:color="auto"/>
              <w:left w:val="single" w:sz="6" w:space="0" w:color="auto"/>
              <w:bottom w:val="double" w:sz="4" w:space="0" w:color="auto"/>
              <w:right w:val="double" w:sz="4" w:space="0" w:color="auto"/>
            </w:tcBorders>
            <w:noWrap/>
            <w:tcMar>
              <w:top w:w="20" w:type="dxa"/>
              <w:left w:w="20" w:type="dxa"/>
              <w:bottom w:w="0" w:type="dxa"/>
              <w:right w:w="20" w:type="dxa"/>
            </w:tcMar>
            <w:vAlign w:val="center"/>
          </w:tcPr>
          <w:p w:rsidR="00BF4015" w:rsidRPr="005F6F2B" w:rsidRDefault="00BF4015" w:rsidP="003950B1">
            <w:pPr>
              <w:rPr>
                <w:rFonts w:ascii="Times New Roman" w:eastAsia="標楷體" w:hAnsi="Times New Roman" w:cs="Times New Roman"/>
                <w:shd w:val="clear" w:color="auto" w:fill="FFFFFF"/>
              </w:rPr>
            </w:pPr>
            <w:r w:rsidRPr="005F6F2B">
              <w:rPr>
                <w:rFonts w:ascii="Times New Roman" w:eastAsia="標楷體" w:hAnsi="Times New Roman" w:cs="Times New Roman"/>
                <w:shd w:val="clear" w:color="auto" w:fill="FFFFFF"/>
              </w:rPr>
              <w:t>1.</w:t>
            </w:r>
            <w:r w:rsidRPr="005F6F2B">
              <w:rPr>
                <w:rFonts w:ascii="Times New Roman" w:eastAsia="標楷體" w:hAnsi="Times New Roman" w:cs="標楷體" w:hint="eastAsia"/>
                <w:shd w:val="clear" w:color="auto" w:fill="FFFFFF"/>
              </w:rPr>
              <w:t>「民主選舉與公民參與」網頁更新與管理維護</w:t>
            </w:r>
            <w:r w:rsidRPr="005F6F2B">
              <w:rPr>
                <w:rFonts w:ascii="Times New Roman" w:eastAsia="標楷體" w:hAnsi="Times New Roman" w:cs="標楷體" w:hint="eastAsia"/>
              </w:rPr>
              <w:t>。</w:t>
            </w: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shd w:val="clear" w:color="auto" w:fill="FFFFFF"/>
              </w:rPr>
              <w:t>2.</w:t>
            </w:r>
            <w:r w:rsidRPr="005F6F2B">
              <w:rPr>
                <w:rFonts w:ascii="Times New Roman" w:eastAsia="標楷體" w:hAnsi="Times New Roman" w:cs="標楷體" w:hint="eastAsia"/>
                <w:shd w:val="clear" w:color="auto" w:fill="FFFFFF"/>
              </w:rPr>
              <w:t>「台灣選舉政治地緣資訊系統」計畫之資料庫建置與管理維護</w:t>
            </w:r>
            <w:r w:rsidRPr="005F6F2B">
              <w:rPr>
                <w:rFonts w:ascii="Times New Roman" w:eastAsia="標楷體" w:hAnsi="Times New Roman" w:cs="標楷體" w:hint="eastAsia"/>
              </w:rPr>
              <w:t>。</w:t>
            </w: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3.</w:t>
            </w:r>
            <w:r w:rsidRPr="005F6F2B">
              <w:rPr>
                <w:rFonts w:ascii="Times New Roman" w:eastAsia="標楷體" w:hAnsi="Times New Roman" w:cs="標楷體" w:hint="eastAsia"/>
              </w:rPr>
              <w:t>協助計畫之行政業務與經費核銷相關事宜。</w:t>
            </w: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4.</w:t>
            </w:r>
            <w:r w:rsidRPr="005F6F2B">
              <w:rPr>
                <w:rFonts w:ascii="Times New Roman" w:eastAsia="標楷體" w:hAnsi="Times New Roman" w:cs="標楷體" w:hint="eastAsia"/>
              </w:rPr>
              <w:t>協助其他相關調查研究計畫之執行。</w:t>
            </w:r>
          </w:p>
        </w:tc>
      </w:tr>
    </w:tbl>
    <w:p w:rsidR="00BF4015" w:rsidRDefault="00BF4015" w:rsidP="00A67445">
      <w:pPr>
        <w:spacing w:afterLines="50" w:line="400" w:lineRule="exact"/>
        <w:outlineLvl w:val="2"/>
        <w:rPr>
          <w:rFonts w:ascii="Times New Roman" w:eastAsia="標楷體" w:hAnsi="Times New Roman" w:cs="Times New Roman"/>
          <w:b/>
          <w:bCs/>
        </w:rPr>
      </w:pPr>
    </w:p>
    <w:p w:rsidR="00BF4015" w:rsidRPr="005F6F2B" w:rsidRDefault="00BF4015" w:rsidP="00A67445">
      <w:pPr>
        <w:spacing w:afterLines="50" w:line="400" w:lineRule="exact"/>
        <w:outlineLvl w:val="2"/>
        <w:rPr>
          <w:rFonts w:ascii="Times New Roman" w:eastAsia="標楷體" w:hAnsi="Times New Roman" w:cs="Times New Roman"/>
        </w:rPr>
      </w:pPr>
      <w:r w:rsidRPr="005F6F2B">
        <w:rPr>
          <w:rFonts w:ascii="Times New Roman" w:eastAsia="標楷體" w:hAnsi="Times New Roman" w:cs="標楷體" w:hint="eastAsia"/>
          <w:b/>
          <w:bCs/>
        </w:rPr>
        <w:t>二、中心經費來源與財務規劃</w:t>
      </w:r>
    </w:p>
    <w:p w:rsidR="00BF4015" w:rsidRPr="005F6F2B" w:rsidRDefault="00BF4015" w:rsidP="00A67445">
      <w:pPr>
        <w:spacing w:afterLines="50"/>
        <w:ind w:firstLineChars="200" w:firstLine="480"/>
        <w:rPr>
          <w:rFonts w:ascii="Times New Roman" w:eastAsia="標楷體" w:hAnsi="Times New Roman" w:cs="Times New Roman"/>
        </w:rPr>
      </w:pPr>
      <w:r w:rsidRPr="005F6F2B">
        <w:rPr>
          <w:rFonts w:ascii="Times New Roman" w:eastAsia="標楷體" w:hAnsi="Times New Roman" w:cs="標楷體" w:hint="eastAsia"/>
        </w:rPr>
        <w:t>中心經費主要來源有三方面：</w:t>
      </w:r>
    </w:p>
    <w:p w:rsidR="00BF4015" w:rsidRPr="005F6F2B" w:rsidRDefault="00BF4015" w:rsidP="00A67445">
      <w:pPr>
        <w:spacing w:afterLines="50"/>
        <w:ind w:leftChars="171" w:left="770" w:hangingChars="150" w:hanging="360"/>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一</w:t>
      </w:r>
      <w:r w:rsidRPr="005F6F2B">
        <w:rPr>
          <w:rFonts w:ascii="Times New Roman" w:eastAsia="標楷體" w:hAnsi="Times New Roman" w:cs="Times New Roman"/>
        </w:rPr>
        <w:t>)</w:t>
      </w:r>
      <w:r>
        <w:rPr>
          <w:rFonts w:ascii="Times New Roman" w:eastAsia="標楷體" w:hAnsi="Times New Roman" w:cs="標楷體" w:hint="eastAsia"/>
        </w:rPr>
        <w:t>人事薪資：中心研究人員、秘書、技士以及約用人員一名隸屬學校編制，兩名約用人員以及</w:t>
      </w:r>
      <w:r w:rsidRPr="005F6F2B">
        <w:rPr>
          <w:rFonts w:ascii="Times New Roman" w:eastAsia="標楷體" w:hAnsi="Times New Roman" w:cs="標楷體" w:hint="eastAsia"/>
        </w:rPr>
        <w:t>研究助理薪資則由科技部研究計畫</w:t>
      </w:r>
      <w:r>
        <w:rPr>
          <w:rFonts w:ascii="Times New Roman" w:eastAsia="標楷體" w:hAnsi="Times New Roman" w:cs="標楷體" w:hint="eastAsia"/>
        </w:rPr>
        <w:t>與</w:t>
      </w:r>
      <w:r w:rsidRPr="005F6F2B">
        <w:rPr>
          <w:rFonts w:ascii="Times New Roman" w:eastAsia="標楷體" w:hAnsi="Times New Roman" w:cs="標楷體" w:hint="eastAsia"/>
        </w:rPr>
        <w:t>頂尖大學計畫預算當中支應。</w:t>
      </w:r>
    </w:p>
    <w:p w:rsidR="00BF4015" w:rsidRDefault="00BF4015" w:rsidP="003950B1">
      <w:pPr>
        <w:ind w:leftChars="200" w:left="840" w:hangingChars="150" w:hanging="360"/>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二</w:t>
      </w:r>
      <w:r w:rsidRPr="005F6F2B">
        <w:rPr>
          <w:rFonts w:ascii="Times New Roman" w:eastAsia="標楷體" w:hAnsi="Times New Roman" w:cs="Times New Roman"/>
        </w:rPr>
        <w:t>)</w:t>
      </w:r>
      <w:r w:rsidRPr="005F6F2B">
        <w:rPr>
          <w:rFonts w:ascii="Times New Roman" w:eastAsia="標楷體" w:hAnsi="Times New Roman" w:cs="標楷體" w:hint="eastAsia"/>
        </w:rPr>
        <w:t>研究場所、設備預算與經常預算：中心場地由學校提供，設施及人員均感緊迫，不甚符合研究需要；調查研究設備方面的預算少部分是由研究計畫中支應，多數則由學校提供相關的硬體設備預算</w:t>
      </w:r>
      <w:r w:rsidRPr="005F6F2B">
        <w:rPr>
          <w:rFonts w:ascii="Times New Roman" w:eastAsia="標楷體" w:hAnsi="Times New Roman" w:cs="Times New Roman"/>
        </w:rPr>
        <w:t>(</w:t>
      </w:r>
      <w:r w:rsidRPr="005F6F2B">
        <w:rPr>
          <w:rFonts w:ascii="Times New Roman" w:eastAsia="標楷體" w:hAnsi="Times New Roman" w:cs="標楷體" w:hint="eastAsia"/>
        </w:rPr>
        <w:t>專案、個人電腦設備費</w:t>
      </w:r>
      <w:r w:rsidRPr="005F6F2B">
        <w:rPr>
          <w:rFonts w:ascii="Times New Roman" w:eastAsia="標楷體" w:hAnsi="Times New Roman" w:cs="Times New Roman"/>
        </w:rPr>
        <w:t>)</w:t>
      </w:r>
      <w:r w:rsidRPr="005F6F2B">
        <w:rPr>
          <w:rFonts w:ascii="Times New Roman" w:eastAsia="標楷體" w:hAnsi="Times New Roman" w:cs="標楷體" w:hint="eastAsia"/>
        </w:rPr>
        <w:t>及頂尖大學預算支應</w:t>
      </w:r>
      <w:r w:rsidRPr="005F6F2B">
        <w:rPr>
          <w:rFonts w:ascii="Times New Roman" w:eastAsia="標楷體" w:hAnsi="Times New Roman" w:cs="Times New Roman"/>
        </w:rPr>
        <w:t>(</w:t>
      </w:r>
      <w:r w:rsidRPr="005F6F2B">
        <w:rPr>
          <w:rFonts w:ascii="Times New Roman" w:eastAsia="標楷體" w:hAnsi="Times New Roman" w:cs="標楷體" w:hint="eastAsia"/>
        </w:rPr>
        <w:t>頂大經費如表三</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。部門經常預算部分</w:t>
      </w:r>
      <w:r w:rsidRPr="005F6F2B">
        <w:rPr>
          <w:rFonts w:ascii="Times New Roman" w:eastAsia="標楷體" w:hAnsi="Times New Roman" w:cs="Times New Roman"/>
        </w:rPr>
        <w:t>(</w:t>
      </w:r>
      <w:r w:rsidRPr="005F6F2B">
        <w:rPr>
          <w:rFonts w:ascii="Times New Roman" w:eastAsia="標楷體" w:hAnsi="Times New Roman" w:cs="標楷體" w:hint="eastAsia"/>
        </w:rPr>
        <w:t>中心部門預算執行狀況如表四</w:t>
      </w:r>
      <w:r w:rsidRPr="005F6F2B">
        <w:rPr>
          <w:rFonts w:ascii="Times New Roman" w:eastAsia="標楷體" w:hAnsi="Times New Roman" w:cs="Times New Roman"/>
        </w:rPr>
        <w:t>)</w:t>
      </w:r>
      <w:r w:rsidRPr="005F6F2B">
        <w:rPr>
          <w:rFonts w:ascii="Times New Roman" w:eastAsia="標楷體" w:hAnsi="Times New Roman" w:cs="標楷體" w:hint="eastAsia"/>
        </w:rPr>
        <w:t>，</w:t>
      </w:r>
      <w:r w:rsidRPr="005F6F2B">
        <w:rPr>
          <w:rFonts w:ascii="Times New Roman" w:eastAsia="標楷體" w:hAnsi="Times New Roman" w:cs="Times New Roman"/>
        </w:rPr>
        <w:t>103</w:t>
      </w:r>
      <w:r w:rsidRPr="005F6F2B">
        <w:rPr>
          <w:rFonts w:ascii="Times New Roman" w:eastAsia="標楷體" w:hAnsi="Times New Roman" w:cs="標楷體" w:hint="eastAsia"/>
        </w:rPr>
        <w:t>年度起業務費用減為</w:t>
      </w:r>
      <w:r w:rsidRPr="005F6F2B">
        <w:rPr>
          <w:rFonts w:ascii="Times New Roman" w:eastAsia="標楷體" w:hAnsi="Times New Roman" w:cs="Times New Roman"/>
        </w:rPr>
        <w:t>220,000</w:t>
      </w:r>
      <w:r w:rsidRPr="005F6F2B">
        <w:rPr>
          <w:rFonts w:ascii="Times New Roman" w:eastAsia="標楷體" w:hAnsi="Times New Roman" w:cs="標楷體" w:hint="eastAsia"/>
        </w:rPr>
        <w:t>元（含本中心參加密西根大學之</w:t>
      </w:r>
      <w:r w:rsidRPr="005F6F2B">
        <w:rPr>
          <w:rFonts w:ascii="Times New Roman" w:eastAsia="標楷體" w:hAnsi="Times New Roman" w:cs="Times New Roman"/>
        </w:rPr>
        <w:t>ICPSR</w:t>
      </w:r>
      <w:r w:rsidRPr="005F6F2B">
        <w:rPr>
          <w:rFonts w:ascii="Times New Roman" w:eastAsia="標楷體" w:hAnsi="Times New Roman" w:cs="標楷體" w:hint="eastAsia"/>
        </w:rPr>
        <w:t>之年費美金</w:t>
      </w:r>
      <w:r w:rsidRPr="005F6F2B">
        <w:rPr>
          <w:rFonts w:ascii="Times New Roman" w:eastAsia="標楷體" w:hAnsi="Times New Roman" w:cs="Times New Roman"/>
        </w:rPr>
        <w:t>2,100</w:t>
      </w:r>
      <w:r w:rsidRPr="005F6F2B">
        <w:rPr>
          <w:rFonts w:ascii="Times New Roman" w:eastAsia="標楷體" w:hAnsi="Times New Roman" w:cs="標楷體" w:hint="eastAsia"/>
        </w:rPr>
        <w:t>元），並且遂年刪減，一般設備費則不再編列，經費減少勢必增加中心購買設備之困擾。本中心另外一項經費來源，是依學校規定分配之研究計畫行政管理費，用以支付中心相關學術活動之支出。中心行政管理費執行狀況如下：至</w:t>
      </w:r>
      <w:r w:rsidRPr="005F6F2B">
        <w:rPr>
          <w:rFonts w:ascii="Times New Roman" w:eastAsia="標楷體" w:hAnsi="Times New Roman" w:cs="Times New Roman"/>
        </w:rPr>
        <w:t>106</w:t>
      </w:r>
      <w:r w:rsidRPr="005F6F2B">
        <w:rPr>
          <w:rFonts w:ascii="Times New Roman" w:eastAsia="標楷體" w:hAnsi="Times New Roman" w:cs="標楷體" w:hint="eastAsia"/>
        </w:rPr>
        <w:t>年度為止中心行政管理費</w:t>
      </w:r>
      <w:r w:rsidRPr="005F6F2B">
        <w:rPr>
          <w:rFonts w:ascii="Times New Roman" w:eastAsia="標楷體" w:hAnsi="Times New Roman" w:cs="Times New Roman"/>
        </w:rPr>
        <w:t>(</w:t>
      </w:r>
      <w:r w:rsidRPr="005F6F2B">
        <w:rPr>
          <w:rFonts w:ascii="Times New Roman" w:eastAsia="標楷體" w:hAnsi="Times New Roman" w:cs="標楷體" w:hint="eastAsia"/>
        </w:rPr>
        <w:t>科技部及非科技部</w:t>
      </w:r>
      <w:r w:rsidRPr="005F6F2B">
        <w:rPr>
          <w:rFonts w:ascii="Times New Roman" w:eastAsia="標楷體" w:hAnsi="Times New Roman" w:cs="Times New Roman"/>
        </w:rPr>
        <w:t>)</w:t>
      </w:r>
      <w:r w:rsidRPr="005F6F2B">
        <w:rPr>
          <w:rFonts w:ascii="Times New Roman" w:eastAsia="標楷體" w:hAnsi="Times New Roman" w:cs="標楷體" w:hint="eastAsia"/>
        </w:rPr>
        <w:t>預算總計</w:t>
      </w:r>
      <w:r w:rsidRPr="005F6F2B">
        <w:rPr>
          <w:rFonts w:ascii="Times New Roman" w:eastAsia="標楷體" w:hAnsi="Times New Roman" w:cs="Times New Roman"/>
        </w:rPr>
        <w:t>6,278,935</w:t>
      </w:r>
      <w:r w:rsidRPr="005F6F2B">
        <w:rPr>
          <w:rFonts w:ascii="Times New Roman" w:eastAsia="標楷體" w:hAnsi="Times New Roman" w:cs="標楷體" w:hint="eastAsia"/>
        </w:rPr>
        <w:t>元，已支出計</w:t>
      </w:r>
      <w:r w:rsidRPr="005F6F2B">
        <w:rPr>
          <w:rFonts w:ascii="Times New Roman" w:eastAsia="標楷體" w:hAnsi="Times New Roman" w:cs="Times New Roman"/>
        </w:rPr>
        <w:t>2,900,449</w:t>
      </w:r>
      <w:r w:rsidRPr="005F6F2B">
        <w:rPr>
          <w:rFonts w:ascii="Times New Roman" w:eastAsia="標楷體" w:hAnsi="Times New Roman" w:cs="標楷體" w:hint="eastAsia"/>
        </w:rPr>
        <w:t>元，餘額為</w:t>
      </w:r>
      <w:r w:rsidRPr="005F6F2B">
        <w:rPr>
          <w:rFonts w:ascii="Times New Roman" w:eastAsia="標楷體" w:hAnsi="Times New Roman" w:cs="Times New Roman"/>
        </w:rPr>
        <w:t>3,378,486</w:t>
      </w:r>
      <w:r w:rsidRPr="005F6F2B">
        <w:rPr>
          <w:rFonts w:ascii="Times New Roman" w:eastAsia="標楷體" w:hAnsi="Times New Roman" w:cs="標楷體" w:hint="eastAsia"/>
        </w:rPr>
        <w:t>元。</w:t>
      </w:r>
      <w:r w:rsidRPr="005F6F2B">
        <w:rPr>
          <w:rFonts w:ascii="Times New Roman" w:eastAsia="標楷體" w:hAnsi="Times New Roman" w:cs="Times New Roman"/>
        </w:rPr>
        <w:t>(</w:t>
      </w:r>
      <w:r w:rsidRPr="005F6F2B">
        <w:rPr>
          <w:rFonts w:ascii="Times New Roman" w:eastAsia="標楷體" w:hAnsi="Times New Roman" w:cs="標楷體" w:hint="eastAsia"/>
        </w:rPr>
        <w:t>行政管理費執行狀況如表五</w:t>
      </w:r>
      <w:r w:rsidRPr="005F6F2B">
        <w:rPr>
          <w:rFonts w:ascii="Times New Roman" w:eastAsia="標楷體" w:hAnsi="Times New Roman" w:cs="Times New Roman"/>
        </w:rPr>
        <w:t xml:space="preserve">) </w:t>
      </w:r>
      <w:r>
        <w:rPr>
          <w:rFonts w:ascii="Times New Roman" w:eastAsia="標楷體" w:hAnsi="Times New Roman" w:cs="標楷體" w:hint="eastAsia"/>
        </w:rPr>
        <w:t>本中心行政管理費及捐款</w:t>
      </w:r>
      <w:r w:rsidRPr="005F6F2B">
        <w:rPr>
          <w:rFonts w:ascii="Times New Roman" w:eastAsia="標楷體" w:hAnsi="Times New Roman" w:cs="標楷體" w:hint="eastAsia"/>
        </w:rPr>
        <w:t>讓中心目前有經費支援部份推動業務所需之費用，但在財務規劃上仍然吃緊。</w:t>
      </w:r>
    </w:p>
    <w:p w:rsidR="00BF4015" w:rsidRDefault="00BF4015" w:rsidP="003950B1">
      <w:pPr>
        <w:ind w:leftChars="200" w:left="840" w:hangingChars="150" w:hanging="360"/>
        <w:rPr>
          <w:rFonts w:ascii="Times New Roman" w:eastAsia="標楷體" w:hAnsi="Times New Roman" w:cs="Times New Roman"/>
        </w:rPr>
      </w:pPr>
    </w:p>
    <w:p w:rsidR="00BF4015" w:rsidRPr="005F6F2B" w:rsidRDefault="00BF4015" w:rsidP="003950B1">
      <w:pPr>
        <w:ind w:leftChars="200" w:left="840" w:hangingChars="150" w:hanging="360"/>
        <w:rPr>
          <w:rFonts w:ascii="Times New Roman" w:eastAsia="標楷體" w:hAnsi="Times New Roman" w:cs="Times New Roman"/>
        </w:rPr>
      </w:pPr>
    </w:p>
    <w:p w:rsidR="00BF4015" w:rsidRPr="005F6F2B" w:rsidRDefault="00BF4015" w:rsidP="003950B1">
      <w:pPr>
        <w:rPr>
          <w:rFonts w:ascii="Times New Roman" w:eastAsia="標楷體" w:hAnsi="Times New Roman" w:cs="Times New Roman"/>
        </w:rPr>
      </w:pPr>
    </w:p>
    <w:p w:rsidR="00BF4015" w:rsidRPr="005F6F2B" w:rsidRDefault="00BF4015" w:rsidP="007B29CD">
      <w:pPr>
        <w:ind w:firstLineChars="1304" w:firstLine="3133"/>
        <w:rPr>
          <w:rFonts w:ascii="Times New Roman" w:eastAsia="標楷體" w:hAnsi="Times New Roman" w:cs="Times New Roman"/>
          <w:b/>
          <w:bCs/>
        </w:rPr>
      </w:pPr>
      <w:r w:rsidRPr="005F6F2B">
        <w:rPr>
          <w:rFonts w:ascii="Times New Roman" w:eastAsia="標楷體" w:hAnsi="Times New Roman" w:cs="標楷體" w:hint="eastAsia"/>
          <w:b/>
          <w:bCs/>
        </w:rPr>
        <w:t>表三</w:t>
      </w:r>
      <w:r w:rsidRPr="005F6F2B">
        <w:rPr>
          <w:rFonts w:ascii="Times New Roman" w:eastAsia="標楷體" w:hAnsi="Times New Roman" w:cs="Times New Roman"/>
          <w:b/>
          <w:bCs/>
        </w:rPr>
        <w:t xml:space="preserve"> 103-105</w:t>
      </w:r>
      <w:r w:rsidRPr="005F6F2B">
        <w:rPr>
          <w:rFonts w:ascii="Times New Roman" w:eastAsia="標楷體" w:hAnsi="Times New Roman" w:cs="標楷體" w:hint="eastAsia"/>
          <w:b/>
          <w:bCs/>
        </w:rPr>
        <w:t>年度頂大經費</w:t>
      </w:r>
    </w:p>
    <w:tbl>
      <w:tblPr>
        <w:tblW w:w="9915" w:type="dxa"/>
        <w:tblInd w:w="-26" w:type="dxa"/>
        <w:tblCellMar>
          <w:left w:w="28" w:type="dxa"/>
          <w:right w:w="28" w:type="dxa"/>
        </w:tblCellMar>
        <w:tblLook w:val="0000"/>
      </w:tblPr>
      <w:tblGrid>
        <w:gridCol w:w="735"/>
        <w:gridCol w:w="1440"/>
        <w:gridCol w:w="1620"/>
        <w:gridCol w:w="1336"/>
        <w:gridCol w:w="1800"/>
        <w:gridCol w:w="1724"/>
        <w:gridCol w:w="1260"/>
      </w:tblGrid>
      <w:tr w:rsidR="00BF4015" w:rsidRPr="009171B7">
        <w:trPr>
          <w:trHeight w:val="574"/>
        </w:trPr>
        <w:tc>
          <w:tcPr>
            <w:tcW w:w="735" w:type="dxa"/>
            <w:tcBorders>
              <w:top w:val="single" w:sz="4" w:space="0" w:color="auto"/>
              <w:left w:val="single" w:sz="4" w:space="0" w:color="auto"/>
              <w:bottom w:val="single" w:sz="4" w:space="0" w:color="000000"/>
              <w:right w:val="single" w:sz="4" w:space="0" w:color="auto"/>
            </w:tcBorders>
            <w:noWrap/>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標楷體" w:hint="eastAsia"/>
                <w:kern w:val="0"/>
              </w:rPr>
              <w:t>年度</w:t>
            </w:r>
          </w:p>
        </w:tc>
        <w:tc>
          <w:tcPr>
            <w:tcW w:w="1440" w:type="dxa"/>
            <w:tcBorders>
              <w:top w:val="single" w:sz="4" w:space="0" w:color="auto"/>
              <w:left w:val="single" w:sz="4" w:space="0" w:color="auto"/>
              <w:bottom w:val="single" w:sz="4" w:space="0" w:color="000000"/>
              <w:right w:val="single" w:sz="4" w:space="0" w:color="auto"/>
            </w:tcBorders>
            <w:noWrap/>
            <w:vAlign w:val="center"/>
          </w:tcPr>
          <w:p w:rsidR="00BF4015" w:rsidRPr="005F6F2B" w:rsidRDefault="00BF4015" w:rsidP="003950B1">
            <w:pPr>
              <w:widowControl/>
              <w:spacing w:line="360" w:lineRule="auto"/>
              <w:ind w:right="240"/>
              <w:jc w:val="center"/>
              <w:rPr>
                <w:rFonts w:ascii="Times New Roman" w:eastAsia="標楷體" w:hAnsi="Times New Roman" w:cs="Times New Roman"/>
                <w:kern w:val="0"/>
              </w:rPr>
            </w:pPr>
            <w:r w:rsidRPr="005F6F2B">
              <w:rPr>
                <w:rFonts w:ascii="Times New Roman" w:eastAsia="標楷體" w:hAnsi="Times New Roman" w:cs="標楷體" w:hint="eastAsia"/>
                <w:kern w:val="0"/>
              </w:rPr>
              <w:t>核定經費</w:t>
            </w:r>
          </w:p>
        </w:tc>
        <w:tc>
          <w:tcPr>
            <w:tcW w:w="1620" w:type="dxa"/>
            <w:tcBorders>
              <w:top w:val="single" w:sz="4" w:space="0" w:color="auto"/>
              <w:left w:val="nil"/>
              <w:bottom w:val="single" w:sz="4" w:space="0" w:color="auto"/>
              <w:right w:val="single" w:sz="4" w:space="0" w:color="000000"/>
            </w:tcBorders>
            <w:noWrap/>
            <w:vAlign w:val="center"/>
          </w:tcPr>
          <w:p w:rsidR="00BF4015" w:rsidRPr="005F6F2B" w:rsidRDefault="00BF4015" w:rsidP="003950B1">
            <w:pPr>
              <w:spacing w:line="360" w:lineRule="auto"/>
              <w:jc w:val="center"/>
              <w:rPr>
                <w:rFonts w:ascii="Times New Roman" w:eastAsia="標楷體" w:hAnsi="Times New Roman" w:cs="Times New Roman"/>
                <w:kern w:val="0"/>
              </w:rPr>
            </w:pPr>
            <w:r w:rsidRPr="005F6F2B">
              <w:rPr>
                <w:rFonts w:ascii="Times New Roman" w:eastAsia="標楷體" w:hAnsi="Times New Roman" w:cs="標楷體" w:hint="eastAsia"/>
                <w:kern w:val="0"/>
              </w:rPr>
              <w:t>業務</w:t>
            </w:r>
          </w:p>
        </w:tc>
        <w:tc>
          <w:tcPr>
            <w:tcW w:w="1336" w:type="dxa"/>
            <w:tcBorders>
              <w:top w:val="single" w:sz="4" w:space="0" w:color="auto"/>
              <w:left w:val="nil"/>
              <w:bottom w:val="single" w:sz="4" w:space="0" w:color="auto"/>
              <w:right w:val="single" w:sz="4" w:space="0" w:color="000000"/>
            </w:tcBorders>
            <w:vAlign w:val="center"/>
          </w:tcPr>
          <w:p w:rsidR="00BF4015" w:rsidRPr="005F6F2B" w:rsidRDefault="00BF4015" w:rsidP="003950B1">
            <w:pPr>
              <w:spacing w:line="360" w:lineRule="auto"/>
              <w:jc w:val="center"/>
              <w:rPr>
                <w:rFonts w:ascii="Times New Roman" w:eastAsia="標楷體" w:hAnsi="Times New Roman" w:cs="Times New Roman"/>
                <w:kern w:val="0"/>
              </w:rPr>
            </w:pPr>
            <w:r w:rsidRPr="005F6F2B">
              <w:rPr>
                <w:rFonts w:ascii="Times New Roman" w:eastAsia="標楷體" w:hAnsi="Times New Roman" w:cs="標楷體" w:hint="eastAsia"/>
                <w:kern w:val="0"/>
              </w:rPr>
              <w:t>設備</w:t>
            </w:r>
          </w:p>
        </w:tc>
        <w:tc>
          <w:tcPr>
            <w:tcW w:w="1800" w:type="dxa"/>
            <w:tcBorders>
              <w:top w:val="single" w:sz="4" w:space="0" w:color="auto"/>
              <w:left w:val="nil"/>
              <w:bottom w:val="single" w:sz="4" w:space="0" w:color="auto"/>
              <w:right w:val="single" w:sz="4" w:space="0" w:color="000000"/>
            </w:tcBorders>
            <w:vAlign w:val="center"/>
          </w:tcPr>
          <w:p w:rsidR="00BF4015" w:rsidRPr="005F6F2B" w:rsidRDefault="00BF4015" w:rsidP="003950B1">
            <w:pPr>
              <w:spacing w:line="360" w:lineRule="auto"/>
              <w:jc w:val="center"/>
              <w:rPr>
                <w:rFonts w:ascii="Times New Roman" w:eastAsia="標楷體" w:hAnsi="Times New Roman" w:cs="Times New Roman"/>
                <w:kern w:val="0"/>
              </w:rPr>
            </w:pPr>
            <w:r w:rsidRPr="005F6F2B">
              <w:rPr>
                <w:rFonts w:ascii="Times New Roman" w:eastAsia="標楷體" w:hAnsi="Times New Roman" w:cs="標楷體" w:hint="eastAsia"/>
                <w:kern w:val="0"/>
              </w:rPr>
              <w:t>總額</w:t>
            </w:r>
          </w:p>
        </w:tc>
        <w:tc>
          <w:tcPr>
            <w:tcW w:w="1724" w:type="dxa"/>
            <w:tcBorders>
              <w:top w:val="single" w:sz="4" w:space="0" w:color="auto"/>
              <w:left w:val="single" w:sz="4" w:space="0" w:color="auto"/>
              <w:bottom w:val="single" w:sz="4" w:space="0" w:color="000000"/>
              <w:right w:val="single" w:sz="4" w:space="0" w:color="auto"/>
            </w:tcBorders>
            <w:noWrap/>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標楷體" w:hint="eastAsia"/>
                <w:kern w:val="0"/>
              </w:rPr>
              <w:t>實支</w:t>
            </w:r>
          </w:p>
        </w:tc>
        <w:tc>
          <w:tcPr>
            <w:tcW w:w="1260" w:type="dxa"/>
            <w:tcBorders>
              <w:top w:val="single" w:sz="4" w:space="0" w:color="auto"/>
              <w:left w:val="single" w:sz="4" w:space="0" w:color="auto"/>
              <w:bottom w:val="single" w:sz="4" w:space="0" w:color="000000"/>
              <w:right w:val="single" w:sz="4" w:space="0" w:color="auto"/>
            </w:tcBorders>
            <w:noWrap/>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標楷體" w:hint="eastAsia"/>
                <w:kern w:val="0"/>
              </w:rPr>
              <w:t>執行率</w:t>
            </w:r>
          </w:p>
        </w:tc>
      </w:tr>
      <w:tr w:rsidR="00BF4015" w:rsidRPr="009171B7">
        <w:trPr>
          <w:trHeight w:val="330"/>
        </w:trPr>
        <w:tc>
          <w:tcPr>
            <w:tcW w:w="735" w:type="dxa"/>
            <w:tcBorders>
              <w:top w:val="nil"/>
              <w:left w:val="single" w:sz="4" w:space="0" w:color="auto"/>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1440"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5,959,500</w:t>
            </w:r>
          </w:p>
        </w:tc>
        <w:tc>
          <w:tcPr>
            <w:tcW w:w="1620" w:type="dxa"/>
            <w:tcBorders>
              <w:top w:val="single" w:sz="4" w:space="0" w:color="auto"/>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3,899,843</w:t>
            </w:r>
          </w:p>
        </w:tc>
        <w:tc>
          <w:tcPr>
            <w:tcW w:w="1336" w:type="dxa"/>
            <w:tcBorders>
              <w:top w:val="single" w:sz="4" w:space="0" w:color="auto"/>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2,014,800</w:t>
            </w:r>
          </w:p>
        </w:tc>
        <w:tc>
          <w:tcPr>
            <w:tcW w:w="1800" w:type="dxa"/>
            <w:tcBorders>
              <w:top w:val="single" w:sz="4" w:space="0" w:color="auto"/>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5,914,643</w:t>
            </w:r>
          </w:p>
        </w:tc>
        <w:tc>
          <w:tcPr>
            <w:tcW w:w="1724"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5,836,016</w:t>
            </w:r>
          </w:p>
        </w:tc>
        <w:tc>
          <w:tcPr>
            <w:tcW w:w="1260" w:type="dxa"/>
            <w:tcBorders>
              <w:top w:val="nil"/>
              <w:left w:val="nil"/>
              <w:bottom w:val="single" w:sz="4" w:space="0" w:color="auto"/>
              <w:right w:val="single" w:sz="4" w:space="0" w:color="auto"/>
            </w:tcBorders>
            <w:noWrap/>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98.67%</w:t>
            </w:r>
          </w:p>
        </w:tc>
      </w:tr>
      <w:tr w:rsidR="00BF4015" w:rsidRPr="009171B7">
        <w:trPr>
          <w:trHeight w:val="330"/>
        </w:trPr>
        <w:tc>
          <w:tcPr>
            <w:tcW w:w="735" w:type="dxa"/>
            <w:tcBorders>
              <w:top w:val="nil"/>
              <w:left w:val="single" w:sz="4" w:space="0" w:color="auto"/>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1440"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4,215,575</w:t>
            </w:r>
          </w:p>
        </w:tc>
        <w:tc>
          <w:tcPr>
            <w:tcW w:w="1620"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3,236,869</w:t>
            </w:r>
          </w:p>
        </w:tc>
        <w:tc>
          <w:tcPr>
            <w:tcW w:w="1336"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838,860</w:t>
            </w:r>
          </w:p>
        </w:tc>
        <w:tc>
          <w:tcPr>
            <w:tcW w:w="1800"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4,075,729</w:t>
            </w:r>
          </w:p>
        </w:tc>
        <w:tc>
          <w:tcPr>
            <w:tcW w:w="1724"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3,899,762</w:t>
            </w:r>
          </w:p>
        </w:tc>
        <w:tc>
          <w:tcPr>
            <w:tcW w:w="1260" w:type="dxa"/>
            <w:tcBorders>
              <w:top w:val="nil"/>
              <w:left w:val="nil"/>
              <w:bottom w:val="single" w:sz="4" w:space="0" w:color="auto"/>
              <w:right w:val="single" w:sz="4" w:space="0" w:color="auto"/>
            </w:tcBorders>
            <w:noWrap/>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95.68%</w:t>
            </w:r>
          </w:p>
        </w:tc>
      </w:tr>
      <w:tr w:rsidR="00BF4015" w:rsidRPr="009171B7">
        <w:trPr>
          <w:trHeight w:val="330"/>
        </w:trPr>
        <w:tc>
          <w:tcPr>
            <w:tcW w:w="735" w:type="dxa"/>
            <w:tcBorders>
              <w:top w:val="nil"/>
              <w:left w:val="single" w:sz="4" w:space="0" w:color="auto"/>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1440"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3,583,240</w:t>
            </w:r>
          </w:p>
        </w:tc>
        <w:tc>
          <w:tcPr>
            <w:tcW w:w="1620"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3,465,360</w:t>
            </w:r>
          </w:p>
        </w:tc>
        <w:tc>
          <w:tcPr>
            <w:tcW w:w="1336"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0</w:t>
            </w:r>
          </w:p>
        </w:tc>
        <w:tc>
          <w:tcPr>
            <w:tcW w:w="1800"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3,465,360</w:t>
            </w:r>
          </w:p>
        </w:tc>
        <w:tc>
          <w:tcPr>
            <w:tcW w:w="1724" w:type="dxa"/>
            <w:tcBorders>
              <w:top w:val="nil"/>
              <w:left w:val="nil"/>
              <w:bottom w:val="single" w:sz="4" w:space="0" w:color="auto"/>
              <w:right w:val="single" w:sz="4" w:space="0" w:color="auto"/>
            </w:tcBorders>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3,450,094</w:t>
            </w:r>
          </w:p>
        </w:tc>
        <w:tc>
          <w:tcPr>
            <w:tcW w:w="1260" w:type="dxa"/>
            <w:tcBorders>
              <w:top w:val="nil"/>
              <w:left w:val="nil"/>
              <w:bottom w:val="single" w:sz="4" w:space="0" w:color="auto"/>
              <w:right w:val="single" w:sz="4" w:space="0" w:color="auto"/>
            </w:tcBorders>
            <w:noWrap/>
            <w:vAlign w:val="center"/>
          </w:tcPr>
          <w:p w:rsidR="00BF4015" w:rsidRPr="005F6F2B" w:rsidRDefault="00BF4015" w:rsidP="003950B1">
            <w:pPr>
              <w:widowControl/>
              <w:spacing w:line="360" w:lineRule="auto"/>
              <w:jc w:val="center"/>
              <w:rPr>
                <w:rFonts w:ascii="Times New Roman" w:eastAsia="標楷體" w:hAnsi="Times New Roman" w:cs="Times New Roman"/>
                <w:kern w:val="0"/>
              </w:rPr>
            </w:pPr>
            <w:r w:rsidRPr="005F6F2B">
              <w:rPr>
                <w:rFonts w:ascii="Times New Roman" w:eastAsia="標楷體" w:hAnsi="Times New Roman" w:cs="Times New Roman"/>
                <w:kern w:val="0"/>
              </w:rPr>
              <w:t>99.56%</w:t>
            </w:r>
          </w:p>
        </w:tc>
      </w:tr>
    </w:tbl>
    <w:p w:rsidR="00BF4015" w:rsidRPr="005F6F2B" w:rsidRDefault="00BF4015" w:rsidP="007B29CD">
      <w:pPr>
        <w:ind w:firstLineChars="1000" w:firstLine="2402"/>
        <w:rPr>
          <w:rFonts w:ascii="Times New Roman" w:eastAsia="標楷體" w:hAnsi="Times New Roman" w:cs="Times New Roman"/>
          <w:b/>
          <w:bCs/>
        </w:rPr>
      </w:pPr>
      <w:r w:rsidRPr="005F6F2B">
        <w:rPr>
          <w:rFonts w:ascii="Times New Roman" w:eastAsia="標楷體" w:hAnsi="Times New Roman" w:cs="標楷體" w:hint="eastAsia"/>
          <w:b/>
          <w:bCs/>
        </w:rPr>
        <w:t>表四</w:t>
      </w:r>
      <w:r w:rsidRPr="005F6F2B">
        <w:rPr>
          <w:rFonts w:ascii="Times New Roman" w:eastAsia="標楷體" w:hAnsi="Times New Roman" w:cs="Times New Roman"/>
          <w:b/>
          <w:bCs/>
        </w:rPr>
        <w:t xml:space="preserve"> 103-105</w:t>
      </w:r>
      <w:r w:rsidRPr="005F6F2B">
        <w:rPr>
          <w:rFonts w:ascii="Times New Roman" w:eastAsia="標楷體" w:hAnsi="Times New Roman" w:cs="標楷體" w:hint="eastAsia"/>
          <w:b/>
          <w:bCs/>
        </w:rPr>
        <w:t>年度中心部門預算執行狀況</w:t>
      </w:r>
    </w:p>
    <w:tbl>
      <w:tblPr>
        <w:tblW w:w="998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1260"/>
        <w:gridCol w:w="2412"/>
        <w:gridCol w:w="1646"/>
        <w:gridCol w:w="2494"/>
        <w:gridCol w:w="1342"/>
      </w:tblGrid>
      <w:tr w:rsidR="00BF4015" w:rsidRPr="009171B7">
        <w:tc>
          <w:tcPr>
            <w:tcW w:w="828" w:type="dxa"/>
            <w:vMerge w:val="restart"/>
            <w:vAlign w:val="center"/>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年度</w:t>
            </w:r>
          </w:p>
        </w:tc>
        <w:tc>
          <w:tcPr>
            <w:tcW w:w="3672" w:type="dxa"/>
            <w:gridSpan w:val="2"/>
            <w:vAlign w:val="center"/>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核定金額</w:t>
            </w:r>
          </w:p>
        </w:tc>
        <w:tc>
          <w:tcPr>
            <w:tcW w:w="4140" w:type="dxa"/>
            <w:gridSpan w:val="2"/>
            <w:vAlign w:val="center"/>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核銷金額</w:t>
            </w:r>
          </w:p>
        </w:tc>
        <w:tc>
          <w:tcPr>
            <w:tcW w:w="1342" w:type="dxa"/>
            <w:vMerge w:val="restart"/>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執行率</w:t>
            </w:r>
            <w:r w:rsidRPr="005F6F2B">
              <w:rPr>
                <w:rFonts w:ascii="Times New Roman" w:eastAsia="標楷體" w:hAnsi="Times New Roman" w:cs="Times New Roman"/>
              </w:rPr>
              <w:t>%</w:t>
            </w:r>
          </w:p>
        </w:tc>
      </w:tr>
      <w:tr w:rsidR="00BF4015" w:rsidRPr="009171B7">
        <w:trPr>
          <w:trHeight w:val="646"/>
        </w:trPr>
        <w:tc>
          <w:tcPr>
            <w:tcW w:w="828" w:type="dxa"/>
            <w:vMerge/>
            <w:vAlign w:val="center"/>
          </w:tcPr>
          <w:p w:rsidR="00BF4015" w:rsidRPr="005F6F2B" w:rsidRDefault="00BF4015" w:rsidP="003950B1">
            <w:pPr>
              <w:widowControl/>
              <w:spacing w:line="360" w:lineRule="auto"/>
              <w:rPr>
                <w:rFonts w:ascii="Times New Roman" w:eastAsia="標楷體" w:hAnsi="Times New Roman" w:cs="Times New Roman"/>
              </w:rPr>
            </w:pPr>
          </w:p>
        </w:tc>
        <w:tc>
          <w:tcPr>
            <w:tcW w:w="1260" w:type="dxa"/>
          </w:tcPr>
          <w:p w:rsidR="00BF4015" w:rsidRPr="005F6F2B" w:rsidRDefault="00BF4015" w:rsidP="003950B1">
            <w:pPr>
              <w:spacing w:line="360" w:lineRule="auto"/>
              <w:jc w:val="center"/>
              <w:rPr>
                <w:rFonts w:ascii="Times New Roman" w:eastAsia="標楷體" w:hAnsi="Times New Roman" w:cs="Times New Roman"/>
                <w:sz w:val="22"/>
                <w:szCs w:val="22"/>
              </w:rPr>
            </w:pPr>
            <w:r w:rsidRPr="005F6F2B">
              <w:rPr>
                <w:rFonts w:ascii="Times New Roman" w:eastAsia="標楷體" w:hAnsi="Times New Roman" w:cs="標楷體" w:hint="eastAsia"/>
                <w:sz w:val="22"/>
                <w:szCs w:val="22"/>
              </w:rPr>
              <w:t>單位業務費</w:t>
            </w:r>
            <w:r w:rsidRPr="005F6F2B">
              <w:rPr>
                <w:rFonts w:ascii="Times New Roman" w:eastAsia="標楷體" w:hAnsi="Times New Roman" w:cs="Times New Roman"/>
                <w:sz w:val="22"/>
                <w:szCs w:val="22"/>
              </w:rPr>
              <w:t>(</w:t>
            </w:r>
            <w:r w:rsidRPr="005F6F2B">
              <w:rPr>
                <w:rFonts w:ascii="Times New Roman" w:eastAsia="標楷體" w:hAnsi="Times New Roman" w:cs="標楷體" w:hint="eastAsia"/>
                <w:sz w:val="22"/>
                <w:szCs w:val="22"/>
              </w:rPr>
              <w:t>教訓輔</w:t>
            </w:r>
            <w:r w:rsidRPr="005F6F2B">
              <w:rPr>
                <w:rFonts w:ascii="Times New Roman" w:eastAsia="標楷體" w:hAnsi="Times New Roman" w:cs="Times New Roman"/>
                <w:sz w:val="22"/>
                <w:szCs w:val="22"/>
              </w:rPr>
              <w:t>)</w:t>
            </w:r>
          </w:p>
        </w:tc>
        <w:tc>
          <w:tcPr>
            <w:tcW w:w="2412" w:type="dxa"/>
          </w:tcPr>
          <w:p w:rsidR="00BF4015" w:rsidRPr="005F6F2B" w:rsidRDefault="00BF4015" w:rsidP="003950B1">
            <w:pPr>
              <w:spacing w:line="360" w:lineRule="auto"/>
              <w:jc w:val="center"/>
              <w:rPr>
                <w:rFonts w:ascii="Times New Roman" w:eastAsia="標楷體" w:hAnsi="Times New Roman" w:cs="Times New Roman"/>
                <w:sz w:val="22"/>
                <w:szCs w:val="22"/>
              </w:rPr>
            </w:pPr>
            <w:r w:rsidRPr="005F6F2B">
              <w:rPr>
                <w:rFonts w:ascii="Times New Roman" w:eastAsia="標楷體" w:hAnsi="Times New Roman" w:cs="標楷體" w:hint="eastAsia"/>
                <w:sz w:val="22"/>
                <w:szCs w:val="22"/>
              </w:rPr>
              <w:t>電子期刊權利金、個人電腦設備費</w:t>
            </w:r>
            <w:r w:rsidRPr="005F6F2B">
              <w:rPr>
                <w:rFonts w:ascii="Times New Roman" w:eastAsia="標楷體" w:hAnsi="Times New Roman" w:cs="Times New Roman"/>
                <w:sz w:val="22"/>
                <w:szCs w:val="22"/>
              </w:rPr>
              <w:t>(</w:t>
            </w:r>
            <w:r w:rsidRPr="005F6F2B">
              <w:rPr>
                <w:rFonts w:ascii="Times New Roman" w:eastAsia="標楷體" w:hAnsi="Times New Roman" w:cs="標楷體" w:hint="eastAsia"/>
                <w:sz w:val="22"/>
                <w:szCs w:val="22"/>
              </w:rPr>
              <w:t>含專案</w:t>
            </w:r>
            <w:r w:rsidRPr="005F6F2B">
              <w:rPr>
                <w:rFonts w:ascii="Times New Roman" w:eastAsia="標楷體" w:hAnsi="Times New Roman" w:cs="Times New Roman"/>
                <w:sz w:val="22"/>
                <w:szCs w:val="22"/>
              </w:rPr>
              <w:t>)</w:t>
            </w:r>
          </w:p>
        </w:tc>
        <w:tc>
          <w:tcPr>
            <w:tcW w:w="1646" w:type="dxa"/>
          </w:tcPr>
          <w:p w:rsidR="00BF4015" w:rsidRPr="005F6F2B" w:rsidRDefault="00BF4015" w:rsidP="003950B1">
            <w:pPr>
              <w:spacing w:line="360" w:lineRule="auto"/>
              <w:jc w:val="center"/>
              <w:rPr>
                <w:rFonts w:ascii="Times New Roman" w:eastAsia="標楷體" w:hAnsi="Times New Roman" w:cs="Times New Roman"/>
                <w:sz w:val="22"/>
                <w:szCs w:val="22"/>
              </w:rPr>
            </w:pPr>
            <w:r w:rsidRPr="005F6F2B">
              <w:rPr>
                <w:rFonts w:ascii="Times New Roman" w:eastAsia="標楷體" w:hAnsi="Times New Roman" w:cs="標楷體" w:hint="eastAsia"/>
                <w:sz w:val="22"/>
                <w:szCs w:val="22"/>
              </w:rPr>
              <w:t>單位業務費</w:t>
            </w:r>
            <w:r w:rsidRPr="005F6F2B">
              <w:rPr>
                <w:rFonts w:ascii="Times New Roman" w:eastAsia="標楷體" w:hAnsi="Times New Roman" w:cs="Times New Roman"/>
                <w:sz w:val="22"/>
                <w:szCs w:val="22"/>
              </w:rPr>
              <w:t>(</w:t>
            </w:r>
            <w:r w:rsidRPr="005F6F2B">
              <w:rPr>
                <w:rFonts w:ascii="Times New Roman" w:eastAsia="標楷體" w:hAnsi="Times New Roman" w:cs="標楷體" w:hint="eastAsia"/>
                <w:sz w:val="22"/>
                <w:szCs w:val="22"/>
              </w:rPr>
              <w:t>教訓輔</w:t>
            </w:r>
            <w:r w:rsidRPr="005F6F2B">
              <w:rPr>
                <w:rFonts w:ascii="Times New Roman" w:eastAsia="標楷體" w:hAnsi="Times New Roman" w:cs="Times New Roman"/>
                <w:sz w:val="22"/>
                <w:szCs w:val="22"/>
              </w:rPr>
              <w:t>)</w:t>
            </w:r>
          </w:p>
        </w:tc>
        <w:tc>
          <w:tcPr>
            <w:tcW w:w="2494" w:type="dxa"/>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sz w:val="22"/>
                <w:szCs w:val="22"/>
              </w:rPr>
              <w:t>電子期刊權利金、個人電腦設備費</w:t>
            </w:r>
            <w:r w:rsidRPr="005F6F2B">
              <w:rPr>
                <w:rFonts w:ascii="Times New Roman" w:eastAsia="標楷體" w:hAnsi="Times New Roman" w:cs="Times New Roman"/>
                <w:sz w:val="22"/>
                <w:szCs w:val="22"/>
              </w:rPr>
              <w:t>(</w:t>
            </w:r>
            <w:r w:rsidRPr="005F6F2B">
              <w:rPr>
                <w:rFonts w:ascii="Times New Roman" w:eastAsia="標楷體" w:hAnsi="Times New Roman" w:cs="標楷體" w:hint="eastAsia"/>
                <w:sz w:val="22"/>
                <w:szCs w:val="22"/>
              </w:rPr>
              <w:t>含專案</w:t>
            </w:r>
            <w:r w:rsidRPr="005F6F2B">
              <w:rPr>
                <w:rFonts w:ascii="Times New Roman" w:eastAsia="標楷體" w:hAnsi="Times New Roman" w:cs="Times New Roman"/>
                <w:sz w:val="22"/>
                <w:szCs w:val="22"/>
              </w:rPr>
              <w:t>)</w:t>
            </w:r>
          </w:p>
        </w:tc>
        <w:tc>
          <w:tcPr>
            <w:tcW w:w="1342" w:type="dxa"/>
            <w:vMerge/>
            <w:vAlign w:val="center"/>
          </w:tcPr>
          <w:p w:rsidR="00BF4015" w:rsidRPr="005F6F2B" w:rsidRDefault="00BF4015" w:rsidP="003950B1">
            <w:pPr>
              <w:widowControl/>
              <w:rPr>
                <w:rFonts w:ascii="Times New Roman" w:eastAsia="標楷體" w:hAnsi="Times New Roman" w:cs="Times New Roman"/>
              </w:rPr>
            </w:pPr>
          </w:p>
        </w:tc>
      </w:tr>
      <w:tr w:rsidR="00BF4015" w:rsidRPr="009171B7">
        <w:trPr>
          <w:trHeight w:val="555"/>
        </w:trPr>
        <w:tc>
          <w:tcPr>
            <w:tcW w:w="828" w:type="dxa"/>
            <w:vAlign w:val="center"/>
          </w:tcPr>
          <w:p w:rsidR="00BF4015" w:rsidRPr="005F6F2B" w:rsidRDefault="00BF4015" w:rsidP="003950B1">
            <w:pPr>
              <w:snapToGrid w:val="0"/>
              <w:spacing w:line="360" w:lineRule="auto"/>
              <w:jc w:val="center"/>
              <w:rPr>
                <w:rFonts w:ascii="Times New Roman" w:eastAsia="標楷體" w:hAnsi="Times New Roman" w:cs="Times New Roman"/>
              </w:rPr>
            </w:pPr>
            <w:r w:rsidRPr="005F6F2B">
              <w:rPr>
                <w:rFonts w:ascii="Times New Roman" w:eastAsia="標楷體" w:hAnsi="Times New Roman" w:cs="Times New Roman"/>
              </w:rPr>
              <w:t>103</w:t>
            </w:r>
          </w:p>
        </w:tc>
        <w:tc>
          <w:tcPr>
            <w:tcW w:w="1260"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220,000</w:t>
            </w:r>
          </w:p>
        </w:tc>
        <w:tc>
          <w:tcPr>
            <w:tcW w:w="2412"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236,815</w:t>
            </w:r>
          </w:p>
        </w:tc>
        <w:tc>
          <w:tcPr>
            <w:tcW w:w="1646"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220,000</w:t>
            </w:r>
          </w:p>
        </w:tc>
        <w:tc>
          <w:tcPr>
            <w:tcW w:w="2494"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236,315</w:t>
            </w:r>
          </w:p>
        </w:tc>
        <w:tc>
          <w:tcPr>
            <w:tcW w:w="1342" w:type="dxa"/>
            <w:vAlign w:val="center"/>
          </w:tcPr>
          <w:p w:rsidR="00BF4015" w:rsidRPr="005F6F2B" w:rsidRDefault="00BF4015" w:rsidP="003950B1">
            <w:pPr>
              <w:snapToGrid w:val="0"/>
              <w:jc w:val="right"/>
              <w:rPr>
                <w:rFonts w:ascii="Times New Roman" w:eastAsia="標楷體" w:hAnsi="Times New Roman" w:cs="Times New Roman"/>
              </w:rPr>
            </w:pPr>
            <w:r w:rsidRPr="005F6F2B">
              <w:rPr>
                <w:rFonts w:ascii="Times New Roman" w:eastAsia="標楷體" w:hAnsi="Times New Roman" w:cs="Times New Roman"/>
              </w:rPr>
              <w:t>99.89%</w:t>
            </w:r>
          </w:p>
        </w:tc>
      </w:tr>
      <w:tr w:rsidR="00BF4015" w:rsidRPr="009171B7">
        <w:trPr>
          <w:trHeight w:val="555"/>
        </w:trPr>
        <w:tc>
          <w:tcPr>
            <w:tcW w:w="828" w:type="dxa"/>
            <w:vAlign w:val="center"/>
          </w:tcPr>
          <w:p w:rsidR="00BF4015" w:rsidRPr="005F6F2B" w:rsidRDefault="00BF4015" w:rsidP="003950B1">
            <w:pPr>
              <w:snapToGrid w:val="0"/>
              <w:spacing w:line="360" w:lineRule="auto"/>
              <w:jc w:val="center"/>
              <w:rPr>
                <w:rFonts w:ascii="Times New Roman" w:eastAsia="標楷體" w:hAnsi="Times New Roman" w:cs="Times New Roman"/>
              </w:rPr>
            </w:pPr>
            <w:r w:rsidRPr="005F6F2B">
              <w:rPr>
                <w:rFonts w:ascii="Times New Roman" w:eastAsia="標楷體" w:hAnsi="Times New Roman" w:cs="Times New Roman"/>
              </w:rPr>
              <w:t>104</w:t>
            </w:r>
          </w:p>
        </w:tc>
        <w:tc>
          <w:tcPr>
            <w:tcW w:w="1260"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220,000</w:t>
            </w:r>
          </w:p>
        </w:tc>
        <w:tc>
          <w:tcPr>
            <w:tcW w:w="2412"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35,476</w:t>
            </w:r>
          </w:p>
        </w:tc>
        <w:tc>
          <w:tcPr>
            <w:tcW w:w="1646"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190,935</w:t>
            </w:r>
          </w:p>
        </w:tc>
        <w:tc>
          <w:tcPr>
            <w:tcW w:w="2494"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24,999</w:t>
            </w:r>
          </w:p>
        </w:tc>
        <w:tc>
          <w:tcPr>
            <w:tcW w:w="1342" w:type="dxa"/>
            <w:vAlign w:val="center"/>
          </w:tcPr>
          <w:p w:rsidR="00BF4015" w:rsidRPr="005F6F2B" w:rsidRDefault="00BF4015" w:rsidP="003950B1">
            <w:pPr>
              <w:snapToGrid w:val="0"/>
              <w:jc w:val="right"/>
              <w:rPr>
                <w:rFonts w:ascii="Times New Roman" w:eastAsia="標楷體" w:hAnsi="Times New Roman" w:cs="Times New Roman"/>
              </w:rPr>
            </w:pPr>
            <w:r w:rsidRPr="005F6F2B">
              <w:rPr>
                <w:rFonts w:ascii="Times New Roman" w:eastAsia="標楷體" w:hAnsi="Times New Roman" w:cs="Times New Roman"/>
              </w:rPr>
              <w:t>84.52%</w:t>
            </w:r>
          </w:p>
        </w:tc>
      </w:tr>
      <w:tr w:rsidR="00BF4015" w:rsidRPr="009171B7">
        <w:trPr>
          <w:trHeight w:val="555"/>
        </w:trPr>
        <w:tc>
          <w:tcPr>
            <w:tcW w:w="828" w:type="dxa"/>
            <w:vAlign w:val="center"/>
          </w:tcPr>
          <w:p w:rsidR="00BF4015" w:rsidRPr="005F6F2B" w:rsidRDefault="00BF4015" w:rsidP="003950B1">
            <w:pPr>
              <w:snapToGrid w:val="0"/>
              <w:spacing w:line="360" w:lineRule="auto"/>
              <w:jc w:val="center"/>
              <w:rPr>
                <w:rFonts w:ascii="Times New Roman" w:eastAsia="標楷體" w:hAnsi="Times New Roman" w:cs="Times New Roman"/>
              </w:rPr>
            </w:pPr>
            <w:r w:rsidRPr="005F6F2B">
              <w:rPr>
                <w:rFonts w:ascii="Times New Roman" w:eastAsia="標楷體" w:hAnsi="Times New Roman" w:cs="Times New Roman"/>
              </w:rPr>
              <w:t>105</w:t>
            </w:r>
          </w:p>
        </w:tc>
        <w:tc>
          <w:tcPr>
            <w:tcW w:w="1260"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220,000</w:t>
            </w:r>
          </w:p>
        </w:tc>
        <w:tc>
          <w:tcPr>
            <w:tcW w:w="2412"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191,427</w:t>
            </w:r>
          </w:p>
        </w:tc>
        <w:tc>
          <w:tcPr>
            <w:tcW w:w="1646"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180,212</w:t>
            </w:r>
          </w:p>
        </w:tc>
        <w:tc>
          <w:tcPr>
            <w:tcW w:w="2494" w:type="dxa"/>
            <w:vAlign w:val="center"/>
          </w:tcPr>
          <w:p w:rsidR="00BF4015" w:rsidRPr="005F6F2B" w:rsidRDefault="00BF4015" w:rsidP="003950B1">
            <w:pPr>
              <w:snapToGrid w:val="0"/>
              <w:spacing w:line="360" w:lineRule="auto"/>
              <w:jc w:val="right"/>
              <w:rPr>
                <w:rFonts w:ascii="Times New Roman" w:eastAsia="標楷體" w:hAnsi="Times New Roman" w:cs="Times New Roman"/>
              </w:rPr>
            </w:pPr>
            <w:r w:rsidRPr="005F6F2B">
              <w:rPr>
                <w:rFonts w:ascii="Times New Roman" w:eastAsia="標楷體" w:hAnsi="Times New Roman" w:cs="Times New Roman"/>
              </w:rPr>
              <w:t>175,000</w:t>
            </w:r>
          </w:p>
        </w:tc>
        <w:tc>
          <w:tcPr>
            <w:tcW w:w="1342" w:type="dxa"/>
            <w:vAlign w:val="center"/>
          </w:tcPr>
          <w:p w:rsidR="00BF4015" w:rsidRPr="005F6F2B" w:rsidRDefault="00BF4015" w:rsidP="003950B1">
            <w:pPr>
              <w:snapToGrid w:val="0"/>
              <w:jc w:val="right"/>
              <w:rPr>
                <w:rFonts w:ascii="Times New Roman" w:eastAsia="標楷體" w:hAnsi="Times New Roman" w:cs="Times New Roman"/>
              </w:rPr>
            </w:pPr>
            <w:r w:rsidRPr="005F6F2B">
              <w:rPr>
                <w:rFonts w:ascii="Times New Roman" w:eastAsia="標楷體" w:hAnsi="Times New Roman" w:cs="Times New Roman"/>
              </w:rPr>
              <w:t>86.34%</w:t>
            </w:r>
          </w:p>
        </w:tc>
      </w:tr>
    </w:tbl>
    <w:p w:rsidR="00BF4015" w:rsidRPr="005F6F2B" w:rsidRDefault="00BF4015" w:rsidP="00A67445">
      <w:pPr>
        <w:tabs>
          <w:tab w:val="left" w:pos="2552"/>
        </w:tabs>
        <w:spacing w:afterLines="50"/>
        <w:ind w:leftChars="150" w:left="360" w:firstLineChars="25" w:firstLine="60"/>
        <w:jc w:val="center"/>
        <w:rPr>
          <w:rFonts w:ascii="Times New Roman" w:eastAsia="標楷體" w:hAnsi="Times New Roman" w:cs="Times New Roman"/>
          <w:b/>
          <w:bCs/>
        </w:rPr>
      </w:pPr>
      <w:r w:rsidRPr="005F6F2B">
        <w:rPr>
          <w:rFonts w:ascii="Times New Roman" w:eastAsia="標楷體" w:hAnsi="Times New Roman" w:cs="標楷體" w:hint="eastAsia"/>
          <w:b/>
          <w:bCs/>
        </w:rPr>
        <w:t>表五</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行政管理費執行狀況（自</w:t>
      </w:r>
      <w:r w:rsidRPr="005F6F2B">
        <w:rPr>
          <w:rFonts w:ascii="Times New Roman" w:eastAsia="標楷體" w:hAnsi="Times New Roman" w:cs="Times New Roman"/>
          <w:b/>
          <w:bCs/>
        </w:rPr>
        <w:t>106</w:t>
      </w:r>
      <w:r w:rsidRPr="005F6F2B">
        <w:rPr>
          <w:rFonts w:ascii="Times New Roman" w:eastAsia="標楷體" w:hAnsi="Times New Roman" w:cs="標楷體" w:hint="eastAsia"/>
          <w:b/>
          <w:bCs/>
        </w:rPr>
        <w:t>年為止）</w:t>
      </w:r>
    </w:p>
    <w:tbl>
      <w:tblPr>
        <w:tblW w:w="0" w:type="auto"/>
        <w:tblInd w:w="-106" w:type="dxa"/>
        <w:tblLook w:val="01E0"/>
      </w:tblPr>
      <w:tblGrid>
        <w:gridCol w:w="781"/>
        <w:gridCol w:w="1260"/>
        <w:gridCol w:w="1260"/>
        <w:gridCol w:w="1260"/>
        <w:gridCol w:w="1440"/>
        <w:gridCol w:w="1440"/>
        <w:gridCol w:w="1440"/>
      </w:tblGrid>
      <w:tr w:rsidR="00BF4015" w:rsidRPr="009171B7">
        <w:tc>
          <w:tcPr>
            <w:tcW w:w="781"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rPr>
                <w:rFonts w:ascii="Times New Roman" w:eastAsia="標楷體" w:hAnsi="Times New Roman" w:cs="Times New Roman"/>
              </w:rPr>
            </w:pPr>
            <w:r w:rsidRPr="005F6F2B">
              <w:rPr>
                <w:rFonts w:ascii="Times New Roman" w:eastAsia="標楷體" w:hAnsi="Times New Roman" w:cs="標楷體" w:hint="eastAsia"/>
              </w:rPr>
              <w:t>年度</w:t>
            </w:r>
          </w:p>
        </w:tc>
        <w:tc>
          <w:tcPr>
            <w:tcW w:w="3780" w:type="dxa"/>
            <w:gridSpan w:val="3"/>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科技部計畫行管費</w:t>
            </w:r>
            <w:r w:rsidRPr="005F6F2B">
              <w:rPr>
                <w:rFonts w:ascii="Times New Roman" w:eastAsia="標楷體" w:hAnsi="Times New Roman" w:cs="Times New Roman"/>
              </w:rPr>
              <w:t>(N-S00)</w:t>
            </w:r>
          </w:p>
        </w:tc>
        <w:tc>
          <w:tcPr>
            <w:tcW w:w="4320" w:type="dxa"/>
            <w:gridSpan w:val="3"/>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非科技部計畫行管費</w:t>
            </w:r>
            <w:r w:rsidRPr="005F6F2B">
              <w:rPr>
                <w:rFonts w:ascii="Times New Roman" w:eastAsia="標楷體" w:hAnsi="Times New Roman" w:cs="Times New Roman"/>
              </w:rPr>
              <w:t>(AN-S00)</w:t>
            </w:r>
          </w:p>
        </w:tc>
      </w:tr>
      <w:tr w:rsidR="00BF4015" w:rsidRPr="009171B7">
        <w:trPr>
          <w:trHeight w:val="120"/>
        </w:trPr>
        <w:tc>
          <w:tcPr>
            <w:tcW w:w="781" w:type="dxa"/>
            <w:vMerge w:val="restart"/>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ind w:firstLineChars="50" w:firstLine="120"/>
              <w:rPr>
                <w:rFonts w:ascii="Times New Roman" w:eastAsia="標楷體" w:hAnsi="Times New Roman" w:cs="Times New Roman"/>
              </w:rPr>
            </w:pPr>
            <w:r w:rsidRPr="005F6F2B">
              <w:rPr>
                <w:rFonts w:ascii="Times New Roman" w:eastAsia="標楷體" w:hAnsi="Times New Roman" w:cs="Times New Roman"/>
              </w:rPr>
              <w:t>106</w:t>
            </w: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預算數</w:t>
            </w: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支出</w:t>
            </w: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餘額</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預算數</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支出</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5C0AB0">
            <w:pPr>
              <w:spacing w:line="360" w:lineRule="auto"/>
              <w:ind w:rightChars="-36" w:right="-86"/>
              <w:jc w:val="center"/>
              <w:rPr>
                <w:rFonts w:ascii="Times New Roman" w:eastAsia="標楷體" w:hAnsi="Times New Roman" w:cs="Times New Roman"/>
              </w:rPr>
            </w:pPr>
            <w:r w:rsidRPr="005F6F2B">
              <w:rPr>
                <w:rFonts w:ascii="Times New Roman" w:eastAsia="標楷體" w:hAnsi="Times New Roman" w:cs="標楷體" w:hint="eastAsia"/>
              </w:rPr>
              <w:t>餘額</w:t>
            </w:r>
          </w:p>
        </w:tc>
      </w:tr>
      <w:tr w:rsidR="00BF4015" w:rsidRPr="009171B7">
        <w:trPr>
          <w:trHeight w:val="120"/>
        </w:trPr>
        <w:tc>
          <w:tcPr>
            <w:tcW w:w="781" w:type="dxa"/>
            <w:vMerge/>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ind w:firstLineChars="50" w:firstLine="120"/>
              <w:rPr>
                <w:rFonts w:ascii="Times New Roman" w:eastAsia="標楷體"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5,143,089</w:t>
            </w: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2,285,529</w:t>
            </w: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2,857,560</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1,135,846</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614,920</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520,926</w:t>
            </w:r>
          </w:p>
        </w:tc>
      </w:tr>
      <w:tr w:rsidR="00BF4015" w:rsidRPr="009171B7">
        <w:tc>
          <w:tcPr>
            <w:tcW w:w="8881" w:type="dxa"/>
            <w:gridSpan w:val="7"/>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合計餘額</w:t>
            </w:r>
            <w:r w:rsidRPr="005F6F2B">
              <w:rPr>
                <w:rFonts w:ascii="Times New Roman" w:eastAsia="標楷體" w:hAnsi="Times New Roman" w:cs="Times New Roman"/>
              </w:rPr>
              <w:t xml:space="preserve">  3,378,486</w:t>
            </w:r>
            <w:r w:rsidRPr="005F6F2B">
              <w:rPr>
                <w:rFonts w:ascii="Times New Roman" w:eastAsia="標楷體" w:hAnsi="Times New Roman" w:cs="標楷體" w:hint="eastAsia"/>
              </w:rPr>
              <w:t>元</w:t>
            </w:r>
          </w:p>
        </w:tc>
      </w:tr>
    </w:tbl>
    <w:p w:rsidR="00BF4015" w:rsidRPr="005F6F2B" w:rsidRDefault="00BF4015" w:rsidP="007B29CD">
      <w:pPr>
        <w:ind w:firstLineChars="1304" w:firstLine="3133"/>
        <w:rPr>
          <w:rFonts w:ascii="Times New Roman" w:eastAsia="標楷體" w:hAnsi="Times New Roman" w:cs="Times New Roman"/>
          <w:b/>
          <w:bCs/>
        </w:rPr>
      </w:pPr>
    </w:p>
    <w:p w:rsidR="00BF4015" w:rsidRDefault="00BF4015" w:rsidP="00A67445">
      <w:pPr>
        <w:numPr>
          <w:ilvl w:val="0"/>
          <w:numId w:val="48"/>
        </w:numPr>
        <w:snapToGrid w:val="0"/>
        <w:spacing w:afterLines="50"/>
        <w:jc w:val="both"/>
        <w:rPr>
          <w:rFonts w:ascii="Times New Roman" w:eastAsia="標楷體" w:hAnsi="Times New Roman" w:cs="Times New Roman"/>
        </w:rPr>
      </w:pPr>
      <w:r w:rsidRPr="005F6F2B">
        <w:rPr>
          <w:rFonts w:ascii="Times New Roman" w:eastAsia="標楷體" w:hAnsi="Times New Roman" w:cs="標楷體" w:hint="eastAsia"/>
        </w:rPr>
        <w:t>本中心另有學術發展基金會之專款補助，尤其是</w:t>
      </w:r>
      <w:r w:rsidRPr="005F6F2B">
        <w:rPr>
          <w:rFonts w:ascii="Times New Roman" w:eastAsia="標楷體" w:hAnsi="Times New Roman" w:cs="Times New Roman"/>
        </w:rPr>
        <w:t>2010</w:t>
      </w:r>
      <w:r w:rsidRPr="005F6F2B">
        <w:rPr>
          <w:rFonts w:ascii="Times New Roman" w:eastAsia="標楷體" w:hAnsi="Times New Roman" w:cs="標楷體" w:hint="eastAsia"/>
        </w:rPr>
        <w:t>年黃紀合聘研究員捐出「紀念黃茂之先生及胡志毅女士專款」</w:t>
      </w:r>
      <w:r w:rsidRPr="005F6F2B">
        <w:rPr>
          <w:rFonts w:ascii="Times New Roman" w:eastAsia="標楷體" w:hAnsi="Times New Roman" w:cs="Times New Roman"/>
        </w:rPr>
        <w:t>100</w:t>
      </w:r>
      <w:r w:rsidRPr="005F6F2B">
        <w:rPr>
          <w:rFonts w:ascii="Times New Roman" w:eastAsia="標楷體" w:hAnsi="Times New Roman" w:cs="標楷體" w:hint="eastAsia"/>
        </w:rPr>
        <w:t>萬元，對中心業務推展助益良多。不過，在中心其他經費有限，而中心軟硬體設備及舉辦國際學術研討會經費不足，需動用捐款。本中心考量</w:t>
      </w:r>
      <w:r w:rsidRPr="005F6F2B">
        <w:rPr>
          <w:rFonts w:ascii="Times New Roman" w:eastAsia="標楷體" w:hAnsi="Times New Roman" w:cs="Times New Roman"/>
        </w:rPr>
        <w:t>105</w:t>
      </w:r>
      <w:r w:rsidRPr="005F6F2B">
        <w:rPr>
          <w:rFonts w:ascii="Times New Roman" w:eastAsia="標楷體" w:hAnsi="Times New Roman" w:cs="標楷體" w:hint="eastAsia"/>
        </w:rPr>
        <w:t>年度捐款嚴重不足，在</w:t>
      </w:r>
      <w:r w:rsidRPr="005F6F2B">
        <w:rPr>
          <w:rFonts w:ascii="Times New Roman" w:eastAsia="標楷體" w:hAnsi="Times New Roman" w:cs="Times New Roman"/>
        </w:rPr>
        <w:t>2017</w:t>
      </w:r>
      <w:r w:rsidRPr="005F6F2B">
        <w:rPr>
          <w:rFonts w:ascii="Times New Roman" w:eastAsia="標楷體" w:hAnsi="Times New Roman" w:cs="標楷體" w:hint="eastAsia"/>
        </w:rPr>
        <w:t>年</w:t>
      </w:r>
      <w:r w:rsidRPr="005F6F2B">
        <w:rPr>
          <w:rFonts w:ascii="Times New Roman" w:eastAsia="標楷體" w:hAnsi="Times New Roman" w:cs="Times New Roman"/>
        </w:rPr>
        <w:t>5</w:t>
      </w:r>
      <w:r w:rsidRPr="005F6F2B">
        <w:rPr>
          <w:rFonts w:ascii="Times New Roman" w:eastAsia="標楷體" w:hAnsi="Times New Roman" w:cs="標楷體" w:hint="eastAsia"/>
        </w:rPr>
        <w:t>月</w:t>
      </w:r>
      <w:r w:rsidRPr="005F6F2B">
        <w:rPr>
          <w:rFonts w:ascii="Times New Roman" w:eastAsia="標楷體" w:hAnsi="Times New Roman" w:cs="Times New Roman"/>
        </w:rPr>
        <w:t>6</w:t>
      </w:r>
      <w:r w:rsidRPr="005F6F2B">
        <w:rPr>
          <w:rFonts w:ascii="Times New Roman" w:eastAsia="標楷體" w:hAnsi="Times New Roman" w:cs="標楷體" w:hint="eastAsia"/>
        </w:rPr>
        <w:t>日舉辦第一次募款活動，共募得捐款</w:t>
      </w:r>
      <w:r w:rsidRPr="005F6F2B">
        <w:rPr>
          <w:rFonts w:ascii="Times New Roman" w:eastAsia="標楷體" w:hAnsi="Times New Roman" w:cs="Times New Roman"/>
        </w:rPr>
        <w:t>282,000</w:t>
      </w:r>
      <w:r w:rsidRPr="005F6F2B">
        <w:rPr>
          <w:rFonts w:ascii="Times New Roman" w:eastAsia="標楷體" w:hAnsi="Times New Roman" w:cs="標楷體" w:hint="eastAsia"/>
        </w:rPr>
        <w:t>元。目前所有捐款</w:t>
      </w:r>
      <w:r w:rsidRPr="005F6F2B">
        <w:rPr>
          <w:rFonts w:ascii="Times New Roman" w:eastAsia="標楷體" w:hAnsi="Times New Roman" w:cs="Times New Roman"/>
        </w:rPr>
        <w:t>(</w:t>
      </w:r>
      <w:r w:rsidRPr="005F6F2B">
        <w:rPr>
          <w:rFonts w:ascii="Times New Roman" w:eastAsia="標楷體" w:hAnsi="Times New Roman" w:cs="標楷體" w:hint="eastAsia"/>
        </w:rPr>
        <w:t>不含</w:t>
      </w:r>
      <w:r w:rsidRPr="005F6F2B">
        <w:rPr>
          <w:rFonts w:ascii="Times New Roman" w:eastAsia="標楷體" w:hAnsi="Times New Roman" w:cs="Times New Roman"/>
        </w:rPr>
        <w:t>2017</w:t>
      </w:r>
      <w:r w:rsidRPr="005F6F2B">
        <w:rPr>
          <w:rFonts w:ascii="Times New Roman" w:eastAsia="標楷體" w:hAnsi="Times New Roman" w:cs="標楷體" w:hint="eastAsia"/>
        </w:rPr>
        <w:t>年可用孶息</w:t>
      </w:r>
      <w:r w:rsidRPr="005F6F2B">
        <w:rPr>
          <w:rFonts w:ascii="Times New Roman" w:eastAsia="標楷體" w:hAnsi="Times New Roman" w:cs="Times New Roman"/>
        </w:rPr>
        <w:t>)</w:t>
      </w:r>
      <w:r w:rsidRPr="005F6F2B">
        <w:rPr>
          <w:rFonts w:ascii="Times New Roman" w:eastAsia="標楷體" w:hAnsi="Times New Roman" w:cs="標楷體" w:hint="eastAsia"/>
        </w:rPr>
        <w:t>只剩下</w:t>
      </w:r>
      <w:r w:rsidRPr="005F6F2B">
        <w:rPr>
          <w:rFonts w:ascii="Times New Roman" w:eastAsia="標楷體" w:hAnsi="Times New Roman" w:cs="Times New Roman"/>
        </w:rPr>
        <w:t>387,836</w:t>
      </w:r>
      <w:r w:rsidRPr="005F6F2B">
        <w:rPr>
          <w:rFonts w:ascii="Times New Roman" w:eastAsia="標楷體" w:hAnsi="Times New Roman" w:cs="標楷體" w:hint="eastAsia"/>
        </w:rPr>
        <w:t>元。</w:t>
      </w:r>
      <w:r w:rsidRPr="005F6F2B">
        <w:rPr>
          <w:rFonts w:ascii="Times New Roman" w:eastAsia="標楷體" w:hAnsi="Times New Roman" w:cs="Times New Roman"/>
        </w:rPr>
        <w:t xml:space="preserve"> </w:t>
      </w:r>
    </w:p>
    <w:p w:rsidR="00BF4015" w:rsidRPr="005F6F2B" w:rsidRDefault="00BF4015" w:rsidP="00A67445">
      <w:pPr>
        <w:snapToGrid w:val="0"/>
        <w:spacing w:afterLines="50"/>
        <w:ind w:leftChars="350" w:left="840" w:firstLineChars="900" w:firstLine="2162"/>
        <w:jc w:val="both"/>
        <w:rPr>
          <w:rFonts w:ascii="Times New Roman" w:eastAsia="標楷體" w:hAnsi="Times New Roman" w:cs="Times New Roman"/>
          <w:b/>
          <w:bCs/>
        </w:rPr>
      </w:pPr>
      <w:r w:rsidRPr="005F6F2B">
        <w:rPr>
          <w:rFonts w:ascii="Times New Roman" w:eastAsia="標楷體" w:hAnsi="Times New Roman" w:cs="標楷體" w:hint="eastAsia"/>
          <w:b/>
          <w:bCs/>
        </w:rPr>
        <w:t>表六</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學術發展基金會捐款餘額</w:t>
      </w:r>
    </w:p>
    <w:tbl>
      <w:tblPr>
        <w:tblW w:w="0" w:type="auto"/>
        <w:tblInd w:w="-106" w:type="dxa"/>
        <w:tblLook w:val="01E0"/>
      </w:tblPr>
      <w:tblGrid>
        <w:gridCol w:w="928"/>
        <w:gridCol w:w="1260"/>
        <w:gridCol w:w="1260"/>
        <w:gridCol w:w="1440"/>
        <w:gridCol w:w="1260"/>
        <w:gridCol w:w="1440"/>
        <w:gridCol w:w="1440"/>
      </w:tblGrid>
      <w:tr w:rsidR="00BF4015" w:rsidRPr="009171B7">
        <w:tc>
          <w:tcPr>
            <w:tcW w:w="928"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rPr>
                <w:rFonts w:ascii="Times New Roman" w:eastAsia="標楷體" w:hAnsi="Times New Roman" w:cs="Times New Roman"/>
              </w:rPr>
            </w:pPr>
            <w:r w:rsidRPr="005F6F2B">
              <w:rPr>
                <w:rFonts w:ascii="Times New Roman" w:eastAsia="標楷體" w:hAnsi="Times New Roman" w:cs="標楷體" w:hint="eastAsia"/>
              </w:rPr>
              <w:t>年度</w:t>
            </w:r>
          </w:p>
        </w:tc>
        <w:tc>
          <w:tcPr>
            <w:tcW w:w="3960" w:type="dxa"/>
            <w:gridSpan w:val="3"/>
            <w:tcBorders>
              <w:top w:val="single" w:sz="4" w:space="0" w:color="auto"/>
              <w:left w:val="single" w:sz="4" w:space="0" w:color="auto"/>
              <w:bottom w:val="single" w:sz="4" w:space="0" w:color="auto"/>
              <w:right w:val="single" w:sz="4" w:space="0" w:color="auto"/>
            </w:tcBorders>
          </w:tcPr>
          <w:p w:rsidR="00BF4015" w:rsidRPr="005F6F2B" w:rsidRDefault="00BF4015" w:rsidP="005C0AB0">
            <w:pPr>
              <w:spacing w:line="360" w:lineRule="auto"/>
              <w:ind w:leftChars="12" w:left="29"/>
              <w:jc w:val="center"/>
              <w:rPr>
                <w:rFonts w:ascii="Times New Roman" w:eastAsia="標楷體" w:hAnsi="Times New Roman" w:cs="Times New Roman"/>
              </w:rPr>
            </w:pPr>
            <w:r w:rsidRPr="005F6F2B">
              <w:rPr>
                <w:rStyle w:val="Strong"/>
                <w:rFonts w:eastAsia="標楷體" w:cs="標楷體" w:hint="eastAsia"/>
              </w:rPr>
              <w:t>選研中心出版及學術相關活動專款</w:t>
            </w:r>
            <w:r w:rsidRPr="005F6F2B">
              <w:rPr>
                <w:rFonts w:ascii="Times New Roman" w:eastAsia="標楷體" w:hAnsi="Times New Roman" w:cs="Times New Roman"/>
                <w:kern w:val="0"/>
              </w:rPr>
              <w:t>(BB02-1)</w:t>
            </w:r>
          </w:p>
        </w:tc>
        <w:tc>
          <w:tcPr>
            <w:tcW w:w="4140" w:type="dxa"/>
            <w:gridSpan w:val="3"/>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Style w:val="Strong"/>
                <w:rFonts w:eastAsia="標楷體" w:cs="標楷體" w:hint="eastAsia"/>
              </w:rPr>
              <w:t>紀念黃茂之先生及胡志毅女士專款</w:t>
            </w:r>
            <w:r w:rsidRPr="005F6F2B">
              <w:rPr>
                <w:rStyle w:val="Strong"/>
                <w:rFonts w:eastAsia="標楷體"/>
              </w:rPr>
              <w:t>(BB02-2)</w:t>
            </w:r>
          </w:p>
        </w:tc>
      </w:tr>
      <w:tr w:rsidR="00BF4015" w:rsidRPr="009171B7">
        <w:trPr>
          <w:trHeight w:val="120"/>
        </w:trPr>
        <w:tc>
          <w:tcPr>
            <w:tcW w:w="928" w:type="dxa"/>
            <w:vMerge w:val="restart"/>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ind w:firstLineChars="50" w:firstLine="120"/>
              <w:rPr>
                <w:rFonts w:ascii="Times New Roman" w:eastAsia="標楷體" w:hAnsi="Times New Roman" w:cs="Times New Roman"/>
              </w:rPr>
            </w:pPr>
            <w:r w:rsidRPr="005F6F2B">
              <w:rPr>
                <w:rFonts w:ascii="Times New Roman" w:eastAsia="標楷體" w:hAnsi="Times New Roman" w:cs="Times New Roman"/>
              </w:rPr>
              <w:t>106</w:t>
            </w: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捐款數</w:t>
            </w: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支出</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餘額</w:t>
            </w: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捐款數</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支出</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center"/>
              <w:rPr>
                <w:rFonts w:ascii="Times New Roman" w:eastAsia="標楷體" w:hAnsi="Times New Roman" w:cs="Times New Roman"/>
              </w:rPr>
            </w:pPr>
            <w:r w:rsidRPr="005F6F2B">
              <w:rPr>
                <w:rFonts w:ascii="Times New Roman" w:eastAsia="標楷體" w:hAnsi="Times New Roman" w:cs="標楷體" w:hint="eastAsia"/>
              </w:rPr>
              <w:t>餘額</w:t>
            </w:r>
          </w:p>
        </w:tc>
      </w:tr>
      <w:tr w:rsidR="00BF4015" w:rsidRPr="009171B7">
        <w:trPr>
          <w:trHeight w:val="120"/>
        </w:trPr>
        <w:tc>
          <w:tcPr>
            <w:tcW w:w="928" w:type="dxa"/>
            <w:vMerge/>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ind w:firstLineChars="50" w:firstLine="120"/>
              <w:rPr>
                <w:rFonts w:ascii="Times New Roman" w:eastAsia="標楷體" w:hAnsi="Times New Roman" w:cs="Times New Roman"/>
              </w:rPr>
            </w:pP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606,107</w:t>
            </w: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254,683</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351,424</w:t>
            </w:r>
          </w:p>
        </w:tc>
        <w:tc>
          <w:tcPr>
            <w:tcW w:w="126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1,000,000</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963,588</w:t>
            </w:r>
          </w:p>
        </w:tc>
        <w:tc>
          <w:tcPr>
            <w:tcW w:w="1440" w:type="dxa"/>
            <w:tcBorders>
              <w:top w:val="single" w:sz="4" w:space="0" w:color="auto"/>
              <w:left w:val="single" w:sz="4" w:space="0" w:color="auto"/>
              <w:bottom w:val="single" w:sz="4" w:space="0" w:color="auto"/>
              <w:right w:val="single" w:sz="4" w:space="0" w:color="auto"/>
            </w:tcBorders>
          </w:tcPr>
          <w:p w:rsidR="00BF4015" w:rsidRPr="005F6F2B" w:rsidRDefault="00BF4015" w:rsidP="003950B1">
            <w:pPr>
              <w:spacing w:line="360" w:lineRule="auto"/>
              <w:jc w:val="right"/>
              <w:rPr>
                <w:rFonts w:ascii="Times New Roman" w:eastAsia="標楷體" w:hAnsi="Times New Roman" w:cs="Times New Roman"/>
              </w:rPr>
            </w:pPr>
            <w:r w:rsidRPr="005F6F2B">
              <w:rPr>
                <w:rFonts w:ascii="Times New Roman" w:eastAsia="標楷體" w:hAnsi="Times New Roman" w:cs="Times New Roman"/>
              </w:rPr>
              <w:t>36,412</w:t>
            </w:r>
          </w:p>
        </w:tc>
      </w:tr>
      <w:tr w:rsidR="00BF4015" w:rsidRPr="009171B7">
        <w:tc>
          <w:tcPr>
            <w:tcW w:w="9028" w:type="dxa"/>
            <w:gridSpan w:val="7"/>
            <w:tcBorders>
              <w:top w:val="single" w:sz="4" w:space="0" w:color="auto"/>
              <w:left w:val="single" w:sz="4" w:space="0" w:color="auto"/>
              <w:bottom w:val="single" w:sz="4" w:space="0" w:color="auto"/>
              <w:right w:val="single" w:sz="4" w:space="0" w:color="auto"/>
            </w:tcBorders>
          </w:tcPr>
          <w:p w:rsidR="00BF4015" w:rsidRPr="005F6F2B" w:rsidRDefault="00BF4015" w:rsidP="005C0AB0">
            <w:pPr>
              <w:spacing w:line="360" w:lineRule="auto"/>
              <w:ind w:leftChars="-45" w:left="-108"/>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合計餘額</w:t>
            </w:r>
            <w:r w:rsidRPr="005F6F2B">
              <w:rPr>
                <w:rFonts w:ascii="Times New Roman" w:eastAsia="標楷體" w:hAnsi="Times New Roman" w:cs="Times New Roman"/>
              </w:rPr>
              <w:t xml:space="preserve">  387,836</w:t>
            </w:r>
            <w:r w:rsidRPr="005F6F2B">
              <w:rPr>
                <w:rFonts w:ascii="Times New Roman" w:eastAsia="標楷體" w:hAnsi="Times New Roman" w:cs="標楷體" w:hint="eastAsia"/>
              </w:rPr>
              <w:t>元</w:t>
            </w:r>
          </w:p>
        </w:tc>
      </w:tr>
    </w:tbl>
    <w:p w:rsidR="00BF4015" w:rsidRPr="005F6F2B" w:rsidRDefault="00BF4015" w:rsidP="00A67445">
      <w:pPr>
        <w:snapToGrid w:val="0"/>
        <w:spacing w:afterLines="50"/>
        <w:ind w:leftChars="350" w:left="840" w:firstLineChars="900" w:firstLine="2162"/>
        <w:jc w:val="both"/>
        <w:rPr>
          <w:rFonts w:ascii="Times New Roman" w:eastAsia="標楷體" w:hAnsi="Times New Roman" w:cs="Times New Roman"/>
          <w:b/>
          <w:bCs/>
        </w:rPr>
      </w:pPr>
    </w:p>
    <w:p w:rsidR="00BF4015" w:rsidRPr="005F6F2B" w:rsidRDefault="00BF4015" w:rsidP="003950B1">
      <w:pPr>
        <w:ind w:leftChars="200" w:left="840" w:hangingChars="150" w:hanging="360"/>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四</w:t>
      </w:r>
      <w:r w:rsidRPr="005F6F2B">
        <w:rPr>
          <w:rFonts w:ascii="Times New Roman" w:eastAsia="標楷體" w:hAnsi="Times New Roman" w:cs="Times New Roman"/>
        </w:rPr>
        <w:t>)</w:t>
      </w:r>
      <w:r w:rsidRPr="005F6F2B">
        <w:rPr>
          <w:rFonts w:ascii="Times New Roman" w:eastAsia="標楷體" w:hAnsi="Times New Roman" w:cs="標楷體" w:hint="eastAsia"/>
        </w:rPr>
        <w:t>本中心成員每年度獲得科技部研究計畫的申請比率，皆達到</w:t>
      </w:r>
      <w:r w:rsidRPr="005F6F2B">
        <w:rPr>
          <w:rFonts w:ascii="Times New Roman" w:eastAsia="標楷體" w:hAnsi="Times New Roman" w:cs="Times New Roman"/>
        </w:rPr>
        <w:t>100%</w:t>
      </w:r>
      <w:r w:rsidRPr="005F6F2B">
        <w:rPr>
          <w:rFonts w:ascii="Times New Roman" w:eastAsia="標楷體" w:hAnsi="Times New Roman" w:cs="標楷體" w:hint="eastAsia"/>
        </w:rPr>
        <w:t>的成績，甚至一年有多件研究計畫案；而非科技部計畫案平均每年皆有</w:t>
      </w:r>
      <w:r w:rsidRPr="005F6F2B">
        <w:rPr>
          <w:rFonts w:ascii="Times New Roman" w:eastAsia="標楷體" w:hAnsi="Times New Roman" w:cs="Times New Roman"/>
        </w:rPr>
        <w:t>6</w:t>
      </w:r>
      <w:r w:rsidRPr="005F6F2B">
        <w:rPr>
          <w:rFonts w:ascii="Times New Roman" w:eastAsia="標楷體" w:hAnsi="Times New Roman" w:cs="標楷體" w:hint="eastAsia"/>
        </w:rPr>
        <w:t>案以上。</w:t>
      </w:r>
      <w:r w:rsidRPr="005F6F2B">
        <w:rPr>
          <w:rFonts w:ascii="Times New Roman" w:eastAsia="標楷體" w:hAnsi="Times New Roman" w:cs="Times New Roman"/>
        </w:rPr>
        <w:t>(</w:t>
      </w:r>
      <w:r w:rsidRPr="005F6F2B">
        <w:rPr>
          <w:rFonts w:ascii="Times New Roman" w:eastAsia="標楷體" w:hAnsi="Times New Roman" w:cs="標楷體" w:hint="eastAsia"/>
        </w:rPr>
        <w:t>中心研究人員承接研究計畫如表七</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本中心因承接許多科技部及非科技部計畫，對中心業務推展所需經費有所助益。</w:t>
      </w:r>
    </w:p>
    <w:p w:rsidR="00BF4015" w:rsidRPr="005F6F2B" w:rsidRDefault="00BF4015" w:rsidP="007B29CD">
      <w:pPr>
        <w:ind w:firstLineChars="450" w:firstLine="1081"/>
        <w:rPr>
          <w:rFonts w:ascii="Times New Roman" w:eastAsia="標楷體" w:hAnsi="Times New Roman" w:cs="Times New Roman"/>
        </w:rPr>
      </w:pP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表七</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中心研究人員承接研究計畫（</w:t>
      </w:r>
      <w:r w:rsidRPr="005F6F2B">
        <w:rPr>
          <w:rFonts w:ascii="Times New Roman" w:eastAsia="標楷體" w:hAnsi="Times New Roman" w:cs="Times New Roman"/>
          <w:b/>
          <w:bCs/>
        </w:rPr>
        <w:t>103-105</w:t>
      </w:r>
      <w:r w:rsidRPr="005F6F2B">
        <w:rPr>
          <w:rFonts w:ascii="Times New Roman" w:eastAsia="標楷體" w:hAnsi="Times New Roman" w:cs="標楷體" w:hint="eastAsia"/>
          <w:b/>
          <w:bCs/>
        </w:rPr>
        <w:t>年度）</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單位</w:t>
      </w:r>
      <w:r w:rsidRPr="005F6F2B">
        <w:rPr>
          <w:rFonts w:ascii="Times New Roman" w:eastAsia="標楷體" w:hAnsi="Times New Roman" w:cs="Times New Roman"/>
        </w:rPr>
        <w:t>:</w:t>
      </w:r>
      <w:r w:rsidRPr="005F6F2B">
        <w:rPr>
          <w:rFonts w:ascii="Times New Roman" w:eastAsia="標楷體" w:hAnsi="Times New Roman" w:cs="標楷體" w:hint="eastAsia"/>
        </w:rPr>
        <w:t>元</w:t>
      </w:r>
    </w:p>
    <w:tbl>
      <w:tblPr>
        <w:tblW w:w="73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7"/>
        <w:gridCol w:w="1432"/>
        <w:gridCol w:w="1519"/>
        <w:gridCol w:w="1980"/>
        <w:gridCol w:w="1440"/>
      </w:tblGrid>
      <w:tr w:rsidR="00BF4015" w:rsidRPr="009171B7">
        <w:tc>
          <w:tcPr>
            <w:tcW w:w="937" w:type="dxa"/>
          </w:tcPr>
          <w:p w:rsidR="00BF4015" w:rsidRPr="005F6F2B" w:rsidRDefault="00BF4015" w:rsidP="003950B1">
            <w:pPr>
              <w:jc w:val="both"/>
              <w:rPr>
                <w:rFonts w:ascii="Times New Roman" w:eastAsia="標楷體" w:hAnsi="Times New Roman" w:cs="Times New Roman"/>
              </w:rPr>
            </w:pPr>
            <w:r w:rsidRPr="005F6F2B">
              <w:rPr>
                <w:rFonts w:ascii="Times New Roman" w:eastAsia="標楷體" w:hAnsi="Times New Roman" w:cs="標楷體" w:hint="eastAsia"/>
              </w:rPr>
              <w:t>年度</w:t>
            </w:r>
          </w:p>
        </w:tc>
        <w:tc>
          <w:tcPr>
            <w:tcW w:w="1432"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科技部計畫</w:t>
            </w:r>
          </w:p>
        </w:tc>
        <w:tc>
          <w:tcPr>
            <w:tcW w:w="1519"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經費</w:t>
            </w:r>
          </w:p>
        </w:tc>
        <w:tc>
          <w:tcPr>
            <w:tcW w:w="1980"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非科技部計畫</w:t>
            </w:r>
          </w:p>
        </w:tc>
        <w:tc>
          <w:tcPr>
            <w:tcW w:w="1440" w:type="dxa"/>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經費</w:t>
            </w:r>
          </w:p>
        </w:tc>
      </w:tr>
      <w:tr w:rsidR="00BF4015" w:rsidRPr="009171B7">
        <w:trPr>
          <w:trHeight w:val="529"/>
        </w:trPr>
        <w:tc>
          <w:tcPr>
            <w:tcW w:w="937" w:type="dxa"/>
          </w:tcPr>
          <w:p w:rsidR="00BF4015" w:rsidRPr="005F6F2B" w:rsidRDefault="00BF4015" w:rsidP="003950B1">
            <w:pPr>
              <w:ind w:firstLineChars="50" w:firstLine="120"/>
              <w:jc w:val="both"/>
              <w:rPr>
                <w:rFonts w:ascii="Times New Roman" w:eastAsia="標楷體" w:hAnsi="Times New Roman" w:cs="Times New Roman"/>
              </w:rPr>
            </w:pPr>
            <w:r w:rsidRPr="005F6F2B">
              <w:rPr>
                <w:rFonts w:ascii="Times New Roman" w:eastAsia="標楷體" w:hAnsi="Times New Roman" w:cs="Times New Roman"/>
              </w:rPr>
              <w:t>103</w:t>
            </w:r>
          </w:p>
        </w:tc>
        <w:tc>
          <w:tcPr>
            <w:tcW w:w="1432" w:type="dxa"/>
            <w:vAlign w:val="center"/>
          </w:tcPr>
          <w:p w:rsidR="00BF4015" w:rsidRPr="005F6F2B" w:rsidRDefault="00BF4015" w:rsidP="003950B1">
            <w:pPr>
              <w:ind w:rightChars="237" w:right="569"/>
              <w:jc w:val="right"/>
              <w:rPr>
                <w:rFonts w:ascii="Times New Roman" w:eastAsia="標楷體" w:hAnsi="Times New Roman" w:cs="Times New Roman"/>
              </w:rPr>
            </w:pPr>
            <w:r w:rsidRPr="005F6F2B">
              <w:rPr>
                <w:rFonts w:ascii="Times New Roman" w:eastAsia="標楷體" w:hAnsi="Times New Roman" w:cs="Times New Roman"/>
              </w:rPr>
              <w:t>6</w:t>
            </w:r>
          </w:p>
        </w:tc>
        <w:tc>
          <w:tcPr>
            <w:tcW w:w="1519" w:type="dxa"/>
            <w:vAlign w:val="center"/>
          </w:tcPr>
          <w:p w:rsidR="00BF4015" w:rsidRPr="005F6F2B" w:rsidRDefault="00BF4015" w:rsidP="003950B1">
            <w:pPr>
              <w:jc w:val="right"/>
              <w:rPr>
                <w:rFonts w:ascii="Times New Roman" w:eastAsia="標楷體" w:hAnsi="Times New Roman" w:cs="Times New Roman"/>
              </w:rPr>
            </w:pPr>
            <w:r w:rsidRPr="005F6F2B">
              <w:rPr>
                <w:rFonts w:ascii="Times New Roman" w:eastAsia="標楷體" w:hAnsi="Times New Roman" w:cs="Times New Roman"/>
              </w:rPr>
              <w:t>17,125,000</w:t>
            </w:r>
          </w:p>
        </w:tc>
        <w:tc>
          <w:tcPr>
            <w:tcW w:w="1980" w:type="dxa"/>
            <w:vAlign w:val="center"/>
          </w:tcPr>
          <w:p w:rsidR="00BF4015" w:rsidRPr="005F6F2B" w:rsidRDefault="00BF4015" w:rsidP="003950B1">
            <w:pPr>
              <w:ind w:rightChars="322" w:right="773"/>
              <w:jc w:val="right"/>
              <w:rPr>
                <w:rFonts w:ascii="Times New Roman" w:eastAsia="標楷體" w:hAnsi="Times New Roman" w:cs="Times New Roman"/>
              </w:rPr>
            </w:pPr>
            <w:r w:rsidRPr="005F6F2B">
              <w:rPr>
                <w:rFonts w:ascii="Times New Roman" w:eastAsia="標楷體" w:hAnsi="Times New Roman" w:cs="Times New Roman"/>
              </w:rPr>
              <w:t>6</w:t>
            </w:r>
          </w:p>
        </w:tc>
        <w:tc>
          <w:tcPr>
            <w:tcW w:w="1440" w:type="dxa"/>
            <w:vAlign w:val="center"/>
          </w:tcPr>
          <w:p w:rsidR="00BF4015" w:rsidRPr="005F6F2B" w:rsidRDefault="00BF4015" w:rsidP="003950B1">
            <w:pPr>
              <w:wordWrap w:val="0"/>
              <w:jc w:val="right"/>
              <w:rPr>
                <w:rFonts w:ascii="Times New Roman" w:eastAsia="標楷體" w:hAnsi="Times New Roman" w:cs="Times New Roman"/>
              </w:rPr>
            </w:pPr>
            <w:r w:rsidRPr="005F6F2B">
              <w:rPr>
                <w:rFonts w:ascii="Times New Roman" w:eastAsia="標楷體" w:hAnsi="Times New Roman" w:cs="Times New Roman"/>
              </w:rPr>
              <w:t xml:space="preserve">  2,786,800</w:t>
            </w:r>
          </w:p>
        </w:tc>
      </w:tr>
      <w:tr w:rsidR="00BF4015" w:rsidRPr="009171B7">
        <w:trPr>
          <w:trHeight w:val="529"/>
        </w:trPr>
        <w:tc>
          <w:tcPr>
            <w:tcW w:w="937" w:type="dxa"/>
          </w:tcPr>
          <w:p w:rsidR="00BF4015" w:rsidRPr="005F6F2B" w:rsidRDefault="00BF4015" w:rsidP="003950B1">
            <w:pPr>
              <w:ind w:firstLineChars="50" w:firstLine="120"/>
              <w:jc w:val="both"/>
              <w:rPr>
                <w:rFonts w:ascii="Times New Roman" w:eastAsia="標楷體" w:hAnsi="Times New Roman" w:cs="Times New Roman"/>
              </w:rPr>
            </w:pPr>
            <w:r w:rsidRPr="005F6F2B">
              <w:rPr>
                <w:rFonts w:ascii="Times New Roman" w:eastAsia="標楷體" w:hAnsi="Times New Roman" w:cs="Times New Roman"/>
              </w:rPr>
              <w:t>104</w:t>
            </w:r>
          </w:p>
        </w:tc>
        <w:tc>
          <w:tcPr>
            <w:tcW w:w="1432" w:type="dxa"/>
            <w:vAlign w:val="center"/>
          </w:tcPr>
          <w:p w:rsidR="00BF4015" w:rsidRPr="005F6F2B" w:rsidRDefault="00BF4015" w:rsidP="003950B1">
            <w:pPr>
              <w:ind w:rightChars="237" w:right="569"/>
              <w:jc w:val="right"/>
              <w:rPr>
                <w:rFonts w:ascii="Times New Roman" w:eastAsia="標楷體" w:hAnsi="Times New Roman" w:cs="Times New Roman"/>
              </w:rPr>
            </w:pPr>
            <w:r w:rsidRPr="005F6F2B">
              <w:rPr>
                <w:rFonts w:ascii="Times New Roman" w:eastAsia="標楷體" w:hAnsi="Times New Roman" w:cs="Times New Roman"/>
              </w:rPr>
              <w:t>6</w:t>
            </w:r>
          </w:p>
        </w:tc>
        <w:tc>
          <w:tcPr>
            <w:tcW w:w="1519" w:type="dxa"/>
            <w:vAlign w:val="center"/>
          </w:tcPr>
          <w:p w:rsidR="00BF4015" w:rsidRPr="005F6F2B" w:rsidRDefault="00BF4015" w:rsidP="003950B1">
            <w:pPr>
              <w:jc w:val="right"/>
              <w:rPr>
                <w:rFonts w:ascii="Times New Roman" w:eastAsia="標楷體" w:hAnsi="Times New Roman" w:cs="Times New Roman"/>
              </w:rPr>
            </w:pPr>
            <w:r w:rsidRPr="005F6F2B">
              <w:rPr>
                <w:rFonts w:ascii="Times New Roman" w:eastAsia="標楷體" w:hAnsi="Times New Roman" w:cs="Times New Roman"/>
              </w:rPr>
              <w:t>17,628,000</w:t>
            </w:r>
          </w:p>
        </w:tc>
        <w:tc>
          <w:tcPr>
            <w:tcW w:w="1980" w:type="dxa"/>
            <w:vAlign w:val="center"/>
          </w:tcPr>
          <w:p w:rsidR="00BF4015" w:rsidRPr="005F6F2B" w:rsidRDefault="00BF4015" w:rsidP="003950B1">
            <w:pPr>
              <w:ind w:rightChars="322" w:right="773"/>
              <w:jc w:val="right"/>
              <w:rPr>
                <w:rFonts w:ascii="Times New Roman" w:eastAsia="標楷體" w:hAnsi="Times New Roman" w:cs="Times New Roman"/>
              </w:rPr>
            </w:pPr>
            <w:r w:rsidRPr="005F6F2B">
              <w:rPr>
                <w:rFonts w:ascii="Times New Roman" w:eastAsia="標楷體" w:hAnsi="Times New Roman" w:cs="Times New Roman"/>
              </w:rPr>
              <w:t>6</w:t>
            </w:r>
          </w:p>
        </w:tc>
        <w:tc>
          <w:tcPr>
            <w:tcW w:w="1440" w:type="dxa"/>
            <w:vAlign w:val="center"/>
          </w:tcPr>
          <w:p w:rsidR="00BF4015" w:rsidRPr="005F6F2B" w:rsidRDefault="00BF4015" w:rsidP="003950B1">
            <w:pPr>
              <w:jc w:val="right"/>
              <w:rPr>
                <w:rFonts w:ascii="Times New Roman" w:eastAsia="標楷體" w:hAnsi="Times New Roman" w:cs="Times New Roman"/>
              </w:rPr>
            </w:pPr>
            <w:r w:rsidRPr="005F6F2B">
              <w:rPr>
                <w:rFonts w:ascii="Times New Roman" w:eastAsia="標楷體" w:hAnsi="Times New Roman" w:cs="Times New Roman"/>
              </w:rPr>
              <w:t>3,788,000</w:t>
            </w:r>
          </w:p>
        </w:tc>
      </w:tr>
      <w:tr w:rsidR="00BF4015" w:rsidRPr="009171B7">
        <w:trPr>
          <w:trHeight w:val="529"/>
        </w:trPr>
        <w:tc>
          <w:tcPr>
            <w:tcW w:w="937" w:type="dxa"/>
          </w:tcPr>
          <w:p w:rsidR="00BF4015" w:rsidRPr="005F6F2B" w:rsidRDefault="00BF4015" w:rsidP="003950B1">
            <w:pPr>
              <w:ind w:firstLineChars="50" w:firstLine="120"/>
              <w:jc w:val="both"/>
              <w:rPr>
                <w:rFonts w:ascii="Times New Roman" w:eastAsia="標楷體" w:hAnsi="Times New Roman" w:cs="Times New Roman"/>
              </w:rPr>
            </w:pPr>
            <w:r w:rsidRPr="005F6F2B">
              <w:rPr>
                <w:rFonts w:ascii="Times New Roman" w:eastAsia="標楷體" w:hAnsi="Times New Roman" w:cs="Times New Roman"/>
              </w:rPr>
              <w:t>105</w:t>
            </w:r>
          </w:p>
        </w:tc>
        <w:tc>
          <w:tcPr>
            <w:tcW w:w="1432" w:type="dxa"/>
            <w:vAlign w:val="center"/>
          </w:tcPr>
          <w:p w:rsidR="00BF4015" w:rsidRPr="005F6F2B" w:rsidRDefault="00BF4015" w:rsidP="003950B1">
            <w:pPr>
              <w:ind w:rightChars="237" w:right="569"/>
              <w:jc w:val="right"/>
              <w:rPr>
                <w:rFonts w:ascii="Times New Roman" w:eastAsia="標楷體" w:hAnsi="Times New Roman" w:cs="Times New Roman"/>
              </w:rPr>
            </w:pPr>
            <w:r w:rsidRPr="005F6F2B">
              <w:rPr>
                <w:rFonts w:ascii="Times New Roman" w:eastAsia="標楷體" w:hAnsi="Times New Roman" w:cs="Times New Roman"/>
              </w:rPr>
              <w:t>6</w:t>
            </w:r>
          </w:p>
        </w:tc>
        <w:tc>
          <w:tcPr>
            <w:tcW w:w="1519" w:type="dxa"/>
            <w:vAlign w:val="center"/>
          </w:tcPr>
          <w:p w:rsidR="00BF4015" w:rsidRPr="005F6F2B" w:rsidRDefault="00BF4015" w:rsidP="003950B1">
            <w:pPr>
              <w:jc w:val="right"/>
              <w:rPr>
                <w:rFonts w:ascii="Times New Roman" w:eastAsia="標楷體" w:hAnsi="Times New Roman" w:cs="Times New Roman"/>
              </w:rPr>
            </w:pPr>
            <w:r w:rsidRPr="005F6F2B">
              <w:rPr>
                <w:rFonts w:ascii="Times New Roman" w:eastAsia="標楷體" w:hAnsi="Times New Roman" w:cs="Times New Roman"/>
              </w:rPr>
              <w:t>13,824,000</w:t>
            </w:r>
          </w:p>
        </w:tc>
        <w:tc>
          <w:tcPr>
            <w:tcW w:w="1980" w:type="dxa"/>
            <w:vAlign w:val="center"/>
          </w:tcPr>
          <w:p w:rsidR="00BF4015" w:rsidRPr="005F6F2B" w:rsidRDefault="00BF4015" w:rsidP="003950B1">
            <w:pPr>
              <w:ind w:rightChars="322" w:right="773"/>
              <w:jc w:val="right"/>
              <w:rPr>
                <w:rFonts w:ascii="Times New Roman" w:eastAsia="標楷體" w:hAnsi="Times New Roman" w:cs="Times New Roman"/>
              </w:rPr>
            </w:pPr>
            <w:r w:rsidRPr="005F6F2B">
              <w:rPr>
                <w:rFonts w:ascii="Times New Roman" w:eastAsia="標楷體" w:hAnsi="Times New Roman" w:cs="Times New Roman"/>
              </w:rPr>
              <w:t>6</w:t>
            </w:r>
          </w:p>
        </w:tc>
        <w:tc>
          <w:tcPr>
            <w:tcW w:w="1440" w:type="dxa"/>
            <w:vAlign w:val="center"/>
          </w:tcPr>
          <w:p w:rsidR="00BF4015" w:rsidRPr="005F6F2B" w:rsidRDefault="00BF4015" w:rsidP="003950B1">
            <w:pPr>
              <w:jc w:val="right"/>
              <w:rPr>
                <w:rFonts w:ascii="Times New Roman" w:eastAsia="標楷體" w:hAnsi="Times New Roman" w:cs="Times New Roman"/>
              </w:rPr>
            </w:pPr>
            <w:r w:rsidRPr="005F6F2B">
              <w:rPr>
                <w:rFonts w:ascii="Times New Roman" w:eastAsia="標楷體" w:hAnsi="Times New Roman" w:cs="Times New Roman"/>
              </w:rPr>
              <w:t>3,926,000</w:t>
            </w:r>
          </w:p>
        </w:tc>
      </w:tr>
      <w:tr w:rsidR="00BF4015" w:rsidRPr="009171B7">
        <w:tc>
          <w:tcPr>
            <w:tcW w:w="937" w:type="dxa"/>
          </w:tcPr>
          <w:p w:rsidR="00BF4015" w:rsidRPr="005F6F2B" w:rsidRDefault="00BF4015" w:rsidP="003950B1">
            <w:pPr>
              <w:jc w:val="both"/>
              <w:rPr>
                <w:rFonts w:ascii="Times New Roman" w:eastAsia="標楷體" w:hAnsi="Times New Roman" w:cs="Times New Roman"/>
              </w:rPr>
            </w:pPr>
            <w:r w:rsidRPr="005F6F2B">
              <w:rPr>
                <w:rFonts w:ascii="Times New Roman" w:eastAsia="標楷體" w:hAnsi="Times New Roman" w:cs="標楷體" w:hint="eastAsia"/>
              </w:rPr>
              <w:t>合計</w:t>
            </w:r>
          </w:p>
        </w:tc>
        <w:tc>
          <w:tcPr>
            <w:tcW w:w="1432" w:type="dxa"/>
          </w:tcPr>
          <w:p w:rsidR="00BF4015" w:rsidRPr="005F6F2B" w:rsidRDefault="00BF4015" w:rsidP="003950B1">
            <w:pPr>
              <w:wordWrap w:val="0"/>
              <w:ind w:rightChars="237" w:right="569"/>
              <w:jc w:val="right"/>
              <w:rPr>
                <w:rFonts w:ascii="Times New Roman" w:eastAsia="標楷體" w:hAnsi="Times New Roman" w:cs="Times New Roman"/>
              </w:rPr>
            </w:pPr>
            <w:r w:rsidRPr="005F6F2B">
              <w:rPr>
                <w:rFonts w:ascii="Times New Roman" w:eastAsia="標楷體" w:hAnsi="Times New Roman" w:cs="Times New Roman"/>
              </w:rPr>
              <w:t>18</w:t>
            </w:r>
          </w:p>
        </w:tc>
        <w:tc>
          <w:tcPr>
            <w:tcW w:w="1519" w:type="dxa"/>
          </w:tcPr>
          <w:p w:rsidR="00BF4015" w:rsidRPr="005F6F2B" w:rsidRDefault="00BF4015" w:rsidP="003950B1">
            <w:pPr>
              <w:jc w:val="right"/>
              <w:rPr>
                <w:rFonts w:ascii="Times New Roman" w:eastAsia="標楷體" w:hAnsi="Times New Roman" w:cs="Times New Roman"/>
              </w:rPr>
            </w:pPr>
            <w:r w:rsidRPr="005F6F2B">
              <w:rPr>
                <w:rFonts w:ascii="Times New Roman" w:eastAsia="標楷體" w:hAnsi="Times New Roman" w:cs="Times New Roman"/>
              </w:rPr>
              <w:t>48,577,000</w:t>
            </w:r>
          </w:p>
        </w:tc>
        <w:tc>
          <w:tcPr>
            <w:tcW w:w="1980" w:type="dxa"/>
          </w:tcPr>
          <w:p w:rsidR="00BF4015" w:rsidRPr="005F6F2B" w:rsidRDefault="00BF4015" w:rsidP="003950B1">
            <w:pPr>
              <w:ind w:rightChars="322" w:right="773"/>
              <w:jc w:val="right"/>
              <w:rPr>
                <w:rFonts w:ascii="Times New Roman" w:eastAsia="標楷體" w:hAnsi="Times New Roman" w:cs="Times New Roman"/>
              </w:rPr>
            </w:pPr>
            <w:r w:rsidRPr="005F6F2B">
              <w:rPr>
                <w:rFonts w:ascii="Times New Roman" w:eastAsia="標楷體" w:hAnsi="Times New Roman" w:cs="Times New Roman"/>
              </w:rPr>
              <w:t>18</w:t>
            </w:r>
          </w:p>
        </w:tc>
        <w:tc>
          <w:tcPr>
            <w:tcW w:w="1440" w:type="dxa"/>
          </w:tcPr>
          <w:p w:rsidR="00BF4015" w:rsidRPr="005F6F2B" w:rsidRDefault="00BF4015" w:rsidP="003950B1">
            <w:pPr>
              <w:jc w:val="right"/>
              <w:rPr>
                <w:rFonts w:ascii="Times New Roman" w:eastAsia="標楷體" w:hAnsi="Times New Roman" w:cs="Times New Roman"/>
              </w:rPr>
            </w:pPr>
            <w:r w:rsidRPr="005F6F2B">
              <w:rPr>
                <w:rFonts w:ascii="Times New Roman" w:eastAsia="標楷體" w:hAnsi="Times New Roman" w:cs="Times New Roman"/>
              </w:rPr>
              <w:t>10,500,800</w:t>
            </w:r>
          </w:p>
        </w:tc>
      </w:tr>
    </w:tbl>
    <w:p w:rsidR="00BF4015" w:rsidRPr="005F6F2B" w:rsidRDefault="00BF4015" w:rsidP="003950B1">
      <w:pPr>
        <w:spacing w:line="320" w:lineRule="exact"/>
        <w:ind w:leftChars="-150" w:left="-360"/>
        <w:rPr>
          <w:rFonts w:ascii="Times New Roman" w:eastAsia="標楷體" w:hAnsi="Times New Roman" w:cs="Times New Roman"/>
          <w:b/>
          <w:bCs/>
        </w:rPr>
      </w:pPr>
    </w:p>
    <w:p w:rsidR="00BF4015" w:rsidRPr="002A481D" w:rsidRDefault="00BF4015" w:rsidP="003950B1">
      <w:pPr>
        <w:spacing w:line="320" w:lineRule="exact"/>
        <w:ind w:leftChars="-150" w:left="-360"/>
        <w:rPr>
          <w:rFonts w:ascii="標楷體" w:eastAsia="標楷體" w:hAnsi="標楷體" w:cs="Times New Roman"/>
        </w:rPr>
      </w:pPr>
      <w:r>
        <w:rPr>
          <w:rFonts w:ascii="Times New Roman" w:eastAsia="標楷體" w:hAnsi="Times New Roman" w:cs="Times New Roman"/>
          <w:b/>
          <w:bCs/>
        </w:rPr>
        <w:tab/>
      </w:r>
      <w:r w:rsidRPr="002A481D">
        <w:rPr>
          <w:rFonts w:ascii="標楷體" w:eastAsia="標楷體" w:hAnsi="標楷體" w:cs="標楷體" w:hint="eastAsia"/>
        </w:rPr>
        <w:t>以下臚列科技部與其他單位委託計畫名稱、時間與經費：</w:t>
      </w:r>
    </w:p>
    <w:p w:rsidR="00BF4015" w:rsidRPr="005F6F2B" w:rsidRDefault="00BF4015" w:rsidP="003950B1">
      <w:pPr>
        <w:spacing w:line="320" w:lineRule="exact"/>
        <w:ind w:leftChars="-150" w:left="-360"/>
        <w:rPr>
          <w:rFonts w:ascii="Times New Roman" w:eastAsia="標楷體" w:hAnsi="Times New Roman" w:cs="Times New Roman"/>
          <w:b/>
          <w:bCs/>
        </w:rPr>
      </w:pPr>
    </w:p>
    <w:p w:rsidR="00BF4015" w:rsidRPr="005F6F2B" w:rsidRDefault="00BF4015" w:rsidP="003950B1">
      <w:pPr>
        <w:numPr>
          <w:ilvl w:val="0"/>
          <w:numId w:val="31"/>
        </w:numPr>
        <w:spacing w:line="320" w:lineRule="exact"/>
        <w:rPr>
          <w:rFonts w:ascii="Times New Roman" w:eastAsia="標楷體" w:hAnsi="Times New Roman" w:cs="Times New Roman"/>
          <w:b/>
          <w:bCs/>
        </w:rPr>
      </w:pP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科技部研究計畫</w:t>
      </w:r>
    </w:p>
    <w:p w:rsidR="00BF4015" w:rsidRPr="005F6F2B" w:rsidRDefault="00BF4015" w:rsidP="003950B1">
      <w:pPr>
        <w:spacing w:line="320" w:lineRule="exact"/>
        <w:rPr>
          <w:rFonts w:ascii="Times New Roman" w:eastAsia="標楷體" w:hAnsi="Times New Roman" w:cs="Times New Roman"/>
        </w:rPr>
      </w:pPr>
    </w:p>
    <w:p w:rsidR="00BF4015" w:rsidRPr="005F6F2B" w:rsidRDefault="00BF4015" w:rsidP="003950B1">
      <w:pPr>
        <w:spacing w:line="320" w:lineRule="exact"/>
        <w:ind w:rightChars="-289" w:right="-694"/>
        <w:rPr>
          <w:rFonts w:ascii="Times New Roman" w:eastAsia="標楷體" w:hAnsi="Times New Roman" w:cs="Times New Roman"/>
          <w:b/>
          <w:bCs/>
        </w:rPr>
      </w:pPr>
      <w:r w:rsidRPr="005F6F2B">
        <w:rPr>
          <w:rFonts w:ascii="Times New Roman" w:eastAsia="標楷體" w:hAnsi="Times New Roman" w:cs="Times New Roman"/>
          <w:b/>
          <w:bCs/>
        </w:rPr>
        <w:t>1. 103</w:t>
      </w:r>
      <w:r w:rsidRPr="005F6F2B">
        <w:rPr>
          <w:rFonts w:ascii="Times New Roman" w:eastAsia="標楷體" w:hAnsi="Times New Roman" w:cs="標楷體" w:hint="eastAsia"/>
          <w:b/>
          <w:bCs/>
        </w:rPr>
        <w:t>年度共</w:t>
      </w:r>
      <w:r w:rsidRPr="005F6F2B">
        <w:rPr>
          <w:rFonts w:ascii="Times New Roman" w:eastAsia="標楷體" w:hAnsi="Times New Roman" w:cs="Times New Roman"/>
          <w:b/>
          <w:bCs/>
        </w:rPr>
        <w:t>6</w:t>
      </w:r>
      <w:r w:rsidRPr="005F6F2B">
        <w:rPr>
          <w:rFonts w:ascii="Times New Roman" w:eastAsia="標楷體" w:hAnsi="Times New Roman" w:cs="標楷體" w:hint="eastAsia"/>
          <w:b/>
          <w:bCs/>
        </w:rPr>
        <w:t>案，補助經費為新臺幣</w:t>
      </w:r>
      <w:r w:rsidRPr="005F6F2B">
        <w:rPr>
          <w:rFonts w:ascii="Times New Roman" w:eastAsia="標楷體" w:hAnsi="Times New Roman" w:cs="Times New Roman"/>
          <w:b/>
          <w:bCs/>
        </w:rPr>
        <w:t>17,125,000</w:t>
      </w:r>
      <w:r w:rsidRPr="005F6F2B">
        <w:rPr>
          <w:rFonts w:ascii="Times New Roman" w:eastAsia="標楷體" w:hAnsi="Times New Roman" w:cs="標楷體" w:hint="eastAsia"/>
          <w:b/>
          <w:bCs/>
        </w:rPr>
        <w:t>元。</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自</w:t>
      </w: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w:t>
      </w:r>
      <w:r w:rsidRPr="005F6F2B">
        <w:rPr>
          <w:rFonts w:ascii="Times New Roman" w:eastAsia="標楷體" w:hAnsi="Times New Roman" w:cs="Times New Roman"/>
          <w:b/>
          <w:bCs/>
        </w:rPr>
        <w:t>1</w:t>
      </w:r>
      <w:r w:rsidRPr="005F6F2B">
        <w:rPr>
          <w:rFonts w:ascii="Times New Roman" w:eastAsia="標楷體" w:hAnsi="Times New Roman" w:cs="標楷體" w:hint="eastAsia"/>
          <w:b/>
          <w:bCs/>
        </w:rPr>
        <w:t>月起至</w:t>
      </w: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w:t>
      </w:r>
      <w:r w:rsidRPr="005F6F2B">
        <w:rPr>
          <w:rFonts w:ascii="Times New Roman" w:eastAsia="標楷體" w:hAnsi="Times New Roman" w:cs="Times New Roman"/>
          <w:b/>
          <w:bCs/>
        </w:rPr>
        <w:t>12</w:t>
      </w:r>
      <w:r w:rsidRPr="005F6F2B">
        <w:rPr>
          <w:rFonts w:ascii="Times New Roman" w:eastAsia="標楷體" w:hAnsi="Times New Roman" w:cs="標楷體" w:hint="eastAsia"/>
          <w:b/>
          <w:bCs/>
        </w:rPr>
        <w:t>月止</w:t>
      </w:r>
      <w:r w:rsidRPr="005F6F2B">
        <w:rPr>
          <w:rFonts w:ascii="Times New Roman" w:eastAsia="標楷體" w:hAnsi="Times New Roman" w:cs="Times New Roman"/>
          <w:b/>
          <w:bCs/>
        </w:rPr>
        <w:t>)</w:t>
      </w:r>
    </w:p>
    <w:tbl>
      <w:tblPr>
        <w:tblW w:w="107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tblPr>
      <w:tblGrid>
        <w:gridCol w:w="464"/>
        <w:gridCol w:w="1445"/>
        <w:gridCol w:w="5550"/>
        <w:gridCol w:w="1751"/>
        <w:gridCol w:w="1559"/>
      </w:tblGrid>
      <w:tr w:rsidR="00BF4015" w:rsidRPr="009171B7">
        <w:trPr>
          <w:trHeight w:val="20"/>
          <w:jc w:val="center"/>
        </w:trPr>
        <w:tc>
          <w:tcPr>
            <w:tcW w:w="464" w:type="dxa"/>
          </w:tcPr>
          <w:p w:rsidR="00BF4015" w:rsidRPr="005F6F2B" w:rsidRDefault="00BF4015" w:rsidP="003950B1">
            <w:pPr>
              <w:spacing w:line="320" w:lineRule="exact"/>
              <w:jc w:val="center"/>
              <w:rPr>
                <w:rFonts w:ascii="Times New Roman" w:eastAsia="標楷體" w:hAnsi="Times New Roman" w:cs="Times New Roman"/>
              </w:rPr>
            </w:pPr>
          </w:p>
        </w:tc>
        <w:tc>
          <w:tcPr>
            <w:tcW w:w="144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研究者</w:t>
            </w:r>
          </w:p>
        </w:tc>
        <w:tc>
          <w:tcPr>
            <w:tcW w:w="5550"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計畫名稱</w:t>
            </w:r>
          </w:p>
        </w:tc>
        <w:tc>
          <w:tcPr>
            <w:tcW w:w="1751"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1559"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經費</w:t>
            </w:r>
          </w:p>
        </w:tc>
      </w:tr>
      <w:tr w:rsidR="00BF4015" w:rsidRPr="009171B7">
        <w:trPr>
          <w:trHeight w:val="20"/>
          <w:jc w:val="center"/>
        </w:trPr>
        <w:tc>
          <w:tcPr>
            <w:tcW w:w="464" w:type="dxa"/>
            <w:vAlign w:val="center"/>
          </w:tcPr>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Times New Roman"/>
              </w:rPr>
              <w:t>1</w:t>
            </w:r>
          </w:p>
        </w:tc>
        <w:tc>
          <w:tcPr>
            <w:tcW w:w="1445" w:type="dxa"/>
            <w:vAlign w:val="center"/>
          </w:tcPr>
          <w:p w:rsidR="00BF4015" w:rsidRPr="005F6F2B" w:rsidRDefault="00BF4015" w:rsidP="003950B1">
            <w:pPr>
              <w:snapToGrid w:val="0"/>
              <w:spacing w:line="280" w:lineRule="exac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黃</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紀</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朱雲漢</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盛杏湲</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陳陸輝</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鄭夙芬</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俞振華</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劉正山</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廖達琪</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蒙志成</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陳光輝</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傅恆德</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黃信達</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黃秀瑞</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莊文忠</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吳重禮</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徐火炎</w:t>
            </w:r>
          </w:p>
        </w:tc>
        <w:tc>
          <w:tcPr>
            <w:tcW w:w="5550"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2012</w:t>
            </w:r>
            <w:r w:rsidRPr="005F6F2B">
              <w:rPr>
                <w:rFonts w:ascii="Times New Roman" w:eastAsia="標楷體" w:hAnsi="Times New Roman" w:cs="標楷體" w:hint="eastAsia"/>
              </w:rPr>
              <w:t>年至</w:t>
            </w:r>
            <w:r w:rsidRPr="005F6F2B">
              <w:rPr>
                <w:rFonts w:ascii="Times New Roman" w:eastAsia="標楷體" w:hAnsi="Times New Roman" w:cs="Times New Roman"/>
              </w:rPr>
              <w:t>2016</w:t>
            </w:r>
            <w:r w:rsidRPr="005F6F2B">
              <w:rPr>
                <w:rFonts w:ascii="Times New Roman" w:eastAsia="標楷體" w:hAnsi="Times New Roman" w:cs="標楷體" w:hint="eastAsia"/>
              </w:rPr>
              <w:t>年「選舉與民主化調查」四年期研究規劃</w:t>
            </w:r>
            <w:r w:rsidRPr="005F6F2B">
              <w:rPr>
                <w:rFonts w:ascii="Times New Roman" w:eastAsia="標楷體" w:hAnsi="Times New Roman" w:cs="Times New Roman"/>
              </w:rPr>
              <w:t>(3/4)(NSC101-2420-H-004-034-MY4)</w:t>
            </w:r>
          </w:p>
        </w:tc>
        <w:tc>
          <w:tcPr>
            <w:tcW w:w="1751"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103.08-104.07</w:t>
            </w:r>
          </w:p>
        </w:tc>
        <w:tc>
          <w:tcPr>
            <w:tcW w:w="1559" w:type="dxa"/>
            <w:vAlign w:val="center"/>
          </w:tcPr>
          <w:p w:rsidR="00BF4015" w:rsidRPr="005F6F2B" w:rsidRDefault="00BF4015" w:rsidP="003950B1">
            <w:pPr>
              <w:spacing w:line="320" w:lineRule="exact"/>
              <w:ind w:rightChars="59" w:right="142"/>
              <w:jc w:val="right"/>
              <w:rPr>
                <w:rFonts w:ascii="Times New Roman" w:eastAsia="標楷體" w:hAnsi="Times New Roman" w:cs="Times New Roman"/>
              </w:rPr>
            </w:pPr>
            <w:r w:rsidRPr="005F6F2B">
              <w:rPr>
                <w:rFonts w:ascii="Times New Roman" w:eastAsia="標楷體" w:hAnsi="Times New Roman" w:cs="Times New Roman"/>
              </w:rPr>
              <w:t>11,989,000</w:t>
            </w:r>
          </w:p>
        </w:tc>
      </w:tr>
      <w:tr w:rsidR="00BF4015" w:rsidRPr="009171B7">
        <w:trPr>
          <w:trHeight w:val="20"/>
          <w:jc w:val="center"/>
        </w:trPr>
        <w:tc>
          <w:tcPr>
            <w:tcW w:w="464" w:type="dxa"/>
            <w:vAlign w:val="center"/>
          </w:tcPr>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Times New Roman"/>
              </w:rPr>
              <w:t>2</w:t>
            </w:r>
          </w:p>
        </w:tc>
        <w:tc>
          <w:tcPr>
            <w:tcW w:w="144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陳陸輝</w:t>
            </w:r>
          </w:p>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俞振華</w:t>
            </w:r>
          </w:p>
        </w:tc>
        <w:tc>
          <w:tcPr>
            <w:tcW w:w="5550" w:type="dxa"/>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我國大學生政治社會化的定群追蹤研究（</w:t>
            </w:r>
            <w:r w:rsidRPr="005F6F2B">
              <w:rPr>
                <w:rFonts w:ascii="Times New Roman" w:eastAsia="標楷體" w:hAnsi="Times New Roman" w:cs="Times New Roman"/>
              </w:rPr>
              <w:t>4/4</w:t>
            </w:r>
            <w:r w:rsidRPr="005F6F2B">
              <w:rPr>
                <w:rFonts w:ascii="Times New Roman" w:eastAsia="標楷體" w:hAnsi="Times New Roman" w:cs="標楷體" w:hint="eastAsia"/>
              </w:rPr>
              <w:t>）</w:t>
            </w:r>
          </w:p>
          <w:p w:rsidR="00BF4015" w:rsidRPr="005F6F2B" w:rsidRDefault="00BF4015" w:rsidP="003950B1">
            <w:pPr>
              <w:spacing w:line="320" w:lineRule="exact"/>
              <w:jc w:val="both"/>
              <w:rPr>
                <w:rFonts w:ascii="Times New Roman" w:eastAsia="標楷體" w:hAnsi="Times New Roman" w:cs="Times New Roman"/>
              </w:rPr>
            </w:pPr>
            <w:r w:rsidRPr="005F6F2B">
              <w:rPr>
                <w:rFonts w:ascii="Times New Roman" w:eastAsia="標楷體" w:hAnsi="Times New Roman" w:cs="Times New Roman"/>
              </w:rPr>
              <w:t>(NSC100-2628-H-004-084-MY4)</w:t>
            </w:r>
          </w:p>
        </w:tc>
        <w:tc>
          <w:tcPr>
            <w:tcW w:w="1751"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103.08-104.07</w:t>
            </w:r>
          </w:p>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標楷體" w:hint="eastAsia"/>
              </w:rPr>
              <w:t>延長至</w:t>
            </w:r>
            <w:r w:rsidRPr="005F6F2B">
              <w:rPr>
                <w:rFonts w:ascii="Times New Roman" w:eastAsia="標楷體" w:hAnsi="Times New Roman" w:cs="Times New Roman"/>
              </w:rPr>
              <w:t>104.12.31</w:t>
            </w:r>
          </w:p>
        </w:tc>
        <w:tc>
          <w:tcPr>
            <w:tcW w:w="1559" w:type="dxa"/>
            <w:vAlign w:val="center"/>
          </w:tcPr>
          <w:p w:rsidR="00BF4015" w:rsidRPr="005F6F2B" w:rsidRDefault="00BF4015" w:rsidP="003950B1">
            <w:pPr>
              <w:spacing w:line="320" w:lineRule="exact"/>
              <w:ind w:rightChars="59" w:right="142" w:firstLineChars="50" w:firstLine="120"/>
              <w:jc w:val="right"/>
              <w:rPr>
                <w:rFonts w:ascii="Times New Roman" w:eastAsia="標楷體" w:hAnsi="Times New Roman" w:cs="Times New Roman"/>
              </w:rPr>
            </w:pPr>
            <w:r w:rsidRPr="005F6F2B">
              <w:rPr>
                <w:rFonts w:ascii="Times New Roman" w:eastAsia="標楷體" w:hAnsi="Times New Roman" w:cs="Times New Roman"/>
              </w:rPr>
              <w:t>1,312,000</w:t>
            </w:r>
          </w:p>
        </w:tc>
      </w:tr>
      <w:tr w:rsidR="00BF4015" w:rsidRPr="009171B7">
        <w:trPr>
          <w:trHeight w:val="20"/>
          <w:jc w:val="center"/>
        </w:trPr>
        <w:tc>
          <w:tcPr>
            <w:tcW w:w="464" w:type="dxa"/>
            <w:vAlign w:val="center"/>
          </w:tcPr>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Times New Roman"/>
              </w:rPr>
              <w:t>3</w:t>
            </w:r>
          </w:p>
        </w:tc>
        <w:tc>
          <w:tcPr>
            <w:tcW w:w="1445" w:type="dxa"/>
            <w:vAlign w:val="center"/>
          </w:tcPr>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俞振華</w:t>
            </w:r>
          </w:p>
        </w:tc>
        <w:tc>
          <w:tcPr>
            <w:tcW w:w="5550"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政策意向、施政滿意度與投票行為：測量與模型</w:t>
            </w:r>
            <w:r w:rsidRPr="005F6F2B">
              <w:rPr>
                <w:rFonts w:ascii="Times New Roman" w:eastAsia="標楷體" w:hAnsi="Times New Roman" w:cs="Times New Roman"/>
              </w:rPr>
              <w:t>(3/3)(NSC101-2410-H-004-113-SS3)</w:t>
            </w:r>
          </w:p>
        </w:tc>
        <w:tc>
          <w:tcPr>
            <w:tcW w:w="1751"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103.08-104.07</w:t>
            </w:r>
          </w:p>
        </w:tc>
        <w:tc>
          <w:tcPr>
            <w:tcW w:w="1559" w:type="dxa"/>
            <w:vAlign w:val="center"/>
          </w:tcPr>
          <w:p w:rsidR="00BF4015" w:rsidRPr="005F6F2B" w:rsidRDefault="00BF4015" w:rsidP="003950B1">
            <w:pPr>
              <w:spacing w:line="320" w:lineRule="exact"/>
              <w:ind w:rightChars="59" w:right="142"/>
              <w:jc w:val="right"/>
              <w:rPr>
                <w:rFonts w:ascii="Times New Roman" w:eastAsia="標楷體" w:hAnsi="Times New Roman" w:cs="Times New Roman"/>
              </w:rPr>
            </w:pPr>
            <w:r w:rsidRPr="005F6F2B">
              <w:rPr>
                <w:rFonts w:ascii="Times New Roman" w:eastAsia="標楷體" w:hAnsi="Times New Roman" w:cs="Times New Roman"/>
              </w:rPr>
              <w:t>1,318,000</w:t>
            </w:r>
          </w:p>
        </w:tc>
      </w:tr>
      <w:tr w:rsidR="00BF4015" w:rsidRPr="009171B7">
        <w:trPr>
          <w:trHeight w:val="20"/>
          <w:jc w:val="center"/>
        </w:trPr>
        <w:tc>
          <w:tcPr>
            <w:tcW w:w="464" w:type="dxa"/>
            <w:vAlign w:val="center"/>
          </w:tcPr>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Times New Roman"/>
              </w:rPr>
              <w:t>4</w:t>
            </w:r>
          </w:p>
        </w:tc>
        <w:tc>
          <w:tcPr>
            <w:tcW w:w="144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游清鑫</w:t>
            </w:r>
          </w:p>
        </w:tc>
        <w:tc>
          <w:tcPr>
            <w:tcW w:w="5550"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政治課責：制度設計、選民資訊與投票行為</w:t>
            </w:r>
            <w:r w:rsidRPr="005F6F2B">
              <w:rPr>
                <w:rFonts w:ascii="Times New Roman" w:eastAsia="標楷體" w:hAnsi="Times New Roman" w:cs="Times New Roman"/>
              </w:rPr>
              <w:t>(2/3)</w:t>
            </w:r>
          </w:p>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(NSC102-2410-H-004-131-MY3)</w:t>
            </w:r>
          </w:p>
        </w:tc>
        <w:tc>
          <w:tcPr>
            <w:tcW w:w="1751"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103.08-104.07</w:t>
            </w:r>
          </w:p>
        </w:tc>
        <w:tc>
          <w:tcPr>
            <w:tcW w:w="1559" w:type="dxa"/>
            <w:vAlign w:val="center"/>
          </w:tcPr>
          <w:p w:rsidR="00BF4015" w:rsidRPr="005F6F2B" w:rsidRDefault="00BF4015" w:rsidP="003950B1">
            <w:pPr>
              <w:spacing w:line="320" w:lineRule="exact"/>
              <w:ind w:rightChars="59" w:right="142"/>
              <w:jc w:val="right"/>
              <w:rPr>
                <w:rFonts w:ascii="Times New Roman" w:eastAsia="標楷體" w:hAnsi="Times New Roman" w:cs="Times New Roman"/>
              </w:rPr>
            </w:pPr>
            <w:r w:rsidRPr="005F6F2B">
              <w:rPr>
                <w:rFonts w:ascii="Times New Roman" w:eastAsia="標楷體" w:hAnsi="Times New Roman" w:cs="Times New Roman"/>
              </w:rPr>
              <w:t>843,000</w:t>
            </w:r>
          </w:p>
        </w:tc>
      </w:tr>
      <w:tr w:rsidR="00BF4015" w:rsidRPr="009171B7">
        <w:trPr>
          <w:trHeight w:val="20"/>
          <w:jc w:val="center"/>
        </w:trPr>
        <w:tc>
          <w:tcPr>
            <w:tcW w:w="464" w:type="dxa"/>
            <w:vAlign w:val="center"/>
          </w:tcPr>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Times New Roman"/>
              </w:rPr>
              <w:t>5</w:t>
            </w:r>
          </w:p>
        </w:tc>
        <w:tc>
          <w:tcPr>
            <w:tcW w:w="144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鄭夙芬</w:t>
            </w:r>
          </w:p>
        </w:tc>
        <w:tc>
          <w:tcPr>
            <w:tcW w:w="5550"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解析「臺灣人</w:t>
            </w:r>
            <w:r w:rsidRPr="005F6F2B">
              <w:rPr>
                <w:rFonts w:ascii="Times New Roman" w:eastAsia="標楷體" w:hAnsi="Times New Roman" w:cs="Times New Roman"/>
              </w:rPr>
              <w:t>/</w:t>
            </w:r>
            <w:r w:rsidRPr="005F6F2B">
              <w:rPr>
                <w:rFonts w:ascii="Times New Roman" w:eastAsia="標楷體" w:hAnsi="Times New Roman" w:cs="標楷體" w:hint="eastAsia"/>
              </w:rPr>
              <w:t>中國人」認同及其對兩岸關係的影響</w:t>
            </w:r>
            <w:r w:rsidRPr="005F6F2B">
              <w:rPr>
                <w:rFonts w:ascii="Times New Roman" w:eastAsia="標楷體" w:hAnsi="Times New Roman" w:cs="Times New Roman"/>
              </w:rPr>
              <w:t xml:space="preserve">(2/2) (NSC102-2410-H-004-128-MY2) </w:t>
            </w:r>
          </w:p>
        </w:tc>
        <w:tc>
          <w:tcPr>
            <w:tcW w:w="1751"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103.08-104.07</w:t>
            </w:r>
          </w:p>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標楷體" w:hint="eastAsia"/>
              </w:rPr>
              <w:t>延長至</w:t>
            </w:r>
            <w:r w:rsidRPr="005F6F2B">
              <w:rPr>
                <w:rFonts w:ascii="Times New Roman" w:eastAsia="標楷體" w:hAnsi="Times New Roman" w:cs="Times New Roman"/>
              </w:rPr>
              <w:t>105.07.31</w:t>
            </w:r>
          </w:p>
        </w:tc>
        <w:tc>
          <w:tcPr>
            <w:tcW w:w="1559" w:type="dxa"/>
            <w:vAlign w:val="center"/>
          </w:tcPr>
          <w:p w:rsidR="00BF4015" w:rsidRPr="005F6F2B" w:rsidRDefault="00BF4015" w:rsidP="003950B1">
            <w:pPr>
              <w:spacing w:line="320" w:lineRule="exact"/>
              <w:ind w:rightChars="59" w:right="142"/>
              <w:jc w:val="right"/>
              <w:rPr>
                <w:rFonts w:ascii="Times New Roman" w:eastAsia="標楷體" w:hAnsi="Times New Roman" w:cs="Times New Roman"/>
              </w:rPr>
            </w:pPr>
            <w:r w:rsidRPr="005F6F2B">
              <w:rPr>
                <w:rFonts w:ascii="Times New Roman" w:eastAsia="標楷體" w:hAnsi="Times New Roman" w:cs="Times New Roman"/>
              </w:rPr>
              <w:t>910,000</w:t>
            </w:r>
          </w:p>
        </w:tc>
      </w:tr>
      <w:tr w:rsidR="00BF4015" w:rsidRPr="009171B7">
        <w:trPr>
          <w:trHeight w:val="20"/>
          <w:jc w:val="center"/>
        </w:trPr>
        <w:tc>
          <w:tcPr>
            <w:tcW w:w="464" w:type="dxa"/>
            <w:vAlign w:val="center"/>
          </w:tcPr>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Times New Roman"/>
              </w:rPr>
              <w:t>6</w:t>
            </w:r>
          </w:p>
        </w:tc>
        <w:tc>
          <w:tcPr>
            <w:tcW w:w="144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俞振華</w:t>
            </w:r>
          </w:p>
        </w:tc>
        <w:tc>
          <w:tcPr>
            <w:tcW w:w="5550"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政黨候選人選擇機制的變遷</w:t>
            </w:r>
            <w:r w:rsidRPr="005F6F2B">
              <w:rPr>
                <w:rFonts w:ascii="Times New Roman" w:eastAsia="標楷體" w:hAnsi="Times New Roman" w:cs="Times New Roman"/>
              </w:rPr>
              <w:t>:</w:t>
            </w:r>
            <w:r w:rsidRPr="005F6F2B">
              <w:rPr>
                <w:rFonts w:ascii="Times New Roman" w:eastAsia="標楷體" w:hAnsi="Times New Roman" w:cs="標楷體" w:hint="eastAsia"/>
              </w:rPr>
              <w:t>以台灣為例</w:t>
            </w:r>
          </w:p>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 xml:space="preserve">(NSC 101-2410-H-004-079-SSS) </w:t>
            </w:r>
          </w:p>
        </w:tc>
        <w:tc>
          <w:tcPr>
            <w:tcW w:w="1751"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103.08-104.07</w:t>
            </w:r>
          </w:p>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標楷體" w:hint="eastAsia"/>
              </w:rPr>
              <w:t>延長至</w:t>
            </w:r>
            <w:r w:rsidRPr="005F6F2B">
              <w:rPr>
                <w:rFonts w:ascii="Times New Roman" w:eastAsia="標楷體" w:hAnsi="Times New Roman" w:cs="Times New Roman"/>
              </w:rPr>
              <w:t>104.11.30</w:t>
            </w:r>
          </w:p>
        </w:tc>
        <w:tc>
          <w:tcPr>
            <w:tcW w:w="1559" w:type="dxa"/>
            <w:vAlign w:val="center"/>
          </w:tcPr>
          <w:p w:rsidR="00BF4015" w:rsidRPr="005F6F2B" w:rsidRDefault="00BF4015" w:rsidP="003950B1">
            <w:pPr>
              <w:spacing w:line="320" w:lineRule="exact"/>
              <w:ind w:rightChars="59" w:right="142"/>
              <w:jc w:val="right"/>
              <w:rPr>
                <w:rFonts w:ascii="Times New Roman" w:eastAsia="標楷體" w:hAnsi="Times New Roman" w:cs="Times New Roman"/>
              </w:rPr>
            </w:pPr>
            <w:r w:rsidRPr="005F6F2B">
              <w:rPr>
                <w:rFonts w:ascii="Times New Roman" w:eastAsia="標楷體" w:hAnsi="Times New Roman" w:cs="Times New Roman"/>
              </w:rPr>
              <w:t>753,000</w:t>
            </w:r>
          </w:p>
        </w:tc>
      </w:tr>
    </w:tbl>
    <w:p w:rsidR="00BF4015" w:rsidRPr="005F6F2B" w:rsidRDefault="00BF4015" w:rsidP="003950B1">
      <w:pPr>
        <w:spacing w:line="320" w:lineRule="exact"/>
        <w:ind w:left="360" w:rightChars="-289" w:right="-694"/>
        <w:rPr>
          <w:rFonts w:ascii="Times New Roman" w:eastAsia="標楷體" w:hAnsi="Times New Roman" w:cs="Times New Roman"/>
          <w:b/>
          <w:bCs/>
        </w:rPr>
      </w:pPr>
      <w:r w:rsidRPr="005F6F2B">
        <w:rPr>
          <w:rFonts w:ascii="Times New Roman" w:eastAsia="標楷體" w:hAnsi="Times New Roman" w:cs="Times New Roman"/>
          <w:b/>
          <w:bCs/>
        </w:rPr>
        <w:t>2. 104</w:t>
      </w:r>
      <w:r w:rsidRPr="005F6F2B">
        <w:rPr>
          <w:rFonts w:ascii="Times New Roman" w:eastAsia="標楷體" w:hAnsi="Times New Roman" w:cs="標楷體" w:hint="eastAsia"/>
          <w:b/>
          <w:bCs/>
        </w:rPr>
        <w:t>年度共</w:t>
      </w:r>
      <w:r w:rsidRPr="005F6F2B">
        <w:rPr>
          <w:rFonts w:ascii="Times New Roman" w:eastAsia="標楷體" w:hAnsi="Times New Roman" w:cs="Times New Roman"/>
          <w:b/>
          <w:bCs/>
        </w:rPr>
        <w:t>6</w:t>
      </w:r>
      <w:r w:rsidRPr="005F6F2B">
        <w:rPr>
          <w:rFonts w:ascii="Times New Roman" w:eastAsia="標楷體" w:hAnsi="Times New Roman" w:cs="標楷體" w:hint="eastAsia"/>
          <w:b/>
          <w:bCs/>
        </w:rPr>
        <w:t>案，補助經費為新臺幣</w:t>
      </w:r>
      <w:r w:rsidRPr="005F6F2B">
        <w:rPr>
          <w:rFonts w:ascii="Times New Roman" w:eastAsia="標楷體" w:hAnsi="Times New Roman" w:cs="Times New Roman"/>
          <w:b/>
          <w:bCs/>
        </w:rPr>
        <w:t>17,628,000</w:t>
      </w:r>
      <w:r w:rsidRPr="005F6F2B">
        <w:rPr>
          <w:rFonts w:ascii="Times New Roman" w:eastAsia="標楷體" w:hAnsi="Times New Roman" w:cs="標楷體" w:hint="eastAsia"/>
          <w:b/>
          <w:bCs/>
        </w:rPr>
        <w:t>元。</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自</w:t>
      </w: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w:t>
      </w:r>
      <w:r w:rsidRPr="005F6F2B">
        <w:rPr>
          <w:rFonts w:ascii="Times New Roman" w:eastAsia="標楷體" w:hAnsi="Times New Roman" w:cs="Times New Roman"/>
          <w:b/>
          <w:bCs/>
        </w:rPr>
        <w:t>1</w:t>
      </w:r>
      <w:r w:rsidRPr="005F6F2B">
        <w:rPr>
          <w:rFonts w:ascii="Times New Roman" w:eastAsia="標楷體" w:hAnsi="Times New Roman" w:cs="標楷體" w:hint="eastAsia"/>
          <w:b/>
          <w:bCs/>
        </w:rPr>
        <w:t>月起至</w:t>
      </w: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w:t>
      </w:r>
      <w:r w:rsidRPr="005F6F2B">
        <w:rPr>
          <w:rFonts w:ascii="Times New Roman" w:eastAsia="標楷體" w:hAnsi="Times New Roman" w:cs="Times New Roman"/>
          <w:b/>
          <w:bCs/>
        </w:rPr>
        <w:t>12</w:t>
      </w:r>
      <w:r w:rsidRPr="005F6F2B">
        <w:rPr>
          <w:rFonts w:ascii="Times New Roman" w:eastAsia="標楷體" w:hAnsi="Times New Roman" w:cs="標楷體" w:hint="eastAsia"/>
          <w:b/>
          <w:bCs/>
        </w:rPr>
        <w:t>月止</w:t>
      </w:r>
      <w:r w:rsidRPr="005F6F2B">
        <w:rPr>
          <w:rFonts w:ascii="Times New Roman" w:eastAsia="標楷體" w:hAnsi="Times New Roman" w:cs="Times New Roman"/>
          <w:b/>
          <w:bCs/>
        </w:rPr>
        <w:t>)</w:t>
      </w:r>
    </w:p>
    <w:tbl>
      <w:tblPr>
        <w:tblW w:w="105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tblPr>
      <w:tblGrid>
        <w:gridCol w:w="457"/>
        <w:gridCol w:w="1375"/>
        <w:gridCol w:w="5245"/>
        <w:gridCol w:w="1988"/>
        <w:gridCol w:w="1487"/>
      </w:tblGrid>
      <w:tr w:rsidR="00BF4015" w:rsidRPr="009171B7">
        <w:trPr>
          <w:trHeight w:val="20"/>
          <w:jc w:val="center"/>
        </w:trPr>
        <w:tc>
          <w:tcPr>
            <w:tcW w:w="457" w:type="dxa"/>
          </w:tcPr>
          <w:p w:rsidR="00BF4015" w:rsidRPr="005F6F2B" w:rsidRDefault="00BF4015" w:rsidP="003950B1">
            <w:pPr>
              <w:spacing w:line="320" w:lineRule="exact"/>
              <w:jc w:val="center"/>
              <w:rPr>
                <w:rFonts w:ascii="Times New Roman" w:eastAsia="標楷體" w:hAnsi="Times New Roman" w:cs="Times New Roman"/>
              </w:rPr>
            </w:pPr>
          </w:p>
        </w:tc>
        <w:tc>
          <w:tcPr>
            <w:tcW w:w="137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研究者</w:t>
            </w:r>
          </w:p>
        </w:tc>
        <w:tc>
          <w:tcPr>
            <w:tcW w:w="524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計畫名稱</w:t>
            </w:r>
          </w:p>
        </w:tc>
        <w:tc>
          <w:tcPr>
            <w:tcW w:w="1988"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1487"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經費</w:t>
            </w:r>
          </w:p>
        </w:tc>
      </w:tr>
      <w:tr w:rsidR="00BF4015" w:rsidRPr="009171B7">
        <w:trPr>
          <w:trHeight w:val="20"/>
          <w:jc w:val="center"/>
        </w:trPr>
        <w:tc>
          <w:tcPr>
            <w:tcW w:w="457"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1</w:t>
            </w:r>
          </w:p>
        </w:tc>
        <w:tc>
          <w:tcPr>
            <w:tcW w:w="1375" w:type="dxa"/>
            <w:vAlign w:val="center"/>
          </w:tcPr>
          <w:p w:rsidR="00BF4015" w:rsidRPr="005F6F2B" w:rsidRDefault="00BF4015" w:rsidP="003950B1">
            <w:pPr>
              <w:snapToGrid w:val="0"/>
              <w:spacing w:line="280" w:lineRule="exac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黃</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紀</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朱雲漢</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盛杏湲</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陳陸輝</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鄭夙芬</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俞振華</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劉正山</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廖達琪</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蒙志成</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陳光輝</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傅恆德</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黃信達</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黃秀瑞</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莊文忠</w:t>
            </w:r>
          </w:p>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標楷體" w:hint="eastAsia"/>
              </w:rPr>
              <w:t>吳重禮</w:t>
            </w:r>
          </w:p>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徐火炎</w:t>
            </w:r>
          </w:p>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蔡宗漢</w:t>
            </w:r>
          </w:p>
        </w:tc>
        <w:tc>
          <w:tcPr>
            <w:tcW w:w="5245"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2012</w:t>
            </w:r>
            <w:r w:rsidRPr="005F6F2B">
              <w:rPr>
                <w:rFonts w:ascii="Times New Roman" w:eastAsia="標楷體" w:hAnsi="Times New Roman" w:cs="標楷體" w:hint="eastAsia"/>
              </w:rPr>
              <w:t>年至</w:t>
            </w:r>
            <w:r w:rsidRPr="005F6F2B">
              <w:rPr>
                <w:rFonts w:ascii="Times New Roman" w:eastAsia="標楷體" w:hAnsi="Times New Roman" w:cs="Times New Roman"/>
              </w:rPr>
              <w:t>2016</w:t>
            </w:r>
            <w:r w:rsidRPr="005F6F2B">
              <w:rPr>
                <w:rFonts w:ascii="Times New Roman" w:eastAsia="標楷體" w:hAnsi="Times New Roman" w:cs="標楷體" w:hint="eastAsia"/>
              </w:rPr>
              <w:t>年「選舉與民主化調查」四年期研究規劃</w:t>
            </w:r>
            <w:r w:rsidRPr="005F6F2B">
              <w:rPr>
                <w:rFonts w:ascii="Times New Roman" w:eastAsia="標楷體" w:hAnsi="Times New Roman" w:cs="Times New Roman"/>
              </w:rPr>
              <w:t>(4/4)(101-2420-H-004-034-MY4)</w:t>
            </w:r>
          </w:p>
        </w:tc>
        <w:tc>
          <w:tcPr>
            <w:tcW w:w="1988"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104.08-105.07</w:t>
            </w:r>
          </w:p>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標楷體" w:hint="eastAsia"/>
              </w:rPr>
              <w:t>延長至</w:t>
            </w:r>
            <w:r w:rsidRPr="005F6F2B">
              <w:rPr>
                <w:rFonts w:ascii="Times New Roman" w:eastAsia="標楷體" w:hAnsi="Times New Roman" w:cs="Times New Roman"/>
              </w:rPr>
              <w:t>105.09.30</w:t>
            </w:r>
          </w:p>
        </w:tc>
        <w:tc>
          <w:tcPr>
            <w:tcW w:w="1487"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12,082,500</w:t>
            </w:r>
          </w:p>
        </w:tc>
      </w:tr>
      <w:tr w:rsidR="00BF4015" w:rsidRPr="009171B7">
        <w:trPr>
          <w:trHeight w:val="20"/>
          <w:jc w:val="center"/>
        </w:trPr>
        <w:tc>
          <w:tcPr>
            <w:tcW w:w="457"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2</w:t>
            </w:r>
          </w:p>
        </w:tc>
        <w:tc>
          <w:tcPr>
            <w:tcW w:w="1375" w:type="dxa"/>
            <w:vAlign w:val="center"/>
          </w:tcPr>
          <w:p w:rsidR="00BF4015" w:rsidRPr="005F6F2B" w:rsidRDefault="00BF4015" w:rsidP="003950B1">
            <w:pPr>
              <w:snapToGrid w:val="0"/>
              <w:spacing w:line="280" w:lineRule="exact"/>
              <w:ind w:firstLineChars="50" w:firstLine="12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游清鑫</w:t>
            </w:r>
          </w:p>
          <w:p w:rsidR="00BF4015" w:rsidRPr="005F6F2B" w:rsidRDefault="00BF4015" w:rsidP="003950B1">
            <w:pPr>
              <w:snapToGrid w:val="0"/>
              <w:spacing w:line="280" w:lineRule="exact"/>
              <w:ind w:firstLineChars="50" w:firstLine="12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陳光輝</w:t>
            </w:r>
          </w:p>
        </w:tc>
        <w:tc>
          <w:tcPr>
            <w:tcW w:w="5245"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政治課責：制度設計、選民資訊與投票行為</w:t>
            </w:r>
            <w:r w:rsidRPr="005F6F2B">
              <w:rPr>
                <w:rFonts w:ascii="Times New Roman" w:eastAsia="標楷體" w:hAnsi="Times New Roman" w:cs="Times New Roman"/>
              </w:rPr>
              <w:t xml:space="preserve">(3/3) (102-2410-H-004-131-MY3) </w:t>
            </w:r>
          </w:p>
        </w:tc>
        <w:tc>
          <w:tcPr>
            <w:tcW w:w="1988"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104.08-105.07</w:t>
            </w:r>
          </w:p>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標楷體" w:hint="eastAsia"/>
              </w:rPr>
              <w:t>延長至</w:t>
            </w:r>
            <w:r w:rsidRPr="005F6F2B">
              <w:rPr>
                <w:rFonts w:ascii="Times New Roman" w:eastAsia="標楷體" w:hAnsi="Times New Roman" w:cs="Times New Roman"/>
              </w:rPr>
              <w:t>106.07.31</w:t>
            </w:r>
          </w:p>
        </w:tc>
        <w:tc>
          <w:tcPr>
            <w:tcW w:w="1487" w:type="dxa"/>
            <w:vAlign w:val="center"/>
          </w:tcPr>
          <w:p w:rsidR="00BF4015" w:rsidRPr="005F6F2B" w:rsidRDefault="00BF4015" w:rsidP="003950B1">
            <w:pPr>
              <w:spacing w:line="320" w:lineRule="exact"/>
              <w:ind w:rightChars="59" w:right="142"/>
              <w:jc w:val="right"/>
              <w:rPr>
                <w:rFonts w:ascii="Times New Roman" w:eastAsia="標楷體" w:hAnsi="Times New Roman" w:cs="Times New Roman"/>
              </w:rPr>
            </w:pPr>
            <w:r w:rsidRPr="005F6F2B">
              <w:rPr>
                <w:rFonts w:ascii="Times New Roman" w:eastAsia="標楷體" w:hAnsi="Times New Roman" w:cs="Times New Roman"/>
              </w:rPr>
              <w:t>843,000</w:t>
            </w:r>
          </w:p>
        </w:tc>
      </w:tr>
      <w:tr w:rsidR="00BF4015" w:rsidRPr="009171B7">
        <w:trPr>
          <w:trHeight w:val="20"/>
          <w:jc w:val="center"/>
        </w:trPr>
        <w:tc>
          <w:tcPr>
            <w:tcW w:w="457"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3</w:t>
            </w:r>
          </w:p>
        </w:tc>
        <w:tc>
          <w:tcPr>
            <w:tcW w:w="137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p w:rsidR="00BF4015" w:rsidRPr="005F6F2B" w:rsidRDefault="00BF4015" w:rsidP="003950B1">
            <w:pPr>
              <w:snapToGrid w:val="0"/>
              <w:spacing w:line="280" w:lineRule="exact"/>
              <w:ind w:firstLineChars="50" w:firstLine="12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蘇彥圖</w:t>
            </w:r>
          </w:p>
        </w:tc>
        <w:tc>
          <w:tcPr>
            <w:tcW w:w="5245"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我國立法委員選舉的競選經費支出與效果評估：以第九屆立法委員選舉為例</w:t>
            </w:r>
            <w:r w:rsidRPr="005F6F2B">
              <w:rPr>
                <w:rFonts w:ascii="Times New Roman" w:eastAsia="標楷體" w:hAnsi="Times New Roman" w:cs="Times New Roman"/>
              </w:rPr>
              <w:t>(1/2) (104-2410-H-004-086-MY2)</w:t>
            </w:r>
          </w:p>
        </w:tc>
        <w:tc>
          <w:tcPr>
            <w:tcW w:w="1988"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104.08-105.07</w:t>
            </w:r>
          </w:p>
        </w:tc>
        <w:tc>
          <w:tcPr>
            <w:tcW w:w="1487" w:type="dxa"/>
            <w:vAlign w:val="center"/>
          </w:tcPr>
          <w:p w:rsidR="00BF4015" w:rsidRPr="005F6F2B" w:rsidRDefault="00BF4015" w:rsidP="003950B1">
            <w:pPr>
              <w:spacing w:line="320" w:lineRule="exact"/>
              <w:ind w:rightChars="59" w:right="142"/>
              <w:jc w:val="right"/>
              <w:rPr>
                <w:rFonts w:ascii="Times New Roman" w:eastAsia="標楷體" w:hAnsi="Times New Roman" w:cs="Times New Roman"/>
              </w:rPr>
            </w:pPr>
            <w:r w:rsidRPr="005F6F2B">
              <w:rPr>
                <w:rFonts w:ascii="Times New Roman" w:eastAsia="標楷體" w:hAnsi="Times New Roman" w:cs="Times New Roman"/>
              </w:rPr>
              <w:t>1,062,500</w:t>
            </w:r>
          </w:p>
        </w:tc>
      </w:tr>
      <w:tr w:rsidR="00BF4015" w:rsidRPr="009171B7">
        <w:trPr>
          <w:trHeight w:val="20"/>
          <w:jc w:val="center"/>
        </w:trPr>
        <w:tc>
          <w:tcPr>
            <w:tcW w:w="457"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4</w:t>
            </w:r>
          </w:p>
        </w:tc>
        <w:tc>
          <w:tcPr>
            <w:tcW w:w="137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鄭夙芬</w:t>
            </w:r>
          </w:p>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俞振華</w:t>
            </w:r>
          </w:p>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游清鑫</w:t>
            </w:r>
          </w:p>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陳光輝</w:t>
            </w:r>
          </w:p>
        </w:tc>
        <w:tc>
          <w:tcPr>
            <w:tcW w:w="5245"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臺灣認同的世代差異及其政治效應</w:t>
            </w:r>
            <w:r w:rsidRPr="005F6F2B">
              <w:rPr>
                <w:rFonts w:ascii="Times New Roman" w:eastAsia="標楷體" w:hAnsi="Times New Roman" w:cs="Times New Roman"/>
              </w:rPr>
              <w:t xml:space="preserve">(1/2) (104-2410-H-004-087-MY2) </w:t>
            </w:r>
          </w:p>
        </w:tc>
        <w:tc>
          <w:tcPr>
            <w:tcW w:w="1988"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104.08-105.07</w:t>
            </w:r>
          </w:p>
        </w:tc>
        <w:tc>
          <w:tcPr>
            <w:tcW w:w="1487" w:type="dxa"/>
            <w:vAlign w:val="center"/>
          </w:tcPr>
          <w:p w:rsidR="00BF4015" w:rsidRPr="005F6F2B" w:rsidRDefault="00BF4015" w:rsidP="003950B1">
            <w:pPr>
              <w:spacing w:line="320" w:lineRule="exact"/>
              <w:ind w:rightChars="59" w:right="142"/>
              <w:jc w:val="right"/>
              <w:rPr>
                <w:rFonts w:ascii="Times New Roman" w:eastAsia="標楷體" w:hAnsi="Times New Roman" w:cs="Times New Roman"/>
              </w:rPr>
            </w:pPr>
            <w:r w:rsidRPr="005F6F2B">
              <w:rPr>
                <w:rFonts w:ascii="Times New Roman" w:eastAsia="標楷體" w:hAnsi="Times New Roman" w:cs="Times New Roman"/>
              </w:rPr>
              <w:t>1,140,500</w:t>
            </w:r>
          </w:p>
        </w:tc>
      </w:tr>
      <w:tr w:rsidR="00BF4015" w:rsidRPr="009171B7">
        <w:trPr>
          <w:trHeight w:val="20"/>
          <w:jc w:val="center"/>
        </w:trPr>
        <w:tc>
          <w:tcPr>
            <w:tcW w:w="457"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5</w:t>
            </w:r>
          </w:p>
        </w:tc>
        <w:tc>
          <w:tcPr>
            <w:tcW w:w="137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俞振華</w:t>
            </w:r>
          </w:p>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5245"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再探全國性民調推估地方民意的可能性：應用改良式多層次貝氏定理估計模型及事後分層加權預測立法委員選舉結果</w:t>
            </w:r>
            <w:r w:rsidRPr="005F6F2B">
              <w:rPr>
                <w:rFonts w:ascii="Times New Roman" w:eastAsia="標楷體" w:hAnsi="Times New Roman" w:cs="Times New Roman"/>
              </w:rPr>
              <w:t>(104-2410-H-004-090-)</w:t>
            </w:r>
          </w:p>
        </w:tc>
        <w:tc>
          <w:tcPr>
            <w:tcW w:w="1988"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104.08-105.07</w:t>
            </w:r>
          </w:p>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標楷體" w:hint="eastAsia"/>
              </w:rPr>
              <w:t>延長至</w:t>
            </w:r>
            <w:r w:rsidRPr="005F6F2B">
              <w:rPr>
                <w:rFonts w:ascii="Times New Roman" w:eastAsia="標楷體" w:hAnsi="Times New Roman" w:cs="Times New Roman"/>
              </w:rPr>
              <w:t>105.10.31</w:t>
            </w:r>
          </w:p>
        </w:tc>
        <w:tc>
          <w:tcPr>
            <w:tcW w:w="1487" w:type="dxa"/>
            <w:vAlign w:val="center"/>
          </w:tcPr>
          <w:p w:rsidR="00BF4015" w:rsidRPr="005F6F2B" w:rsidRDefault="00BF4015" w:rsidP="003950B1">
            <w:pPr>
              <w:spacing w:line="320" w:lineRule="exact"/>
              <w:ind w:rightChars="59" w:right="142"/>
              <w:jc w:val="right"/>
              <w:rPr>
                <w:rFonts w:ascii="Times New Roman" w:eastAsia="標楷體" w:hAnsi="Times New Roman" w:cs="Times New Roman"/>
              </w:rPr>
            </w:pPr>
            <w:r w:rsidRPr="005F6F2B">
              <w:rPr>
                <w:rFonts w:ascii="Times New Roman" w:eastAsia="標楷體" w:hAnsi="Times New Roman" w:cs="Times New Roman"/>
              </w:rPr>
              <w:t>1,528,500</w:t>
            </w:r>
          </w:p>
        </w:tc>
      </w:tr>
      <w:tr w:rsidR="00BF4015" w:rsidRPr="009171B7">
        <w:trPr>
          <w:trHeight w:val="20"/>
          <w:jc w:val="center"/>
        </w:trPr>
        <w:tc>
          <w:tcPr>
            <w:tcW w:w="457" w:type="dxa"/>
            <w:vAlign w:val="center"/>
          </w:tcPr>
          <w:p w:rsidR="00BF4015" w:rsidRPr="005F6F2B" w:rsidRDefault="00BF4015" w:rsidP="003950B1">
            <w:pPr>
              <w:snapToGrid w:val="0"/>
              <w:spacing w:line="280" w:lineRule="exact"/>
              <w:jc w:val="center"/>
              <w:rPr>
                <w:rFonts w:ascii="Times New Roman" w:eastAsia="標楷體" w:hAnsi="Times New Roman" w:cs="Times New Roman"/>
              </w:rPr>
            </w:pPr>
            <w:r w:rsidRPr="005F6F2B">
              <w:rPr>
                <w:rFonts w:ascii="Times New Roman" w:eastAsia="標楷體" w:hAnsi="Times New Roman" w:cs="Times New Roman"/>
              </w:rPr>
              <w:t>6</w:t>
            </w:r>
          </w:p>
        </w:tc>
        <w:tc>
          <w:tcPr>
            <w:tcW w:w="137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陳陸輝</w:t>
            </w:r>
          </w:p>
        </w:tc>
        <w:tc>
          <w:tcPr>
            <w:tcW w:w="5245"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台灣民意與兩岸關係</w:t>
            </w:r>
            <w:r w:rsidRPr="005F6F2B">
              <w:rPr>
                <w:rFonts w:ascii="Times New Roman" w:eastAsia="標楷體" w:hAnsi="Times New Roman" w:cs="Times New Roman"/>
              </w:rPr>
              <w:t xml:space="preserve">(1/3) (104-2410-H-004-094-MY3) </w:t>
            </w:r>
          </w:p>
        </w:tc>
        <w:tc>
          <w:tcPr>
            <w:tcW w:w="1988"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104.08-105.07</w:t>
            </w:r>
          </w:p>
        </w:tc>
        <w:tc>
          <w:tcPr>
            <w:tcW w:w="1487" w:type="dxa"/>
            <w:vAlign w:val="center"/>
          </w:tcPr>
          <w:p w:rsidR="00BF4015" w:rsidRPr="005F6F2B" w:rsidRDefault="00BF4015" w:rsidP="003950B1">
            <w:pPr>
              <w:spacing w:line="320" w:lineRule="exact"/>
              <w:ind w:rightChars="59" w:right="142"/>
              <w:jc w:val="right"/>
              <w:rPr>
                <w:rFonts w:ascii="Times New Roman" w:eastAsia="標楷體" w:hAnsi="Times New Roman" w:cs="Times New Roman"/>
              </w:rPr>
            </w:pPr>
            <w:r w:rsidRPr="005F6F2B">
              <w:rPr>
                <w:rFonts w:ascii="Times New Roman" w:eastAsia="標楷體" w:hAnsi="Times New Roman" w:cs="Times New Roman"/>
              </w:rPr>
              <w:t>971,000</w:t>
            </w:r>
          </w:p>
        </w:tc>
      </w:tr>
    </w:tbl>
    <w:p w:rsidR="00BF4015" w:rsidRPr="005F6F2B" w:rsidRDefault="00BF4015" w:rsidP="003950B1">
      <w:pPr>
        <w:spacing w:line="320" w:lineRule="exact"/>
        <w:ind w:rightChars="-289" w:right="-694"/>
        <w:rPr>
          <w:rFonts w:ascii="Times New Roman" w:eastAsia="標楷體" w:hAnsi="Times New Roman" w:cs="Times New Roman"/>
          <w:b/>
          <w:bCs/>
        </w:rPr>
      </w:pPr>
      <w:r w:rsidRPr="005F6F2B">
        <w:rPr>
          <w:rFonts w:ascii="Times New Roman" w:eastAsia="標楷體" w:hAnsi="Times New Roman" w:cs="Times New Roman"/>
          <w:b/>
          <w:bCs/>
        </w:rPr>
        <w:t>3. 105</w:t>
      </w:r>
      <w:r w:rsidRPr="005F6F2B">
        <w:rPr>
          <w:rFonts w:ascii="Times New Roman" w:eastAsia="標楷體" w:hAnsi="Times New Roman" w:cs="標楷體" w:hint="eastAsia"/>
          <w:b/>
          <w:bCs/>
        </w:rPr>
        <w:t>年度共</w:t>
      </w:r>
      <w:r w:rsidRPr="005F6F2B">
        <w:rPr>
          <w:rFonts w:ascii="Times New Roman" w:eastAsia="標楷體" w:hAnsi="Times New Roman" w:cs="Times New Roman"/>
          <w:b/>
          <w:bCs/>
        </w:rPr>
        <w:t>6</w:t>
      </w:r>
      <w:r w:rsidRPr="005F6F2B">
        <w:rPr>
          <w:rFonts w:ascii="Times New Roman" w:eastAsia="標楷體" w:hAnsi="Times New Roman" w:cs="標楷體" w:hint="eastAsia"/>
          <w:b/>
          <w:bCs/>
        </w:rPr>
        <w:t>案，補助經費為新臺幣</w:t>
      </w:r>
      <w:r w:rsidRPr="005F6F2B">
        <w:rPr>
          <w:rFonts w:ascii="Times New Roman" w:eastAsia="標楷體" w:hAnsi="Times New Roman" w:cs="Times New Roman"/>
          <w:b/>
          <w:bCs/>
        </w:rPr>
        <w:t>13,824,000</w:t>
      </w:r>
      <w:r w:rsidRPr="005F6F2B">
        <w:rPr>
          <w:rFonts w:ascii="Times New Roman" w:eastAsia="標楷體" w:hAnsi="Times New Roman" w:cs="標楷體" w:hint="eastAsia"/>
          <w:b/>
          <w:bCs/>
        </w:rPr>
        <w:t>元。</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自</w:t>
      </w: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w:t>
      </w:r>
      <w:r w:rsidRPr="005F6F2B">
        <w:rPr>
          <w:rFonts w:ascii="Times New Roman" w:eastAsia="標楷體" w:hAnsi="Times New Roman" w:cs="Times New Roman"/>
          <w:b/>
          <w:bCs/>
        </w:rPr>
        <w:t>1</w:t>
      </w:r>
      <w:r w:rsidRPr="005F6F2B">
        <w:rPr>
          <w:rFonts w:ascii="Times New Roman" w:eastAsia="標楷體" w:hAnsi="Times New Roman" w:cs="標楷體" w:hint="eastAsia"/>
          <w:b/>
          <w:bCs/>
        </w:rPr>
        <w:t>月起至</w:t>
      </w: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w:t>
      </w:r>
      <w:r w:rsidRPr="005F6F2B">
        <w:rPr>
          <w:rFonts w:ascii="Times New Roman" w:eastAsia="標楷體" w:hAnsi="Times New Roman" w:cs="Times New Roman"/>
          <w:b/>
          <w:bCs/>
        </w:rPr>
        <w:t>12</w:t>
      </w:r>
      <w:r w:rsidRPr="005F6F2B">
        <w:rPr>
          <w:rFonts w:ascii="Times New Roman" w:eastAsia="標楷體" w:hAnsi="Times New Roman" w:cs="標楷體" w:hint="eastAsia"/>
          <w:b/>
          <w:bCs/>
        </w:rPr>
        <w:t>月止</w:t>
      </w:r>
      <w:r w:rsidRPr="005F6F2B">
        <w:rPr>
          <w:rFonts w:ascii="Times New Roman" w:eastAsia="標楷體" w:hAnsi="Times New Roman" w:cs="Times New Roman"/>
          <w:b/>
          <w:bCs/>
        </w:rPr>
        <w:t>)</w:t>
      </w:r>
    </w:p>
    <w:tbl>
      <w:tblPr>
        <w:tblW w:w="105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tblPr>
      <w:tblGrid>
        <w:gridCol w:w="457"/>
        <w:gridCol w:w="1438"/>
        <w:gridCol w:w="5222"/>
        <w:gridCol w:w="1980"/>
        <w:gridCol w:w="1455"/>
      </w:tblGrid>
      <w:tr w:rsidR="00BF4015" w:rsidRPr="009171B7">
        <w:trPr>
          <w:trHeight w:val="20"/>
          <w:jc w:val="center"/>
        </w:trPr>
        <w:tc>
          <w:tcPr>
            <w:tcW w:w="457" w:type="dxa"/>
          </w:tcPr>
          <w:p w:rsidR="00BF4015" w:rsidRPr="005F6F2B" w:rsidRDefault="00BF4015" w:rsidP="003950B1">
            <w:pPr>
              <w:spacing w:line="320" w:lineRule="exact"/>
              <w:jc w:val="center"/>
              <w:rPr>
                <w:rFonts w:ascii="Times New Roman" w:eastAsia="標楷體" w:hAnsi="Times New Roman" w:cs="Times New Roman"/>
              </w:rPr>
            </w:pPr>
          </w:p>
        </w:tc>
        <w:tc>
          <w:tcPr>
            <w:tcW w:w="1438"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研究者</w:t>
            </w:r>
          </w:p>
        </w:tc>
        <w:tc>
          <w:tcPr>
            <w:tcW w:w="5222"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計畫名稱</w:t>
            </w:r>
          </w:p>
        </w:tc>
        <w:tc>
          <w:tcPr>
            <w:tcW w:w="1980"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1455"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經費</w:t>
            </w:r>
          </w:p>
        </w:tc>
      </w:tr>
      <w:tr w:rsidR="00BF4015" w:rsidRPr="009171B7">
        <w:trPr>
          <w:trHeight w:val="20"/>
          <w:jc w:val="center"/>
        </w:trPr>
        <w:tc>
          <w:tcPr>
            <w:tcW w:w="457" w:type="dxa"/>
            <w:vAlign w:val="center"/>
          </w:tcPr>
          <w:p w:rsidR="00BF4015" w:rsidRPr="005F6F2B" w:rsidRDefault="00BF4015" w:rsidP="003950B1">
            <w:pPr>
              <w:snapToGrid w:val="0"/>
              <w:spacing w:line="280" w:lineRule="exact"/>
              <w:ind w:firstLineChars="50" w:firstLine="120"/>
              <w:rPr>
                <w:rFonts w:ascii="Times New Roman" w:eastAsia="標楷體" w:hAnsi="Times New Roman" w:cs="Times New Roman"/>
              </w:rPr>
            </w:pPr>
            <w:r w:rsidRPr="005F6F2B">
              <w:rPr>
                <w:rFonts w:ascii="Times New Roman" w:eastAsia="標楷體" w:hAnsi="Times New Roman" w:cs="Times New Roman"/>
              </w:rPr>
              <w:t>1</w:t>
            </w:r>
          </w:p>
        </w:tc>
        <w:tc>
          <w:tcPr>
            <w:tcW w:w="1438" w:type="dxa"/>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黃</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紀</w:t>
            </w:r>
          </w:p>
        </w:tc>
        <w:tc>
          <w:tcPr>
            <w:tcW w:w="5222" w:type="dxa"/>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2016</w:t>
            </w:r>
            <w:r w:rsidRPr="005F6F2B">
              <w:rPr>
                <w:rFonts w:ascii="Times New Roman" w:eastAsia="標楷體" w:hAnsi="Times New Roman" w:cs="標楷體" w:hint="eastAsia"/>
              </w:rPr>
              <w:t>年至</w:t>
            </w:r>
            <w:r w:rsidRPr="005F6F2B">
              <w:rPr>
                <w:rFonts w:ascii="Times New Roman" w:eastAsia="標楷體" w:hAnsi="Times New Roman" w:cs="Times New Roman"/>
              </w:rPr>
              <w:t xml:space="preserve"> 2020</w:t>
            </w:r>
            <w:r w:rsidRPr="005F6F2B">
              <w:rPr>
                <w:rFonts w:ascii="Times New Roman" w:eastAsia="標楷體" w:hAnsi="Times New Roman" w:cs="標楷體" w:hint="eastAsia"/>
              </w:rPr>
              <w:t>年「台灣選舉與民主化調查」四年期研究規劃</w:t>
            </w:r>
            <w:r w:rsidRPr="005F6F2B">
              <w:rPr>
                <w:rFonts w:ascii="Times New Roman" w:eastAsia="標楷體" w:hAnsi="Times New Roman" w:cs="Times New Roman"/>
              </w:rPr>
              <w:t>(1/4) (105-2420-H-004-015-SS4)</w:t>
            </w:r>
          </w:p>
        </w:tc>
        <w:tc>
          <w:tcPr>
            <w:tcW w:w="1980"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105.08-106.07</w:t>
            </w:r>
          </w:p>
        </w:tc>
        <w:tc>
          <w:tcPr>
            <w:tcW w:w="1455" w:type="dxa"/>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10,000,000</w:t>
            </w:r>
          </w:p>
        </w:tc>
      </w:tr>
      <w:tr w:rsidR="00BF4015" w:rsidRPr="009171B7">
        <w:trPr>
          <w:trHeight w:val="20"/>
          <w:jc w:val="center"/>
        </w:trPr>
        <w:tc>
          <w:tcPr>
            <w:tcW w:w="457" w:type="dxa"/>
            <w:vAlign w:val="center"/>
          </w:tcPr>
          <w:p w:rsidR="00BF4015" w:rsidRPr="005F6F2B" w:rsidRDefault="00BF4015" w:rsidP="003950B1">
            <w:pPr>
              <w:snapToGrid w:val="0"/>
              <w:spacing w:line="280" w:lineRule="exact"/>
              <w:ind w:firstLineChars="50" w:firstLine="120"/>
              <w:rPr>
                <w:rFonts w:ascii="Times New Roman" w:eastAsia="標楷體" w:hAnsi="Times New Roman" w:cs="Times New Roman"/>
              </w:rPr>
            </w:pPr>
            <w:r w:rsidRPr="005F6F2B">
              <w:rPr>
                <w:rFonts w:ascii="Times New Roman" w:eastAsia="標楷體" w:hAnsi="Times New Roman" w:cs="Times New Roman"/>
              </w:rPr>
              <w:t>2</w:t>
            </w:r>
          </w:p>
        </w:tc>
        <w:tc>
          <w:tcPr>
            <w:tcW w:w="1438" w:type="dxa"/>
            <w:vAlign w:val="center"/>
          </w:tcPr>
          <w:p w:rsidR="00BF4015" w:rsidRPr="005F6F2B" w:rsidRDefault="00BF4015" w:rsidP="003950B1">
            <w:pPr>
              <w:snapToGrid w:val="0"/>
              <w:jc w:val="center"/>
              <w:rPr>
                <w:rFonts w:ascii="Times New Roman" w:eastAsia="標楷體" w:hAnsi="Times New Roman" w:cs="Times New Roman"/>
              </w:rPr>
            </w:pPr>
            <w:r w:rsidRPr="005F6F2B">
              <w:rPr>
                <w:rFonts w:ascii="Times New Roman" w:eastAsia="標楷體" w:hAnsi="Times New Roman" w:cs="標楷體" w:hint="eastAsia"/>
              </w:rPr>
              <w:t>游清鑫</w:t>
            </w:r>
          </w:p>
        </w:tc>
        <w:tc>
          <w:tcPr>
            <w:tcW w:w="5222" w:type="dxa"/>
            <w:vAlign w:val="center"/>
          </w:tcPr>
          <w:p w:rsidR="00BF4015" w:rsidRPr="005F6F2B" w:rsidRDefault="00BF4015" w:rsidP="003950B1">
            <w:pPr>
              <w:snapToGrid w:val="0"/>
              <w:rPr>
                <w:rFonts w:ascii="Times New Roman" w:eastAsia="標楷體" w:hAnsi="Times New Roman" w:cs="Times New Roman"/>
              </w:rPr>
            </w:pPr>
            <w:r w:rsidRPr="005F6F2B">
              <w:rPr>
                <w:rFonts w:ascii="Times New Roman" w:eastAsia="標楷體" w:hAnsi="Times New Roman" w:cs="標楷體" w:hint="eastAsia"/>
              </w:rPr>
              <w:t>重訪政黨體系變遷之研究：台灣個案之分析</w:t>
            </w:r>
            <w:r w:rsidRPr="005F6F2B">
              <w:rPr>
                <w:rFonts w:ascii="Times New Roman" w:eastAsia="標楷體" w:hAnsi="Times New Roman" w:cs="Times New Roman"/>
              </w:rPr>
              <w:t>(1/2)</w:t>
            </w:r>
          </w:p>
          <w:p w:rsidR="00BF4015" w:rsidRPr="005F6F2B" w:rsidRDefault="00BF4015" w:rsidP="003950B1">
            <w:pPr>
              <w:snapToGrid w:val="0"/>
              <w:rPr>
                <w:rFonts w:ascii="Times New Roman" w:eastAsia="標楷體" w:hAnsi="Times New Roman" w:cs="Times New Roman"/>
              </w:rPr>
            </w:pPr>
            <w:r w:rsidRPr="005F6F2B">
              <w:rPr>
                <w:rFonts w:ascii="Times New Roman" w:eastAsia="標楷體" w:hAnsi="Times New Roman" w:cs="Times New Roman"/>
              </w:rPr>
              <w:t xml:space="preserve"> (105-2410-H-004-027-MY2)</w:t>
            </w:r>
          </w:p>
        </w:tc>
        <w:tc>
          <w:tcPr>
            <w:tcW w:w="1980"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105.08-106.07</w:t>
            </w:r>
          </w:p>
        </w:tc>
        <w:tc>
          <w:tcPr>
            <w:tcW w:w="1455" w:type="dxa"/>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 xml:space="preserve">   624,000</w:t>
            </w:r>
          </w:p>
        </w:tc>
      </w:tr>
      <w:tr w:rsidR="00BF4015" w:rsidRPr="009171B7">
        <w:trPr>
          <w:trHeight w:val="1341"/>
          <w:jc w:val="center"/>
        </w:trPr>
        <w:tc>
          <w:tcPr>
            <w:tcW w:w="457" w:type="dxa"/>
            <w:vAlign w:val="center"/>
          </w:tcPr>
          <w:p w:rsidR="00BF4015" w:rsidRPr="005F6F2B" w:rsidRDefault="00BF4015" w:rsidP="003950B1">
            <w:pPr>
              <w:snapToGrid w:val="0"/>
              <w:spacing w:line="280" w:lineRule="exact"/>
              <w:ind w:firstLineChars="50" w:firstLine="120"/>
              <w:rPr>
                <w:rFonts w:ascii="Times New Roman" w:eastAsia="標楷體" w:hAnsi="Times New Roman" w:cs="Times New Roman"/>
              </w:rPr>
            </w:pPr>
            <w:r w:rsidRPr="005F6F2B">
              <w:rPr>
                <w:rFonts w:ascii="Times New Roman" w:eastAsia="標楷體" w:hAnsi="Times New Roman" w:cs="Times New Roman"/>
              </w:rPr>
              <w:t>3</w:t>
            </w:r>
          </w:p>
        </w:tc>
        <w:tc>
          <w:tcPr>
            <w:tcW w:w="1438"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5222" w:type="dxa"/>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我國立法委員選舉的競選經費支出與效果評估：以第九屆立法委員選舉為例</w:t>
            </w:r>
            <w:r w:rsidRPr="005F6F2B">
              <w:rPr>
                <w:rFonts w:ascii="Times New Roman" w:eastAsia="標楷體" w:hAnsi="Times New Roman" w:cs="Times New Roman"/>
              </w:rPr>
              <w:t>(2/2)</w:t>
            </w:r>
          </w:p>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 xml:space="preserve">(104-2410-H-004-086-MY2) </w:t>
            </w:r>
          </w:p>
        </w:tc>
        <w:tc>
          <w:tcPr>
            <w:tcW w:w="1980"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105.08-106.07</w:t>
            </w:r>
          </w:p>
        </w:tc>
        <w:tc>
          <w:tcPr>
            <w:tcW w:w="1455" w:type="dxa"/>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 xml:space="preserve">  576,000</w:t>
            </w:r>
          </w:p>
        </w:tc>
      </w:tr>
      <w:tr w:rsidR="00BF4015" w:rsidRPr="009171B7">
        <w:trPr>
          <w:trHeight w:val="20"/>
          <w:jc w:val="center"/>
        </w:trPr>
        <w:tc>
          <w:tcPr>
            <w:tcW w:w="457" w:type="dxa"/>
            <w:vAlign w:val="center"/>
          </w:tcPr>
          <w:p w:rsidR="00BF4015" w:rsidRPr="005F6F2B" w:rsidRDefault="00BF4015" w:rsidP="003950B1">
            <w:pPr>
              <w:snapToGrid w:val="0"/>
              <w:spacing w:line="280" w:lineRule="exact"/>
              <w:ind w:firstLineChars="50" w:firstLine="120"/>
              <w:rPr>
                <w:rFonts w:ascii="Times New Roman" w:eastAsia="標楷體" w:hAnsi="Times New Roman" w:cs="Times New Roman"/>
              </w:rPr>
            </w:pPr>
            <w:r w:rsidRPr="005F6F2B">
              <w:rPr>
                <w:rFonts w:ascii="Times New Roman" w:eastAsia="標楷體" w:hAnsi="Times New Roman" w:cs="Times New Roman"/>
              </w:rPr>
              <w:t>4</w:t>
            </w:r>
          </w:p>
        </w:tc>
        <w:tc>
          <w:tcPr>
            <w:tcW w:w="1438" w:type="dxa"/>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鄭夙芬</w:t>
            </w:r>
          </w:p>
        </w:tc>
        <w:tc>
          <w:tcPr>
            <w:tcW w:w="5222"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臺灣認同的世代差異及其政治效應</w:t>
            </w:r>
            <w:r w:rsidRPr="005F6F2B">
              <w:rPr>
                <w:rFonts w:ascii="Times New Roman" w:eastAsia="標楷體" w:hAnsi="Times New Roman" w:cs="Times New Roman"/>
              </w:rPr>
              <w:t xml:space="preserve">(2/2) (104-2410-H-004-087-MY2) </w:t>
            </w:r>
          </w:p>
        </w:tc>
        <w:tc>
          <w:tcPr>
            <w:tcW w:w="1980"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105.08-106.07</w:t>
            </w:r>
          </w:p>
        </w:tc>
        <w:tc>
          <w:tcPr>
            <w:tcW w:w="1455" w:type="dxa"/>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1,126,000</w:t>
            </w:r>
          </w:p>
        </w:tc>
      </w:tr>
      <w:tr w:rsidR="00BF4015" w:rsidRPr="009171B7">
        <w:trPr>
          <w:trHeight w:val="20"/>
          <w:jc w:val="center"/>
        </w:trPr>
        <w:tc>
          <w:tcPr>
            <w:tcW w:w="457" w:type="dxa"/>
            <w:vAlign w:val="center"/>
          </w:tcPr>
          <w:p w:rsidR="00BF4015" w:rsidRPr="005F6F2B" w:rsidRDefault="00BF4015" w:rsidP="003950B1">
            <w:pPr>
              <w:snapToGrid w:val="0"/>
              <w:spacing w:line="280" w:lineRule="exact"/>
              <w:ind w:firstLineChars="50" w:firstLine="120"/>
              <w:rPr>
                <w:rFonts w:ascii="Times New Roman" w:eastAsia="標楷體" w:hAnsi="Times New Roman" w:cs="Times New Roman"/>
              </w:rPr>
            </w:pPr>
            <w:r w:rsidRPr="005F6F2B">
              <w:rPr>
                <w:rFonts w:ascii="Times New Roman" w:eastAsia="標楷體" w:hAnsi="Times New Roman" w:cs="Times New Roman"/>
              </w:rPr>
              <w:t>5</w:t>
            </w:r>
          </w:p>
        </w:tc>
        <w:tc>
          <w:tcPr>
            <w:tcW w:w="1438" w:type="dxa"/>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c>
          <w:tcPr>
            <w:tcW w:w="5222" w:type="dxa"/>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台灣民意與兩岸關係</w:t>
            </w:r>
            <w:r w:rsidRPr="005F6F2B">
              <w:rPr>
                <w:rFonts w:ascii="Times New Roman" w:eastAsia="標楷體" w:hAnsi="Times New Roman" w:cs="Times New Roman"/>
              </w:rPr>
              <w:t>(2/3) (104-2410-H-004-094-MY3)</w:t>
            </w:r>
          </w:p>
        </w:tc>
        <w:tc>
          <w:tcPr>
            <w:tcW w:w="1980"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105.08-107.07</w:t>
            </w:r>
          </w:p>
        </w:tc>
        <w:tc>
          <w:tcPr>
            <w:tcW w:w="1455" w:type="dxa"/>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 xml:space="preserve">  971,000</w:t>
            </w:r>
          </w:p>
        </w:tc>
      </w:tr>
      <w:tr w:rsidR="00BF4015" w:rsidRPr="009171B7">
        <w:trPr>
          <w:trHeight w:val="20"/>
          <w:jc w:val="center"/>
        </w:trPr>
        <w:tc>
          <w:tcPr>
            <w:tcW w:w="457" w:type="dxa"/>
            <w:vAlign w:val="center"/>
          </w:tcPr>
          <w:p w:rsidR="00BF4015" w:rsidRPr="005F6F2B" w:rsidRDefault="00BF4015" w:rsidP="003950B1">
            <w:pPr>
              <w:snapToGrid w:val="0"/>
              <w:spacing w:line="280" w:lineRule="exact"/>
              <w:ind w:firstLineChars="50" w:firstLine="120"/>
              <w:rPr>
                <w:rFonts w:ascii="Times New Roman" w:eastAsia="標楷體" w:hAnsi="Times New Roman" w:cs="Times New Roman"/>
              </w:rPr>
            </w:pPr>
            <w:r w:rsidRPr="005F6F2B">
              <w:rPr>
                <w:rFonts w:ascii="Times New Roman" w:eastAsia="標楷體" w:hAnsi="Times New Roman" w:cs="Times New Roman"/>
              </w:rPr>
              <w:t>6</w:t>
            </w:r>
          </w:p>
        </w:tc>
        <w:tc>
          <w:tcPr>
            <w:tcW w:w="1438" w:type="dxa"/>
            <w:vAlign w:val="center"/>
          </w:tcPr>
          <w:p w:rsidR="00BF4015" w:rsidRPr="005F6F2B" w:rsidRDefault="00BF4015" w:rsidP="003950B1">
            <w:pPr>
              <w:snapToGrid w:val="0"/>
              <w:jc w:val="center"/>
              <w:rPr>
                <w:rFonts w:ascii="Times New Roman" w:eastAsia="標楷體" w:hAnsi="Times New Roman" w:cs="Times New Roman"/>
              </w:rPr>
            </w:pPr>
            <w:r w:rsidRPr="005F6F2B">
              <w:rPr>
                <w:rFonts w:ascii="Times New Roman" w:eastAsia="標楷體" w:hAnsi="Times New Roman" w:cs="標楷體" w:hint="eastAsia"/>
              </w:rPr>
              <w:t>俞振華</w:t>
            </w:r>
          </w:p>
        </w:tc>
        <w:tc>
          <w:tcPr>
            <w:tcW w:w="5222" w:type="dxa"/>
            <w:vAlign w:val="center"/>
          </w:tcPr>
          <w:p w:rsidR="00BF4015" w:rsidRPr="005F6F2B" w:rsidRDefault="00BF4015" w:rsidP="003950B1">
            <w:pPr>
              <w:snapToGrid w:val="0"/>
              <w:rPr>
                <w:rFonts w:ascii="Times New Roman" w:eastAsia="標楷體" w:hAnsi="Times New Roman" w:cs="Times New Roman"/>
              </w:rPr>
            </w:pPr>
            <w:r w:rsidRPr="005F6F2B">
              <w:rPr>
                <w:rFonts w:ascii="Times New Roman" w:eastAsia="標楷體" w:hAnsi="Times New Roman" w:cs="標楷體" w:hint="eastAsia"/>
              </w:rPr>
              <w:t>民眾的公民權認知與政治參與：一個跨國與跨時的分析</w:t>
            </w:r>
            <w:r w:rsidRPr="005F6F2B">
              <w:rPr>
                <w:rFonts w:ascii="Times New Roman" w:eastAsia="標楷體" w:hAnsi="Times New Roman" w:cs="Times New Roman"/>
              </w:rPr>
              <w:t xml:space="preserve">(105-2410-H-004-019-) </w:t>
            </w:r>
          </w:p>
        </w:tc>
        <w:tc>
          <w:tcPr>
            <w:tcW w:w="1980" w:type="dxa"/>
            <w:vAlign w:val="center"/>
          </w:tcPr>
          <w:p w:rsidR="00BF4015" w:rsidRPr="005F6F2B" w:rsidRDefault="00BF4015" w:rsidP="003950B1">
            <w:pPr>
              <w:spacing w:line="320" w:lineRule="exact"/>
              <w:ind w:leftChars="-57" w:left="-137" w:rightChars="-32" w:right="-77"/>
              <w:jc w:val="center"/>
              <w:rPr>
                <w:rFonts w:ascii="Times New Roman" w:eastAsia="標楷體" w:hAnsi="Times New Roman" w:cs="Times New Roman"/>
              </w:rPr>
            </w:pPr>
            <w:r w:rsidRPr="005F6F2B">
              <w:rPr>
                <w:rFonts w:ascii="Times New Roman" w:eastAsia="標楷體" w:hAnsi="Times New Roman" w:cs="Times New Roman"/>
              </w:rPr>
              <w:t>105.08-106.07</w:t>
            </w:r>
          </w:p>
        </w:tc>
        <w:tc>
          <w:tcPr>
            <w:tcW w:w="1455" w:type="dxa"/>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Times New Roman"/>
              </w:rPr>
              <w:t xml:space="preserve">  527,000</w:t>
            </w:r>
          </w:p>
        </w:tc>
      </w:tr>
    </w:tbl>
    <w:p w:rsidR="00BF4015" w:rsidRPr="005F6F2B" w:rsidRDefault="00BF4015" w:rsidP="003950B1">
      <w:pPr>
        <w:spacing w:line="320" w:lineRule="exact"/>
        <w:rPr>
          <w:rFonts w:ascii="Times New Roman" w:eastAsia="標楷體" w:hAnsi="Times New Roman" w:cs="Times New Roman"/>
          <w:b/>
          <w:bCs/>
        </w:rPr>
      </w:pPr>
    </w:p>
    <w:p w:rsidR="00BF4015" w:rsidRPr="005F6F2B" w:rsidRDefault="00BF4015" w:rsidP="003950B1">
      <w:pPr>
        <w:spacing w:line="320" w:lineRule="exact"/>
        <w:rPr>
          <w:rFonts w:ascii="Times New Roman" w:eastAsia="標楷體" w:hAnsi="Times New Roman" w:cs="Times New Roman"/>
          <w:b/>
          <w:bCs/>
        </w:rPr>
      </w:pPr>
      <w:r w:rsidRPr="005F6F2B">
        <w:rPr>
          <w:rFonts w:ascii="Times New Roman" w:eastAsia="標楷體" w:hAnsi="Times New Roman" w:cs="標楷體" w:hint="eastAsia"/>
          <w:b/>
          <w:bCs/>
        </w:rPr>
        <w:t>（二）</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非科技部研究計畫</w:t>
      </w:r>
    </w:p>
    <w:p w:rsidR="00BF4015" w:rsidRPr="005F6F2B" w:rsidRDefault="00BF4015" w:rsidP="00A67445">
      <w:pPr>
        <w:numPr>
          <w:ilvl w:val="0"/>
          <w:numId w:val="3"/>
        </w:numPr>
        <w:spacing w:beforeLines="50" w:afterLines="50"/>
        <w:rPr>
          <w:rFonts w:ascii="Times New Roman" w:eastAsia="標楷體" w:hAnsi="Times New Roman" w:cs="Times New Roman"/>
          <w:b/>
          <w:bCs/>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年度共</w:t>
      </w:r>
      <w:r w:rsidRPr="005F6F2B">
        <w:rPr>
          <w:rFonts w:ascii="Times New Roman" w:eastAsia="標楷體" w:hAnsi="Times New Roman" w:cs="Times New Roman"/>
          <w:b/>
          <w:bCs/>
        </w:rPr>
        <w:t>6</w:t>
      </w:r>
      <w:r w:rsidRPr="005F6F2B">
        <w:rPr>
          <w:rFonts w:ascii="Times New Roman" w:eastAsia="標楷體" w:hAnsi="Times New Roman" w:cs="標楷體" w:hint="eastAsia"/>
          <w:b/>
          <w:bCs/>
        </w:rPr>
        <w:t>案，補助經費為新臺幣</w:t>
      </w:r>
      <w:r w:rsidRPr="005F6F2B">
        <w:rPr>
          <w:rFonts w:ascii="Times New Roman" w:eastAsia="標楷體" w:hAnsi="Times New Roman" w:cs="Times New Roman"/>
          <w:b/>
          <w:bCs/>
        </w:rPr>
        <w:t xml:space="preserve">2,786,800 </w:t>
      </w:r>
      <w:r w:rsidRPr="005F6F2B">
        <w:rPr>
          <w:rFonts w:ascii="Times New Roman" w:eastAsia="標楷體" w:hAnsi="Times New Roman" w:cs="標楷體" w:hint="eastAsia"/>
          <w:b/>
          <w:bCs/>
        </w:rPr>
        <w:t>元。</w:t>
      </w:r>
    </w:p>
    <w:tbl>
      <w:tblPr>
        <w:tblW w:w="545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44"/>
        <w:gridCol w:w="1234"/>
        <w:gridCol w:w="3493"/>
        <w:gridCol w:w="1799"/>
        <w:gridCol w:w="2339"/>
        <w:gridCol w:w="1438"/>
      </w:tblGrid>
      <w:tr w:rsidR="00BF4015" w:rsidRPr="009171B7">
        <w:trPr>
          <w:jc w:val="center"/>
        </w:trPr>
        <w:tc>
          <w:tcPr>
            <w:tcW w:w="206" w:type="pct"/>
          </w:tcPr>
          <w:p w:rsidR="00BF4015" w:rsidRPr="005F6F2B" w:rsidRDefault="00BF4015" w:rsidP="003950B1">
            <w:pPr>
              <w:spacing w:line="240" w:lineRule="atLeast"/>
              <w:jc w:val="center"/>
              <w:rPr>
                <w:rFonts w:ascii="Times New Roman" w:eastAsia="標楷體" w:hAnsi="Times New Roman" w:cs="Times New Roman"/>
              </w:rPr>
            </w:pPr>
          </w:p>
        </w:tc>
        <w:tc>
          <w:tcPr>
            <w:tcW w:w="574" w:type="pct"/>
            <w:vAlign w:val="center"/>
          </w:tcPr>
          <w:p w:rsidR="00BF4015" w:rsidRPr="005F6F2B" w:rsidRDefault="00BF4015" w:rsidP="003950B1">
            <w:pPr>
              <w:spacing w:line="240" w:lineRule="atLeast"/>
              <w:jc w:val="center"/>
              <w:rPr>
                <w:rFonts w:ascii="Times New Roman" w:eastAsia="標楷體" w:hAnsi="Times New Roman" w:cs="Times New Roman"/>
              </w:rPr>
            </w:pPr>
            <w:r w:rsidRPr="005F6F2B">
              <w:rPr>
                <w:rFonts w:ascii="Times New Roman" w:eastAsia="標楷體" w:hAnsi="Times New Roman" w:cs="標楷體" w:hint="eastAsia"/>
              </w:rPr>
              <w:t>研究者</w:t>
            </w:r>
          </w:p>
        </w:tc>
        <w:tc>
          <w:tcPr>
            <w:tcW w:w="1625" w:type="pct"/>
            <w:vAlign w:val="center"/>
          </w:tcPr>
          <w:p w:rsidR="00BF4015" w:rsidRPr="005F6F2B" w:rsidRDefault="00BF4015" w:rsidP="003950B1">
            <w:pPr>
              <w:spacing w:line="240" w:lineRule="atLeast"/>
              <w:jc w:val="center"/>
              <w:rPr>
                <w:rFonts w:ascii="Times New Roman" w:eastAsia="標楷體" w:hAnsi="Times New Roman" w:cs="Times New Roman"/>
              </w:rPr>
            </w:pPr>
            <w:r w:rsidRPr="005F6F2B">
              <w:rPr>
                <w:rFonts w:ascii="Times New Roman" w:eastAsia="標楷體" w:hAnsi="Times New Roman" w:cs="標楷體" w:hint="eastAsia"/>
              </w:rPr>
              <w:t>計畫名稱</w:t>
            </w:r>
          </w:p>
        </w:tc>
        <w:tc>
          <w:tcPr>
            <w:tcW w:w="837" w:type="pct"/>
            <w:vAlign w:val="center"/>
          </w:tcPr>
          <w:p w:rsidR="00BF4015" w:rsidRPr="005F6F2B" w:rsidRDefault="00BF4015" w:rsidP="003950B1">
            <w:pPr>
              <w:spacing w:line="240" w:lineRule="atLeast"/>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1088" w:type="pct"/>
            <w:vAlign w:val="center"/>
          </w:tcPr>
          <w:p w:rsidR="00BF4015" w:rsidRPr="005F6F2B" w:rsidRDefault="00BF4015" w:rsidP="003950B1">
            <w:pPr>
              <w:spacing w:line="240" w:lineRule="atLeast"/>
              <w:jc w:val="center"/>
              <w:rPr>
                <w:rFonts w:ascii="Times New Roman" w:eastAsia="標楷體" w:hAnsi="Times New Roman" w:cs="Times New Roman"/>
              </w:rPr>
            </w:pPr>
            <w:r w:rsidRPr="005F6F2B">
              <w:rPr>
                <w:rFonts w:ascii="Times New Roman" w:eastAsia="標楷體" w:hAnsi="Times New Roman" w:cs="標楷體" w:hint="eastAsia"/>
              </w:rPr>
              <w:t>委託機關</w:t>
            </w:r>
          </w:p>
        </w:tc>
        <w:tc>
          <w:tcPr>
            <w:tcW w:w="669" w:type="pct"/>
            <w:vAlign w:val="center"/>
          </w:tcPr>
          <w:p w:rsidR="00BF4015" w:rsidRPr="005F6F2B" w:rsidRDefault="00BF4015" w:rsidP="003950B1">
            <w:pPr>
              <w:spacing w:line="240" w:lineRule="atLeast"/>
              <w:jc w:val="center"/>
              <w:rPr>
                <w:rFonts w:ascii="Times New Roman" w:eastAsia="標楷體" w:hAnsi="Times New Roman" w:cs="Times New Roman"/>
              </w:rPr>
            </w:pPr>
            <w:r w:rsidRPr="005F6F2B">
              <w:rPr>
                <w:rFonts w:ascii="Times New Roman" w:eastAsia="標楷體" w:hAnsi="Times New Roman" w:cs="標楷體" w:hint="eastAsia"/>
              </w:rPr>
              <w:t>經費</w:t>
            </w:r>
          </w:p>
        </w:tc>
      </w:tr>
      <w:tr w:rsidR="00BF4015" w:rsidRPr="009171B7">
        <w:trPr>
          <w:jc w:val="center"/>
        </w:trPr>
        <w:tc>
          <w:tcPr>
            <w:tcW w:w="2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1</w:t>
            </w:r>
          </w:p>
        </w:tc>
        <w:tc>
          <w:tcPr>
            <w:tcW w:w="574"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625"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民眾對當前兩岸關係之看法民意調查</w:t>
            </w:r>
            <w:r w:rsidRPr="005F6F2B">
              <w:rPr>
                <w:rFonts w:ascii="Times New Roman" w:eastAsia="標楷體" w:hAnsi="Times New Roman" w:cs="Times New Roman"/>
              </w:rPr>
              <w:t>(</w:t>
            </w:r>
            <w:r w:rsidRPr="005F6F2B">
              <w:rPr>
                <w:rFonts w:ascii="Times New Roman" w:eastAsia="標楷體" w:hAnsi="Times New Roman" w:cs="標楷體" w:hint="eastAsia"/>
              </w:rPr>
              <w:t>簽約三期</w:t>
            </w:r>
            <w:r w:rsidRPr="005F6F2B">
              <w:rPr>
                <w:rFonts w:ascii="Times New Roman" w:eastAsia="標楷體" w:hAnsi="Times New Roman" w:cs="Times New Roman"/>
              </w:rPr>
              <w:t>)</w:t>
            </w:r>
          </w:p>
        </w:tc>
        <w:tc>
          <w:tcPr>
            <w:tcW w:w="83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103.02-104.01</w:t>
            </w:r>
          </w:p>
        </w:tc>
        <w:tc>
          <w:tcPr>
            <w:tcW w:w="1088"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行政院大陸委員會</w:t>
            </w:r>
          </w:p>
        </w:tc>
        <w:tc>
          <w:tcPr>
            <w:tcW w:w="669"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937,500</w:t>
            </w:r>
          </w:p>
        </w:tc>
      </w:tr>
      <w:tr w:rsidR="00BF4015" w:rsidRPr="009171B7">
        <w:trPr>
          <w:jc w:val="center"/>
        </w:trPr>
        <w:tc>
          <w:tcPr>
            <w:tcW w:w="2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2</w:t>
            </w:r>
          </w:p>
        </w:tc>
        <w:tc>
          <w:tcPr>
            <w:tcW w:w="574"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625"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民眾對兩岸協議監督與兩岸關係之看法民意調查</w:t>
            </w:r>
          </w:p>
        </w:tc>
        <w:tc>
          <w:tcPr>
            <w:tcW w:w="83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103.04-103.05</w:t>
            </w:r>
          </w:p>
        </w:tc>
        <w:tc>
          <w:tcPr>
            <w:tcW w:w="1088"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行政院大陸委員會</w:t>
            </w:r>
          </w:p>
        </w:tc>
        <w:tc>
          <w:tcPr>
            <w:tcW w:w="669"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315,000</w:t>
            </w:r>
          </w:p>
        </w:tc>
      </w:tr>
      <w:tr w:rsidR="00BF4015" w:rsidRPr="009171B7">
        <w:trPr>
          <w:jc w:val="center"/>
        </w:trPr>
        <w:tc>
          <w:tcPr>
            <w:tcW w:w="2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3</w:t>
            </w:r>
          </w:p>
        </w:tc>
        <w:tc>
          <w:tcPr>
            <w:tcW w:w="574"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俞振華</w:t>
            </w:r>
          </w:p>
        </w:tc>
        <w:tc>
          <w:tcPr>
            <w:tcW w:w="1625"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2014</w:t>
            </w:r>
            <w:r w:rsidRPr="005F6F2B">
              <w:rPr>
                <w:rFonts w:ascii="Times New Roman" w:eastAsia="標楷體" w:hAnsi="Times New Roman" w:cs="標楷體" w:hint="eastAsia"/>
              </w:rPr>
              <w:t>台灣民主治理績效評價民意調查</w:t>
            </w:r>
          </w:p>
        </w:tc>
        <w:tc>
          <w:tcPr>
            <w:tcW w:w="83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103.06-103.08</w:t>
            </w:r>
          </w:p>
        </w:tc>
        <w:tc>
          <w:tcPr>
            <w:tcW w:w="1088"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財團法人臺灣民主基金會</w:t>
            </w:r>
          </w:p>
        </w:tc>
        <w:tc>
          <w:tcPr>
            <w:tcW w:w="669"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290,000</w:t>
            </w:r>
          </w:p>
        </w:tc>
      </w:tr>
      <w:tr w:rsidR="00BF4015" w:rsidRPr="009171B7">
        <w:trPr>
          <w:jc w:val="center"/>
        </w:trPr>
        <w:tc>
          <w:tcPr>
            <w:tcW w:w="2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4</w:t>
            </w:r>
          </w:p>
        </w:tc>
        <w:tc>
          <w:tcPr>
            <w:tcW w:w="574"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俞振華</w:t>
            </w:r>
          </w:p>
        </w:tc>
        <w:tc>
          <w:tcPr>
            <w:tcW w:w="1625"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共創南山新境界</w:t>
            </w:r>
            <w:r w:rsidRPr="005F6F2B">
              <w:rPr>
                <w:rFonts w:ascii="Times New Roman" w:eastAsia="標楷體" w:hAnsi="Times New Roman" w:cs="Times New Roman"/>
              </w:rPr>
              <w:t>-</w:t>
            </w:r>
            <w:r w:rsidRPr="005F6F2B">
              <w:rPr>
                <w:rFonts w:ascii="Times New Roman" w:eastAsia="標楷體" w:hAnsi="Times New Roman" w:cs="標楷體" w:hint="eastAsia"/>
              </w:rPr>
              <w:t>員工認同與發展調查</w:t>
            </w:r>
          </w:p>
        </w:tc>
        <w:tc>
          <w:tcPr>
            <w:tcW w:w="83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103.06-103.09</w:t>
            </w:r>
          </w:p>
        </w:tc>
        <w:tc>
          <w:tcPr>
            <w:tcW w:w="1088"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南山人壽保險股份有限公司</w:t>
            </w:r>
          </w:p>
        </w:tc>
        <w:tc>
          <w:tcPr>
            <w:tcW w:w="669"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287,500</w:t>
            </w:r>
          </w:p>
        </w:tc>
      </w:tr>
      <w:tr w:rsidR="00BF4015" w:rsidRPr="009171B7">
        <w:trPr>
          <w:jc w:val="center"/>
        </w:trPr>
        <w:tc>
          <w:tcPr>
            <w:tcW w:w="2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5</w:t>
            </w:r>
          </w:p>
        </w:tc>
        <w:tc>
          <w:tcPr>
            <w:tcW w:w="574"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625" w:type="pct"/>
            <w:vAlign w:val="center"/>
          </w:tcPr>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標楷體" w:hint="eastAsia"/>
              </w:rPr>
              <w:t>兩岸關係和國家安全</w:t>
            </w:r>
          </w:p>
        </w:tc>
        <w:tc>
          <w:tcPr>
            <w:tcW w:w="83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103.12-104.11</w:t>
            </w:r>
          </w:p>
        </w:tc>
        <w:tc>
          <w:tcPr>
            <w:tcW w:w="1088"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美國杜克大學亞太安全研究中心</w:t>
            </w:r>
          </w:p>
        </w:tc>
        <w:tc>
          <w:tcPr>
            <w:tcW w:w="669"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611,800</w:t>
            </w:r>
          </w:p>
        </w:tc>
      </w:tr>
      <w:tr w:rsidR="00BF4015" w:rsidRPr="009171B7">
        <w:trPr>
          <w:jc w:val="center"/>
        </w:trPr>
        <w:tc>
          <w:tcPr>
            <w:tcW w:w="2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6</w:t>
            </w:r>
          </w:p>
        </w:tc>
        <w:tc>
          <w:tcPr>
            <w:tcW w:w="574"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何思因</w:t>
            </w:r>
          </w:p>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俞振華</w:t>
            </w:r>
          </w:p>
        </w:tc>
        <w:tc>
          <w:tcPr>
            <w:tcW w:w="1625" w:type="pct"/>
            <w:vAlign w:val="center"/>
          </w:tcPr>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標楷體" w:hint="eastAsia"/>
              </w:rPr>
              <w:t>我國民眾對經貿自由化之看法</w:t>
            </w:r>
          </w:p>
        </w:tc>
        <w:tc>
          <w:tcPr>
            <w:tcW w:w="83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103.10-103.12</w:t>
            </w:r>
          </w:p>
        </w:tc>
        <w:tc>
          <w:tcPr>
            <w:tcW w:w="1088"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財團法人中華經濟研究院</w:t>
            </w:r>
          </w:p>
        </w:tc>
        <w:tc>
          <w:tcPr>
            <w:tcW w:w="669"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345,000</w:t>
            </w:r>
          </w:p>
        </w:tc>
      </w:tr>
    </w:tbl>
    <w:p w:rsidR="00BF4015" w:rsidRDefault="00BF4015" w:rsidP="003950B1">
      <w:pPr>
        <w:rPr>
          <w:rFonts w:ascii="Times New Roman" w:eastAsia="標楷體" w:hAnsi="Times New Roman" w:cs="Times New Roman"/>
          <w:b/>
          <w:bCs/>
        </w:rPr>
      </w:pPr>
    </w:p>
    <w:p w:rsidR="00BF4015" w:rsidRPr="005F6F2B" w:rsidRDefault="00BF4015" w:rsidP="003950B1">
      <w:pPr>
        <w:numPr>
          <w:ilvl w:val="0"/>
          <w:numId w:val="3"/>
        </w:numPr>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年度共</w:t>
      </w:r>
      <w:r w:rsidRPr="005F6F2B">
        <w:rPr>
          <w:rFonts w:ascii="Times New Roman" w:eastAsia="標楷體" w:hAnsi="Times New Roman" w:cs="Times New Roman"/>
          <w:b/>
          <w:bCs/>
        </w:rPr>
        <w:t>6</w:t>
      </w:r>
      <w:r w:rsidRPr="005F6F2B">
        <w:rPr>
          <w:rFonts w:ascii="Times New Roman" w:eastAsia="標楷體" w:hAnsi="Times New Roman" w:cs="標楷體" w:hint="eastAsia"/>
          <w:b/>
          <w:bCs/>
        </w:rPr>
        <w:t>案，補助經費為新臺幣</w:t>
      </w:r>
      <w:r w:rsidRPr="005F6F2B">
        <w:rPr>
          <w:rFonts w:ascii="Times New Roman" w:eastAsia="標楷體" w:hAnsi="Times New Roman" w:cs="Times New Roman"/>
          <w:b/>
          <w:bCs/>
        </w:rPr>
        <w:t xml:space="preserve">3,788,000 </w:t>
      </w:r>
      <w:r w:rsidRPr="005F6F2B">
        <w:rPr>
          <w:rFonts w:ascii="Times New Roman" w:eastAsia="標楷體" w:hAnsi="Times New Roman" w:cs="標楷體" w:hint="eastAsia"/>
          <w:b/>
          <w:bCs/>
        </w:rPr>
        <w:t>元。</w:t>
      </w:r>
    </w:p>
    <w:tbl>
      <w:tblPr>
        <w:tblW w:w="5419" w:type="pct"/>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tblPr>
      <w:tblGrid>
        <w:gridCol w:w="598"/>
        <w:gridCol w:w="1081"/>
        <w:gridCol w:w="3360"/>
        <w:gridCol w:w="1920"/>
        <w:gridCol w:w="2279"/>
        <w:gridCol w:w="1442"/>
      </w:tblGrid>
      <w:tr w:rsidR="00BF4015" w:rsidRPr="009171B7">
        <w:trPr>
          <w:trHeight w:val="20"/>
        </w:trPr>
        <w:tc>
          <w:tcPr>
            <w:tcW w:w="280" w:type="pct"/>
          </w:tcPr>
          <w:p w:rsidR="00BF4015" w:rsidRPr="005F6F2B" w:rsidRDefault="00BF4015" w:rsidP="003950B1">
            <w:pPr>
              <w:spacing w:line="320" w:lineRule="exact"/>
              <w:jc w:val="center"/>
              <w:rPr>
                <w:rFonts w:ascii="Times New Roman" w:eastAsia="標楷體" w:hAnsi="Times New Roman" w:cs="Times New Roman"/>
              </w:rPr>
            </w:pPr>
          </w:p>
        </w:tc>
        <w:tc>
          <w:tcPr>
            <w:tcW w:w="5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研究者</w:t>
            </w:r>
          </w:p>
        </w:tc>
        <w:tc>
          <w:tcPr>
            <w:tcW w:w="1573"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計畫名稱</w:t>
            </w:r>
          </w:p>
        </w:tc>
        <w:tc>
          <w:tcPr>
            <w:tcW w:w="899"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1067"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委託機關</w:t>
            </w:r>
          </w:p>
        </w:tc>
        <w:tc>
          <w:tcPr>
            <w:tcW w:w="675"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經費</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1</w:t>
            </w:r>
          </w:p>
        </w:tc>
        <w:tc>
          <w:tcPr>
            <w:tcW w:w="5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sz w:val="26"/>
                <w:szCs w:val="26"/>
              </w:rPr>
              <w:t>鄭夙芬</w:t>
            </w:r>
          </w:p>
        </w:tc>
        <w:tc>
          <w:tcPr>
            <w:tcW w:w="1573" w:type="pct"/>
            <w:vAlign w:val="center"/>
          </w:tcPr>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標楷體" w:hint="eastAsia"/>
              </w:rPr>
              <w:t>加強動物保護行政效能計畫</w:t>
            </w:r>
          </w:p>
        </w:tc>
        <w:tc>
          <w:tcPr>
            <w:tcW w:w="899"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104.01-104.12</w:t>
            </w:r>
          </w:p>
        </w:tc>
        <w:tc>
          <w:tcPr>
            <w:tcW w:w="106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行政院農業委員會</w:t>
            </w:r>
          </w:p>
        </w:tc>
        <w:tc>
          <w:tcPr>
            <w:tcW w:w="675"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987,000</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2</w:t>
            </w:r>
          </w:p>
        </w:tc>
        <w:tc>
          <w:tcPr>
            <w:tcW w:w="5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573" w:type="pct"/>
            <w:vAlign w:val="center"/>
          </w:tcPr>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標楷體" w:hint="eastAsia"/>
              </w:rPr>
              <w:t>公民意識與憲政民主民意調查</w:t>
            </w:r>
          </w:p>
        </w:tc>
        <w:tc>
          <w:tcPr>
            <w:tcW w:w="899"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104.02-104.04</w:t>
            </w:r>
          </w:p>
        </w:tc>
        <w:tc>
          <w:tcPr>
            <w:tcW w:w="106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中央研究院</w:t>
            </w:r>
          </w:p>
        </w:tc>
        <w:tc>
          <w:tcPr>
            <w:tcW w:w="675"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450,000</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3</w:t>
            </w:r>
          </w:p>
        </w:tc>
        <w:tc>
          <w:tcPr>
            <w:tcW w:w="5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573" w:type="pct"/>
            <w:vAlign w:val="center"/>
          </w:tcPr>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標楷體" w:hint="eastAsia"/>
              </w:rPr>
              <w:t>「民眾對當前兩岸關係之看法」民意調查</w:t>
            </w:r>
          </w:p>
        </w:tc>
        <w:tc>
          <w:tcPr>
            <w:tcW w:w="899"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104.03-105.01</w:t>
            </w:r>
          </w:p>
        </w:tc>
        <w:tc>
          <w:tcPr>
            <w:tcW w:w="106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行政院大陸委員會</w:t>
            </w:r>
          </w:p>
        </w:tc>
        <w:tc>
          <w:tcPr>
            <w:tcW w:w="675"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1,476,000</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4</w:t>
            </w:r>
          </w:p>
        </w:tc>
        <w:tc>
          <w:tcPr>
            <w:tcW w:w="5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俞振華</w:t>
            </w:r>
          </w:p>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鄭夙芬</w:t>
            </w:r>
          </w:p>
        </w:tc>
        <w:tc>
          <w:tcPr>
            <w:tcW w:w="1573"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2015</w:t>
            </w:r>
            <w:r w:rsidRPr="005F6F2B">
              <w:rPr>
                <w:rFonts w:ascii="Times New Roman" w:eastAsia="標楷體" w:hAnsi="Times New Roman" w:cs="標楷體" w:hint="eastAsia"/>
              </w:rPr>
              <w:t>臺灣民主治理績效評價民意調查</w:t>
            </w:r>
          </w:p>
        </w:tc>
        <w:tc>
          <w:tcPr>
            <w:tcW w:w="899"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104.07 -104.09</w:t>
            </w:r>
          </w:p>
        </w:tc>
        <w:tc>
          <w:tcPr>
            <w:tcW w:w="1067" w:type="pct"/>
            <w:vAlign w:val="center"/>
          </w:tcPr>
          <w:p w:rsidR="00BF4015" w:rsidRPr="005F6F2B" w:rsidRDefault="00BF4015" w:rsidP="003950B1">
            <w:pPr>
              <w:spacing w:line="240" w:lineRule="exact"/>
              <w:rPr>
                <w:rFonts w:ascii="Times New Roman" w:eastAsia="標楷體" w:hAnsi="Times New Roman" w:cs="Times New Roman"/>
              </w:rPr>
            </w:pPr>
            <w:r w:rsidRPr="005F6F2B">
              <w:rPr>
                <w:rFonts w:ascii="Times New Roman" w:eastAsia="標楷體" w:hAnsi="Times New Roman" w:cs="標楷體" w:hint="eastAsia"/>
              </w:rPr>
              <w:t>財團法人臺灣民主基金會</w:t>
            </w:r>
          </w:p>
        </w:tc>
        <w:tc>
          <w:tcPr>
            <w:tcW w:w="675"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315,000</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5</w:t>
            </w:r>
          </w:p>
        </w:tc>
        <w:tc>
          <w:tcPr>
            <w:tcW w:w="5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573" w:type="pct"/>
            <w:vAlign w:val="center"/>
          </w:tcPr>
          <w:p w:rsidR="00BF4015" w:rsidRPr="005F6F2B" w:rsidRDefault="00BF4015" w:rsidP="003950B1">
            <w:pPr>
              <w:widowControl/>
              <w:snapToGrid w:val="0"/>
              <w:rPr>
                <w:rFonts w:ascii="Times New Roman" w:eastAsia="標楷體" w:hAnsi="Times New Roman" w:cs="Times New Roman"/>
              </w:rPr>
            </w:pPr>
            <w:r w:rsidRPr="005F6F2B">
              <w:rPr>
                <w:rFonts w:ascii="Times New Roman" w:eastAsia="標楷體" w:hAnsi="Times New Roman" w:cs="標楷體" w:hint="eastAsia"/>
                <w:spacing w:val="10"/>
              </w:rPr>
              <w:t>經貿自由化之政策意涵</w:t>
            </w:r>
            <w:r w:rsidRPr="005F6F2B">
              <w:rPr>
                <w:rFonts w:ascii="Times New Roman" w:eastAsia="標楷體" w:hAnsi="Times New Roman" w:cs="Times New Roman"/>
                <w:spacing w:val="10"/>
              </w:rPr>
              <w:t>-</w:t>
            </w:r>
            <w:r w:rsidRPr="005F6F2B">
              <w:rPr>
                <w:rFonts w:ascii="Times New Roman" w:eastAsia="標楷體" w:hAnsi="Times New Roman" w:cs="標楷體" w:hint="eastAsia"/>
              </w:rPr>
              <w:t>我國民眾對經貿自由化之看法</w:t>
            </w:r>
          </w:p>
        </w:tc>
        <w:tc>
          <w:tcPr>
            <w:tcW w:w="899"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104.10-104.12</w:t>
            </w:r>
          </w:p>
        </w:tc>
        <w:tc>
          <w:tcPr>
            <w:tcW w:w="106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財團法人中華經濟研究院</w:t>
            </w:r>
          </w:p>
        </w:tc>
        <w:tc>
          <w:tcPr>
            <w:tcW w:w="675"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470,000</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6</w:t>
            </w:r>
          </w:p>
        </w:tc>
        <w:tc>
          <w:tcPr>
            <w:tcW w:w="5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573" w:type="pct"/>
            <w:vAlign w:val="center"/>
          </w:tcPr>
          <w:p w:rsidR="00BF4015" w:rsidRPr="005F6F2B" w:rsidRDefault="00BF4015" w:rsidP="003950B1">
            <w:pPr>
              <w:widowControl/>
              <w:snapToGrid w:val="0"/>
              <w:rPr>
                <w:rFonts w:ascii="Times New Roman" w:eastAsia="標楷體" w:hAnsi="Times New Roman" w:cs="Times New Roman"/>
                <w:spacing w:val="10"/>
              </w:rPr>
            </w:pPr>
            <w:r w:rsidRPr="005F6F2B">
              <w:rPr>
                <w:rFonts w:ascii="Times New Roman" w:eastAsia="標楷體" w:hAnsi="Times New Roman" w:cs="標楷體" w:hint="eastAsia"/>
              </w:rPr>
              <w:t>「兩岸四地民意調查：現況與展望」學術研討會</w:t>
            </w:r>
          </w:p>
        </w:tc>
        <w:tc>
          <w:tcPr>
            <w:tcW w:w="899"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104.11</w:t>
            </w:r>
          </w:p>
        </w:tc>
        <w:tc>
          <w:tcPr>
            <w:tcW w:w="106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行政院大陸委員會</w:t>
            </w:r>
          </w:p>
        </w:tc>
        <w:tc>
          <w:tcPr>
            <w:tcW w:w="675" w:type="pct"/>
            <w:vAlign w:val="center"/>
          </w:tcPr>
          <w:p w:rsidR="00BF4015" w:rsidRPr="005F6F2B" w:rsidRDefault="00BF4015" w:rsidP="003950B1">
            <w:pPr>
              <w:spacing w:line="320" w:lineRule="exact"/>
              <w:ind w:rightChars="50" w:right="120"/>
              <w:jc w:val="right"/>
              <w:rPr>
                <w:rFonts w:ascii="Times New Roman" w:eastAsia="標楷體" w:hAnsi="Times New Roman" w:cs="Times New Roman"/>
              </w:rPr>
            </w:pPr>
            <w:r w:rsidRPr="005F6F2B">
              <w:rPr>
                <w:rFonts w:ascii="Times New Roman" w:eastAsia="標楷體" w:hAnsi="Times New Roman" w:cs="Times New Roman"/>
              </w:rPr>
              <w:t>90,000</w:t>
            </w:r>
          </w:p>
        </w:tc>
      </w:tr>
    </w:tbl>
    <w:p w:rsidR="00BF4015" w:rsidRDefault="00BF4015" w:rsidP="003950B1">
      <w:pPr>
        <w:spacing w:line="320" w:lineRule="exact"/>
        <w:ind w:rightChars="-289" w:right="-694"/>
        <w:rPr>
          <w:rFonts w:ascii="Times New Roman" w:eastAsia="標楷體" w:hAnsi="Times New Roman" w:cs="Times New Roman"/>
          <w:b/>
          <w:bCs/>
        </w:rPr>
      </w:pPr>
    </w:p>
    <w:p w:rsidR="00BF4015" w:rsidRPr="005F6F2B" w:rsidRDefault="00BF4015" w:rsidP="003950B1">
      <w:pPr>
        <w:spacing w:line="320" w:lineRule="exact"/>
        <w:ind w:rightChars="-289" w:right="-694"/>
        <w:rPr>
          <w:rFonts w:ascii="Times New Roman" w:eastAsia="標楷體" w:hAnsi="Times New Roman" w:cs="Times New Roman"/>
          <w:b/>
          <w:bCs/>
        </w:rPr>
      </w:pPr>
      <w:r w:rsidRPr="005F6F2B">
        <w:rPr>
          <w:rFonts w:ascii="Times New Roman" w:eastAsia="標楷體" w:hAnsi="Times New Roman" w:cs="Times New Roman"/>
          <w:b/>
          <w:bCs/>
        </w:rPr>
        <w:t>3. 105</w:t>
      </w:r>
      <w:r w:rsidRPr="005F6F2B">
        <w:rPr>
          <w:rFonts w:ascii="Times New Roman" w:eastAsia="標楷體" w:hAnsi="Times New Roman" w:cs="標楷體" w:hint="eastAsia"/>
          <w:b/>
          <w:bCs/>
        </w:rPr>
        <w:t>年度共</w:t>
      </w:r>
      <w:r w:rsidRPr="005F6F2B">
        <w:rPr>
          <w:rFonts w:ascii="Times New Roman" w:eastAsia="標楷體" w:hAnsi="Times New Roman" w:cs="Times New Roman"/>
          <w:b/>
          <w:bCs/>
        </w:rPr>
        <w:t>6</w:t>
      </w:r>
      <w:r w:rsidRPr="005F6F2B">
        <w:rPr>
          <w:rFonts w:ascii="Times New Roman" w:eastAsia="標楷體" w:hAnsi="Times New Roman" w:cs="標楷體" w:hint="eastAsia"/>
          <w:b/>
          <w:bCs/>
        </w:rPr>
        <w:t>案，補助經費為新臺幣</w:t>
      </w:r>
      <w:r w:rsidRPr="005F6F2B">
        <w:rPr>
          <w:rFonts w:ascii="Times New Roman" w:eastAsia="標楷體" w:hAnsi="Times New Roman" w:cs="Times New Roman"/>
          <w:b/>
          <w:bCs/>
        </w:rPr>
        <w:t>3,926,000</w:t>
      </w:r>
      <w:r w:rsidRPr="005F6F2B">
        <w:rPr>
          <w:rFonts w:ascii="Times New Roman" w:eastAsia="標楷體" w:hAnsi="Times New Roman" w:cs="標楷體" w:hint="eastAsia"/>
          <w:b/>
          <w:bCs/>
        </w:rPr>
        <w:t>元。</w:t>
      </w:r>
    </w:p>
    <w:tbl>
      <w:tblPr>
        <w:tblW w:w="5419" w:type="pct"/>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A0"/>
      </w:tblPr>
      <w:tblGrid>
        <w:gridCol w:w="598"/>
        <w:gridCol w:w="1081"/>
        <w:gridCol w:w="3360"/>
        <w:gridCol w:w="1920"/>
        <w:gridCol w:w="2279"/>
        <w:gridCol w:w="1442"/>
      </w:tblGrid>
      <w:tr w:rsidR="00BF4015" w:rsidRPr="009171B7">
        <w:trPr>
          <w:trHeight w:val="20"/>
        </w:trPr>
        <w:tc>
          <w:tcPr>
            <w:tcW w:w="280" w:type="pct"/>
          </w:tcPr>
          <w:p w:rsidR="00BF4015" w:rsidRPr="005F6F2B" w:rsidRDefault="00BF4015" w:rsidP="003950B1">
            <w:pPr>
              <w:spacing w:line="320" w:lineRule="exact"/>
              <w:jc w:val="center"/>
              <w:rPr>
                <w:rFonts w:ascii="Times New Roman" w:eastAsia="標楷體" w:hAnsi="Times New Roman" w:cs="Times New Roman"/>
              </w:rPr>
            </w:pPr>
          </w:p>
        </w:tc>
        <w:tc>
          <w:tcPr>
            <w:tcW w:w="5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研究者</w:t>
            </w:r>
          </w:p>
        </w:tc>
        <w:tc>
          <w:tcPr>
            <w:tcW w:w="1573"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計畫名稱</w:t>
            </w:r>
          </w:p>
        </w:tc>
        <w:tc>
          <w:tcPr>
            <w:tcW w:w="899"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1067"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委託機關</w:t>
            </w:r>
          </w:p>
        </w:tc>
        <w:tc>
          <w:tcPr>
            <w:tcW w:w="675"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經費</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1</w:t>
            </w:r>
          </w:p>
        </w:tc>
        <w:tc>
          <w:tcPr>
            <w:tcW w:w="5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sz w:val="26"/>
                <w:szCs w:val="26"/>
              </w:rPr>
              <w:t>鄭夙芬</w:t>
            </w:r>
          </w:p>
        </w:tc>
        <w:tc>
          <w:tcPr>
            <w:tcW w:w="1573" w:type="pct"/>
            <w:vAlign w:val="center"/>
          </w:tcPr>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標楷體" w:hint="eastAsia"/>
              </w:rPr>
              <w:t>加強動物保護概念紮根計畫</w:t>
            </w:r>
          </w:p>
        </w:tc>
        <w:tc>
          <w:tcPr>
            <w:tcW w:w="899"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105.01-105.12</w:t>
            </w:r>
          </w:p>
        </w:tc>
        <w:tc>
          <w:tcPr>
            <w:tcW w:w="106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行政院農業委員會</w:t>
            </w:r>
          </w:p>
        </w:tc>
        <w:tc>
          <w:tcPr>
            <w:tcW w:w="675" w:type="pct"/>
            <w:vAlign w:val="center"/>
          </w:tcPr>
          <w:p w:rsidR="00BF4015" w:rsidRPr="005F6F2B" w:rsidRDefault="00BF4015" w:rsidP="003950B1">
            <w:pPr>
              <w:tabs>
                <w:tab w:val="center" w:pos="972"/>
                <w:tab w:val="right" w:pos="1944"/>
              </w:tabs>
              <w:jc w:val="center"/>
              <w:rPr>
                <w:rFonts w:ascii="Times New Roman" w:eastAsia="標楷體" w:hAnsi="Times New Roman" w:cs="Times New Roman"/>
              </w:rPr>
            </w:pPr>
            <w:r w:rsidRPr="005F6F2B">
              <w:rPr>
                <w:rFonts w:ascii="Times New Roman" w:eastAsia="標楷體" w:hAnsi="Times New Roman" w:cs="Times New Roman"/>
              </w:rPr>
              <w:t>1,200,000</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2</w:t>
            </w:r>
          </w:p>
        </w:tc>
        <w:tc>
          <w:tcPr>
            <w:tcW w:w="506" w:type="pct"/>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573" w:type="pct"/>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「民眾對當前兩岸關係之看法」民意調查</w:t>
            </w:r>
          </w:p>
        </w:tc>
        <w:tc>
          <w:tcPr>
            <w:tcW w:w="899"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105.02-105.12</w:t>
            </w:r>
          </w:p>
        </w:tc>
        <w:tc>
          <w:tcPr>
            <w:tcW w:w="106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行政院大陸委員會</w:t>
            </w:r>
          </w:p>
        </w:tc>
        <w:tc>
          <w:tcPr>
            <w:tcW w:w="675" w:type="pct"/>
            <w:vAlign w:val="center"/>
          </w:tcPr>
          <w:p w:rsidR="00BF4015" w:rsidRPr="005F6F2B" w:rsidRDefault="00BF4015" w:rsidP="003950B1">
            <w:pPr>
              <w:tabs>
                <w:tab w:val="center" w:pos="972"/>
                <w:tab w:val="right" w:pos="1944"/>
              </w:tabs>
              <w:jc w:val="center"/>
              <w:rPr>
                <w:rFonts w:ascii="Times New Roman" w:eastAsia="標楷體" w:hAnsi="Times New Roman" w:cs="Times New Roman"/>
              </w:rPr>
            </w:pPr>
            <w:r w:rsidRPr="005F6F2B">
              <w:rPr>
                <w:rFonts w:ascii="Times New Roman" w:eastAsia="標楷體" w:hAnsi="Times New Roman" w:cs="Times New Roman"/>
              </w:rPr>
              <w:t xml:space="preserve"> 950,000</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3</w:t>
            </w:r>
          </w:p>
        </w:tc>
        <w:tc>
          <w:tcPr>
            <w:tcW w:w="506" w:type="pct"/>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573" w:type="pct"/>
            <w:vAlign w:val="center"/>
          </w:tcPr>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標楷體" w:hint="eastAsia"/>
              </w:rPr>
              <w:t>公民意識與多元價值民意調查</w:t>
            </w:r>
          </w:p>
        </w:tc>
        <w:tc>
          <w:tcPr>
            <w:tcW w:w="899"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105.03-105.05</w:t>
            </w:r>
          </w:p>
        </w:tc>
        <w:tc>
          <w:tcPr>
            <w:tcW w:w="1067"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中央研究院</w:t>
            </w:r>
          </w:p>
        </w:tc>
        <w:tc>
          <w:tcPr>
            <w:tcW w:w="675" w:type="pct"/>
            <w:vAlign w:val="center"/>
          </w:tcPr>
          <w:p w:rsidR="00BF4015" w:rsidRPr="005F6F2B" w:rsidRDefault="00BF4015" w:rsidP="003950B1">
            <w:pPr>
              <w:tabs>
                <w:tab w:val="center" w:pos="972"/>
                <w:tab w:val="right" w:pos="1944"/>
              </w:tabs>
              <w:jc w:val="center"/>
              <w:rPr>
                <w:rFonts w:ascii="Times New Roman" w:eastAsia="標楷體" w:hAnsi="Times New Roman" w:cs="Times New Roman"/>
              </w:rPr>
            </w:pPr>
            <w:r w:rsidRPr="005F6F2B">
              <w:rPr>
                <w:rFonts w:ascii="Times New Roman" w:eastAsia="標楷體" w:hAnsi="Times New Roman" w:cs="Times New Roman"/>
              </w:rPr>
              <w:t xml:space="preserve"> 450,000</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4</w:t>
            </w:r>
          </w:p>
        </w:tc>
        <w:tc>
          <w:tcPr>
            <w:tcW w:w="5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573" w:type="pct"/>
            <w:vAlign w:val="center"/>
          </w:tcPr>
          <w:p w:rsidR="00BF4015" w:rsidRPr="005F6F2B" w:rsidRDefault="00BF4015" w:rsidP="003950B1">
            <w:pPr>
              <w:widowControl/>
              <w:rPr>
                <w:rFonts w:ascii="Times New Roman" w:eastAsia="標楷體" w:hAnsi="Times New Roman" w:cs="Times New Roman"/>
              </w:rPr>
            </w:pPr>
            <w:hyperlink r:id="rId8" w:history="1">
              <w:r w:rsidRPr="005F6F2B">
                <w:rPr>
                  <w:rFonts w:ascii="Times New Roman" w:eastAsia="標楷體" w:hAnsi="Times New Roman" w:cs="標楷體" w:hint="eastAsia"/>
                  <w:kern w:val="0"/>
                </w:rPr>
                <w:t>臺北市糖廓文化園區價值評估研究</w:t>
              </w:r>
            </w:hyperlink>
          </w:p>
        </w:tc>
        <w:tc>
          <w:tcPr>
            <w:tcW w:w="899"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105.04-105.07</w:t>
            </w:r>
          </w:p>
        </w:tc>
        <w:tc>
          <w:tcPr>
            <w:tcW w:w="1067"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陳育琳</w:t>
            </w:r>
          </w:p>
        </w:tc>
        <w:tc>
          <w:tcPr>
            <w:tcW w:w="675" w:type="pct"/>
            <w:vAlign w:val="center"/>
          </w:tcPr>
          <w:p w:rsidR="00BF4015" w:rsidRPr="005F6F2B" w:rsidRDefault="00BF4015" w:rsidP="003950B1">
            <w:pPr>
              <w:tabs>
                <w:tab w:val="center" w:pos="972"/>
                <w:tab w:val="right" w:pos="1944"/>
              </w:tabs>
              <w:jc w:val="center"/>
              <w:rPr>
                <w:rFonts w:ascii="Times New Roman" w:eastAsia="標楷體" w:hAnsi="Times New Roman" w:cs="Times New Roman"/>
              </w:rPr>
            </w:pPr>
            <w:r w:rsidRPr="005F6F2B">
              <w:rPr>
                <w:rFonts w:ascii="Times New Roman" w:eastAsia="標楷體" w:hAnsi="Times New Roman" w:cs="Times New Roman"/>
              </w:rPr>
              <w:t xml:space="preserve"> 426,000</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5</w:t>
            </w:r>
          </w:p>
        </w:tc>
        <w:tc>
          <w:tcPr>
            <w:tcW w:w="506" w:type="pct"/>
            <w:vAlign w:val="center"/>
          </w:tcPr>
          <w:p w:rsidR="00BF4015" w:rsidRPr="005F6F2B" w:rsidRDefault="00BF4015" w:rsidP="003950B1">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573" w:type="pct"/>
            <w:vAlign w:val="center"/>
          </w:tcPr>
          <w:p w:rsidR="00BF4015" w:rsidRPr="005F6F2B" w:rsidRDefault="00BF4015" w:rsidP="003950B1">
            <w:pPr>
              <w:rPr>
                <w:rFonts w:ascii="Times New Roman" w:eastAsia="標楷體" w:hAnsi="Times New Roman" w:cs="Times New Roman"/>
              </w:rPr>
            </w:pPr>
            <w:hyperlink r:id="rId9" w:history="1">
              <w:r w:rsidRPr="005F6F2B">
                <w:rPr>
                  <w:rFonts w:ascii="Times New Roman" w:eastAsia="標楷體" w:hAnsi="Times New Roman" w:cs="標楷體" w:hint="eastAsia"/>
                  <w:kern w:val="0"/>
                </w:rPr>
                <w:t>台灣選舉與民主化調查</w:t>
              </w:r>
              <w:r w:rsidRPr="005F6F2B">
                <w:rPr>
                  <w:rFonts w:ascii="Times New Roman" w:eastAsia="標楷體" w:hAnsi="Times New Roman" w:cs="Times New Roman"/>
                  <w:kern w:val="0"/>
                </w:rPr>
                <w:t>-2016</w:t>
              </w:r>
              <w:r w:rsidRPr="005F6F2B">
                <w:rPr>
                  <w:rFonts w:ascii="Times New Roman" w:eastAsia="標楷體" w:hAnsi="Times New Roman" w:cs="標楷體" w:hint="eastAsia"/>
                  <w:kern w:val="0"/>
                </w:rPr>
                <w:t>年國際學術研討會：變遷中的台灣選民？</w:t>
              </w:r>
            </w:hyperlink>
          </w:p>
        </w:tc>
        <w:tc>
          <w:tcPr>
            <w:tcW w:w="899"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105.10</w:t>
            </w:r>
          </w:p>
        </w:tc>
        <w:tc>
          <w:tcPr>
            <w:tcW w:w="1067"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標楷體" w:hint="eastAsia"/>
              </w:rPr>
              <w:t>財團法人臺灣民主基金會</w:t>
            </w:r>
          </w:p>
        </w:tc>
        <w:tc>
          <w:tcPr>
            <w:tcW w:w="675" w:type="pct"/>
            <w:vAlign w:val="center"/>
          </w:tcPr>
          <w:p w:rsidR="00BF4015" w:rsidRPr="005F6F2B" w:rsidRDefault="00BF4015" w:rsidP="003950B1">
            <w:pPr>
              <w:tabs>
                <w:tab w:val="center" w:pos="972"/>
                <w:tab w:val="right" w:pos="1944"/>
              </w:tabs>
              <w:jc w:val="center"/>
              <w:rPr>
                <w:rFonts w:ascii="Times New Roman" w:eastAsia="標楷體" w:hAnsi="Times New Roman" w:cs="Times New Roman"/>
              </w:rPr>
            </w:pPr>
            <w:r w:rsidRPr="005F6F2B">
              <w:rPr>
                <w:rFonts w:ascii="Times New Roman" w:eastAsia="標楷體" w:hAnsi="Times New Roman" w:cs="Times New Roman"/>
              </w:rPr>
              <w:t xml:space="preserve"> 550,000</w:t>
            </w:r>
          </w:p>
        </w:tc>
      </w:tr>
      <w:tr w:rsidR="00BF4015" w:rsidRPr="009171B7">
        <w:trPr>
          <w:trHeight w:val="20"/>
        </w:trPr>
        <w:tc>
          <w:tcPr>
            <w:tcW w:w="280"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Times New Roman"/>
              </w:rPr>
              <w:t>6</w:t>
            </w:r>
          </w:p>
        </w:tc>
        <w:tc>
          <w:tcPr>
            <w:tcW w:w="506" w:type="pct"/>
            <w:vAlign w:val="center"/>
          </w:tcPr>
          <w:p w:rsidR="00BF4015" w:rsidRPr="005F6F2B" w:rsidRDefault="00BF4015" w:rsidP="003950B1">
            <w:pPr>
              <w:spacing w:line="320" w:lineRule="exact"/>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1573" w:type="pct"/>
            <w:vAlign w:val="center"/>
          </w:tcPr>
          <w:p w:rsidR="00BF4015" w:rsidRPr="005F6F2B" w:rsidRDefault="00BF4015" w:rsidP="003950B1">
            <w:pPr>
              <w:widowControl/>
              <w:rPr>
                <w:rFonts w:ascii="Times New Roman" w:eastAsia="標楷體" w:hAnsi="Times New Roman" w:cs="Times New Roman"/>
              </w:rPr>
            </w:pPr>
            <w:r w:rsidRPr="005F6F2B">
              <w:rPr>
                <w:rFonts w:ascii="Times New Roman" w:eastAsia="標楷體" w:hAnsi="Times New Roman" w:cs="Times New Roman"/>
              </w:rPr>
              <w:t>2016</w:t>
            </w:r>
            <w:r w:rsidRPr="005F6F2B">
              <w:rPr>
                <w:rFonts w:ascii="Times New Roman" w:eastAsia="標楷體" w:hAnsi="Times New Roman" w:cs="標楷體" w:hint="eastAsia"/>
              </w:rPr>
              <w:t>臺灣民主參與民意調查計畫</w:t>
            </w:r>
          </w:p>
        </w:tc>
        <w:tc>
          <w:tcPr>
            <w:tcW w:w="899" w:type="pct"/>
            <w:vAlign w:val="center"/>
          </w:tcPr>
          <w:p w:rsidR="00BF4015" w:rsidRPr="005F6F2B" w:rsidRDefault="00BF4015" w:rsidP="003950B1">
            <w:pPr>
              <w:spacing w:line="320" w:lineRule="exact"/>
              <w:rPr>
                <w:rFonts w:ascii="Times New Roman" w:eastAsia="標楷體" w:hAnsi="Times New Roman" w:cs="Times New Roman"/>
              </w:rPr>
            </w:pPr>
            <w:r w:rsidRPr="005F6F2B">
              <w:rPr>
                <w:rFonts w:ascii="Times New Roman" w:eastAsia="標楷體" w:hAnsi="Times New Roman" w:cs="Times New Roman"/>
              </w:rPr>
              <w:t>105.12-106.02</w:t>
            </w:r>
          </w:p>
        </w:tc>
        <w:tc>
          <w:tcPr>
            <w:tcW w:w="1067" w:type="pct"/>
            <w:vAlign w:val="center"/>
          </w:tcPr>
          <w:p w:rsidR="00BF4015" w:rsidRPr="005F6F2B" w:rsidRDefault="00BF4015" w:rsidP="003950B1">
            <w:pPr>
              <w:snapToGrid w:val="0"/>
              <w:rPr>
                <w:rFonts w:ascii="Times New Roman" w:eastAsia="標楷體" w:hAnsi="Times New Roman" w:cs="Times New Roman"/>
              </w:rPr>
            </w:pPr>
            <w:r w:rsidRPr="005F6F2B">
              <w:rPr>
                <w:rFonts w:ascii="Times New Roman" w:eastAsia="標楷體" w:hAnsi="Times New Roman" w:cs="標楷體" w:hint="eastAsia"/>
              </w:rPr>
              <w:t>財團法人臺灣民主基金會</w:t>
            </w:r>
          </w:p>
        </w:tc>
        <w:tc>
          <w:tcPr>
            <w:tcW w:w="675" w:type="pct"/>
            <w:vAlign w:val="center"/>
          </w:tcPr>
          <w:p w:rsidR="00BF4015" w:rsidRPr="005F6F2B" w:rsidRDefault="00BF4015" w:rsidP="003950B1">
            <w:pPr>
              <w:tabs>
                <w:tab w:val="center" w:pos="972"/>
                <w:tab w:val="right" w:pos="1944"/>
              </w:tabs>
              <w:jc w:val="center"/>
              <w:rPr>
                <w:rFonts w:ascii="Times New Roman" w:eastAsia="標楷體" w:hAnsi="Times New Roman" w:cs="Times New Roman"/>
              </w:rPr>
            </w:pPr>
            <w:r w:rsidRPr="005F6F2B">
              <w:rPr>
                <w:rFonts w:ascii="Times New Roman" w:eastAsia="標楷體" w:hAnsi="Times New Roman" w:cs="Times New Roman"/>
              </w:rPr>
              <w:t xml:space="preserve"> 350,000</w:t>
            </w:r>
          </w:p>
        </w:tc>
      </w:tr>
    </w:tbl>
    <w:p w:rsidR="00BF4015" w:rsidRDefault="00BF4015" w:rsidP="00A67445">
      <w:pPr>
        <w:spacing w:afterLines="50"/>
        <w:rPr>
          <w:rFonts w:ascii="Times New Roman" w:eastAsia="標楷體" w:hAnsi="Times New Roman" w:cs="Times New Roman"/>
          <w:b/>
          <w:bCs/>
          <w:sz w:val="28"/>
          <w:szCs w:val="28"/>
        </w:rPr>
      </w:pPr>
    </w:p>
    <w:p w:rsidR="00BF4015" w:rsidRDefault="00BF4015" w:rsidP="003950B1">
      <w:pPr>
        <w:outlineLvl w:val="2"/>
        <w:rPr>
          <w:rFonts w:ascii="Times New Roman" w:eastAsia="標楷體" w:hAnsi="Times New Roman" w:cs="Times New Roman"/>
          <w:b/>
          <w:bCs/>
        </w:rPr>
      </w:pPr>
      <w:r w:rsidRPr="005F6F2B">
        <w:rPr>
          <w:rFonts w:ascii="Times New Roman" w:eastAsia="標楷體" w:hAnsi="Times New Roman" w:cs="標楷體" w:hint="eastAsia"/>
          <w:b/>
          <w:bCs/>
        </w:rPr>
        <w:t>三、整體評估</w:t>
      </w:r>
    </w:p>
    <w:p w:rsidR="00BF4015" w:rsidRPr="005F6F2B" w:rsidRDefault="00BF4015" w:rsidP="003950B1">
      <w:pPr>
        <w:rPr>
          <w:rFonts w:ascii="Times New Roman" w:eastAsia="標楷體" w:hAnsi="Times New Roman" w:cs="Times New Roman"/>
        </w:rPr>
      </w:pPr>
    </w:p>
    <w:p w:rsidR="00BF4015" w:rsidRPr="005F6F2B" w:rsidRDefault="00BF4015" w:rsidP="00A67445">
      <w:pPr>
        <w:autoSpaceDE w:val="0"/>
        <w:autoSpaceDN w:val="0"/>
        <w:adjustRightInd w:val="0"/>
        <w:spacing w:afterLines="25"/>
        <w:ind w:leftChars="75" w:left="660" w:hangingChars="200" w:hanging="480"/>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一</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在本中心組織運作方面，在中心成立之初即依照研究領域進行分工，也依照領域甄選研究人員，但由於本中心員額並沒有固定編制，而是由學校以全校狀況統一調整，人力仍舊相當吃緊，尤其是因應本中心中長期計畫時，更顯捉襟見肘。目前最大的問題是研究人員的負擔相當龐大，不僅要進行教學與研究，還要執行全國性的台灣選舉與民主化調查、籌備國際研討會以及規劃未來研究。此外，經常提供政策建議，以及協助政府接待外賓。所幸本中心已經合聘中研院政治所副研究員</w:t>
      </w:r>
      <w:r w:rsidRPr="005F6F2B">
        <w:rPr>
          <w:rFonts w:ascii="Times New Roman" w:eastAsia="標楷體" w:hAnsi="Times New Roman" w:cs="Times New Roman"/>
        </w:rPr>
        <w:t xml:space="preserve"> Nathan Batto(</w:t>
      </w:r>
      <w:r w:rsidRPr="005F6F2B">
        <w:rPr>
          <w:rFonts w:ascii="Times New Roman" w:eastAsia="標楷體" w:hAnsi="Times New Roman" w:cs="標楷體" w:hint="eastAsia"/>
        </w:rPr>
        <w:t>鮑彤</w:t>
      </w:r>
      <w:r w:rsidRPr="005F6F2B">
        <w:rPr>
          <w:rFonts w:ascii="Times New Roman" w:eastAsia="標楷體" w:hAnsi="Times New Roman" w:cs="Times New Roman"/>
        </w:rPr>
        <w:t>)</w:t>
      </w:r>
      <w:r w:rsidRPr="005F6F2B">
        <w:rPr>
          <w:rFonts w:ascii="Times New Roman" w:eastAsia="標楷體" w:hAnsi="Times New Roman" w:cs="標楷體" w:hint="eastAsia"/>
        </w:rPr>
        <w:t>，可望拓展選舉制度研究的深度，稍微減輕其他研究人員的負擔。</w:t>
      </w:r>
      <w:r>
        <w:rPr>
          <w:rFonts w:ascii="Times New Roman" w:eastAsia="標楷體" w:hAnsi="Times New Roman" w:cs="標楷體" w:hint="eastAsia"/>
        </w:rPr>
        <w:t>不過，未來仍然需要新血的加入，拓展研究的廣度與深度。</w:t>
      </w:r>
    </w:p>
    <w:p w:rsidR="00BF4015" w:rsidRPr="005F6F2B" w:rsidRDefault="00BF4015" w:rsidP="003950B1">
      <w:pPr>
        <w:spacing w:after="120"/>
        <w:ind w:leftChars="75" w:left="660" w:hangingChars="200" w:hanging="480"/>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二</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在預算經費方面，學校提供本中心場地與設備部分，大體上僅勉能符合本中心研究需求，但有關本中心年度經常性的業務費用，長期以來並沒有調整。</w:t>
      </w:r>
      <w:r>
        <w:rPr>
          <w:rFonts w:ascii="Times New Roman" w:eastAsia="標楷體" w:hAnsi="Times New Roman" w:cs="標楷體" w:hint="eastAsia"/>
        </w:rPr>
        <w:t>例如，</w:t>
      </w:r>
      <w:r w:rsidRPr="005F6F2B">
        <w:rPr>
          <w:rFonts w:ascii="Times New Roman" w:eastAsia="標楷體" w:hAnsi="Times New Roman" w:cs="標楷體" w:hint="eastAsia"/>
        </w:rPr>
        <w:t>本中心出版</w:t>
      </w:r>
      <w:r w:rsidRPr="005F6F2B">
        <w:rPr>
          <w:rFonts w:ascii="Times New Roman" w:eastAsia="標楷體" w:hAnsi="Times New Roman" w:cs="Times New Roman"/>
        </w:rPr>
        <w:t>TSSCI</w:t>
      </w:r>
      <w:r w:rsidRPr="005F6F2B">
        <w:rPr>
          <w:rFonts w:ascii="Times New Roman" w:eastAsia="標楷體" w:hAnsi="Times New Roman" w:cs="標楷體" w:hint="eastAsia"/>
        </w:rPr>
        <w:t>學術期刊《選舉研究》，每年出刊</w:t>
      </w:r>
      <w:r w:rsidRPr="005F6F2B">
        <w:rPr>
          <w:rFonts w:ascii="Times New Roman" w:eastAsia="標楷體" w:hAnsi="Times New Roman" w:cs="Times New Roman"/>
        </w:rPr>
        <w:t>2</w:t>
      </w:r>
      <w:r w:rsidRPr="005F6F2B">
        <w:rPr>
          <w:rFonts w:ascii="Times New Roman" w:eastAsia="標楷體" w:hAnsi="Times New Roman" w:cs="標楷體" w:hint="eastAsia"/>
        </w:rPr>
        <w:t>期，</w:t>
      </w:r>
      <w:r w:rsidRPr="005F6F2B">
        <w:rPr>
          <w:rFonts w:ascii="Times New Roman" w:eastAsia="標楷體" w:hAnsi="Times New Roman" w:cs="Times New Roman"/>
        </w:rPr>
        <w:t>103-105</w:t>
      </w:r>
      <w:r w:rsidRPr="005F6F2B">
        <w:rPr>
          <w:rFonts w:ascii="Times New Roman" w:eastAsia="標楷體" w:hAnsi="Times New Roman" w:cs="標楷體" w:hint="eastAsia"/>
        </w:rPr>
        <w:t>年度共出</w:t>
      </w:r>
      <w:r w:rsidRPr="005F6F2B">
        <w:rPr>
          <w:rFonts w:ascii="Times New Roman" w:eastAsia="標楷體" w:hAnsi="Times New Roman" w:cs="Times New Roman"/>
        </w:rPr>
        <w:t>6</w:t>
      </w:r>
      <w:r w:rsidRPr="005F6F2B">
        <w:rPr>
          <w:rFonts w:ascii="Times New Roman" w:eastAsia="標楷體" w:hAnsi="Times New Roman" w:cs="標楷體" w:hint="eastAsia"/>
        </w:rPr>
        <w:t>期、</w:t>
      </w:r>
      <w:r w:rsidRPr="005F6F2B">
        <w:rPr>
          <w:rFonts w:ascii="Times New Roman" w:eastAsia="標楷體" w:hAnsi="Times New Roman" w:cs="Times New Roman"/>
        </w:rPr>
        <w:t>24</w:t>
      </w:r>
      <w:r w:rsidRPr="005F6F2B">
        <w:rPr>
          <w:rFonts w:ascii="Times New Roman" w:eastAsia="標楷體" w:hAnsi="Times New Roman" w:cs="標楷體" w:hint="eastAsia"/>
        </w:rPr>
        <w:t>篇文章，</w:t>
      </w:r>
      <w:r>
        <w:rPr>
          <w:rFonts w:ascii="Times New Roman" w:eastAsia="標楷體" w:hAnsi="Times New Roman" w:cs="標楷體" w:hint="eastAsia"/>
        </w:rPr>
        <w:t>每年約需負擔一位編輯助理的人事費用以及印刷費、審查費約</w:t>
      </w:r>
      <w:r>
        <w:rPr>
          <w:rFonts w:ascii="Times New Roman" w:eastAsia="標楷體" w:hAnsi="Times New Roman" w:cs="Times New Roman"/>
        </w:rPr>
        <w:t>16</w:t>
      </w:r>
      <w:r>
        <w:rPr>
          <w:rFonts w:ascii="Times New Roman" w:eastAsia="標楷體" w:hAnsi="Times New Roman" w:cs="標楷體" w:hint="eastAsia"/>
        </w:rPr>
        <w:t>萬元。此外，</w:t>
      </w:r>
      <w:r w:rsidRPr="005F6F2B">
        <w:rPr>
          <w:rFonts w:ascii="Times New Roman" w:eastAsia="標楷體" w:hAnsi="Times New Roman" w:cs="標楷體" w:hint="eastAsia"/>
        </w:rPr>
        <w:t>購買統計軟體</w:t>
      </w:r>
      <w:r w:rsidRPr="005F6F2B">
        <w:rPr>
          <w:rFonts w:ascii="Times New Roman" w:eastAsia="標楷體" w:hAnsi="Times New Roman" w:cs="Times New Roman"/>
        </w:rPr>
        <w:t>Stata</w:t>
      </w:r>
      <w:r>
        <w:rPr>
          <w:rFonts w:ascii="Times New Roman" w:eastAsia="標楷體" w:hAnsi="Times New Roman" w:cs="標楷體" w:hint="eastAsia"/>
        </w:rPr>
        <w:t>（三套一次購買訂價約新台幣</w:t>
      </w:r>
      <w:r>
        <w:rPr>
          <w:rFonts w:ascii="Times New Roman" w:eastAsia="標楷體" w:hAnsi="Times New Roman" w:cs="Times New Roman"/>
        </w:rPr>
        <w:t>9</w:t>
      </w:r>
      <w:r>
        <w:rPr>
          <w:rFonts w:ascii="Times New Roman" w:eastAsia="標楷體" w:hAnsi="Times New Roman" w:cs="標楷體" w:hint="eastAsia"/>
        </w:rPr>
        <w:t>萬）</w:t>
      </w:r>
      <w:r w:rsidRPr="005F6F2B">
        <w:rPr>
          <w:rFonts w:ascii="Times New Roman" w:eastAsia="標楷體" w:hAnsi="Times New Roman" w:cs="標楷體" w:hint="eastAsia"/>
        </w:rPr>
        <w:t>，維護資料庫軟體</w:t>
      </w:r>
      <w:r w:rsidRPr="005F6F2B">
        <w:rPr>
          <w:rFonts w:ascii="Times New Roman" w:eastAsia="標楷體" w:hAnsi="Times New Roman" w:cs="Times New Roman"/>
        </w:rPr>
        <w:t>Netsstar</w:t>
      </w:r>
      <w:r>
        <w:rPr>
          <w:rFonts w:ascii="Times New Roman" w:eastAsia="標楷體" w:hAnsi="Times New Roman" w:cs="標楷體" w:hint="eastAsia"/>
        </w:rPr>
        <w:t>（每年需美金</w:t>
      </w:r>
      <w:r>
        <w:rPr>
          <w:rFonts w:ascii="Times New Roman" w:eastAsia="標楷體" w:hAnsi="Times New Roman" w:cs="Times New Roman"/>
        </w:rPr>
        <w:t>4,452</w:t>
      </w:r>
      <w:r>
        <w:rPr>
          <w:rFonts w:ascii="Times New Roman" w:eastAsia="標楷體" w:hAnsi="Times New Roman" w:cs="標楷體" w:hint="eastAsia"/>
        </w:rPr>
        <w:t>元，折合約新台幣</w:t>
      </w:r>
      <w:r>
        <w:rPr>
          <w:rFonts w:ascii="Times New Roman" w:eastAsia="標楷體" w:hAnsi="Times New Roman" w:cs="Times New Roman"/>
        </w:rPr>
        <w:t>13</w:t>
      </w:r>
      <w:r>
        <w:rPr>
          <w:rFonts w:ascii="Times New Roman" w:eastAsia="標楷體" w:hAnsi="Times New Roman" w:cs="標楷體" w:hint="eastAsia"/>
        </w:rPr>
        <w:t>萬元）</w:t>
      </w:r>
      <w:r w:rsidRPr="005F6F2B">
        <w:rPr>
          <w:rFonts w:ascii="Times New Roman" w:eastAsia="標楷體" w:hAnsi="Times New Roman" w:cs="標楷體" w:hint="eastAsia"/>
        </w:rPr>
        <w:t>，撰寫選舉專業叢書及英文專書，</w:t>
      </w:r>
      <w:r>
        <w:rPr>
          <w:rFonts w:ascii="Times New Roman" w:eastAsia="標楷體" w:hAnsi="Times New Roman" w:cs="標楷體" w:hint="eastAsia"/>
        </w:rPr>
        <w:t>維護電話訪問設備</w:t>
      </w:r>
      <w:r w:rsidRPr="005F6F2B">
        <w:rPr>
          <w:rFonts w:ascii="Times New Roman" w:eastAsia="標楷體" w:hAnsi="Times New Roman" w:cs="標楷體" w:hint="eastAsia"/>
        </w:rPr>
        <w:t>等等，原有業務費用</w:t>
      </w:r>
      <w:r>
        <w:rPr>
          <w:rFonts w:ascii="Times New Roman" w:eastAsia="標楷體" w:hAnsi="Times New Roman" w:cs="標楷體" w:hint="eastAsia"/>
        </w:rPr>
        <w:t>難以</w:t>
      </w:r>
      <w:r w:rsidRPr="005F6F2B">
        <w:rPr>
          <w:rFonts w:ascii="Times New Roman" w:eastAsia="標楷體" w:hAnsi="Times New Roman" w:cs="標楷體" w:hint="eastAsia"/>
        </w:rPr>
        <w:t>因應需</w:t>
      </w:r>
      <w:r>
        <w:rPr>
          <w:rFonts w:ascii="Times New Roman" w:eastAsia="標楷體" w:hAnsi="Times New Roman" w:cs="標楷體" w:hint="eastAsia"/>
        </w:rPr>
        <w:t>求</w:t>
      </w:r>
      <w:r w:rsidRPr="005F6F2B">
        <w:rPr>
          <w:rFonts w:ascii="Times New Roman" w:eastAsia="標楷體" w:hAnsi="Times New Roman" w:cs="標楷體" w:hint="eastAsia"/>
        </w:rPr>
        <w:t>。</w:t>
      </w:r>
    </w:p>
    <w:p w:rsidR="00BF4015" w:rsidRDefault="00BF4015" w:rsidP="003950B1">
      <w:pPr>
        <w:spacing w:after="50"/>
        <w:ind w:leftChars="114" w:left="754" w:hangingChars="200" w:hanging="480"/>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三</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本中心自</w:t>
      </w:r>
      <w:r w:rsidRPr="005F6F2B">
        <w:rPr>
          <w:rFonts w:ascii="Times New Roman" w:eastAsia="標楷體" w:hAnsi="Times New Roman" w:cs="Times New Roman"/>
        </w:rPr>
        <w:t>2007</w:t>
      </w:r>
      <w:r w:rsidRPr="005F6F2B">
        <w:rPr>
          <w:rFonts w:ascii="Times New Roman" w:eastAsia="標楷體" w:hAnsi="Times New Roman" w:cs="標楷體" w:hint="eastAsia"/>
        </w:rPr>
        <w:t>年承接本校頂尖大學計畫後，得以編列設備費來更新中心訪問設備及資料庫，而新計畫的推動是需要相當的資金與人力，由於目前政大並沒有每年編列固定的研究經費給中心，近</w:t>
      </w:r>
      <w:r w:rsidRPr="005F6F2B">
        <w:rPr>
          <w:rFonts w:ascii="Times New Roman" w:eastAsia="標楷體" w:hAnsi="Times New Roman" w:cs="Times New Roman"/>
        </w:rPr>
        <w:t>3</w:t>
      </w:r>
      <w:r w:rsidRPr="005F6F2B">
        <w:rPr>
          <w:rFonts w:ascii="Times New Roman" w:eastAsia="標楷體" w:hAnsi="Times New Roman" w:cs="標楷體" w:hint="eastAsia"/>
        </w:rPr>
        <w:t>年也無新增之專任人員，全由本中心以研究計畫申請的方式向科技部或是其他政府、民間單位申請補助經費，讓本中心在工作上的負擔相當龐大。如果頂大計畫中斷，許多研究所需的人員以及設備將無法持續</w:t>
      </w:r>
      <w:r>
        <w:rPr>
          <w:rFonts w:ascii="Times New Roman" w:eastAsia="標楷體" w:hAnsi="Times New Roman" w:cs="標楷體" w:hint="eastAsia"/>
        </w:rPr>
        <w:t>，本中心的研究人員如果想要發展更前瞻的研究構想，便只能多承接委託研究案</w:t>
      </w:r>
      <w:r w:rsidRPr="005F6F2B">
        <w:rPr>
          <w:rFonts w:ascii="Times New Roman" w:eastAsia="標楷體" w:hAnsi="Times New Roman" w:cs="標楷體" w:hint="eastAsia"/>
        </w:rPr>
        <w:t>，長遠來說不利於本中心的發展以及本校的學術研究水準。期望校方</w:t>
      </w:r>
      <w:r>
        <w:rPr>
          <w:rFonts w:ascii="Times New Roman" w:eastAsia="標楷體" w:hAnsi="Times New Roman" w:cs="標楷體" w:hint="eastAsia"/>
        </w:rPr>
        <w:t>或是教育部</w:t>
      </w:r>
      <w:r w:rsidRPr="005F6F2B">
        <w:rPr>
          <w:rFonts w:ascii="Times New Roman" w:eastAsia="標楷體" w:hAnsi="Times New Roman" w:cs="標楷體" w:hint="eastAsia"/>
        </w:rPr>
        <w:t>能支持中心業務推動，給予本中心更多人力、經費及資源，以期</w:t>
      </w:r>
      <w:r>
        <w:rPr>
          <w:rFonts w:ascii="Times New Roman" w:eastAsia="標楷體" w:hAnsi="Times New Roman" w:cs="標楷體" w:hint="eastAsia"/>
        </w:rPr>
        <w:t>繼續探索民眾的政治態度與行為</w:t>
      </w:r>
      <w:r w:rsidRPr="005F6F2B">
        <w:rPr>
          <w:rFonts w:ascii="Times New Roman" w:eastAsia="標楷體" w:hAnsi="Times New Roman" w:cs="標楷體" w:hint="eastAsia"/>
        </w:rPr>
        <w:t>。</w:t>
      </w:r>
    </w:p>
    <w:p w:rsidR="00BF4015" w:rsidRDefault="00BF4015" w:rsidP="003950B1">
      <w:pPr>
        <w:spacing w:after="50"/>
        <w:ind w:leftChars="114" w:left="754" w:hangingChars="200" w:hanging="480"/>
        <w:rPr>
          <w:rFonts w:ascii="Times New Roman" w:eastAsia="標楷體" w:hAnsi="Times New Roman" w:cs="Times New Roman"/>
        </w:rPr>
      </w:pPr>
    </w:p>
    <w:p w:rsidR="00BF4015" w:rsidRDefault="00BF4015" w:rsidP="003950B1">
      <w:pPr>
        <w:spacing w:after="50"/>
        <w:ind w:leftChars="114" w:left="754" w:hangingChars="200" w:hanging="480"/>
        <w:rPr>
          <w:rFonts w:ascii="Times New Roman" w:eastAsia="標楷體" w:hAnsi="Times New Roman" w:cs="Times New Roman"/>
        </w:rPr>
      </w:pPr>
    </w:p>
    <w:p w:rsidR="00BF4015" w:rsidRDefault="00BF4015" w:rsidP="003950B1">
      <w:pPr>
        <w:spacing w:after="50"/>
        <w:ind w:leftChars="114" w:left="754" w:hangingChars="200" w:hanging="480"/>
        <w:rPr>
          <w:rFonts w:ascii="Times New Roman" w:eastAsia="標楷體" w:hAnsi="Times New Roman" w:cs="Times New Roman"/>
        </w:rPr>
      </w:pPr>
    </w:p>
    <w:p w:rsidR="00BF4015" w:rsidRPr="005F6F2B" w:rsidRDefault="00BF4015" w:rsidP="003950B1">
      <w:pPr>
        <w:spacing w:after="50"/>
        <w:ind w:leftChars="114" w:left="754" w:hangingChars="200" w:hanging="480"/>
        <w:rPr>
          <w:rFonts w:ascii="Times New Roman" w:eastAsia="標楷體" w:hAnsi="Times New Roman" w:cs="Times New Roman"/>
        </w:rPr>
      </w:pPr>
    </w:p>
    <w:p w:rsidR="00BF4015" w:rsidRPr="005F6F2B" w:rsidRDefault="00BF4015" w:rsidP="00A67445">
      <w:pPr>
        <w:pStyle w:val="a0"/>
        <w:spacing w:before="360" w:afterLines="50"/>
        <w:jc w:val="both"/>
        <w:outlineLvl w:val="1"/>
        <w:rPr>
          <w:rFonts w:ascii="Times New Roman" w:hAnsi="Times New Roman" w:cs="Times New Roman"/>
          <w:sz w:val="28"/>
          <w:szCs w:val="28"/>
        </w:rPr>
      </w:pPr>
      <w:r w:rsidRPr="005F6F2B">
        <w:rPr>
          <w:rFonts w:ascii="Times New Roman" w:hAnsi="Times New Roman" w:cs="標楷體" w:hint="eastAsia"/>
          <w:sz w:val="28"/>
          <w:szCs w:val="28"/>
        </w:rPr>
        <w:t>參、中長期發展目標達成情形</w:t>
      </w:r>
    </w:p>
    <w:p w:rsidR="00BF4015" w:rsidRPr="005F6F2B" w:rsidRDefault="00BF4015" w:rsidP="003950B1">
      <w:pPr>
        <w:ind w:firstLineChars="200" w:firstLine="480"/>
        <w:rPr>
          <w:rFonts w:ascii="Times New Roman" w:eastAsia="標楷體" w:hAnsi="Times New Roman" w:cs="Times New Roman"/>
        </w:rPr>
      </w:pPr>
      <w:r w:rsidRPr="005F6F2B">
        <w:rPr>
          <w:rFonts w:ascii="Times New Roman" w:eastAsia="標楷體" w:hAnsi="Times New Roman" w:cs="標楷體" w:hint="eastAsia"/>
        </w:rPr>
        <w:t>依據中心特性與學校期待，未來中心在鞏固國內選舉研究的領導地位之後，將積極的加快國際化的步伐，建立國際學術聲望。具體而言，本中心未來的發展，主要集中在以下四項中長程計畫：</w:t>
      </w:r>
    </w:p>
    <w:p w:rsidR="00BF4015" w:rsidRPr="005F6F2B" w:rsidRDefault="00BF4015" w:rsidP="003950B1">
      <w:pPr>
        <w:ind w:firstLineChars="200" w:firstLine="480"/>
        <w:rPr>
          <w:rFonts w:ascii="Times New Roman" w:eastAsia="標楷體" w:hAnsi="Times New Roman" w:cs="Times New Roman"/>
        </w:rPr>
      </w:pPr>
    </w:p>
    <w:p w:rsidR="00BF4015" w:rsidRPr="005F6F2B" w:rsidRDefault="00BF4015" w:rsidP="003950B1">
      <w:pPr>
        <w:outlineLvl w:val="2"/>
        <w:rPr>
          <w:rFonts w:ascii="Times New Roman" w:eastAsia="標楷體" w:hAnsi="Times New Roman" w:cs="Times New Roman"/>
          <w:b/>
          <w:bCs/>
        </w:rPr>
      </w:pPr>
      <w:r w:rsidRPr="005F6F2B">
        <w:rPr>
          <w:rFonts w:ascii="Times New Roman" w:eastAsia="標楷體" w:hAnsi="Times New Roman" w:cs="標楷體" w:hint="eastAsia"/>
          <w:b/>
          <w:bCs/>
        </w:rPr>
        <w:t>一、持續臺灣地區選民投票行為之長期研究</w:t>
      </w: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本中心希望透過對臺灣地區選民的投票行為作有系統及長期的觀察，以期建立類似美國密西根大學之各項社會資料庫，並更進一步建構有效解釋臺灣地區選民投票行為之模型。目前中心人力大量投入「臺灣選舉與民主化調查」（</w:t>
      </w:r>
      <w:r w:rsidRPr="005F6F2B">
        <w:rPr>
          <w:rFonts w:ascii="Times New Roman" w:eastAsia="標楷體" w:hAnsi="Times New Roman" w:cs="Times New Roman"/>
        </w:rPr>
        <w:t>TEDS</w:t>
      </w:r>
      <w:r w:rsidRPr="005F6F2B">
        <w:rPr>
          <w:rFonts w:ascii="Times New Roman" w:eastAsia="標楷體" w:hAnsi="Times New Roman" w:cs="標楷體" w:hint="eastAsia"/>
        </w:rPr>
        <w:t>），一方面協助臺灣選舉研究的推展，另一方面也服務更多的學術社群。由於</w:t>
      </w:r>
      <w:r w:rsidRPr="005F6F2B">
        <w:rPr>
          <w:rFonts w:ascii="Times New Roman" w:eastAsia="標楷體" w:hAnsi="Times New Roman" w:cs="Times New Roman"/>
        </w:rPr>
        <w:t>TEDS</w:t>
      </w:r>
      <w:r w:rsidRPr="005F6F2B">
        <w:rPr>
          <w:rFonts w:ascii="Times New Roman" w:eastAsia="標楷體" w:hAnsi="Times New Roman" w:cs="標楷體" w:hint="eastAsia"/>
        </w:rPr>
        <w:t>資料品質受國際社群肯定，目前美國密西根大學</w:t>
      </w:r>
      <w:r w:rsidRPr="005F6F2B">
        <w:rPr>
          <w:rFonts w:ascii="Times New Roman" w:eastAsia="標楷體" w:hAnsi="Times New Roman" w:cs="Times New Roman"/>
        </w:rPr>
        <w:t>ICPSR</w:t>
      </w:r>
      <w:r w:rsidRPr="005F6F2B">
        <w:rPr>
          <w:rFonts w:ascii="Times New Roman" w:eastAsia="標楷體" w:hAnsi="Times New Roman" w:cs="標楷體" w:hint="eastAsia"/>
        </w:rPr>
        <w:t>資料庫也收納本資料庫，供全球學界連結使用。</w:t>
      </w:r>
    </w:p>
    <w:p w:rsidR="00BF4015" w:rsidRPr="005F6F2B" w:rsidRDefault="00BF4015" w:rsidP="003950B1">
      <w:pPr>
        <w:rPr>
          <w:rFonts w:ascii="Times New Roman" w:eastAsia="標楷體" w:hAnsi="Times New Roman" w:cs="Times New Roman"/>
        </w:rPr>
      </w:pPr>
    </w:p>
    <w:p w:rsidR="00BF4015" w:rsidRPr="005F6F2B" w:rsidRDefault="00BF4015" w:rsidP="003950B1">
      <w:pPr>
        <w:pStyle w:val="gmail-m179208706756144509412"/>
        <w:spacing w:before="120" w:beforeAutospacing="0" w:after="120" w:afterAutospacing="0" w:line="360" w:lineRule="atLeast"/>
        <w:ind w:firstLineChars="200" w:firstLine="480"/>
        <w:jc w:val="both"/>
        <w:rPr>
          <w:rFonts w:ascii="Times New Roman" w:eastAsia="標楷體" w:hAnsi="Times New Roman" w:cs="Times New Roman"/>
        </w:rPr>
      </w:pPr>
      <w:r w:rsidRPr="005F6F2B">
        <w:rPr>
          <w:rStyle w:val="gmail-m1792087067561445094937494406-11082017"/>
          <w:rFonts w:ascii="Times New Roman" w:eastAsia="標楷體" w:hAnsi="Times New Roman" w:cs="標楷體" w:hint="eastAsia"/>
        </w:rPr>
        <w:t>本中心獲得科技部審查通過的</w:t>
      </w:r>
      <w:r w:rsidRPr="005F6F2B">
        <w:rPr>
          <w:rStyle w:val="gmail-m1792087067561445094937494406-11082017"/>
          <w:rFonts w:ascii="Times New Roman" w:eastAsia="標楷體" w:hAnsi="Times New Roman" w:cs="Times New Roman"/>
        </w:rPr>
        <w:t>2012</w:t>
      </w:r>
      <w:r w:rsidRPr="005F6F2B">
        <w:rPr>
          <w:rStyle w:val="gmail-m1792087067561445094937494406-11082017"/>
          <w:rFonts w:ascii="Times New Roman" w:eastAsia="標楷體" w:hAnsi="Times New Roman" w:cs="標楷體" w:hint="eastAsia"/>
        </w:rPr>
        <w:t>至</w:t>
      </w:r>
      <w:r w:rsidRPr="005F6F2B">
        <w:rPr>
          <w:rStyle w:val="gmail-m1792087067561445094937494406-11082017"/>
          <w:rFonts w:ascii="Times New Roman" w:eastAsia="標楷體" w:hAnsi="Times New Roman" w:cs="Times New Roman"/>
        </w:rPr>
        <w:t>2016</w:t>
      </w:r>
      <w:r w:rsidRPr="005F6F2B">
        <w:rPr>
          <w:rStyle w:val="gmail-m1792087067561445094937494406-11082017"/>
          <w:rFonts w:ascii="Times New Roman" w:eastAsia="標楷體" w:hAnsi="Times New Roman" w:cs="標楷體" w:hint="eastAsia"/>
        </w:rPr>
        <w:t>年「選舉與民主化調查」四年期研究規劃，是結合政大、中研院、東吳、淡江、世新、東海、中正、成功、中山等大學相關研究領域的重要跨校研究團隊。</w:t>
      </w:r>
      <w:r w:rsidRPr="005F6F2B">
        <w:rPr>
          <w:rStyle w:val="gmail-m1792087067561445094937494406-11082017"/>
          <w:rFonts w:ascii="Times New Roman" w:eastAsia="標楷體" w:hAnsi="Times New Roman" w:cs="Times New Roman"/>
        </w:rPr>
        <w:t>TEDS</w:t>
      </w:r>
      <w:r w:rsidRPr="005F6F2B">
        <w:rPr>
          <w:rStyle w:val="gmail-m1792087067561445094937494406-11082017"/>
          <w:rFonts w:ascii="Times New Roman" w:eastAsia="標楷體" w:hAnsi="Times New Roman" w:cs="標楷體" w:hint="eastAsia"/>
        </w:rPr>
        <w:t>自</w:t>
      </w:r>
      <w:r w:rsidRPr="005F6F2B">
        <w:rPr>
          <w:rStyle w:val="gmail-m1792087067561445094937494406-11082017"/>
          <w:rFonts w:ascii="Times New Roman" w:eastAsia="標楷體" w:hAnsi="Times New Roman" w:cs="Times New Roman"/>
        </w:rPr>
        <w:t>2001</w:t>
      </w:r>
      <w:r w:rsidRPr="005F6F2B">
        <w:rPr>
          <w:rStyle w:val="gmail-m1792087067561445094937494406-11082017"/>
          <w:rFonts w:ascii="Times New Roman" w:eastAsia="標楷體" w:hAnsi="Times New Roman" w:cs="標楷體" w:hint="eastAsia"/>
        </w:rPr>
        <w:t>至</w:t>
      </w:r>
      <w:r w:rsidRPr="005F6F2B">
        <w:rPr>
          <w:rStyle w:val="gmail-m1792087067561445094937494406-11082017"/>
          <w:rFonts w:ascii="Times New Roman" w:eastAsia="標楷體" w:hAnsi="Times New Roman" w:cs="Times New Roman"/>
        </w:rPr>
        <w:t>2016</w:t>
      </w:r>
      <w:r w:rsidRPr="005F6F2B">
        <w:rPr>
          <w:rStyle w:val="gmail-m1792087067561445094937494406-11082017"/>
          <w:rFonts w:ascii="Times New Roman" w:eastAsia="標楷體" w:hAnsi="Times New Roman" w:cs="標楷體" w:hint="eastAsia"/>
        </w:rPr>
        <w:t>年底，共累積</w:t>
      </w:r>
      <w:r w:rsidRPr="005F6F2B">
        <w:rPr>
          <w:rStyle w:val="gmail-m1792087067561445094937494406-11082017"/>
          <w:rFonts w:ascii="Times New Roman" w:eastAsia="標楷體" w:hAnsi="Times New Roman" w:cs="Times New Roman"/>
        </w:rPr>
        <w:t>15</w:t>
      </w:r>
      <w:r w:rsidRPr="005F6F2B">
        <w:rPr>
          <w:rStyle w:val="gmail-m1792087067561445094937494406-11082017"/>
          <w:rFonts w:ascii="Times New Roman" w:eastAsia="標楷體" w:hAnsi="Times New Roman" w:cs="標楷體" w:hint="eastAsia"/>
        </w:rPr>
        <w:t>波面訪（累計有效樣本共</w:t>
      </w:r>
      <w:r w:rsidRPr="005F6F2B">
        <w:rPr>
          <w:rStyle w:val="gmail-m1792087067561445094937494406-11082017"/>
          <w:rFonts w:ascii="Times New Roman" w:eastAsia="標楷體" w:hAnsi="Times New Roman" w:cs="Times New Roman"/>
        </w:rPr>
        <w:t>39,609</w:t>
      </w:r>
      <w:r w:rsidRPr="005F6F2B">
        <w:rPr>
          <w:rStyle w:val="gmail-m1792087067561445094937494406-11082017"/>
          <w:rFonts w:ascii="Times New Roman" w:eastAsia="標楷體" w:hAnsi="Times New Roman" w:cs="標楷體" w:hint="eastAsia"/>
        </w:rPr>
        <w:t>人）、</w:t>
      </w:r>
      <w:r w:rsidRPr="005F6F2B">
        <w:rPr>
          <w:rStyle w:val="gmail-m1792087067561445094937494406-11082017"/>
          <w:rFonts w:ascii="Times New Roman" w:eastAsia="標楷體" w:hAnsi="Times New Roman" w:cs="Times New Roman"/>
        </w:rPr>
        <w:t>23</w:t>
      </w:r>
      <w:r w:rsidRPr="005F6F2B">
        <w:rPr>
          <w:rStyle w:val="gmail-m1792087067561445094937494406-11082017"/>
          <w:rFonts w:ascii="Times New Roman" w:eastAsia="標楷體" w:hAnsi="Times New Roman" w:cs="標楷體" w:hint="eastAsia"/>
        </w:rPr>
        <w:t>波電訪（累計有效樣本共</w:t>
      </w:r>
      <w:r w:rsidRPr="005F6F2B">
        <w:rPr>
          <w:rStyle w:val="gmail-m1792087067561445094937494406-11082017"/>
          <w:rFonts w:ascii="Times New Roman" w:eastAsia="標楷體" w:hAnsi="Times New Roman" w:cs="Times New Roman"/>
        </w:rPr>
        <w:t>46,336</w:t>
      </w:r>
      <w:r w:rsidRPr="005F6F2B">
        <w:rPr>
          <w:rStyle w:val="gmail-m1792087067561445094937494406-11082017"/>
          <w:rFonts w:ascii="Times New Roman" w:eastAsia="標楷體" w:hAnsi="Times New Roman" w:cs="標楷體" w:hint="eastAsia"/>
        </w:rPr>
        <w:t>人）、</w:t>
      </w:r>
      <w:r w:rsidRPr="005F6F2B">
        <w:rPr>
          <w:rStyle w:val="gmail-m1792087067561445094937494406-11082017"/>
          <w:rFonts w:ascii="Times New Roman" w:eastAsia="標楷體" w:hAnsi="Times New Roman" w:cs="Times New Roman"/>
        </w:rPr>
        <w:t>16</w:t>
      </w:r>
      <w:r w:rsidRPr="005F6F2B">
        <w:rPr>
          <w:rStyle w:val="gmail-m1792087067561445094937494406-11082017"/>
          <w:rFonts w:ascii="Times New Roman" w:eastAsia="標楷體" w:hAnsi="Times New Roman" w:cs="標楷體" w:hint="eastAsia"/>
        </w:rPr>
        <w:t>波網路民調（累計有效樣本共</w:t>
      </w:r>
      <w:r w:rsidRPr="005F6F2B">
        <w:rPr>
          <w:rStyle w:val="gmail-m1792087067561445094937494406-11082017"/>
          <w:rFonts w:ascii="Times New Roman" w:eastAsia="標楷體" w:hAnsi="Times New Roman" w:cs="Times New Roman"/>
        </w:rPr>
        <w:t>7,367</w:t>
      </w:r>
      <w:r w:rsidRPr="005F6F2B">
        <w:rPr>
          <w:rStyle w:val="gmail-m1792087067561445094937494406-11082017"/>
          <w:rFonts w:ascii="Times New Roman" w:eastAsia="標楷體" w:hAnsi="Times New Roman" w:cs="標楷體" w:hint="eastAsia"/>
        </w:rPr>
        <w:t>人）、</w:t>
      </w:r>
      <w:r w:rsidRPr="005F6F2B">
        <w:rPr>
          <w:rStyle w:val="gmail-m1792087067561445094937494406-11082017"/>
          <w:rFonts w:ascii="Times New Roman" w:eastAsia="標楷體" w:hAnsi="Times New Roman" w:cs="Times New Roman"/>
        </w:rPr>
        <w:t>5</w:t>
      </w:r>
      <w:r w:rsidRPr="005F6F2B">
        <w:rPr>
          <w:rStyle w:val="gmail-m1792087067561445094937494406-11082017"/>
          <w:rFonts w:ascii="Times New Roman" w:eastAsia="標楷體" w:hAnsi="Times New Roman" w:cs="標楷體" w:hint="eastAsia"/>
        </w:rPr>
        <w:t>場焦點訪談（累計有效與談樣本共</w:t>
      </w:r>
      <w:r w:rsidRPr="005F6F2B">
        <w:rPr>
          <w:rStyle w:val="gmail-m1792087067561445094937494406-11082017"/>
          <w:rFonts w:ascii="Times New Roman" w:eastAsia="標楷體" w:hAnsi="Times New Roman" w:cs="Times New Roman"/>
        </w:rPr>
        <w:t>194</w:t>
      </w:r>
      <w:r w:rsidRPr="005F6F2B">
        <w:rPr>
          <w:rStyle w:val="gmail-m1792087067561445094937494406-11082017"/>
          <w:rFonts w:ascii="Times New Roman" w:eastAsia="標楷體" w:hAnsi="Times New Roman" w:cs="標楷體" w:hint="eastAsia"/>
        </w:rPr>
        <w:t>人），是國內最完整且最有系統紀錄臺灣民主選舉、公民參與及政治態度的民意調查個體資料庫。自</w:t>
      </w:r>
      <w:r w:rsidRPr="005F6F2B">
        <w:rPr>
          <w:rStyle w:val="gmail-m1792087067561445094937494406-11082017"/>
          <w:rFonts w:ascii="Times New Roman" w:eastAsia="標楷體" w:hAnsi="Times New Roman" w:cs="Times New Roman"/>
        </w:rPr>
        <w:t>2002</w:t>
      </w:r>
      <w:r w:rsidRPr="005F6F2B">
        <w:rPr>
          <w:rStyle w:val="gmail-m1792087067561445094937494406-11082017"/>
          <w:rFonts w:ascii="Times New Roman" w:eastAsia="標楷體" w:hAnsi="Times New Roman" w:cs="標楷體" w:hint="eastAsia"/>
        </w:rPr>
        <w:t>年</w:t>
      </w:r>
      <w:r w:rsidRPr="005F6F2B">
        <w:rPr>
          <w:rStyle w:val="gmail-m1792087067561445094937494406-11082017"/>
          <w:rFonts w:ascii="Times New Roman" w:eastAsia="標楷體" w:hAnsi="Times New Roman" w:cs="Times New Roman"/>
        </w:rPr>
        <w:t>8</w:t>
      </w:r>
      <w:r w:rsidRPr="005F6F2B">
        <w:rPr>
          <w:rStyle w:val="gmail-m1792087067561445094937494406-11082017"/>
          <w:rFonts w:ascii="Times New Roman" w:eastAsia="標楷體" w:hAnsi="Times New Roman" w:cs="標楷體" w:hint="eastAsia"/>
        </w:rPr>
        <w:t>月</w:t>
      </w:r>
      <w:r w:rsidRPr="005F6F2B">
        <w:rPr>
          <w:rStyle w:val="gmail-m1792087067561445094937494406-11082017"/>
          <w:rFonts w:ascii="Times New Roman" w:eastAsia="標楷體" w:hAnsi="Times New Roman" w:cs="Times New Roman"/>
        </w:rPr>
        <w:t>TEDS</w:t>
      </w:r>
      <w:r w:rsidRPr="005F6F2B">
        <w:rPr>
          <w:rStyle w:val="gmail-m1792087067561445094937494406-11082017"/>
          <w:rFonts w:ascii="Times New Roman" w:eastAsia="標楷體" w:hAnsi="Times New Roman" w:cs="標楷體" w:hint="eastAsia"/>
        </w:rPr>
        <w:t>第一波</w:t>
      </w:r>
      <w:r w:rsidRPr="005F6F2B">
        <w:rPr>
          <w:rStyle w:val="gmail-m1792087067561445094937494406-11082017"/>
          <w:rFonts w:ascii="Times New Roman" w:eastAsia="標楷體" w:hAnsi="Times New Roman" w:cs="Times New Roman"/>
        </w:rPr>
        <w:t>TEDS2001</w:t>
      </w:r>
      <w:r w:rsidRPr="005F6F2B">
        <w:rPr>
          <w:rStyle w:val="gmail-m1792087067561445094937494406-11082017"/>
          <w:rFonts w:ascii="Times New Roman" w:eastAsia="標楷體" w:hAnsi="Times New Roman" w:cs="標楷體" w:hint="eastAsia"/>
        </w:rPr>
        <w:t>釋出後，至</w:t>
      </w:r>
      <w:r w:rsidRPr="005F6F2B">
        <w:rPr>
          <w:rStyle w:val="gmail-m1792087067561445094937494406-11082017"/>
          <w:rFonts w:ascii="Times New Roman" w:eastAsia="標楷體" w:hAnsi="Times New Roman" w:cs="Times New Roman"/>
        </w:rPr>
        <w:t>2016</w:t>
      </w:r>
      <w:r w:rsidRPr="005F6F2B">
        <w:rPr>
          <w:rStyle w:val="gmail-m1792087067561445094937494406-11082017"/>
          <w:rFonts w:ascii="Times New Roman" w:eastAsia="標楷體" w:hAnsi="Times New Roman" w:cs="標楷體" w:hint="eastAsia"/>
        </w:rPr>
        <w:t>年底，共有</w:t>
      </w:r>
      <w:r w:rsidRPr="005F6F2B">
        <w:rPr>
          <w:rStyle w:val="gmail-m1792087067561445094937494406-11082017"/>
          <w:rFonts w:ascii="Times New Roman" w:eastAsia="標楷體" w:hAnsi="Times New Roman" w:cs="Times New Roman"/>
        </w:rPr>
        <w:t>970</w:t>
      </w:r>
      <w:r w:rsidRPr="005F6F2B">
        <w:rPr>
          <w:rStyle w:val="gmail-m1792087067561445094937494406-11082017"/>
          <w:rFonts w:ascii="Times New Roman" w:eastAsia="標楷體" w:hAnsi="Times New Roman" w:cs="標楷體" w:hint="eastAsia"/>
        </w:rPr>
        <w:t>篇中英文出版著作引用，包括：</w:t>
      </w:r>
    </w:p>
    <w:p w:rsidR="00BF4015" w:rsidRPr="005F6F2B" w:rsidRDefault="00BF4015" w:rsidP="003950B1">
      <w:pPr>
        <w:pStyle w:val="gmail-m179208706756144509412"/>
        <w:spacing w:before="120" w:beforeAutospacing="0" w:after="120" w:afterAutospacing="0" w:line="360" w:lineRule="atLeast"/>
        <w:jc w:val="both"/>
        <w:rPr>
          <w:rFonts w:ascii="Times New Roman" w:eastAsia="標楷體" w:hAnsi="Times New Roman" w:cs="Times New Roman"/>
        </w:rPr>
      </w:pPr>
      <w:r w:rsidRPr="005F6F2B">
        <w:rPr>
          <w:rFonts w:ascii="Times New Roman" w:eastAsia="標楷體" w:hAnsi="Times New Roman" w:cs="Times New Roman"/>
        </w:rPr>
        <w:t>1.</w:t>
      </w:r>
      <w:r w:rsidRPr="005F6F2B">
        <w:rPr>
          <w:rFonts w:ascii="Times New Roman" w:eastAsia="標楷體" w:hAnsi="Times New Roman" w:cs="標楷體" w:hint="eastAsia"/>
        </w:rPr>
        <w:t>中文期刊論文：共</w:t>
      </w:r>
      <w:r w:rsidRPr="005F6F2B">
        <w:rPr>
          <w:rFonts w:ascii="Times New Roman" w:eastAsia="標楷體" w:hAnsi="Times New Roman" w:cs="Times New Roman"/>
        </w:rPr>
        <w:t>172</w:t>
      </w:r>
      <w:r w:rsidRPr="005F6F2B">
        <w:rPr>
          <w:rFonts w:ascii="Times New Roman" w:eastAsia="標楷體" w:hAnsi="Times New Roman" w:cs="標楷體" w:hint="eastAsia"/>
        </w:rPr>
        <w:t>篇。</w:t>
      </w:r>
    </w:p>
    <w:p w:rsidR="00BF4015" w:rsidRPr="005F6F2B" w:rsidRDefault="00BF4015" w:rsidP="003950B1">
      <w:pPr>
        <w:pStyle w:val="gmail-m179208706756144509412"/>
        <w:spacing w:before="120" w:beforeAutospacing="0" w:after="120" w:afterAutospacing="0" w:line="360" w:lineRule="atLeast"/>
        <w:jc w:val="both"/>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國際期刊論文：共</w:t>
      </w:r>
      <w:r w:rsidRPr="005F6F2B">
        <w:rPr>
          <w:rFonts w:ascii="Times New Roman" w:eastAsia="標楷體" w:hAnsi="Times New Roman" w:cs="Times New Roman"/>
        </w:rPr>
        <w:t>93</w:t>
      </w:r>
      <w:r w:rsidRPr="005F6F2B">
        <w:rPr>
          <w:rFonts w:ascii="Times New Roman" w:eastAsia="標楷體" w:hAnsi="Times New Roman" w:cs="標楷體" w:hint="eastAsia"/>
        </w:rPr>
        <w:t>篇。</w:t>
      </w:r>
    </w:p>
    <w:p w:rsidR="00BF4015" w:rsidRPr="005F6F2B" w:rsidRDefault="00BF4015" w:rsidP="003950B1">
      <w:pPr>
        <w:pStyle w:val="gmail-m179208706756144509412"/>
        <w:spacing w:before="120" w:beforeAutospacing="0" w:after="120" w:afterAutospacing="0" w:line="360" w:lineRule="atLeast"/>
        <w:jc w:val="both"/>
        <w:rPr>
          <w:rFonts w:ascii="Times New Roman" w:eastAsia="標楷體" w:hAnsi="Times New Roman" w:cs="Times New Roman"/>
        </w:rPr>
      </w:pPr>
      <w:r w:rsidRPr="005F6F2B">
        <w:rPr>
          <w:rFonts w:ascii="Times New Roman" w:eastAsia="標楷體" w:hAnsi="Times New Roman" w:cs="Times New Roman"/>
        </w:rPr>
        <w:t>3.</w:t>
      </w:r>
      <w:r w:rsidRPr="005F6F2B">
        <w:rPr>
          <w:rFonts w:ascii="Times New Roman" w:eastAsia="標楷體" w:hAnsi="Times New Roman" w:cs="標楷體" w:hint="eastAsia"/>
        </w:rPr>
        <w:t>中文專書：共</w:t>
      </w:r>
      <w:r w:rsidRPr="005F6F2B">
        <w:rPr>
          <w:rFonts w:ascii="Times New Roman" w:eastAsia="標楷體" w:hAnsi="Times New Roman" w:cs="Times New Roman"/>
        </w:rPr>
        <w:t>1</w:t>
      </w:r>
      <w:r w:rsidRPr="005F6F2B">
        <w:rPr>
          <w:rFonts w:ascii="Times New Roman" w:eastAsia="標楷體" w:hAnsi="Times New Roman" w:cs="標楷體" w:hint="eastAsia"/>
        </w:rPr>
        <w:t>本。</w:t>
      </w:r>
    </w:p>
    <w:p w:rsidR="00BF4015" w:rsidRPr="005F6F2B" w:rsidRDefault="00BF4015" w:rsidP="003950B1">
      <w:pPr>
        <w:pStyle w:val="gmail-m179208706756144509412"/>
        <w:spacing w:before="120" w:beforeAutospacing="0" w:after="120" w:afterAutospacing="0" w:line="360" w:lineRule="atLeast"/>
        <w:jc w:val="both"/>
        <w:rPr>
          <w:rFonts w:ascii="Times New Roman" w:eastAsia="標楷體" w:hAnsi="Times New Roman" w:cs="Times New Roman"/>
        </w:rPr>
      </w:pPr>
      <w:r w:rsidRPr="005F6F2B">
        <w:rPr>
          <w:rFonts w:ascii="Times New Roman" w:eastAsia="標楷體" w:hAnsi="Times New Roman" w:cs="Times New Roman"/>
        </w:rPr>
        <w:t>4.</w:t>
      </w:r>
      <w:r w:rsidRPr="005F6F2B">
        <w:rPr>
          <w:rFonts w:ascii="Times New Roman" w:eastAsia="標楷體" w:hAnsi="Times New Roman" w:cs="標楷體" w:hint="eastAsia"/>
        </w:rPr>
        <w:t>英文專書：共</w:t>
      </w:r>
      <w:r w:rsidRPr="005F6F2B">
        <w:rPr>
          <w:rFonts w:ascii="Times New Roman" w:eastAsia="標楷體" w:hAnsi="Times New Roman" w:cs="Times New Roman"/>
        </w:rPr>
        <w:t>1</w:t>
      </w:r>
      <w:r w:rsidRPr="005F6F2B">
        <w:rPr>
          <w:rFonts w:ascii="Times New Roman" w:eastAsia="標楷體" w:hAnsi="Times New Roman" w:cs="標楷體" w:hint="eastAsia"/>
        </w:rPr>
        <w:t>本。</w:t>
      </w:r>
    </w:p>
    <w:p w:rsidR="00BF4015" w:rsidRPr="005F6F2B" w:rsidRDefault="00BF4015" w:rsidP="003950B1">
      <w:pPr>
        <w:pStyle w:val="gmail-m179208706756144509412"/>
        <w:spacing w:before="120" w:beforeAutospacing="0" w:after="120" w:afterAutospacing="0" w:line="360" w:lineRule="atLeast"/>
        <w:jc w:val="both"/>
        <w:rPr>
          <w:rFonts w:ascii="Times New Roman" w:eastAsia="標楷體" w:hAnsi="Times New Roman" w:cs="Times New Roman"/>
        </w:rPr>
      </w:pPr>
      <w:r w:rsidRPr="005F6F2B">
        <w:rPr>
          <w:rFonts w:ascii="Times New Roman" w:eastAsia="標楷體" w:hAnsi="Times New Roman" w:cs="Times New Roman"/>
        </w:rPr>
        <w:t>5.</w:t>
      </w:r>
      <w:r w:rsidRPr="005F6F2B">
        <w:rPr>
          <w:rFonts w:ascii="Times New Roman" w:eastAsia="標楷體" w:hAnsi="Times New Roman" w:cs="標楷體" w:hint="eastAsia"/>
        </w:rPr>
        <w:t>中文專書篇章：共</w:t>
      </w:r>
      <w:r w:rsidRPr="005F6F2B">
        <w:rPr>
          <w:rFonts w:ascii="Times New Roman" w:eastAsia="標楷體" w:hAnsi="Times New Roman" w:cs="Times New Roman"/>
        </w:rPr>
        <w:t>30</w:t>
      </w:r>
      <w:r w:rsidRPr="005F6F2B">
        <w:rPr>
          <w:rFonts w:ascii="Times New Roman" w:eastAsia="標楷體" w:hAnsi="Times New Roman" w:cs="標楷體" w:hint="eastAsia"/>
        </w:rPr>
        <w:t>篇。</w:t>
      </w:r>
    </w:p>
    <w:p w:rsidR="00BF4015" w:rsidRPr="005F6F2B" w:rsidRDefault="00BF4015" w:rsidP="003950B1">
      <w:pPr>
        <w:pStyle w:val="gmail-m179208706756144509412"/>
        <w:spacing w:before="120" w:beforeAutospacing="0" w:after="120" w:afterAutospacing="0" w:line="360" w:lineRule="atLeast"/>
        <w:jc w:val="both"/>
        <w:rPr>
          <w:rFonts w:ascii="Times New Roman" w:eastAsia="標楷體" w:hAnsi="Times New Roman" w:cs="Times New Roman"/>
        </w:rPr>
      </w:pPr>
      <w:r w:rsidRPr="005F6F2B">
        <w:rPr>
          <w:rFonts w:ascii="Times New Roman" w:eastAsia="標楷體" w:hAnsi="Times New Roman" w:cs="Times New Roman"/>
        </w:rPr>
        <w:t>6.</w:t>
      </w:r>
      <w:r w:rsidRPr="005F6F2B">
        <w:rPr>
          <w:rFonts w:ascii="Times New Roman" w:eastAsia="標楷體" w:hAnsi="Times New Roman" w:cs="標楷體" w:hint="eastAsia"/>
        </w:rPr>
        <w:t>英文專書篇章：共</w:t>
      </w:r>
      <w:r w:rsidRPr="005F6F2B">
        <w:rPr>
          <w:rFonts w:ascii="Times New Roman" w:eastAsia="標楷體" w:hAnsi="Times New Roman" w:cs="Times New Roman"/>
        </w:rPr>
        <w:t>21</w:t>
      </w:r>
      <w:r w:rsidRPr="005F6F2B">
        <w:rPr>
          <w:rFonts w:ascii="Times New Roman" w:eastAsia="標楷體" w:hAnsi="Times New Roman" w:cs="標楷體" w:hint="eastAsia"/>
        </w:rPr>
        <w:t>篇。</w:t>
      </w:r>
    </w:p>
    <w:p w:rsidR="00BF4015" w:rsidRPr="005F6F2B" w:rsidRDefault="00BF4015" w:rsidP="003950B1">
      <w:pPr>
        <w:pStyle w:val="gmail-m179208706756144509412"/>
        <w:spacing w:before="120" w:beforeAutospacing="0" w:after="120" w:afterAutospacing="0" w:line="360" w:lineRule="atLeast"/>
        <w:jc w:val="both"/>
        <w:rPr>
          <w:rFonts w:ascii="Times New Roman" w:eastAsia="標楷體" w:hAnsi="Times New Roman" w:cs="Times New Roman"/>
        </w:rPr>
      </w:pPr>
      <w:r w:rsidRPr="005F6F2B">
        <w:rPr>
          <w:rFonts w:ascii="Times New Roman" w:eastAsia="標楷體" w:hAnsi="Times New Roman" w:cs="Times New Roman"/>
        </w:rPr>
        <w:t>7.</w:t>
      </w:r>
      <w:r w:rsidRPr="005F6F2B">
        <w:rPr>
          <w:rFonts w:ascii="Times New Roman" w:eastAsia="標楷體" w:hAnsi="Times New Roman" w:cs="標楷體" w:hint="eastAsia"/>
        </w:rPr>
        <w:t>國內學術研討會論文：共</w:t>
      </w:r>
      <w:r w:rsidRPr="005F6F2B">
        <w:rPr>
          <w:rFonts w:ascii="Times New Roman" w:eastAsia="標楷體" w:hAnsi="Times New Roman" w:cs="Times New Roman"/>
        </w:rPr>
        <w:t>123</w:t>
      </w:r>
      <w:r w:rsidRPr="005F6F2B">
        <w:rPr>
          <w:rFonts w:ascii="Times New Roman" w:eastAsia="標楷體" w:hAnsi="Times New Roman" w:cs="標楷體" w:hint="eastAsia"/>
        </w:rPr>
        <w:t>篇。</w:t>
      </w:r>
    </w:p>
    <w:p w:rsidR="00BF4015" w:rsidRPr="005F6F2B" w:rsidRDefault="00BF4015" w:rsidP="003950B1">
      <w:pPr>
        <w:pStyle w:val="gmail-m179208706756144509412"/>
        <w:spacing w:before="120" w:beforeAutospacing="0" w:after="120" w:afterAutospacing="0" w:line="360" w:lineRule="atLeast"/>
        <w:jc w:val="both"/>
        <w:rPr>
          <w:rFonts w:ascii="Times New Roman" w:eastAsia="標楷體" w:hAnsi="Times New Roman" w:cs="Times New Roman"/>
        </w:rPr>
      </w:pPr>
      <w:r w:rsidRPr="005F6F2B">
        <w:rPr>
          <w:rFonts w:ascii="Times New Roman" w:eastAsia="標楷體" w:hAnsi="Times New Roman" w:cs="Times New Roman"/>
        </w:rPr>
        <w:t>8.</w:t>
      </w:r>
      <w:r w:rsidRPr="005F6F2B">
        <w:rPr>
          <w:rFonts w:ascii="Times New Roman" w:eastAsia="標楷體" w:hAnsi="Times New Roman" w:cs="標楷體" w:hint="eastAsia"/>
        </w:rPr>
        <w:t>國際學術研討會論文：共</w:t>
      </w:r>
      <w:r w:rsidRPr="005F6F2B">
        <w:rPr>
          <w:rFonts w:ascii="Times New Roman" w:eastAsia="標楷體" w:hAnsi="Times New Roman" w:cs="Times New Roman"/>
        </w:rPr>
        <w:t>376</w:t>
      </w:r>
      <w:r w:rsidRPr="005F6F2B">
        <w:rPr>
          <w:rFonts w:ascii="Times New Roman" w:eastAsia="標楷體" w:hAnsi="Times New Roman" w:cs="標楷體" w:hint="eastAsia"/>
        </w:rPr>
        <w:t>篇。</w:t>
      </w:r>
    </w:p>
    <w:p w:rsidR="00BF4015" w:rsidRPr="005F6F2B" w:rsidRDefault="00BF4015" w:rsidP="003950B1">
      <w:pPr>
        <w:pStyle w:val="gmail-m179208706756144509412"/>
        <w:spacing w:before="120" w:beforeAutospacing="0" w:after="120" w:afterAutospacing="0" w:line="360" w:lineRule="atLeast"/>
        <w:jc w:val="both"/>
        <w:rPr>
          <w:rFonts w:ascii="Times New Roman" w:eastAsia="標楷體" w:hAnsi="Times New Roman" w:cs="Times New Roman"/>
        </w:rPr>
      </w:pPr>
      <w:r w:rsidRPr="005F6F2B">
        <w:rPr>
          <w:rFonts w:ascii="Times New Roman" w:eastAsia="標楷體" w:hAnsi="Times New Roman" w:cs="Times New Roman"/>
        </w:rPr>
        <w:t>9.</w:t>
      </w:r>
      <w:r w:rsidRPr="005F6F2B">
        <w:rPr>
          <w:rFonts w:ascii="Times New Roman" w:eastAsia="標楷體" w:hAnsi="Times New Roman" w:cs="標楷體" w:hint="eastAsia"/>
        </w:rPr>
        <w:t>國內碩博士論文：共</w:t>
      </w:r>
      <w:r w:rsidRPr="005F6F2B">
        <w:rPr>
          <w:rFonts w:ascii="Times New Roman" w:eastAsia="標楷體" w:hAnsi="Times New Roman" w:cs="Times New Roman"/>
        </w:rPr>
        <w:t>145</w:t>
      </w:r>
      <w:r w:rsidRPr="005F6F2B">
        <w:rPr>
          <w:rFonts w:ascii="Times New Roman" w:eastAsia="標楷體" w:hAnsi="Times New Roman" w:cs="標楷體" w:hint="eastAsia"/>
        </w:rPr>
        <w:t>篇。</w:t>
      </w:r>
    </w:p>
    <w:p w:rsidR="00BF4015" w:rsidRPr="005F6F2B" w:rsidRDefault="00BF4015" w:rsidP="003950B1">
      <w:pPr>
        <w:pStyle w:val="gmail-m179208706756144509412"/>
        <w:spacing w:before="120" w:beforeAutospacing="0" w:after="120" w:afterAutospacing="0" w:line="360" w:lineRule="atLeast"/>
        <w:jc w:val="both"/>
        <w:rPr>
          <w:rFonts w:ascii="Times New Roman" w:eastAsia="標楷體" w:hAnsi="Times New Roman" w:cs="Times New Roman"/>
        </w:rPr>
      </w:pPr>
      <w:r w:rsidRPr="005F6F2B">
        <w:rPr>
          <w:rFonts w:ascii="Times New Roman" w:eastAsia="標楷體" w:hAnsi="Times New Roman" w:cs="Times New Roman"/>
        </w:rPr>
        <w:t>10.</w:t>
      </w:r>
      <w:r w:rsidRPr="005F6F2B">
        <w:rPr>
          <w:rFonts w:ascii="Times New Roman" w:eastAsia="標楷體" w:hAnsi="Times New Roman" w:cs="標楷體" w:hint="eastAsia"/>
        </w:rPr>
        <w:t>國外碩博士論文：共</w:t>
      </w:r>
      <w:r w:rsidRPr="005F6F2B">
        <w:rPr>
          <w:rFonts w:ascii="Times New Roman" w:eastAsia="標楷體" w:hAnsi="Times New Roman" w:cs="Times New Roman"/>
        </w:rPr>
        <w:t>8</w:t>
      </w:r>
      <w:r w:rsidRPr="005F6F2B">
        <w:rPr>
          <w:rFonts w:ascii="Times New Roman" w:eastAsia="標楷體" w:hAnsi="Times New Roman" w:cs="標楷體" w:hint="eastAsia"/>
        </w:rPr>
        <w:t>篇。</w:t>
      </w:r>
    </w:p>
    <w:p w:rsidR="00BF4015" w:rsidRDefault="00BF4015" w:rsidP="003950B1">
      <w:pPr>
        <w:ind w:firstLine="480"/>
        <w:rPr>
          <w:rFonts w:ascii="Times New Roman" w:eastAsia="標楷體" w:hAnsi="Times New Roman" w:cs="Times New Roman"/>
        </w:rPr>
      </w:pPr>
      <w:r w:rsidRPr="005F6F2B">
        <w:rPr>
          <w:rFonts w:ascii="Times New Roman" w:eastAsia="標楷體" w:hAnsi="Times New Roman" w:cs="標楷體" w:hint="eastAsia"/>
        </w:rPr>
        <w:t>本中心一直擔任</w:t>
      </w:r>
      <w:r w:rsidRPr="005F6F2B">
        <w:rPr>
          <w:rFonts w:ascii="Times New Roman" w:eastAsia="標楷體" w:hAnsi="Times New Roman" w:cs="Times New Roman"/>
        </w:rPr>
        <w:t>TEDS</w:t>
      </w:r>
      <w:r>
        <w:rPr>
          <w:rFonts w:ascii="Times New Roman" w:eastAsia="標楷體" w:hAnsi="Times New Roman" w:cs="標楷體" w:hint="eastAsia"/>
        </w:rPr>
        <w:t>計畫的總部，對於政治學界提供</w:t>
      </w:r>
      <w:r w:rsidRPr="005F6F2B">
        <w:rPr>
          <w:rFonts w:ascii="Times New Roman" w:eastAsia="標楷體" w:hAnsi="Times New Roman" w:cs="標楷體" w:hint="eastAsia"/>
        </w:rPr>
        <w:t>高品質且即時的調查資料</w:t>
      </w:r>
      <w:r>
        <w:rPr>
          <w:rFonts w:ascii="Times New Roman" w:eastAsia="標楷體" w:hAnsi="Times New Roman" w:cs="標楷體" w:hint="eastAsia"/>
        </w:rPr>
        <w:t>，並且與國際接軌，</w:t>
      </w:r>
      <w:r>
        <w:rPr>
          <w:rFonts w:ascii="Times New Roman" w:eastAsia="標楷體" w:hAnsi="Times New Roman" w:cs="Times New Roman"/>
        </w:rPr>
        <w:t>TEDS</w:t>
      </w:r>
      <w:r>
        <w:rPr>
          <w:rFonts w:ascii="Times New Roman" w:eastAsia="標楷體" w:hAnsi="Times New Roman" w:cs="標楷體" w:hint="eastAsia"/>
        </w:rPr>
        <w:t>資料已經收錄在設於美國密西根大學的</w:t>
      </w:r>
      <w:r>
        <w:rPr>
          <w:rFonts w:ascii="Times New Roman" w:eastAsia="標楷體" w:hAnsi="Times New Roman" w:cs="Times New Roman"/>
        </w:rPr>
        <w:t>ICPSR</w:t>
      </w:r>
      <w:r>
        <w:rPr>
          <w:rFonts w:ascii="Times New Roman" w:eastAsia="標楷體" w:hAnsi="Times New Roman" w:cs="標楷體" w:hint="eastAsia"/>
        </w:rPr>
        <w:t>資料庫（</w:t>
      </w:r>
      <w:r w:rsidRPr="008E4DB5">
        <w:rPr>
          <w:rFonts w:ascii="Times New Roman" w:eastAsia="標楷體" w:hAnsi="Times New Roman" w:cs="Times New Roman"/>
        </w:rPr>
        <w:t>https://www.icpsr.umich.edu/icpsrweb/ICPSR/studies/35094?q=TEDS</w:t>
      </w:r>
      <w:r>
        <w:rPr>
          <w:rFonts w:ascii="Times New Roman" w:eastAsia="標楷體" w:hAnsi="Times New Roman" w:cs="標楷體" w:hint="eastAsia"/>
        </w:rPr>
        <w:t>），以及</w:t>
      </w:r>
      <w:r>
        <w:rPr>
          <w:rFonts w:ascii="Times New Roman" w:eastAsia="標楷體" w:hAnsi="Times New Roman" w:cs="Times New Roman"/>
        </w:rPr>
        <w:t>CSES(Comparative Study of Electoral Systems)</w:t>
      </w:r>
      <w:r>
        <w:rPr>
          <w:rFonts w:ascii="Times New Roman" w:eastAsia="標楷體" w:hAnsi="Times New Roman" w:cs="標楷體" w:hint="eastAsia"/>
        </w:rPr>
        <w:t>資料庫</w:t>
      </w:r>
      <w:r>
        <w:rPr>
          <w:rFonts w:ascii="Times New Roman" w:eastAsia="標楷體" w:hAnsi="Times New Roman" w:cs="Times New Roman"/>
        </w:rPr>
        <w:t>(</w:t>
      </w:r>
      <w:hyperlink r:id="rId10" w:history="1">
        <w:r w:rsidRPr="00870D3A">
          <w:rPr>
            <w:rStyle w:val="Hyperlink"/>
            <w:rFonts w:ascii="Times New Roman" w:eastAsia="標楷體" w:hAnsi="Times New Roman" w:cs="Times New Roman"/>
          </w:rPr>
          <w:t>http://www.cses.org)</w:t>
        </w:r>
      </w:hyperlink>
      <w:r>
        <w:rPr>
          <w:rFonts w:ascii="Times New Roman" w:eastAsia="標楷體" w:hAnsi="Times New Roman" w:cs="標楷體" w:hint="eastAsia"/>
        </w:rPr>
        <w:t>，貢獻國際學術社群</w:t>
      </w:r>
      <w:r w:rsidRPr="005F6F2B">
        <w:rPr>
          <w:rFonts w:ascii="Times New Roman" w:eastAsia="標楷體" w:hAnsi="Times New Roman" w:cs="標楷體" w:hint="eastAsia"/>
        </w:rPr>
        <w:t>。</w:t>
      </w:r>
    </w:p>
    <w:p w:rsidR="00BF4015" w:rsidRPr="005F6F2B" w:rsidRDefault="00BF4015" w:rsidP="003950B1">
      <w:pPr>
        <w:ind w:firstLine="480"/>
        <w:rPr>
          <w:rFonts w:ascii="Times New Roman" w:eastAsia="標楷體" w:hAnsi="Times New Roman" w:cs="Times New Roman"/>
        </w:rPr>
      </w:pPr>
      <w:r w:rsidRPr="005F6F2B">
        <w:rPr>
          <w:rFonts w:ascii="Times New Roman" w:eastAsia="標楷體" w:hAnsi="Times New Roman" w:cs="標楷體" w:hint="eastAsia"/>
        </w:rPr>
        <w:t>除了</w:t>
      </w:r>
      <w:r w:rsidRPr="005F6F2B">
        <w:rPr>
          <w:rFonts w:ascii="Times New Roman" w:eastAsia="標楷體" w:hAnsi="Times New Roman" w:cs="Times New Roman"/>
        </w:rPr>
        <w:t>TEDS</w:t>
      </w:r>
      <w:r w:rsidRPr="005F6F2B">
        <w:rPr>
          <w:rFonts w:ascii="Times New Roman" w:eastAsia="標楷體" w:hAnsi="Times New Roman" w:cs="標楷體" w:hint="eastAsia"/>
        </w:rPr>
        <w:t>之外，本中心接受</w:t>
      </w:r>
      <w:r w:rsidRPr="005F6F2B">
        <w:rPr>
          <w:rFonts w:ascii="Times New Roman" w:eastAsia="標楷體" w:hAnsi="Times New Roman" w:cs="標楷體" w:hint="eastAsia"/>
          <w:kern w:val="0"/>
        </w:rPr>
        <w:t>美國杜克大學亞太安全研究中心的委託，從</w:t>
      </w:r>
      <w:r w:rsidRPr="005F6F2B">
        <w:rPr>
          <w:rFonts w:ascii="Times New Roman" w:eastAsia="標楷體" w:hAnsi="Times New Roman" w:cs="Times New Roman"/>
          <w:kern w:val="0"/>
        </w:rPr>
        <w:t>2002</w:t>
      </w:r>
      <w:r w:rsidRPr="005F6F2B">
        <w:rPr>
          <w:rFonts w:ascii="Times New Roman" w:eastAsia="標楷體" w:hAnsi="Times New Roman" w:cs="標楷體" w:hint="eastAsia"/>
          <w:kern w:val="0"/>
        </w:rPr>
        <w:t>年執行</w:t>
      </w:r>
      <w:r w:rsidRPr="005F6F2B">
        <w:rPr>
          <w:rFonts w:ascii="Times New Roman" w:eastAsia="標楷體" w:hAnsi="Times New Roman" w:cs="標楷體" w:hint="eastAsia"/>
        </w:rPr>
        <w:t>「台灣國家安全調查」（</w:t>
      </w:r>
      <w:r w:rsidRPr="005F6F2B">
        <w:rPr>
          <w:rFonts w:ascii="Times New Roman" w:eastAsia="標楷體" w:hAnsi="Times New Roman" w:cs="Times New Roman"/>
        </w:rPr>
        <w:t>TNSS</w:t>
      </w:r>
      <w:r w:rsidRPr="005F6F2B">
        <w:rPr>
          <w:rFonts w:ascii="Times New Roman" w:eastAsia="標楷體" w:hAnsi="Times New Roman" w:cs="標楷體" w:hint="eastAsia"/>
        </w:rPr>
        <w:t>），到目前已經執行了</w:t>
      </w:r>
      <w:r w:rsidRPr="005F6F2B">
        <w:rPr>
          <w:rFonts w:ascii="Times New Roman" w:eastAsia="標楷體" w:hAnsi="Times New Roman" w:cs="Times New Roman"/>
        </w:rPr>
        <w:t>9</w:t>
      </w:r>
      <w:r w:rsidRPr="005F6F2B">
        <w:rPr>
          <w:rFonts w:ascii="Times New Roman" w:eastAsia="標楷體" w:hAnsi="Times New Roman" w:cs="標楷體" w:hint="eastAsia"/>
        </w:rPr>
        <w:t>次調查，該調查主要詢問台灣民眾在各種假設情況下，對於台灣遭受武力威脅的可能反應，以及背後的因素，對於外界探討台海未來的可能演變有相當大的幫助。該資料也已經全部上網公開</w:t>
      </w:r>
      <w:r>
        <w:rPr>
          <w:rFonts w:ascii="Times New Roman" w:eastAsia="標楷體" w:hAnsi="Times New Roman" w:cs="Times New Roman"/>
        </w:rPr>
        <w:t>(</w:t>
      </w:r>
      <w:r w:rsidRPr="00162DB8">
        <w:rPr>
          <w:rFonts w:ascii="Times New Roman" w:eastAsia="標楷體" w:hAnsi="Times New Roman" w:cs="Times New Roman"/>
        </w:rPr>
        <w:t>https://sites.duke.edu/pass/data/</w:t>
      </w:r>
      <w:r>
        <w:rPr>
          <w:rFonts w:ascii="Times New Roman" w:eastAsia="標楷體" w:hAnsi="Times New Roman" w:cs="Times New Roman"/>
        </w:rPr>
        <w:t>)</w:t>
      </w:r>
      <w:r w:rsidRPr="005F6F2B">
        <w:rPr>
          <w:rFonts w:ascii="Times New Roman" w:eastAsia="標楷體" w:hAnsi="Times New Roman" w:cs="標楷體" w:hint="eastAsia"/>
        </w:rPr>
        <w:t>，提供學界以及智庫一個非常寶貴的長期民調資料。</w:t>
      </w:r>
    </w:p>
    <w:p w:rsidR="00BF4015" w:rsidRPr="005F6F2B" w:rsidRDefault="00BF4015" w:rsidP="003950B1">
      <w:pPr>
        <w:rPr>
          <w:rFonts w:ascii="Times New Roman" w:eastAsia="標楷體" w:hAnsi="Times New Roman" w:cs="Times New Roman"/>
        </w:rPr>
      </w:pPr>
    </w:p>
    <w:p w:rsidR="00BF4015" w:rsidRPr="002A0260" w:rsidRDefault="00BF4015" w:rsidP="003950B1">
      <w:pPr>
        <w:outlineLvl w:val="2"/>
        <w:rPr>
          <w:rFonts w:ascii="Times New Roman" w:eastAsia="標楷體" w:hAnsi="Times New Roman" w:cs="Times New Roman"/>
          <w:b/>
          <w:bCs/>
        </w:rPr>
      </w:pPr>
      <w:r w:rsidRPr="002A0260">
        <w:rPr>
          <w:rFonts w:ascii="Times New Roman" w:eastAsia="標楷體" w:hAnsi="Times New Roman" w:cs="標楷體" w:hint="eastAsia"/>
          <w:b/>
          <w:bCs/>
        </w:rPr>
        <w:t>二、推展與國內外學術單位之合作</w:t>
      </w:r>
    </w:p>
    <w:p w:rsidR="00BF4015" w:rsidRPr="005F6F2B" w:rsidRDefault="00BF4015" w:rsidP="003950B1">
      <w:pP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選研中心秉持貢獻學術社群的初衷，持續推動學術活動與產出、系統建置、教學及人才培育等具體執行做法，於未來三年針對亞太民主國家之社會分歧與政治參與、亞太民主國家之選舉制度與投票參與，以及民意、民調與公民參與，更進一步深入探討並充實資料庫、創新民調方法、發表研究成果，持續提昇本中心之國際能見度與影響力，成為亞太地區頂尖的選舉研究機構。回顧過去三年，本中心有如下的表現：</w:t>
      </w:r>
    </w:p>
    <w:p w:rsidR="00BF4015" w:rsidRPr="005F6F2B" w:rsidRDefault="00BF4015" w:rsidP="00A67445">
      <w:pPr>
        <w:pStyle w:val="120"/>
        <w:numPr>
          <w:ilvl w:val="0"/>
          <w:numId w:val="44"/>
        </w:numPr>
        <w:snapToGrid w:val="0"/>
        <w:spacing w:beforeLines="50" w:afterLines="50" w:line="360" w:lineRule="exact"/>
        <w:ind w:leftChars="0"/>
        <w:jc w:val="both"/>
        <w:rPr>
          <w:rFonts w:eastAsia="標楷體"/>
          <w:b/>
          <w:bCs/>
        </w:rPr>
      </w:pPr>
      <w:r w:rsidRPr="005F6F2B">
        <w:rPr>
          <w:rFonts w:eastAsia="標楷體" w:cs="標楷體" w:hint="eastAsia"/>
          <w:b/>
          <w:bCs/>
        </w:rPr>
        <w:t>學術</w:t>
      </w:r>
      <w:r>
        <w:rPr>
          <w:rFonts w:eastAsia="標楷體" w:cs="標楷體" w:hint="eastAsia"/>
          <w:b/>
          <w:bCs/>
        </w:rPr>
        <w:t>研討會</w:t>
      </w:r>
    </w:p>
    <w:p w:rsidR="00BF4015" w:rsidRPr="005F6F2B" w:rsidRDefault="00BF4015" w:rsidP="00A67445">
      <w:pPr>
        <w:pStyle w:val="120"/>
        <w:snapToGrid w:val="0"/>
        <w:spacing w:beforeLines="50" w:afterLines="50" w:line="360" w:lineRule="exact"/>
        <w:ind w:leftChars="0" w:left="0" w:firstLineChars="225" w:firstLine="540"/>
        <w:jc w:val="both"/>
        <w:rPr>
          <w:rFonts w:eastAsia="標楷體"/>
        </w:rPr>
      </w:pPr>
      <w:r w:rsidRPr="005F6F2B">
        <w:rPr>
          <w:rFonts w:eastAsia="標楷體" w:cs="標楷體" w:hint="eastAsia"/>
        </w:rPr>
        <w:t>具體的學術活動與產出期程以每年舉辦國際學術研討會為基礎，每年皆訂定一項研究主軸舉辦國際學術研討會，並將研討會論文集結成專書送交有審查制度的出版機構出版，或是以專題的方式投稿相關期刊審查後以專刊出版。分年成果說明如下：</w:t>
      </w:r>
    </w:p>
    <w:p w:rsidR="00BF4015" w:rsidRPr="005F6F2B" w:rsidRDefault="00BF4015" w:rsidP="00A67445">
      <w:pPr>
        <w:pStyle w:val="120"/>
        <w:snapToGrid w:val="0"/>
        <w:spacing w:beforeLines="50" w:afterLines="50" w:line="360" w:lineRule="exact"/>
        <w:ind w:leftChars="0" w:left="1560" w:hangingChars="650" w:hanging="1560"/>
        <w:jc w:val="both"/>
        <w:rPr>
          <w:rFonts w:eastAsia="標楷體"/>
        </w:rPr>
      </w:pPr>
      <w:r w:rsidRPr="005F6F2B">
        <w:rPr>
          <w:rFonts w:eastAsia="標楷體"/>
        </w:rPr>
        <w:t>1.1  2014</w:t>
      </w:r>
      <w:r w:rsidRPr="005F6F2B">
        <w:rPr>
          <w:rFonts w:eastAsia="標楷體" w:cs="標楷體" w:hint="eastAsia"/>
        </w:rPr>
        <w:t>年：配合</w:t>
      </w:r>
      <w:r w:rsidRPr="005F6F2B">
        <w:rPr>
          <w:rFonts w:eastAsia="標楷體"/>
        </w:rPr>
        <w:t>2013</w:t>
      </w:r>
      <w:r w:rsidRPr="005F6F2B">
        <w:rPr>
          <w:rFonts w:eastAsia="標楷體" w:cs="標楷體" w:hint="eastAsia"/>
        </w:rPr>
        <w:t>年底執行完畢並釋出的「臺灣選舉與民主化調查」（</w:t>
      </w:r>
      <w:r w:rsidRPr="005F6F2B">
        <w:rPr>
          <w:rFonts w:eastAsia="標楷體"/>
        </w:rPr>
        <w:t>TEDS2013</w:t>
      </w:r>
      <w:r w:rsidRPr="005F6F2B">
        <w:rPr>
          <w:rFonts w:eastAsia="標楷體" w:cs="標楷體" w:hint="eastAsia"/>
        </w:rPr>
        <w:t>）面訪資料，於</w:t>
      </w:r>
      <w:r w:rsidRPr="005F6F2B">
        <w:rPr>
          <w:rFonts w:eastAsia="標楷體"/>
        </w:rPr>
        <w:t>2014</w:t>
      </w:r>
      <w:r w:rsidRPr="005F6F2B">
        <w:rPr>
          <w:rFonts w:eastAsia="標楷體" w:cs="標楷體" w:hint="eastAsia"/>
        </w:rPr>
        <w:t>年</w:t>
      </w:r>
      <w:r w:rsidRPr="005F6F2B">
        <w:rPr>
          <w:rFonts w:eastAsia="標楷體"/>
        </w:rPr>
        <w:t>3</w:t>
      </w:r>
      <w:r w:rsidRPr="005F6F2B">
        <w:rPr>
          <w:rFonts w:eastAsia="標楷體" w:cs="標楷體" w:hint="eastAsia"/>
        </w:rPr>
        <w:t>月</w:t>
      </w:r>
      <w:r w:rsidRPr="005F6F2B">
        <w:rPr>
          <w:rFonts w:eastAsia="標楷體"/>
        </w:rPr>
        <w:t>22</w:t>
      </w:r>
      <w:r w:rsidRPr="005F6F2B">
        <w:rPr>
          <w:rFonts w:eastAsia="標楷體" w:cs="標楷體" w:hint="eastAsia"/>
        </w:rPr>
        <w:t>日舉辦「</w:t>
      </w:r>
      <w:r w:rsidRPr="005F6F2B">
        <w:rPr>
          <w:rFonts w:eastAsia="標楷體"/>
        </w:rPr>
        <w:t>2014</w:t>
      </w:r>
      <w:r w:rsidRPr="005F6F2B">
        <w:rPr>
          <w:rFonts w:eastAsia="標楷體" w:cs="標楷體" w:hint="eastAsia"/>
        </w:rPr>
        <w:t>年臺灣選舉與民主化調查國際學術研討會」。本研討會針對臺灣民眾的民主價值、政治態度、與政治參與等面向，結合民眾對於兩岸關係的看法，深入討論在非選舉年期間，臺灣民眾民主價值與公民參與的持續與變遷。會後論文在修改後多半已經投稿至</w:t>
      </w:r>
      <w:r w:rsidRPr="005F6F2B">
        <w:rPr>
          <w:rFonts w:eastAsia="標楷體"/>
        </w:rPr>
        <w:t>TSSCI</w:t>
      </w:r>
      <w:r w:rsidRPr="005F6F2B">
        <w:rPr>
          <w:rFonts w:eastAsia="標楷體" w:cs="標楷體" w:hint="eastAsia"/>
        </w:rPr>
        <w:t>期刊。</w:t>
      </w:r>
    </w:p>
    <w:p w:rsidR="00BF4015" w:rsidRPr="005F6F2B" w:rsidRDefault="00BF4015" w:rsidP="00A67445">
      <w:pPr>
        <w:pStyle w:val="120"/>
        <w:snapToGrid w:val="0"/>
        <w:spacing w:beforeLines="50" w:afterLines="50" w:line="360" w:lineRule="exact"/>
        <w:ind w:leftChars="0" w:left="1570" w:hangingChars="654" w:hanging="1570"/>
        <w:jc w:val="both"/>
        <w:rPr>
          <w:rFonts w:eastAsia="標楷體"/>
        </w:rPr>
      </w:pPr>
      <w:r w:rsidRPr="005F6F2B">
        <w:rPr>
          <w:rFonts w:eastAsia="標楷體"/>
        </w:rPr>
        <w:t xml:space="preserve">             </w:t>
      </w:r>
      <w:r w:rsidRPr="005F6F2B">
        <w:rPr>
          <w:rFonts w:eastAsia="標楷體" w:cs="標楷體" w:hint="eastAsia"/>
        </w:rPr>
        <w:t>本中心與日本及韓國合作並輪流舉辦的「亞洲選舉研究國際學術研討會」在</w:t>
      </w:r>
      <w:r w:rsidRPr="005F6F2B">
        <w:rPr>
          <w:rFonts w:eastAsia="標楷體"/>
        </w:rPr>
        <w:t>2014</w:t>
      </w:r>
      <w:r w:rsidRPr="005F6F2B">
        <w:rPr>
          <w:rFonts w:eastAsia="標楷體" w:cs="標楷體" w:hint="eastAsia"/>
        </w:rPr>
        <w:t>年</w:t>
      </w:r>
      <w:r w:rsidRPr="005F6F2B">
        <w:rPr>
          <w:rFonts w:eastAsia="標楷體"/>
        </w:rPr>
        <w:t>10</w:t>
      </w:r>
      <w:r w:rsidRPr="005F6F2B">
        <w:rPr>
          <w:rFonts w:eastAsia="標楷體" w:cs="標楷體" w:hint="eastAsia"/>
        </w:rPr>
        <w:t>月由韓國舉辦。會中邀請臺、日、韓、紐、美等多國選舉研究專家與會。會後的論文也投稿至國際期刊。</w:t>
      </w:r>
    </w:p>
    <w:p w:rsidR="00BF4015" w:rsidRPr="00274F95" w:rsidRDefault="00BF4015" w:rsidP="00A67445">
      <w:pPr>
        <w:pStyle w:val="120"/>
        <w:snapToGrid w:val="0"/>
        <w:spacing w:beforeLines="50" w:afterLines="50" w:line="360" w:lineRule="exact"/>
        <w:ind w:leftChars="0" w:left="1450" w:hangingChars="604" w:hanging="1450"/>
        <w:jc w:val="both"/>
        <w:rPr>
          <w:rFonts w:eastAsia="標楷體"/>
        </w:rPr>
      </w:pPr>
      <w:r w:rsidRPr="005F6F2B">
        <w:rPr>
          <w:rFonts w:eastAsia="標楷體"/>
        </w:rPr>
        <w:t xml:space="preserve">             </w:t>
      </w:r>
      <w:r w:rsidRPr="005F6F2B">
        <w:rPr>
          <w:rFonts w:eastAsia="標楷體" w:cs="標楷體" w:hint="eastAsia"/>
        </w:rPr>
        <w:t>本中心於</w:t>
      </w:r>
      <w:r w:rsidRPr="005F6F2B">
        <w:rPr>
          <w:rFonts w:eastAsia="標楷體"/>
        </w:rPr>
        <w:t>2014</w:t>
      </w:r>
      <w:r w:rsidRPr="005F6F2B">
        <w:rPr>
          <w:rFonts w:eastAsia="標楷體" w:cs="標楷體" w:hint="eastAsia"/>
        </w:rPr>
        <w:t>年至</w:t>
      </w:r>
      <w:r w:rsidRPr="005F6F2B">
        <w:rPr>
          <w:rFonts w:eastAsia="標楷體"/>
        </w:rPr>
        <w:t>2016</w:t>
      </w:r>
      <w:r w:rsidRPr="005F6F2B">
        <w:rPr>
          <w:rFonts w:eastAsia="標楷體" w:cs="標楷體" w:hint="eastAsia"/>
        </w:rPr>
        <w:t>年每年與財團法人台灣民主基金會合作一項民主治理的電話訪問計劃，期望兼顧學理及實證研究，延伸至公民參與之評估並轉換成具體之政策建議，如憲政與選制之調整、制度誘因與暴力或賄選行為、社會公義與族群和諧等。</w:t>
      </w:r>
    </w:p>
    <w:p w:rsidR="00BF4015" w:rsidRPr="005F6F2B" w:rsidRDefault="00BF4015" w:rsidP="00A67445">
      <w:pPr>
        <w:pStyle w:val="120"/>
        <w:snapToGrid w:val="0"/>
        <w:spacing w:beforeLines="50" w:afterLines="50" w:line="360" w:lineRule="exact"/>
        <w:ind w:leftChars="0" w:left="1450" w:hangingChars="604" w:hanging="1450"/>
        <w:jc w:val="both"/>
        <w:rPr>
          <w:rFonts w:eastAsia="標楷體"/>
        </w:rPr>
      </w:pPr>
      <w:r w:rsidRPr="005F6F2B">
        <w:rPr>
          <w:rFonts w:eastAsia="標楷體"/>
        </w:rPr>
        <w:t>1.2  2015</w:t>
      </w:r>
      <w:r w:rsidRPr="005F6F2B">
        <w:rPr>
          <w:rFonts w:eastAsia="標楷體" w:cs="標楷體" w:hint="eastAsia"/>
        </w:rPr>
        <w:t>年：本中心與日本及韓國合作並輪流舉辦的「亞洲選舉研究國際學術研討會」，</w:t>
      </w:r>
      <w:r w:rsidRPr="005F6F2B">
        <w:rPr>
          <w:rFonts w:eastAsia="標楷體"/>
        </w:rPr>
        <w:t>10</w:t>
      </w:r>
      <w:r w:rsidRPr="005F6F2B">
        <w:rPr>
          <w:rFonts w:eastAsia="標楷體" w:cs="標楷體" w:hint="eastAsia"/>
        </w:rPr>
        <w:t>月在日本東京舉辦。會中邀請臺、日、韓、紐、美等多國選舉研究專家與會，針對臺、日、韓、紐國會選舉制度的興革與政治影響，提出深入的觀察與分析。</w:t>
      </w:r>
      <w:r w:rsidRPr="005F6F2B">
        <w:rPr>
          <w:rFonts w:eastAsia="標楷體"/>
        </w:rPr>
        <w:t xml:space="preserve"> </w:t>
      </w:r>
    </w:p>
    <w:p w:rsidR="00BF4015" w:rsidRPr="005F6F2B" w:rsidRDefault="00BF4015" w:rsidP="00A67445">
      <w:pPr>
        <w:pStyle w:val="120"/>
        <w:snapToGrid w:val="0"/>
        <w:spacing w:beforeLines="50" w:afterLines="50" w:line="360" w:lineRule="exact"/>
        <w:ind w:leftChars="471" w:left="1490" w:hangingChars="150" w:hanging="360"/>
        <w:jc w:val="both"/>
        <w:rPr>
          <w:rFonts w:eastAsia="標楷體"/>
        </w:rPr>
      </w:pPr>
      <w:r w:rsidRPr="005F6F2B">
        <w:rPr>
          <w:rFonts w:eastAsia="標楷體"/>
        </w:rPr>
        <w:t xml:space="preserve">   </w:t>
      </w:r>
      <w:r w:rsidRPr="005F6F2B">
        <w:rPr>
          <w:rFonts w:eastAsia="標楷體" w:cs="標楷體" w:hint="eastAsia"/>
        </w:rPr>
        <w:t>本中心亦於</w:t>
      </w:r>
      <w:r w:rsidRPr="005F6F2B">
        <w:rPr>
          <w:rFonts w:eastAsia="標楷體"/>
        </w:rPr>
        <w:t>3</w:t>
      </w:r>
      <w:r w:rsidRPr="005F6F2B">
        <w:rPr>
          <w:rFonts w:eastAsia="標楷體" w:cs="標楷體" w:hint="eastAsia"/>
        </w:rPr>
        <w:t>月</w:t>
      </w:r>
      <w:r w:rsidRPr="005F6F2B">
        <w:rPr>
          <w:rFonts w:eastAsia="標楷體"/>
        </w:rPr>
        <w:t>28</w:t>
      </w:r>
      <w:r w:rsidRPr="005F6F2B">
        <w:rPr>
          <w:rFonts w:eastAsia="標楷體" w:cs="標楷體" w:hint="eastAsia"/>
        </w:rPr>
        <w:t>日主辦「選舉制度比較研究」（</w:t>
      </w:r>
      <w:r w:rsidRPr="005F6F2B">
        <w:rPr>
          <w:rFonts w:eastAsia="標楷體"/>
        </w:rPr>
        <w:t>the Comparative Study of Electoral Systems, CSES</w:t>
      </w:r>
      <w:r w:rsidRPr="005F6F2B">
        <w:rPr>
          <w:rFonts w:eastAsia="標楷體" w:cs="標楷體" w:hint="eastAsia"/>
        </w:rPr>
        <w:t>）規劃委員會（</w:t>
      </w:r>
      <w:r w:rsidRPr="005F6F2B">
        <w:rPr>
          <w:rFonts w:eastAsia="標楷體"/>
        </w:rPr>
        <w:t>Planning Committee</w:t>
      </w:r>
      <w:r w:rsidRPr="005F6F2B">
        <w:rPr>
          <w:rFonts w:eastAsia="標楷體" w:cs="標楷體" w:hint="eastAsia"/>
        </w:rPr>
        <w:t>）會議，有</w:t>
      </w:r>
      <w:r w:rsidRPr="005F6F2B">
        <w:rPr>
          <w:rFonts w:eastAsia="標楷體"/>
        </w:rPr>
        <w:t>17</w:t>
      </w:r>
      <w:r w:rsidRPr="005F6F2B">
        <w:rPr>
          <w:rFonts w:eastAsia="標楷體" w:cs="標楷體" w:hint="eastAsia"/>
        </w:rPr>
        <w:t>位來自世界各國從事選舉民調的著名學者前來選研開會討論</w:t>
      </w:r>
      <w:r w:rsidRPr="005F6F2B">
        <w:rPr>
          <w:rFonts w:eastAsia="標楷體"/>
        </w:rPr>
        <w:t>CSES</w:t>
      </w:r>
      <w:r w:rsidRPr="005F6F2B">
        <w:rPr>
          <w:rFonts w:eastAsia="標楷體" w:cs="標楷體" w:hint="eastAsia"/>
        </w:rPr>
        <w:t>第五模組（</w:t>
      </w:r>
      <w:r w:rsidRPr="005F6F2B">
        <w:rPr>
          <w:rFonts w:eastAsia="標楷體"/>
        </w:rPr>
        <w:t>Module 5</w:t>
      </w:r>
      <w:r w:rsidRPr="005F6F2B">
        <w:rPr>
          <w:rFonts w:eastAsia="標楷體" w:cs="標楷體" w:hint="eastAsia"/>
        </w:rPr>
        <w:t>）。</w:t>
      </w:r>
      <w:r w:rsidRPr="005F6F2B">
        <w:rPr>
          <w:rFonts w:eastAsia="標楷體"/>
        </w:rPr>
        <w:t>CSES</w:t>
      </w:r>
      <w:r w:rsidRPr="005F6F2B">
        <w:rPr>
          <w:rFonts w:eastAsia="標楷體" w:cs="標楷體" w:hint="eastAsia"/>
        </w:rPr>
        <w:t>是一個著名的跨國選舉研究調查計畫，總部設在美國密西根大學，目前召集人是杜克大學的</w:t>
      </w:r>
      <w:r w:rsidRPr="005F6F2B">
        <w:rPr>
          <w:rFonts w:eastAsia="標楷體"/>
        </w:rPr>
        <w:t>John Aldrich</w:t>
      </w:r>
      <w:r w:rsidRPr="005F6F2B">
        <w:rPr>
          <w:rFonts w:eastAsia="標楷體" w:cs="標楷體" w:hint="eastAsia"/>
        </w:rPr>
        <w:t>教授。</w:t>
      </w:r>
      <w:r w:rsidRPr="005F6F2B">
        <w:rPr>
          <w:rFonts w:eastAsia="標楷體"/>
        </w:rPr>
        <w:t>CSES</w:t>
      </w:r>
      <w:r w:rsidRPr="005F6F2B">
        <w:rPr>
          <w:rFonts w:eastAsia="標楷體" w:cs="標楷體" w:hint="eastAsia"/>
        </w:rPr>
        <w:t>有共通問卷，以不同語言呈現在參與的國家，讓研究者可以跨國比較政治態度與參與。第四模組已有世界五十餘個國家參與，</w:t>
      </w:r>
      <w:r w:rsidRPr="005F6F2B">
        <w:rPr>
          <w:rFonts w:eastAsia="標楷體"/>
        </w:rPr>
        <w:t>TEDS</w:t>
      </w:r>
      <w:r w:rsidRPr="005F6F2B">
        <w:rPr>
          <w:rFonts w:eastAsia="標楷體" w:cs="標楷體" w:hint="eastAsia"/>
        </w:rPr>
        <w:t>也是其中之一，選研中心能舉辦其擘畫未來調查方向之規劃委員會，不僅促進本中心與全球選舉民調之交流互動，更凸顯選研與國際接軌的成果。此外，選研也利用這個機會，在</w:t>
      </w:r>
      <w:r w:rsidRPr="005F6F2B">
        <w:rPr>
          <w:rFonts w:eastAsia="標楷體"/>
        </w:rPr>
        <w:t>CSES</w:t>
      </w:r>
      <w:r w:rsidRPr="005F6F2B">
        <w:rPr>
          <w:rFonts w:eastAsia="標楷體" w:cs="標楷體" w:hint="eastAsia"/>
        </w:rPr>
        <w:t>規劃委員會召開前一天，舉辦</w:t>
      </w:r>
      <w:r w:rsidRPr="005F6F2B">
        <w:rPr>
          <w:rFonts w:eastAsia="標楷體"/>
        </w:rPr>
        <w:t xml:space="preserve"> Representation and Participation around the World</w:t>
      </w:r>
      <w:r w:rsidRPr="005F6F2B">
        <w:rPr>
          <w:rFonts w:eastAsia="標楷體" w:cs="標楷體" w:hint="eastAsia"/>
        </w:rPr>
        <w:t>國際學術研討會</w:t>
      </w:r>
      <w:r w:rsidRPr="005F6F2B">
        <w:rPr>
          <w:rFonts w:eastAsia="標楷體"/>
        </w:rPr>
        <w:t xml:space="preserve"> </w:t>
      </w:r>
      <w:r w:rsidRPr="005F6F2B">
        <w:rPr>
          <w:rFonts w:eastAsia="標楷體" w:cs="標楷體" w:hint="eastAsia"/>
        </w:rPr>
        <w:t>，共有臺灣、日本、墨西哥、美國、土耳其等各國學者發表論文，展示選研與</w:t>
      </w:r>
      <w:r w:rsidRPr="005F6F2B">
        <w:rPr>
          <w:rFonts w:eastAsia="標楷體"/>
        </w:rPr>
        <w:t>CSES</w:t>
      </w:r>
      <w:r w:rsidRPr="005F6F2B">
        <w:rPr>
          <w:rFonts w:eastAsia="標楷體" w:cs="標楷體" w:hint="eastAsia"/>
        </w:rPr>
        <w:t>接軌的學術能量。</w:t>
      </w:r>
    </w:p>
    <w:p w:rsidR="00BF4015" w:rsidRPr="005F6F2B" w:rsidRDefault="00BF4015" w:rsidP="003950B1">
      <w:pPr>
        <w:pStyle w:val="Default"/>
        <w:ind w:leftChars="624" w:left="1498"/>
        <w:rPr>
          <w:rFonts w:eastAsia="標楷體"/>
          <w:color w:val="auto"/>
        </w:rPr>
      </w:pPr>
      <w:r w:rsidRPr="005F6F2B">
        <w:rPr>
          <w:rFonts w:eastAsia="標楷體" w:cs="標楷體" w:hint="eastAsia"/>
          <w:color w:val="auto"/>
        </w:rPr>
        <w:t>為了更進一步深化選舉制度理論，本中心於</w:t>
      </w:r>
      <w:r w:rsidRPr="005F6F2B">
        <w:rPr>
          <w:rFonts w:eastAsia="標楷體"/>
          <w:color w:val="auto"/>
        </w:rPr>
        <w:t>6</w:t>
      </w:r>
      <w:r w:rsidRPr="005F6F2B">
        <w:rPr>
          <w:rFonts w:eastAsia="標楷體" w:cs="標楷體" w:hint="eastAsia"/>
          <w:color w:val="auto"/>
        </w:rPr>
        <w:t>月</w:t>
      </w:r>
      <w:r w:rsidRPr="005F6F2B">
        <w:rPr>
          <w:rFonts w:eastAsia="標楷體"/>
          <w:color w:val="auto"/>
        </w:rPr>
        <w:t>13</w:t>
      </w:r>
      <w:r w:rsidRPr="005F6F2B">
        <w:rPr>
          <w:rFonts w:eastAsia="標楷體" w:cs="標楷體" w:hint="eastAsia"/>
          <w:color w:val="auto"/>
        </w:rPr>
        <w:t>日舉辦「選舉制度的議題與挑戰」學術研討會，邀請國內學者共同參與，共發表</w:t>
      </w:r>
      <w:r w:rsidRPr="005F6F2B">
        <w:rPr>
          <w:rFonts w:eastAsia="標楷體"/>
          <w:color w:val="auto"/>
        </w:rPr>
        <w:t>6</w:t>
      </w:r>
      <w:r w:rsidRPr="005F6F2B">
        <w:rPr>
          <w:rFonts w:eastAsia="標楷體" w:cs="標楷體" w:hint="eastAsia"/>
          <w:color w:val="auto"/>
        </w:rPr>
        <w:t>篇論文。又為了增進了解中國大陸、香港、澳門、台灣等兩岸四地學者的民意調查發現與挑戰，於</w:t>
      </w:r>
      <w:r w:rsidRPr="005F6F2B">
        <w:rPr>
          <w:rFonts w:eastAsia="標楷體"/>
          <w:color w:val="auto"/>
        </w:rPr>
        <w:t>11</w:t>
      </w:r>
      <w:r w:rsidRPr="005F6F2B">
        <w:rPr>
          <w:rFonts w:eastAsia="標楷體" w:cs="標楷體" w:hint="eastAsia"/>
          <w:color w:val="auto"/>
        </w:rPr>
        <w:t>月</w:t>
      </w:r>
      <w:r w:rsidRPr="005F6F2B">
        <w:rPr>
          <w:rFonts w:eastAsia="標楷體"/>
          <w:color w:val="auto"/>
        </w:rPr>
        <w:t>7</w:t>
      </w:r>
      <w:r w:rsidRPr="005F6F2B">
        <w:rPr>
          <w:rFonts w:eastAsia="標楷體" w:cs="標楷體" w:hint="eastAsia"/>
          <w:color w:val="auto"/>
        </w:rPr>
        <w:t>日舉辦「兩岸四地民意調查：現況與展望」學術研討會，共發表</w:t>
      </w:r>
      <w:r w:rsidRPr="005F6F2B">
        <w:rPr>
          <w:rFonts w:eastAsia="標楷體"/>
          <w:color w:val="auto"/>
        </w:rPr>
        <w:t>14</w:t>
      </w:r>
      <w:r w:rsidRPr="005F6F2B">
        <w:rPr>
          <w:rFonts w:eastAsia="標楷體" w:cs="標楷體" w:hint="eastAsia"/>
          <w:color w:val="auto"/>
        </w:rPr>
        <w:t>篇論文。部分研討會論文已經投稿到國內外學術期刊。</w:t>
      </w:r>
    </w:p>
    <w:p w:rsidR="00BF4015" w:rsidRPr="005F6F2B" w:rsidRDefault="00BF4015" w:rsidP="003950B1">
      <w:pPr>
        <w:pStyle w:val="Default"/>
        <w:ind w:leftChars="624" w:left="1498"/>
        <w:rPr>
          <w:rFonts w:eastAsia="標楷體"/>
          <w:color w:val="auto"/>
        </w:rPr>
      </w:pPr>
    </w:p>
    <w:p w:rsidR="00BF4015" w:rsidRPr="005F6F2B" w:rsidRDefault="00BF4015" w:rsidP="003950B1">
      <w:pPr>
        <w:pStyle w:val="120"/>
        <w:snapToGrid w:val="0"/>
        <w:ind w:leftChars="0" w:left="1680" w:hangingChars="700" w:hanging="1680"/>
        <w:jc w:val="both"/>
        <w:rPr>
          <w:rFonts w:eastAsia="標楷體"/>
          <w:b/>
          <w:bCs/>
        </w:rPr>
      </w:pPr>
      <w:r w:rsidRPr="005F6F2B">
        <w:rPr>
          <w:rFonts w:eastAsia="標楷體"/>
        </w:rPr>
        <w:t>1.3  2016</w:t>
      </w:r>
      <w:r w:rsidRPr="005F6F2B">
        <w:rPr>
          <w:rFonts w:eastAsia="標楷體" w:cs="標楷體" w:hint="eastAsia"/>
        </w:rPr>
        <w:t>年</w:t>
      </w:r>
      <w:r w:rsidRPr="005F6F2B">
        <w:rPr>
          <w:rFonts w:eastAsia="標楷體" w:cs="標楷體" w:hint="eastAsia"/>
          <w:b/>
          <w:bCs/>
        </w:rPr>
        <w:t>：</w:t>
      </w:r>
      <w:r w:rsidRPr="005F6F2B">
        <w:rPr>
          <w:rFonts w:eastAsia="標楷體" w:cs="標楷體" w:hint="eastAsia"/>
        </w:rPr>
        <w:t>本中心成員撰寫</w:t>
      </w:r>
      <w:r w:rsidRPr="005F6F2B">
        <w:rPr>
          <w:rFonts w:eastAsia="標楷體"/>
          <w:i/>
          <w:iCs/>
        </w:rPr>
        <w:t>Mixed-member Electoral Systems in Constitutional Context: Taiwan, Japan, and Beyond</w:t>
      </w:r>
      <w:r w:rsidRPr="005F6F2B">
        <w:rPr>
          <w:rFonts w:eastAsia="標楷體"/>
        </w:rPr>
        <w:t xml:space="preserve"> (</w:t>
      </w:r>
      <w:r w:rsidRPr="005F6F2B">
        <w:rPr>
          <w:rFonts w:eastAsia="標楷體" w:cs="標楷體" w:hint="eastAsia"/>
        </w:rPr>
        <w:t>鑲嵌於憲政脈絡的混合選舉制度</w:t>
      </w:r>
      <w:r w:rsidRPr="005F6F2B">
        <w:rPr>
          <w:rFonts w:eastAsia="標楷體"/>
        </w:rPr>
        <w:t>)</w:t>
      </w:r>
      <w:r w:rsidRPr="005F6F2B">
        <w:rPr>
          <w:rFonts w:eastAsia="標楷體" w:cs="標楷體" w:hint="eastAsia"/>
        </w:rPr>
        <w:t>，於</w:t>
      </w:r>
      <w:r w:rsidRPr="005F6F2B">
        <w:rPr>
          <w:rFonts w:eastAsia="標楷體"/>
        </w:rPr>
        <w:t>4</w:t>
      </w:r>
      <w:r w:rsidRPr="005F6F2B">
        <w:rPr>
          <w:rFonts w:eastAsia="標楷體" w:cs="標楷體" w:hint="eastAsia"/>
        </w:rPr>
        <w:t>月</w:t>
      </w:r>
      <w:r>
        <w:rPr>
          <w:rFonts w:eastAsia="標楷體" w:cs="標楷體" w:hint="eastAsia"/>
        </w:rPr>
        <w:t>由美國密西根大學出版社</w:t>
      </w:r>
      <w:r w:rsidRPr="005F6F2B">
        <w:rPr>
          <w:rFonts w:eastAsia="標楷體" w:cs="標楷體" w:hint="eastAsia"/>
        </w:rPr>
        <w:t>出版。該書由</w:t>
      </w:r>
      <w:r w:rsidRPr="005F6F2B">
        <w:rPr>
          <w:rFonts w:eastAsia="標楷體"/>
        </w:rPr>
        <w:t>Nathan F. Batto, Chi Huang(</w:t>
      </w:r>
      <w:r w:rsidRPr="005F6F2B">
        <w:rPr>
          <w:rFonts w:eastAsia="標楷體" w:cs="標楷體" w:hint="eastAsia"/>
        </w:rPr>
        <w:t>黃紀</w:t>
      </w:r>
      <w:r w:rsidRPr="005F6F2B">
        <w:rPr>
          <w:rFonts w:eastAsia="標楷體"/>
        </w:rPr>
        <w:t>), Alexander C. Tan(</w:t>
      </w:r>
      <w:r w:rsidRPr="005F6F2B">
        <w:rPr>
          <w:rFonts w:eastAsia="標楷體" w:cs="標楷體" w:hint="eastAsia"/>
        </w:rPr>
        <w:t>陳永福</w:t>
      </w:r>
      <w:r w:rsidRPr="005F6F2B">
        <w:rPr>
          <w:rFonts w:eastAsia="標楷體"/>
        </w:rPr>
        <w:t xml:space="preserve">), Gary W. Cox </w:t>
      </w:r>
      <w:r w:rsidRPr="005F6F2B">
        <w:rPr>
          <w:rFonts w:eastAsia="標楷體" w:cs="標楷體" w:hint="eastAsia"/>
        </w:rPr>
        <w:t>主編。（章節目錄如英文專書編纂</w:t>
      </w:r>
      <w:r w:rsidRPr="005F6F2B">
        <w:rPr>
          <w:rFonts w:eastAsia="標楷體"/>
        </w:rPr>
        <w:t>(</w:t>
      </w:r>
      <w:r w:rsidRPr="005F6F2B">
        <w:rPr>
          <w:rFonts w:eastAsia="標楷體" w:cs="標楷體" w:hint="eastAsia"/>
        </w:rPr>
        <w:t>一</w:t>
      </w:r>
      <w:r w:rsidRPr="005F6F2B">
        <w:rPr>
          <w:rFonts w:eastAsia="標楷體"/>
        </w:rPr>
        <w:t>)</w:t>
      </w:r>
      <w:r w:rsidRPr="005F6F2B">
        <w:rPr>
          <w:rFonts w:eastAsia="標楷體" w:cs="標楷體" w:hint="eastAsia"/>
        </w:rPr>
        <w:t>）</w:t>
      </w:r>
    </w:p>
    <w:p w:rsidR="00BF4015" w:rsidRPr="005F6F2B" w:rsidRDefault="00BF4015" w:rsidP="00A67445">
      <w:pPr>
        <w:pStyle w:val="120"/>
        <w:snapToGrid w:val="0"/>
        <w:spacing w:beforeLines="100"/>
        <w:ind w:leftChars="0" w:left="1701"/>
        <w:jc w:val="both"/>
        <w:rPr>
          <w:rFonts w:eastAsia="標楷體"/>
          <w:b/>
          <w:bCs/>
        </w:rPr>
      </w:pPr>
      <w:r w:rsidRPr="005F6F2B">
        <w:rPr>
          <w:rFonts w:eastAsia="標楷體" w:cs="標楷體" w:hint="eastAsia"/>
        </w:rPr>
        <w:t>本中心</w:t>
      </w:r>
      <w:r w:rsidRPr="005F6F2B">
        <w:rPr>
          <w:rFonts w:eastAsia="標楷體" w:cs="標楷體" w:hint="eastAsia"/>
          <w:kern w:val="0"/>
        </w:rPr>
        <w:t>及美國杜克大學亞太安全研究中心共同於</w:t>
      </w:r>
      <w:r w:rsidRPr="005F6F2B">
        <w:rPr>
          <w:rFonts w:eastAsia="標楷體"/>
          <w:kern w:val="0"/>
        </w:rPr>
        <w:t>6</w:t>
      </w:r>
      <w:r w:rsidRPr="005F6F2B">
        <w:rPr>
          <w:rFonts w:eastAsia="標楷體" w:cs="標楷體" w:hint="eastAsia"/>
          <w:kern w:val="0"/>
        </w:rPr>
        <w:t>月</w:t>
      </w:r>
      <w:r w:rsidRPr="005F6F2B">
        <w:rPr>
          <w:rFonts w:eastAsia="標楷體"/>
          <w:kern w:val="0"/>
        </w:rPr>
        <w:t>3</w:t>
      </w:r>
      <w:r w:rsidRPr="005F6F2B">
        <w:rPr>
          <w:rFonts w:eastAsia="標楷體" w:cs="標楷體" w:hint="eastAsia"/>
          <w:kern w:val="0"/>
        </w:rPr>
        <w:t>日舉辦「新民意與新政局：臺灣民意與兩岸關係」國際研討會，邀請美中台三地學者專家與會。會中學者利用</w:t>
      </w:r>
      <w:r w:rsidRPr="005F6F2B">
        <w:rPr>
          <w:rFonts w:eastAsia="標楷體" w:cs="標楷體" w:hint="eastAsia"/>
        </w:rPr>
        <w:t>「台灣國家安全調查」（</w:t>
      </w:r>
      <w:r w:rsidRPr="005F6F2B">
        <w:rPr>
          <w:rFonts w:eastAsia="標楷體"/>
        </w:rPr>
        <w:t>TNSS</w:t>
      </w:r>
      <w:r w:rsidRPr="005F6F2B">
        <w:rPr>
          <w:rFonts w:eastAsia="標楷體" w:cs="標楷體" w:hint="eastAsia"/>
        </w:rPr>
        <w:t>）的資料，分析台灣民眾對於台灣遭受武力威脅的可能反應，以及背後的因素，對於外界探討台海未來的可能演變有相當大的幫助。</w:t>
      </w:r>
    </w:p>
    <w:p w:rsidR="00BF4015" w:rsidRPr="005F6F2B" w:rsidRDefault="00BF4015" w:rsidP="00A67445">
      <w:pPr>
        <w:pStyle w:val="120"/>
        <w:snapToGrid w:val="0"/>
        <w:spacing w:beforeLines="50" w:afterLines="50" w:line="360" w:lineRule="exact"/>
        <w:ind w:leftChars="0" w:left="1680" w:hangingChars="700" w:hanging="1680"/>
        <w:jc w:val="both"/>
        <w:rPr>
          <w:rFonts w:eastAsia="標楷體"/>
          <w:b/>
          <w:bCs/>
        </w:rPr>
      </w:pPr>
      <w:r w:rsidRPr="005F6F2B">
        <w:rPr>
          <w:rFonts w:eastAsia="標楷體"/>
        </w:rPr>
        <w:t xml:space="preserve">             </w:t>
      </w:r>
      <w:r w:rsidRPr="005F6F2B">
        <w:rPr>
          <w:rFonts w:eastAsia="標楷體" w:cs="標楷體" w:hint="eastAsia"/>
        </w:rPr>
        <w:t>「臺灣選舉與民主化調查」（</w:t>
      </w:r>
      <w:r w:rsidRPr="005F6F2B">
        <w:rPr>
          <w:rFonts w:eastAsia="標楷體"/>
        </w:rPr>
        <w:t>TEDS</w:t>
      </w:r>
      <w:r w:rsidRPr="005F6F2B">
        <w:rPr>
          <w:rFonts w:eastAsia="標楷體" w:cs="標楷體" w:hint="eastAsia"/>
        </w:rPr>
        <w:t>）在</w:t>
      </w:r>
      <w:r w:rsidRPr="005F6F2B">
        <w:rPr>
          <w:rFonts w:eastAsia="標楷體"/>
        </w:rPr>
        <w:t>2016</w:t>
      </w:r>
      <w:r w:rsidRPr="005F6F2B">
        <w:rPr>
          <w:rFonts w:eastAsia="標楷體" w:cs="標楷體" w:hint="eastAsia"/>
        </w:rPr>
        <w:t>年</w:t>
      </w:r>
      <w:r w:rsidRPr="005F6F2B">
        <w:rPr>
          <w:rFonts w:eastAsia="標楷體"/>
        </w:rPr>
        <w:t>1</w:t>
      </w:r>
      <w:r w:rsidRPr="005F6F2B">
        <w:rPr>
          <w:rFonts w:eastAsia="標楷體" w:cs="標楷體" w:hint="eastAsia"/>
        </w:rPr>
        <w:t>月至</w:t>
      </w:r>
      <w:r w:rsidRPr="005F6F2B">
        <w:rPr>
          <w:rFonts w:eastAsia="標楷體"/>
        </w:rPr>
        <w:t>3</w:t>
      </w:r>
      <w:r w:rsidRPr="005F6F2B">
        <w:rPr>
          <w:rFonts w:eastAsia="標楷體" w:cs="標楷體" w:hint="eastAsia"/>
        </w:rPr>
        <w:t>月針對立法委員、總統選舉進行大型面訪調查（</w:t>
      </w:r>
      <w:r w:rsidRPr="005F6F2B">
        <w:rPr>
          <w:rFonts w:eastAsia="標楷體"/>
        </w:rPr>
        <w:t>TEDS2016</w:t>
      </w:r>
      <w:r w:rsidRPr="005F6F2B">
        <w:rPr>
          <w:rFonts w:eastAsia="標楷體" w:cs="標楷體" w:hint="eastAsia"/>
        </w:rPr>
        <w:t>）。本調查在</w:t>
      </w:r>
      <w:r w:rsidRPr="005F6F2B">
        <w:rPr>
          <w:rFonts w:eastAsia="標楷體"/>
        </w:rPr>
        <w:t>1</w:t>
      </w:r>
      <w:r w:rsidRPr="005F6F2B">
        <w:rPr>
          <w:rFonts w:eastAsia="標楷體" w:cs="標楷體" w:hint="eastAsia"/>
        </w:rPr>
        <w:t>月選後執行，在當年</w:t>
      </w:r>
      <w:r w:rsidRPr="005F6F2B">
        <w:rPr>
          <w:rFonts w:eastAsia="標楷體"/>
        </w:rPr>
        <w:t>7</w:t>
      </w:r>
      <w:r w:rsidRPr="005F6F2B">
        <w:rPr>
          <w:rFonts w:eastAsia="標楷體" w:cs="標楷體" w:hint="eastAsia"/>
        </w:rPr>
        <w:t>月底釋出資料，並於</w:t>
      </w:r>
      <w:r w:rsidRPr="005F6F2B">
        <w:rPr>
          <w:rFonts w:eastAsia="標楷體"/>
        </w:rPr>
        <w:t>10</w:t>
      </w:r>
      <w:r w:rsidRPr="005F6F2B">
        <w:rPr>
          <w:rFonts w:eastAsia="標楷體" w:cs="標楷體" w:hint="eastAsia"/>
        </w:rPr>
        <w:t>月</w:t>
      </w:r>
      <w:r w:rsidRPr="005F6F2B">
        <w:rPr>
          <w:rFonts w:eastAsia="標楷體"/>
        </w:rPr>
        <w:t>30</w:t>
      </w:r>
      <w:r w:rsidRPr="005F6F2B">
        <w:rPr>
          <w:rFonts w:eastAsia="標楷體" w:cs="標楷體" w:hint="eastAsia"/>
        </w:rPr>
        <w:t>日針對該次選舉，舉辦「</w:t>
      </w:r>
      <w:r w:rsidRPr="005F6F2B">
        <w:rPr>
          <w:rFonts w:eastAsia="標楷體"/>
        </w:rPr>
        <w:t>2016</w:t>
      </w:r>
      <w:r w:rsidRPr="005F6F2B">
        <w:rPr>
          <w:rFonts w:eastAsia="標楷體" w:cs="標楷體" w:hint="eastAsia"/>
        </w:rPr>
        <w:t>年臺灣選舉與民主化調查國際學術研討會</w:t>
      </w:r>
      <w:r w:rsidRPr="005F6F2B">
        <w:rPr>
          <w:rFonts w:eastAsia="標楷體"/>
        </w:rPr>
        <w:t>-</w:t>
      </w:r>
      <w:r w:rsidRPr="005F6F2B">
        <w:rPr>
          <w:rFonts w:eastAsia="標楷體" w:cs="標楷體" w:hint="eastAsia"/>
        </w:rPr>
        <w:t>變遷中的台灣選民」研討會，邀請各國學者參與，發表相關論文。會後論文修改之後，已經投稿至國內外的</w:t>
      </w:r>
      <w:r w:rsidRPr="005F6F2B">
        <w:rPr>
          <w:rFonts w:eastAsia="標楷體"/>
        </w:rPr>
        <w:t>SSCI</w:t>
      </w:r>
      <w:r w:rsidRPr="005F6F2B">
        <w:rPr>
          <w:rFonts w:eastAsia="標楷體" w:cs="標楷體" w:hint="eastAsia"/>
        </w:rPr>
        <w:t>期刊或是</w:t>
      </w:r>
      <w:r w:rsidRPr="005F6F2B">
        <w:rPr>
          <w:rFonts w:eastAsia="標楷體"/>
        </w:rPr>
        <w:t>TSSCI</w:t>
      </w:r>
      <w:r w:rsidRPr="005F6F2B">
        <w:rPr>
          <w:rFonts w:eastAsia="標楷體" w:cs="標楷體" w:hint="eastAsia"/>
        </w:rPr>
        <w:t>等期刊發表，翔實記錄且深入分析我國民主選舉與公民參與的持續與變遷。</w:t>
      </w:r>
    </w:p>
    <w:p w:rsidR="00BF4015" w:rsidRPr="005F6F2B" w:rsidRDefault="00BF4015" w:rsidP="00A67445">
      <w:pPr>
        <w:pStyle w:val="120"/>
        <w:snapToGrid w:val="0"/>
        <w:spacing w:beforeLines="50" w:afterLines="50" w:line="360" w:lineRule="exact"/>
        <w:ind w:leftChars="225" w:left="1740" w:hangingChars="500" w:hanging="1200"/>
        <w:jc w:val="both"/>
        <w:rPr>
          <w:rFonts w:eastAsia="標楷體"/>
        </w:rPr>
      </w:pPr>
      <w:r w:rsidRPr="005F6F2B">
        <w:rPr>
          <w:rFonts w:eastAsia="標楷體"/>
        </w:rPr>
        <w:t xml:space="preserve">          </w:t>
      </w:r>
      <w:r w:rsidRPr="005F6F2B">
        <w:rPr>
          <w:rFonts w:eastAsia="標楷體" w:cs="標楷體" w:hint="eastAsia"/>
        </w:rPr>
        <w:t>本中心與日本及韓國合作並輪流舉辦的「亞洲選舉研究國際學術研討會」於</w:t>
      </w:r>
      <w:r w:rsidRPr="005F6F2B">
        <w:rPr>
          <w:rFonts w:eastAsia="標楷體"/>
        </w:rPr>
        <w:t>10</w:t>
      </w:r>
      <w:r w:rsidRPr="005F6F2B">
        <w:rPr>
          <w:rFonts w:eastAsia="標楷體" w:cs="標楷體" w:hint="eastAsia"/>
        </w:rPr>
        <w:t>月</w:t>
      </w:r>
      <w:r w:rsidRPr="005F6F2B">
        <w:rPr>
          <w:rFonts w:eastAsia="標楷體"/>
        </w:rPr>
        <w:t>29</w:t>
      </w:r>
      <w:r w:rsidRPr="005F6F2B">
        <w:rPr>
          <w:rFonts w:eastAsia="標楷體" w:cs="標楷體" w:hint="eastAsia"/>
        </w:rPr>
        <w:t>日在臺灣舉辦。會中邀請臺、日、韓、紐、美等多國選舉研究專家與會，針對三國國會選舉與公民參與，提出深入的觀察與分析。</w:t>
      </w:r>
    </w:p>
    <w:p w:rsidR="00BF4015" w:rsidRDefault="00BF4015" w:rsidP="00A67445">
      <w:pPr>
        <w:pStyle w:val="120"/>
        <w:snapToGrid w:val="0"/>
        <w:spacing w:beforeLines="50" w:afterLines="50" w:line="360" w:lineRule="exact"/>
        <w:ind w:leftChars="353" w:left="1760" w:hangingChars="380" w:hanging="913"/>
        <w:jc w:val="both"/>
        <w:rPr>
          <w:rFonts w:eastAsia="標楷體"/>
        </w:rPr>
      </w:pPr>
      <w:r w:rsidRPr="005F6F2B">
        <w:rPr>
          <w:rFonts w:eastAsia="標楷體"/>
          <w:b/>
          <w:bCs/>
        </w:rPr>
        <w:t>2017</w:t>
      </w:r>
      <w:r w:rsidRPr="005F6F2B">
        <w:rPr>
          <w:rFonts w:eastAsia="標楷體" w:cs="標楷體" w:hint="eastAsia"/>
          <w:b/>
          <w:bCs/>
        </w:rPr>
        <w:t>年：</w:t>
      </w:r>
      <w:r w:rsidRPr="005F6F2B">
        <w:rPr>
          <w:rFonts w:eastAsia="標楷體" w:cs="標楷體" w:hint="eastAsia"/>
        </w:rPr>
        <w:t>繼</w:t>
      </w:r>
      <w:r w:rsidRPr="005F6F2B">
        <w:rPr>
          <w:rFonts w:eastAsia="標楷體"/>
          <w:i/>
          <w:iCs/>
        </w:rPr>
        <w:t>Mixed-member Electoral Systems in Constitutional Context: Taiwan, Japan, and Beyond</w:t>
      </w:r>
      <w:r w:rsidRPr="005F6F2B">
        <w:rPr>
          <w:rFonts w:eastAsia="標楷體"/>
        </w:rPr>
        <w:t xml:space="preserve"> </w:t>
      </w:r>
      <w:r w:rsidRPr="005F6F2B">
        <w:rPr>
          <w:rFonts w:eastAsia="標楷體" w:cs="標楷體" w:hint="eastAsia"/>
        </w:rPr>
        <w:t>一書之後，本中心成員出版</w:t>
      </w:r>
      <w:r w:rsidRPr="005F6F2B">
        <w:rPr>
          <w:rFonts w:eastAsia="標楷體"/>
          <w:i/>
          <w:iCs/>
        </w:rPr>
        <w:t>The Taiwan Voter</w:t>
      </w:r>
      <w:r w:rsidRPr="005F6F2B">
        <w:rPr>
          <w:rFonts w:eastAsia="標楷體" w:cs="標楷體" w:hint="eastAsia"/>
        </w:rPr>
        <w:t>（臺灣選民），於</w:t>
      </w:r>
      <w:r w:rsidRPr="005F6F2B">
        <w:rPr>
          <w:rFonts w:eastAsia="標楷體"/>
        </w:rPr>
        <w:t>8</w:t>
      </w:r>
      <w:r w:rsidRPr="005F6F2B">
        <w:rPr>
          <w:rFonts w:eastAsia="標楷體" w:cs="標楷體" w:hint="eastAsia"/>
        </w:rPr>
        <w:t>月出版。本書集</w:t>
      </w:r>
      <w:r>
        <w:rPr>
          <w:rFonts w:eastAsia="標楷體" w:cs="標楷體" w:hint="eastAsia"/>
        </w:rPr>
        <w:t>合</w:t>
      </w:r>
      <w:r w:rsidRPr="005F6F2B">
        <w:rPr>
          <w:rFonts w:eastAsia="標楷體" w:cs="標楷體" w:hint="eastAsia"/>
        </w:rPr>
        <w:t>頂大計畫「民主選舉與公民參與」之研究團隊成員，敦請美國</w:t>
      </w:r>
      <w:r w:rsidRPr="005F6F2B">
        <w:rPr>
          <w:rFonts w:eastAsia="標楷體"/>
        </w:rPr>
        <w:t>Princeton</w:t>
      </w:r>
      <w:r w:rsidRPr="005F6F2B">
        <w:rPr>
          <w:rFonts w:eastAsia="標楷體" w:cs="標楷體" w:hint="eastAsia"/>
        </w:rPr>
        <w:t>大學政治學系</w:t>
      </w:r>
      <w:r w:rsidRPr="005F6F2B">
        <w:rPr>
          <w:rFonts w:eastAsia="標楷體"/>
        </w:rPr>
        <w:t>Christopher H. Achen</w:t>
      </w:r>
      <w:r w:rsidRPr="005F6F2B">
        <w:rPr>
          <w:rFonts w:eastAsia="標楷體" w:cs="標楷體" w:hint="eastAsia"/>
        </w:rPr>
        <w:t>及伊利諾州立大學政府與政治學系王德育教授擔任主編，並由美國密西根大學出版社出版。本書利用</w:t>
      </w:r>
      <w:r w:rsidRPr="005F6F2B">
        <w:rPr>
          <w:rFonts w:eastAsia="標楷體"/>
        </w:rPr>
        <w:t>TEDS</w:t>
      </w:r>
      <w:r w:rsidRPr="005F6F2B">
        <w:rPr>
          <w:rFonts w:eastAsia="標楷體" w:cs="標楷體" w:hint="eastAsia"/>
        </w:rPr>
        <w:t>以及「台灣國家安全調查」（</w:t>
      </w:r>
      <w:r w:rsidRPr="005F6F2B">
        <w:rPr>
          <w:rFonts w:eastAsia="標楷體"/>
        </w:rPr>
        <w:t>TNSS</w:t>
      </w:r>
      <w:r w:rsidRPr="005F6F2B">
        <w:rPr>
          <w:rFonts w:eastAsia="標楷體" w:cs="標楷體" w:hint="eastAsia"/>
        </w:rPr>
        <w:t>）的資料，有系統地分析台灣的選民行為，對於政治行為、民主研究等領域有顯著的貢獻，全世界的讀者也將對台灣政治有更多的了解。</w:t>
      </w:r>
      <w:r w:rsidRPr="005F6F2B">
        <w:rPr>
          <w:rFonts w:eastAsia="標楷體"/>
        </w:rPr>
        <w:t xml:space="preserve">        </w:t>
      </w:r>
    </w:p>
    <w:p w:rsidR="00BF4015" w:rsidRPr="00931D96" w:rsidRDefault="00BF4015" w:rsidP="00931D96">
      <w:pPr>
        <w:widowControl/>
        <w:rPr>
          <w:rFonts w:ascii="Times New Roman" w:eastAsia="標楷體" w:hAnsi="Times New Roman" w:cs="Times New Roman"/>
        </w:rPr>
      </w:pPr>
      <w:r>
        <w:rPr>
          <w:rFonts w:eastAsia="標楷體" w:cs="Times New Roman"/>
        </w:rPr>
        <w:br w:type="page"/>
      </w:r>
    </w:p>
    <w:p w:rsidR="00BF4015" w:rsidRPr="005F6F2B" w:rsidRDefault="00BF4015" w:rsidP="00A67445">
      <w:pPr>
        <w:pStyle w:val="120"/>
        <w:snapToGrid w:val="0"/>
        <w:spacing w:beforeLines="50" w:afterLines="50" w:line="360" w:lineRule="exact"/>
        <w:ind w:leftChars="0" w:left="360" w:hangingChars="150" w:hanging="360"/>
        <w:jc w:val="both"/>
        <w:outlineLvl w:val="4"/>
        <w:rPr>
          <w:rFonts w:eastAsia="標楷體"/>
          <w:b/>
          <w:bCs/>
        </w:rPr>
      </w:pPr>
      <w:r w:rsidRPr="005F6F2B">
        <w:rPr>
          <w:rFonts w:eastAsia="標楷體"/>
          <w:b/>
          <w:bCs/>
        </w:rPr>
        <w:t xml:space="preserve"> (</w:t>
      </w:r>
      <w:r w:rsidRPr="005F6F2B">
        <w:rPr>
          <w:rFonts w:eastAsia="標楷體" w:cs="標楷體" w:hint="eastAsia"/>
          <w:b/>
          <w:bCs/>
        </w:rPr>
        <w:t>二</w:t>
      </w:r>
      <w:r w:rsidRPr="005F6F2B">
        <w:rPr>
          <w:rFonts w:eastAsia="標楷體"/>
          <w:b/>
          <w:bCs/>
        </w:rPr>
        <w:t xml:space="preserve">) </w:t>
      </w:r>
      <w:r w:rsidRPr="005F6F2B">
        <w:rPr>
          <w:rFonts w:eastAsia="標楷體" w:cs="標楷體" w:hint="eastAsia"/>
          <w:b/>
          <w:bCs/>
        </w:rPr>
        <w:t>國際連結</w:t>
      </w:r>
    </w:p>
    <w:p w:rsidR="00BF4015" w:rsidRPr="005F6F2B" w:rsidRDefault="00BF4015" w:rsidP="00A67445">
      <w:pPr>
        <w:pStyle w:val="120"/>
        <w:snapToGrid w:val="0"/>
        <w:spacing w:beforeLines="50" w:afterLines="50" w:line="360" w:lineRule="exact"/>
        <w:ind w:leftChars="150" w:left="360" w:firstLineChars="300" w:firstLine="720"/>
        <w:jc w:val="both"/>
        <w:rPr>
          <w:rFonts w:eastAsia="標楷體"/>
        </w:rPr>
      </w:pPr>
      <w:r w:rsidRPr="005F6F2B">
        <w:rPr>
          <w:rFonts w:eastAsia="標楷體" w:cs="標楷體" w:hint="eastAsia"/>
        </w:rPr>
        <w:t>本中</w:t>
      </w:r>
      <w:r>
        <w:rPr>
          <w:rFonts w:eastAsia="標楷體" w:cs="標楷體" w:hint="eastAsia"/>
        </w:rPr>
        <w:t>心在國際連結的努力，已有相當具體成果，待更充沛經費挹注之後，將</w:t>
      </w:r>
      <w:r w:rsidRPr="005F6F2B">
        <w:rPr>
          <w:rFonts w:eastAsia="標楷體" w:cs="標楷體" w:hint="eastAsia"/>
        </w:rPr>
        <w:t>是臺灣第一、亞洲一流的選舉研究中心，蛻變為亞洲最頂尖的選舉及公民參與研究重鎮：</w:t>
      </w:r>
    </w:p>
    <w:p w:rsidR="00BF4015" w:rsidRPr="005F6F2B" w:rsidRDefault="00BF4015" w:rsidP="00A67445">
      <w:pPr>
        <w:pStyle w:val="120"/>
        <w:snapToGrid w:val="0"/>
        <w:spacing w:beforeLines="50" w:afterLines="50" w:line="360" w:lineRule="exact"/>
        <w:ind w:leftChars="0" w:left="850" w:hangingChars="354" w:hanging="850"/>
        <w:jc w:val="both"/>
        <w:rPr>
          <w:rFonts w:eastAsia="標楷體"/>
        </w:rPr>
      </w:pPr>
      <w:r w:rsidRPr="005F6F2B">
        <w:rPr>
          <w:rFonts w:eastAsia="標楷體"/>
          <w:b/>
          <w:bCs/>
        </w:rPr>
        <w:t xml:space="preserve">   2.1  </w:t>
      </w:r>
      <w:r w:rsidRPr="005F6F2B">
        <w:rPr>
          <w:rFonts w:eastAsia="標楷體" w:cs="標楷體" w:hint="eastAsia"/>
        </w:rPr>
        <w:t>透過本中心成立國際諮詢委員會（</w:t>
      </w:r>
      <w:r w:rsidRPr="005F6F2B">
        <w:rPr>
          <w:rFonts w:eastAsia="標楷體"/>
        </w:rPr>
        <w:t>International Advisory Board</w:t>
      </w:r>
      <w:r w:rsidRPr="005F6F2B">
        <w:rPr>
          <w:rFonts w:eastAsia="標楷體" w:cs="標楷體" w:hint="eastAsia"/>
        </w:rPr>
        <w:t>）已邀請</w:t>
      </w:r>
      <w:r w:rsidRPr="005F6F2B">
        <w:rPr>
          <w:rFonts w:eastAsia="標楷體"/>
        </w:rPr>
        <w:t>Harold D. CLARKE</w:t>
      </w:r>
      <w:r w:rsidRPr="005F6F2B">
        <w:rPr>
          <w:rFonts w:eastAsia="標楷體" w:cs="標楷體" w:hint="eastAsia"/>
        </w:rPr>
        <w:t>、</w:t>
      </w:r>
      <w:r w:rsidRPr="005F6F2B">
        <w:rPr>
          <w:rFonts w:eastAsia="標楷體"/>
        </w:rPr>
        <w:t>Christopher H. ACHEN</w:t>
      </w:r>
      <w:r w:rsidRPr="005F6F2B">
        <w:rPr>
          <w:rFonts w:eastAsia="標楷體" w:cs="標楷體" w:hint="eastAsia"/>
        </w:rPr>
        <w:t>、</w:t>
      </w:r>
      <w:r w:rsidRPr="005F6F2B">
        <w:rPr>
          <w:rFonts w:eastAsia="標楷體"/>
        </w:rPr>
        <w:t>Arland THORNTON</w:t>
      </w:r>
      <w:r w:rsidRPr="005F6F2B">
        <w:rPr>
          <w:rFonts w:eastAsia="標楷體" w:cs="標楷體" w:hint="eastAsia"/>
        </w:rPr>
        <w:t>、</w:t>
      </w:r>
      <w:r w:rsidRPr="005F6F2B">
        <w:rPr>
          <w:rFonts w:eastAsia="標楷體"/>
        </w:rPr>
        <w:t>T. Y. WANG</w:t>
      </w:r>
      <w:r w:rsidRPr="005F6F2B">
        <w:rPr>
          <w:rFonts w:eastAsia="標楷體" w:cs="標楷體" w:hint="eastAsia"/>
        </w:rPr>
        <w:t>、</w:t>
      </w:r>
      <w:r w:rsidRPr="005F6F2B">
        <w:rPr>
          <w:rFonts w:eastAsia="標楷體"/>
        </w:rPr>
        <w:t>Larry M. BARTELS</w:t>
      </w:r>
      <w:r w:rsidRPr="005F6F2B">
        <w:rPr>
          <w:rFonts w:eastAsia="標楷體" w:cs="標楷體" w:hint="eastAsia"/>
        </w:rPr>
        <w:t>、</w:t>
      </w:r>
      <w:r w:rsidRPr="005F6F2B">
        <w:rPr>
          <w:rFonts w:eastAsia="標楷體"/>
        </w:rPr>
        <w:t>André BLAIS</w:t>
      </w:r>
      <w:r w:rsidRPr="005F6F2B">
        <w:rPr>
          <w:rFonts w:eastAsia="標楷體" w:cs="標楷體" w:hint="eastAsia"/>
        </w:rPr>
        <w:t>與</w:t>
      </w:r>
      <w:r w:rsidRPr="005F6F2B">
        <w:rPr>
          <w:rFonts w:eastAsia="標楷體"/>
        </w:rPr>
        <w:t>Alexander C. TAN</w:t>
      </w:r>
      <w:r w:rsidRPr="005F6F2B">
        <w:rPr>
          <w:rFonts w:eastAsia="標楷體" w:cs="標楷體" w:hint="eastAsia"/>
        </w:rPr>
        <w:t>等</w:t>
      </w:r>
      <w:r w:rsidRPr="005F6F2B">
        <w:rPr>
          <w:rFonts w:eastAsia="標楷體"/>
        </w:rPr>
        <w:t>7</w:t>
      </w:r>
      <w:r w:rsidRPr="005F6F2B">
        <w:rPr>
          <w:rFonts w:eastAsia="標楷體" w:cs="標楷體" w:hint="eastAsia"/>
        </w:rPr>
        <w:t>位國際知名學者擔任。除了對中心發展提出建言外，未來將持續協助中心向國際學術社群宣傳，提升本中心的能見度與國際知名度。</w:t>
      </w:r>
    </w:p>
    <w:p w:rsidR="00BF4015" w:rsidRPr="005F6F2B" w:rsidRDefault="00BF4015" w:rsidP="00A67445">
      <w:pPr>
        <w:pStyle w:val="120"/>
        <w:snapToGrid w:val="0"/>
        <w:spacing w:beforeLines="50" w:afterLines="50" w:line="360" w:lineRule="exact"/>
        <w:ind w:leftChars="354" w:left="850"/>
        <w:jc w:val="both"/>
        <w:rPr>
          <w:rFonts w:eastAsia="標楷體"/>
        </w:rPr>
      </w:pPr>
      <w:r w:rsidRPr="005F6F2B">
        <w:rPr>
          <w:rFonts w:eastAsia="標楷體" w:cs="標楷體" w:hint="eastAsia"/>
        </w:rPr>
        <w:t>選舉研究中心已與美、日、韓、紐等國家之學術單位建立密切合作關係，加強雙邊研究人才的學術交流，並延攬多位來自上述國家之知名學者擔任協同研究員或客座研究員。本中心邀請美國史丹福大學政治系</w:t>
      </w:r>
      <w:r w:rsidRPr="005F6F2B">
        <w:rPr>
          <w:rFonts w:eastAsia="標楷體"/>
        </w:rPr>
        <w:t xml:space="preserve"> Douglas Rivers</w:t>
      </w:r>
      <w:r w:rsidRPr="005F6F2B">
        <w:rPr>
          <w:rFonts w:eastAsia="標楷體" w:cs="標楷體" w:hint="eastAsia"/>
        </w:rPr>
        <w:t>教授於</w:t>
      </w:r>
      <w:r w:rsidRPr="005F6F2B">
        <w:rPr>
          <w:rFonts w:eastAsia="標楷體"/>
        </w:rPr>
        <w:t>2016</w:t>
      </w:r>
      <w:r w:rsidRPr="005F6F2B">
        <w:rPr>
          <w:rFonts w:eastAsia="標楷體" w:cs="標楷體" w:hint="eastAsia"/>
        </w:rPr>
        <w:t>年</w:t>
      </w:r>
      <w:r w:rsidRPr="005F6F2B">
        <w:rPr>
          <w:rFonts w:eastAsia="標楷體"/>
        </w:rPr>
        <w:t>5</w:t>
      </w:r>
      <w:r w:rsidRPr="005F6F2B">
        <w:rPr>
          <w:rFonts w:eastAsia="標楷體" w:cs="標楷體" w:hint="eastAsia"/>
        </w:rPr>
        <w:t>月</w:t>
      </w:r>
      <w:r w:rsidRPr="005F6F2B">
        <w:rPr>
          <w:rFonts w:eastAsia="標楷體"/>
        </w:rPr>
        <w:t>19</w:t>
      </w:r>
      <w:r w:rsidRPr="005F6F2B">
        <w:rPr>
          <w:rFonts w:eastAsia="標楷體" w:cs="標楷體" w:hint="eastAsia"/>
        </w:rPr>
        <w:t>日至</w:t>
      </w:r>
      <w:r w:rsidRPr="005F6F2B">
        <w:rPr>
          <w:rFonts w:eastAsia="標楷體"/>
        </w:rPr>
        <w:t>105</w:t>
      </w:r>
      <w:r w:rsidRPr="005F6F2B">
        <w:rPr>
          <w:rFonts w:eastAsia="標楷體" w:cs="標楷體" w:hint="eastAsia"/>
        </w:rPr>
        <w:t>年</w:t>
      </w:r>
      <w:r w:rsidRPr="005F6F2B">
        <w:rPr>
          <w:rFonts w:eastAsia="標楷體"/>
        </w:rPr>
        <w:t>5</w:t>
      </w:r>
      <w:r w:rsidRPr="005F6F2B">
        <w:rPr>
          <w:rFonts w:eastAsia="標楷體" w:cs="標楷體" w:hint="eastAsia"/>
        </w:rPr>
        <w:t>月</w:t>
      </w:r>
      <w:r w:rsidRPr="005F6F2B">
        <w:rPr>
          <w:rFonts w:eastAsia="標楷體"/>
        </w:rPr>
        <w:t>25</w:t>
      </w:r>
      <w:r w:rsidRPr="005F6F2B">
        <w:rPr>
          <w:rFonts w:eastAsia="標楷體" w:cs="標楷體" w:hint="eastAsia"/>
        </w:rPr>
        <w:t>日至選研短期訪問。另本中心亦邀請國際知名學者至本校演講，演講日期及內容如下：</w:t>
      </w:r>
    </w:p>
    <w:tbl>
      <w:tblPr>
        <w:tblpPr w:leftFromText="180" w:rightFromText="180" w:vertAnchor="text" w:horzAnchor="margin" w:tblpY="324"/>
        <w:tblW w:w="9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93"/>
        <w:gridCol w:w="2696"/>
        <w:gridCol w:w="4038"/>
      </w:tblGrid>
      <w:tr w:rsidR="00BF4015" w:rsidRPr="009171B7">
        <w:trPr>
          <w:trHeight w:val="677"/>
        </w:trPr>
        <w:tc>
          <w:tcPr>
            <w:tcW w:w="3193"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cs="標楷體" w:hint="eastAsia"/>
              </w:rPr>
              <w:t>學者姓名及職稱</w:t>
            </w:r>
            <w:r w:rsidRPr="005F6F2B">
              <w:rPr>
                <w:rFonts w:eastAsia="標楷體"/>
              </w:rPr>
              <w:t>(</w:t>
            </w:r>
            <w:r w:rsidRPr="005F6F2B">
              <w:rPr>
                <w:rFonts w:eastAsia="標楷體" w:cs="標楷體" w:hint="eastAsia"/>
              </w:rPr>
              <w:t>單位</w:t>
            </w:r>
            <w:r w:rsidRPr="005F6F2B">
              <w:rPr>
                <w:rFonts w:eastAsia="標楷體"/>
              </w:rPr>
              <w:t>)</w:t>
            </w:r>
          </w:p>
        </w:tc>
        <w:tc>
          <w:tcPr>
            <w:tcW w:w="2696"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cs="標楷體" w:hint="eastAsia"/>
              </w:rPr>
              <w:t>演講日期</w:t>
            </w:r>
          </w:p>
        </w:tc>
        <w:tc>
          <w:tcPr>
            <w:tcW w:w="4038"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cs="標楷體" w:hint="eastAsia"/>
              </w:rPr>
              <w:t>演講內容</w:t>
            </w:r>
          </w:p>
        </w:tc>
      </w:tr>
      <w:tr w:rsidR="00BF4015" w:rsidRPr="009171B7">
        <w:trPr>
          <w:trHeight w:val="1167"/>
        </w:trPr>
        <w:tc>
          <w:tcPr>
            <w:tcW w:w="3193"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Lee,</w:t>
            </w:r>
            <w:r>
              <w:rPr>
                <w:rFonts w:eastAsia="標楷體"/>
              </w:rPr>
              <w:t xml:space="preserve"> </w:t>
            </w:r>
            <w:r w:rsidRPr="005F6F2B">
              <w:rPr>
                <w:rFonts w:eastAsia="標楷體"/>
              </w:rPr>
              <w:t xml:space="preserve">Nae Young </w:t>
            </w:r>
            <w:r w:rsidRPr="005F6F2B">
              <w:rPr>
                <w:rFonts w:eastAsia="標楷體" w:cs="標楷體" w:hint="eastAsia"/>
              </w:rPr>
              <w:t>教授</w:t>
            </w:r>
          </w:p>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w:t>
            </w:r>
            <w:r w:rsidRPr="005F6F2B">
              <w:rPr>
                <w:rFonts w:eastAsia="標楷體" w:cs="標楷體" w:hint="eastAsia"/>
              </w:rPr>
              <w:t>韓國高麗大學政治學系</w:t>
            </w:r>
            <w:r w:rsidRPr="005F6F2B">
              <w:rPr>
                <w:rFonts w:eastAsia="標楷體"/>
              </w:rPr>
              <w:t>)</w:t>
            </w:r>
          </w:p>
        </w:tc>
        <w:tc>
          <w:tcPr>
            <w:tcW w:w="2696"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2014</w:t>
            </w:r>
            <w:r w:rsidRPr="005F6F2B">
              <w:rPr>
                <w:rFonts w:eastAsia="標楷體" w:cs="標楷體" w:hint="eastAsia"/>
              </w:rPr>
              <w:t>年</w:t>
            </w:r>
            <w:r w:rsidRPr="005F6F2B">
              <w:rPr>
                <w:rFonts w:eastAsia="標楷體"/>
              </w:rPr>
              <w:t>10</w:t>
            </w:r>
            <w:r w:rsidRPr="005F6F2B">
              <w:rPr>
                <w:rFonts w:eastAsia="標楷體" w:cs="標楷體" w:hint="eastAsia"/>
              </w:rPr>
              <w:t>月</w:t>
            </w:r>
            <w:r w:rsidRPr="005F6F2B">
              <w:rPr>
                <w:rFonts w:eastAsia="標楷體"/>
              </w:rPr>
              <w:t>16</w:t>
            </w:r>
            <w:r w:rsidRPr="005F6F2B">
              <w:rPr>
                <w:rFonts w:eastAsia="標楷體" w:cs="標楷體" w:hint="eastAsia"/>
              </w:rPr>
              <w:t>日</w:t>
            </w:r>
          </w:p>
        </w:tc>
        <w:tc>
          <w:tcPr>
            <w:tcW w:w="4038"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Change and Continuity of Elections and Party Politics in South Korea</w:t>
            </w:r>
          </w:p>
        </w:tc>
      </w:tr>
      <w:tr w:rsidR="00BF4015" w:rsidRPr="009171B7">
        <w:trPr>
          <w:trHeight w:val="1296"/>
        </w:trPr>
        <w:tc>
          <w:tcPr>
            <w:tcW w:w="3193"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 xml:space="preserve">Teppei Yamamoto </w:t>
            </w:r>
            <w:r w:rsidRPr="005F6F2B">
              <w:rPr>
                <w:rFonts w:eastAsia="標楷體" w:cs="標楷體" w:hint="eastAsia"/>
              </w:rPr>
              <w:t>助理教授</w:t>
            </w:r>
            <w:r w:rsidRPr="005F6F2B">
              <w:rPr>
                <w:rFonts w:eastAsia="標楷體"/>
              </w:rPr>
              <w:t>(</w:t>
            </w:r>
            <w:r w:rsidRPr="005F6F2B">
              <w:rPr>
                <w:rFonts w:eastAsia="標楷體" w:cs="標楷體" w:hint="eastAsia"/>
              </w:rPr>
              <w:t>美國麻省理工學院政治學系</w:t>
            </w:r>
            <w:r w:rsidRPr="005F6F2B">
              <w:rPr>
                <w:rFonts w:eastAsia="標楷體"/>
              </w:rPr>
              <w:t>)</w:t>
            </w:r>
          </w:p>
        </w:tc>
        <w:tc>
          <w:tcPr>
            <w:tcW w:w="2696"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2015</w:t>
            </w:r>
            <w:r w:rsidRPr="005F6F2B">
              <w:rPr>
                <w:rFonts w:eastAsia="標楷體" w:cs="標楷體" w:hint="eastAsia"/>
              </w:rPr>
              <w:t>年</w:t>
            </w:r>
            <w:r w:rsidRPr="005F6F2B">
              <w:rPr>
                <w:rFonts w:eastAsia="標楷體"/>
              </w:rPr>
              <w:t>1</w:t>
            </w:r>
            <w:r w:rsidRPr="005F6F2B">
              <w:rPr>
                <w:rFonts w:eastAsia="標楷體" w:cs="標楷體" w:hint="eastAsia"/>
              </w:rPr>
              <w:t>月</w:t>
            </w:r>
            <w:r w:rsidRPr="005F6F2B">
              <w:rPr>
                <w:rFonts w:eastAsia="標楷體"/>
              </w:rPr>
              <w:t>15</w:t>
            </w:r>
            <w:r w:rsidRPr="005F6F2B">
              <w:rPr>
                <w:rFonts w:eastAsia="標楷體" w:cs="標楷體" w:hint="eastAsia"/>
              </w:rPr>
              <w:t>日</w:t>
            </w:r>
          </w:p>
        </w:tc>
        <w:tc>
          <w:tcPr>
            <w:tcW w:w="4038" w:type="dxa"/>
          </w:tcPr>
          <w:p w:rsidR="00BF4015" w:rsidRPr="005F6F2B" w:rsidRDefault="00BF4015" w:rsidP="00A67445">
            <w:pPr>
              <w:pStyle w:val="120"/>
              <w:snapToGrid w:val="0"/>
              <w:spacing w:beforeLines="50" w:afterLines="50"/>
              <w:ind w:leftChars="0" w:left="0"/>
              <w:rPr>
                <w:rFonts w:eastAsia="標楷體"/>
              </w:rPr>
            </w:pPr>
            <w:r w:rsidRPr="005F6F2B">
              <w:rPr>
                <w:rFonts w:eastAsia="標楷體"/>
              </w:rPr>
              <w:t>Representation and Causation in Survey Experiments</w:t>
            </w:r>
          </w:p>
        </w:tc>
      </w:tr>
      <w:tr w:rsidR="00BF4015" w:rsidRPr="009171B7">
        <w:trPr>
          <w:trHeight w:val="1179"/>
        </w:trPr>
        <w:tc>
          <w:tcPr>
            <w:tcW w:w="3193"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cs="標楷體" w:hint="eastAsia"/>
              </w:rPr>
              <w:t>翁履中</w:t>
            </w:r>
            <w:r w:rsidRPr="005F6F2B">
              <w:rPr>
                <w:rFonts w:eastAsia="標楷體"/>
              </w:rPr>
              <w:t xml:space="preserve"> </w:t>
            </w:r>
            <w:r w:rsidRPr="005F6F2B">
              <w:rPr>
                <w:rFonts w:eastAsia="標楷體" w:cs="標楷體" w:hint="eastAsia"/>
              </w:rPr>
              <w:t>訪問助理教授</w:t>
            </w:r>
          </w:p>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w:t>
            </w:r>
            <w:r w:rsidRPr="005F6F2B">
              <w:rPr>
                <w:rFonts w:eastAsia="標楷體" w:cs="標楷體" w:hint="eastAsia"/>
              </w:rPr>
              <w:t>美國衛斯理大學政府系</w:t>
            </w:r>
            <w:r w:rsidRPr="005F6F2B">
              <w:rPr>
                <w:rFonts w:eastAsia="標楷體"/>
              </w:rPr>
              <w:t>)</w:t>
            </w:r>
          </w:p>
        </w:tc>
        <w:tc>
          <w:tcPr>
            <w:tcW w:w="2696"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2015</w:t>
            </w:r>
            <w:r w:rsidRPr="005F6F2B">
              <w:rPr>
                <w:rFonts w:eastAsia="標楷體" w:cs="標楷體" w:hint="eastAsia"/>
              </w:rPr>
              <w:t>年</w:t>
            </w:r>
            <w:r w:rsidRPr="005F6F2B">
              <w:rPr>
                <w:rFonts w:eastAsia="標楷體"/>
              </w:rPr>
              <w:t>3</w:t>
            </w:r>
            <w:r w:rsidRPr="005F6F2B">
              <w:rPr>
                <w:rFonts w:eastAsia="標楷體" w:cs="標楷體" w:hint="eastAsia"/>
              </w:rPr>
              <w:t>月</w:t>
            </w:r>
            <w:r w:rsidRPr="005F6F2B">
              <w:rPr>
                <w:rFonts w:eastAsia="標楷體"/>
              </w:rPr>
              <w:t>16</w:t>
            </w:r>
            <w:r w:rsidRPr="005F6F2B">
              <w:rPr>
                <w:rFonts w:eastAsia="標楷體" w:cs="標楷體" w:hint="eastAsia"/>
              </w:rPr>
              <w:t>日</w:t>
            </w:r>
          </w:p>
        </w:tc>
        <w:tc>
          <w:tcPr>
            <w:tcW w:w="4038"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cs="標楷體" w:hint="eastAsia"/>
              </w:rPr>
              <w:t>為何台灣民眾參與政治活動？結構方程式的實證分析</w:t>
            </w:r>
          </w:p>
        </w:tc>
      </w:tr>
      <w:tr w:rsidR="00BF4015" w:rsidRPr="009171B7">
        <w:trPr>
          <w:trHeight w:val="1167"/>
        </w:trPr>
        <w:tc>
          <w:tcPr>
            <w:tcW w:w="3193"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John Aldrich</w:t>
            </w:r>
            <w:r w:rsidRPr="005F6F2B">
              <w:rPr>
                <w:rFonts w:eastAsia="標楷體" w:cs="標楷體" w:hint="eastAsia"/>
              </w:rPr>
              <w:t>教授</w:t>
            </w:r>
          </w:p>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w:t>
            </w:r>
            <w:r w:rsidRPr="005F6F2B">
              <w:rPr>
                <w:rFonts w:eastAsia="標楷體" w:cs="標楷體" w:hint="eastAsia"/>
              </w:rPr>
              <w:t>美國杜克大學政治學系</w:t>
            </w:r>
            <w:r w:rsidRPr="005F6F2B">
              <w:rPr>
                <w:rFonts w:eastAsia="標楷體"/>
              </w:rPr>
              <w:t>)</w:t>
            </w:r>
          </w:p>
        </w:tc>
        <w:tc>
          <w:tcPr>
            <w:tcW w:w="2696"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2015</w:t>
            </w:r>
            <w:r w:rsidRPr="005F6F2B">
              <w:rPr>
                <w:rFonts w:eastAsia="標楷體" w:cs="標楷體" w:hint="eastAsia"/>
              </w:rPr>
              <w:t>年</w:t>
            </w:r>
            <w:r w:rsidRPr="005F6F2B">
              <w:rPr>
                <w:rFonts w:eastAsia="標楷體"/>
              </w:rPr>
              <w:t>3</w:t>
            </w:r>
            <w:r w:rsidRPr="005F6F2B">
              <w:rPr>
                <w:rFonts w:eastAsia="標楷體" w:cs="標楷體" w:hint="eastAsia"/>
              </w:rPr>
              <w:t>月</w:t>
            </w:r>
            <w:r w:rsidRPr="005F6F2B">
              <w:rPr>
                <w:rFonts w:eastAsia="標楷體"/>
              </w:rPr>
              <w:t>26</w:t>
            </w:r>
            <w:r w:rsidRPr="005F6F2B">
              <w:rPr>
                <w:rFonts w:eastAsia="標楷體" w:cs="標楷體" w:hint="eastAsia"/>
              </w:rPr>
              <w:t>日</w:t>
            </w:r>
          </w:p>
        </w:tc>
        <w:tc>
          <w:tcPr>
            <w:tcW w:w="4038"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Why Two Parties? The Presidency, Ambition, and Agenda Control</w:t>
            </w:r>
          </w:p>
        </w:tc>
      </w:tr>
      <w:tr w:rsidR="00BF4015" w:rsidRPr="009171B7">
        <w:trPr>
          <w:trHeight w:val="665"/>
        </w:trPr>
        <w:tc>
          <w:tcPr>
            <w:tcW w:w="3193"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Douglas Rivers</w:t>
            </w:r>
            <w:r w:rsidRPr="005F6F2B">
              <w:rPr>
                <w:rFonts w:eastAsia="標楷體" w:cs="標楷體" w:hint="eastAsia"/>
              </w:rPr>
              <w:t>教授</w:t>
            </w:r>
          </w:p>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w:t>
            </w:r>
            <w:r w:rsidRPr="005F6F2B">
              <w:rPr>
                <w:rFonts w:eastAsia="標楷體" w:cs="標楷體" w:hint="eastAsia"/>
              </w:rPr>
              <w:t>美國史丹福大學政治系</w:t>
            </w:r>
            <w:r w:rsidRPr="005F6F2B">
              <w:rPr>
                <w:rFonts w:eastAsia="標楷體"/>
              </w:rPr>
              <w:t>)</w:t>
            </w:r>
          </w:p>
        </w:tc>
        <w:tc>
          <w:tcPr>
            <w:tcW w:w="2696"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2016</w:t>
            </w:r>
            <w:r w:rsidRPr="005F6F2B">
              <w:rPr>
                <w:rFonts w:eastAsia="標楷體" w:cs="標楷體" w:hint="eastAsia"/>
              </w:rPr>
              <w:t>年</w:t>
            </w:r>
            <w:r w:rsidRPr="005F6F2B">
              <w:rPr>
                <w:rFonts w:eastAsia="標楷體"/>
              </w:rPr>
              <w:t>5</w:t>
            </w:r>
            <w:r w:rsidRPr="005F6F2B">
              <w:rPr>
                <w:rFonts w:eastAsia="標楷體" w:cs="標楷體" w:hint="eastAsia"/>
              </w:rPr>
              <w:t>月</w:t>
            </w:r>
            <w:r w:rsidRPr="005F6F2B">
              <w:rPr>
                <w:rFonts w:eastAsia="標楷體"/>
              </w:rPr>
              <w:t>23</w:t>
            </w:r>
            <w:r w:rsidRPr="005F6F2B">
              <w:rPr>
                <w:rFonts w:eastAsia="標楷體" w:cs="標楷體" w:hint="eastAsia"/>
              </w:rPr>
              <w:t>日及</w:t>
            </w:r>
            <w:r w:rsidRPr="005F6F2B">
              <w:rPr>
                <w:rFonts w:eastAsia="標楷體"/>
              </w:rPr>
              <w:t>24</w:t>
            </w:r>
            <w:r w:rsidRPr="005F6F2B">
              <w:rPr>
                <w:rFonts w:eastAsia="標楷體" w:cs="標楷體" w:hint="eastAsia"/>
              </w:rPr>
              <w:t>日</w:t>
            </w:r>
          </w:p>
        </w:tc>
        <w:tc>
          <w:tcPr>
            <w:tcW w:w="4038" w:type="dxa"/>
          </w:tcPr>
          <w:p w:rsidR="00BF4015" w:rsidRPr="005F6F2B" w:rsidRDefault="00BF4015" w:rsidP="00A67445">
            <w:pPr>
              <w:pStyle w:val="120"/>
              <w:numPr>
                <w:ilvl w:val="0"/>
                <w:numId w:val="55"/>
              </w:numPr>
              <w:snapToGrid w:val="0"/>
              <w:spacing w:beforeLines="50" w:afterLines="50"/>
              <w:ind w:leftChars="0"/>
              <w:jc w:val="both"/>
              <w:rPr>
                <w:rFonts w:eastAsia="標楷體"/>
              </w:rPr>
            </w:pPr>
            <w:r w:rsidRPr="005F6F2B">
              <w:rPr>
                <w:rFonts w:eastAsia="標楷體"/>
              </w:rPr>
              <w:t>Non-Random Sampling</w:t>
            </w:r>
          </w:p>
          <w:p w:rsidR="00BF4015" w:rsidRPr="005F6F2B" w:rsidRDefault="00BF4015" w:rsidP="00A67445">
            <w:pPr>
              <w:pStyle w:val="120"/>
              <w:numPr>
                <w:ilvl w:val="0"/>
                <w:numId w:val="55"/>
              </w:numPr>
              <w:snapToGrid w:val="0"/>
              <w:spacing w:beforeLines="50" w:afterLines="50"/>
              <w:ind w:leftChars="0"/>
              <w:jc w:val="both"/>
              <w:rPr>
                <w:rFonts w:eastAsia="標楷體"/>
              </w:rPr>
            </w:pPr>
            <w:r w:rsidRPr="005F6F2B">
              <w:rPr>
                <w:rFonts w:eastAsia="標楷體"/>
              </w:rPr>
              <w:t>Partisan Disruption: Evidence from a Panel Study of the 2016 U.S. Presidential Nomination Campaigns</w:t>
            </w:r>
          </w:p>
        </w:tc>
      </w:tr>
      <w:tr w:rsidR="00BF4015" w:rsidRPr="009171B7">
        <w:trPr>
          <w:trHeight w:val="1191"/>
        </w:trPr>
        <w:tc>
          <w:tcPr>
            <w:tcW w:w="3193"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cs="標楷體" w:hint="eastAsia"/>
              </w:rPr>
              <w:t>牛銘實教授</w:t>
            </w:r>
          </w:p>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w:t>
            </w:r>
            <w:r w:rsidRPr="005F6F2B">
              <w:rPr>
                <w:rFonts w:eastAsia="標楷體" w:cs="標楷體" w:hint="eastAsia"/>
              </w:rPr>
              <w:t>美國杜克大學政治系</w:t>
            </w:r>
            <w:r w:rsidRPr="005F6F2B">
              <w:rPr>
                <w:rFonts w:eastAsia="標楷體"/>
              </w:rPr>
              <w:t>)</w:t>
            </w:r>
          </w:p>
        </w:tc>
        <w:tc>
          <w:tcPr>
            <w:tcW w:w="2696"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2016</w:t>
            </w:r>
            <w:r w:rsidRPr="005F6F2B">
              <w:rPr>
                <w:rFonts w:eastAsia="標楷體" w:cs="標楷體" w:hint="eastAsia"/>
              </w:rPr>
              <w:t>年</w:t>
            </w:r>
            <w:r w:rsidRPr="005F6F2B">
              <w:rPr>
                <w:rFonts w:eastAsia="標楷體"/>
              </w:rPr>
              <w:t>5</w:t>
            </w:r>
            <w:r w:rsidRPr="005F6F2B">
              <w:rPr>
                <w:rFonts w:eastAsia="標楷體" w:cs="標楷體" w:hint="eastAsia"/>
              </w:rPr>
              <w:t>月</w:t>
            </w:r>
            <w:r w:rsidRPr="005F6F2B">
              <w:rPr>
                <w:rFonts w:eastAsia="標楷體"/>
              </w:rPr>
              <w:t>30</w:t>
            </w:r>
            <w:r w:rsidRPr="005F6F2B">
              <w:rPr>
                <w:rFonts w:eastAsia="標楷體" w:cs="標楷體" w:hint="eastAsia"/>
              </w:rPr>
              <w:t>日</w:t>
            </w:r>
          </w:p>
        </w:tc>
        <w:tc>
          <w:tcPr>
            <w:tcW w:w="4038"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A New Methodology for Empirical Studies o</w:t>
            </w:r>
            <w:r>
              <w:rPr>
                <w:rFonts w:eastAsia="標楷體"/>
              </w:rPr>
              <w:t>f Strategic Voting: Measuring “</w:t>
            </w:r>
            <w:r w:rsidRPr="005F6F2B">
              <w:rPr>
                <w:rFonts w:eastAsia="標楷體"/>
              </w:rPr>
              <w:t>Closeness”</w:t>
            </w:r>
            <w:r>
              <w:rPr>
                <w:rFonts w:eastAsia="標楷體"/>
              </w:rPr>
              <w:t xml:space="preserve"> </w:t>
            </w:r>
            <w:r w:rsidRPr="005F6F2B">
              <w:rPr>
                <w:rFonts w:eastAsia="標楷體"/>
              </w:rPr>
              <w:t>in 3-Dimensions</w:t>
            </w:r>
          </w:p>
        </w:tc>
      </w:tr>
      <w:tr w:rsidR="00BF4015" w:rsidRPr="009171B7">
        <w:trPr>
          <w:trHeight w:val="1191"/>
        </w:trPr>
        <w:tc>
          <w:tcPr>
            <w:tcW w:w="3193"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Brett V.Benson</w:t>
            </w:r>
            <w:r w:rsidRPr="005F6F2B">
              <w:rPr>
                <w:rFonts w:eastAsia="標楷體" w:cs="標楷體" w:hint="eastAsia"/>
              </w:rPr>
              <w:t>副教授</w:t>
            </w:r>
          </w:p>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w:t>
            </w:r>
            <w:r w:rsidRPr="005F6F2B">
              <w:rPr>
                <w:rFonts w:eastAsia="標楷體" w:cs="標楷體" w:hint="eastAsia"/>
              </w:rPr>
              <w:t>美國范德堡大學政治系</w:t>
            </w:r>
            <w:r w:rsidRPr="005F6F2B">
              <w:rPr>
                <w:rFonts w:eastAsia="標楷體"/>
              </w:rPr>
              <w:t>)</w:t>
            </w:r>
          </w:p>
        </w:tc>
        <w:tc>
          <w:tcPr>
            <w:tcW w:w="2696"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2016</w:t>
            </w:r>
            <w:r w:rsidRPr="005F6F2B">
              <w:rPr>
                <w:rFonts w:eastAsia="標楷體" w:cs="標楷體" w:hint="eastAsia"/>
              </w:rPr>
              <w:t>年</w:t>
            </w:r>
            <w:r w:rsidRPr="005F6F2B">
              <w:rPr>
                <w:rFonts w:eastAsia="標楷體"/>
              </w:rPr>
              <w:t>6</w:t>
            </w:r>
            <w:r w:rsidRPr="005F6F2B">
              <w:rPr>
                <w:rFonts w:eastAsia="標楷體" w:cs="標楷體" w:hint="eastAsia"/>
              </w:rPr>
              <w:t>月</w:t>
            </w:r>
            <w:r w:rsidRPr="005F6F2B">
              <w:rPr>
                <w:rFonts w:eastAsia="標楷體"/>
              </w:rPr>
              <w:t>2</w:t>
            </w:r>
            <w:r w:rsidRPr="005F6F2B">
              <w:rPr>
                <w:rFonts w:eastAsia="標楷體" w:cs="標楷體" w:hint="eastAsia"/>
              </w:rPr>
              <w:t>日</w:t>
            </w:r>
          </w:p>
        </w:tc>
        <w:tc>
          <w:tcPr>
            <w:tcW w:w="4038"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The Effect of External Foreign Policies in Demestic Public Opinion and National security</w:t>
            </w:r>
          </w:p>
        </w:tc>
      </w:tr>
      <w:tr w:rsidR="00BF4015" w:rsidRPr="009171B7">
        <w:trPr>
          <w:trHeight w:val="1447"/>
        </w:trPr>
        <w:tc>
          <w:tcPr>
            <w:tcW w:w="3193"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 xml:space="preserve">Harold D. Clarke </w:t>
            </w:r>
            <w:r w:rsidRPr="005F6F2B">
              <w:rPr>
                <w:rFonts w:eastAsia="標楷體" w:cs="標楷體" w:hint="eastAsia"/>
              </w:rPr>
              <w:t>講座教授</w:t>
            </w:r>
          </w:p>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w:t>
            </w:r>
            <w:r w:rsidRPr="005F6F2B">
              <w:rPr>
                <w:rFonts w:eastAsia="標楷體" w:cs="標楷體" w:hint="eastAsia"/>
              </w:rPr>
              <w:t>美國德州大學達拉斯分校政治系</w:t>
            </w:r>
            <w:r w:rsidRPr="005F6F2B">
              <w:rPr>
                <w:rFonts w:eastAsia="標楷體"/>
              </w:rPr>
              <w:t>)</w:t>
            </w:r>
          </w:p>
        </w:tc>
        <w:tc>
          <w:tcPr>
            <w:tcW w:w="2696"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2016</w:t>
            </w:r>
            <w:r w:rsidRPr="005F6F2B">
              <w:rPr>
                <w:rFonts w:eastAsia="標楷體" w:cs="標楷體" w:hint="eastAsia"/>
              </w:rPr>
              <w:t>年</w:t>
            </w:r>
            <w:r w:rsidRPr="005F6F2B">
              <w:rPr>
                <w:rFonts w:eastAsia="標楷體"/>
              </w:rPr>
              <w:t>12</w:t>
            </w:r>
            <w:r w:rsidRPr="005F6F2B">
              <w:rPr>
                <w:rFonts w:eastAsia="標楷體" w:cs="標楷體" w:hint="eastAsia"/>
              </w:rPr>
              <w:t>月</w:t>
            </w:r>
            <w:r w:rsidRPr="005F6F2B">
              <w:rPr>
                <w:rFonts w:eastAsia="標楷體"/>
              </w:rPr>
              <w:t>19</w:t>
            </w:r>
            <w:r w:rsidRPr="005F6F2B">
              <w:rPr>
                <w:rFonts w:eastAsia="標楷體" w:cs="標楷體" w:hint="eastAsia"/>
              </w:rPr>
              <w:t>日</w:t>
            </w:r>
          </w:p>
        </w:tc>
        <w:tc>
          <w:tcPr>
            <w:tcW w:w="4038"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Brexit</w:t>
            </w:r>
            <w:r w:rsidRPr="005F6F2B">
              <w:rPr>
                <w:rFonts w:eastAsia="標楷體" w:cs="標楷體" w:hint="eastAsia"/>
              </w:rPr>
              <w:t>！</w:t>
            </w:r>
            <w:r w:rsidRPr="005F6F2B">
              <w:rPr>
                <w:rFonts w:eastAsia="標楷體"/>
              </w:rPr>
              <w:t>Voting in the UK’s  2016 EU Referendum</w:t>
            </w:r>
          </w:p>
        </w:tc>
      </w:tr>
      <w:tr w:rsidR="00BF4015" w:rsidRPr="009171B7">
        <w:trPr>
          <w:trHeight w:val="1447"/>
        </w:trPr>
        <w:tc>
          <w:tcPr>
            <w:tcW w:w="3193"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Allen Hicke</w:t>
            </w:r>
            <w:r>
              <w:rPr>
                <w:rFonts w:eastAsia="標楷體"/>
              </w:rPr>
              <w:t>n</w:t>
            </w:r>
            <w:r w:rsidRPr="005F6F2B">
              <w:rPr>
                <w:rFonts w:eastAsia="標楷體" w:cs="標楷體" w:hint="eastAsia"/>
              </w:rPr>
              <w:t>講座教授</w:t>
            </w:r>
          </w:p>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w:t>
            </w:r>
            <w:r w:rsidRPr="005F6F2B">
              <w:rPr>
                <w:rFonts w:eastAsia="標楷體" w:cs="標楷體" w:hint="eastAsia"/>
              </w:rPr>
              <w:t>美國密西根大學政治系</w:t>
            </w:r>
            <w:r w:rsidRPr="005F6F2B">
              <w:rPr>
                <w:rFonts w:eastAsia="標楷體"/>
              </w:rPr>
              <w:t>)</w:t>
            </w:r>
          </w:p>
        </w:tc>
        <w:tc>
          <w:tcPr>
            <w:tcW w:w="2696"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2016</w:t>
            </w:r>
            <w:r w:rsidRPr="005F6F2B">
              <w:rPr>
                <w:rFonts w:eastAsia="標楷體" w:cs="標楷體" w:hint="eastAsia"/>
              </w:rPr>
              <w:t>年</w:t>
            </w:r>
            <w:r w:rsidRPr="005F6F2B">
              <w:rPr>
                <w:rFonts w:eastAsia="標楷體"/>
              </w:rPr>
              <w:t>12</w:t>
            </w:r>
            <w:r w:rsidRPr="005F6F2B">
              <w:rPr>
                <w:rFonts w:eastAsia="標楷體" w:cs="標楷體" w:hint="eastAsia"/>
              </w:rPr>
              <w:t>月</w:t>
            </w:r>
            <w:r w:rsidRPr="005F6F2B">
              <w:rPr>
                <w:rFonts w:eastAsia="標楷體"/>
              </w:rPr>
              <w:t>19</w:t>
            </w:r>
            <w:r w:rsidRPr="005F6F2B">
              <w:rPr>
                <w:rFonts w:eastAsia="標楷體" w:cs="標楷體" w:hint="eastAsia"/>
              </w:rPr>
              <w:t>日</w:t>
            </w:r>
          </w:p>
        </w:tc>
        <w:tc>
          <w:tcPr>
            <w:tcW w:w="4038" w:type="dxa"/>
          </w:tcPr>
          <w:p w:rsidR="00BF4015" w:rsidRPr="005F6F2B" w:rsidRDefault="00BF4015" w:rsidP="00A67445">
            <w:pPr>
              <w:pStyle w:val="120"/>
              <w:snapToGrid w:val="0"/>
              <w:spacing w:beforeLines="50" w:afterLines="50"/>
              <w:ind w:leftChars="0" w:left="0"/>
              <w:jc w:val="both"/>
              <w:rPr>
                <w:rFonts w:eastAsia="標楷體"/>
              </w:rPr>
            </w:pPr>
            <w:r w:rsidRPr="005F6F2B">
              <w:rPr>
                <w:rFonts w:eastAsia="標楷體"/>
              </w:rPr>
              <w:t>Loser’s Consent and Winner’s Restraint: The State of Democracy in Southeast Asia</w:t>
            </w:r>
          </w:p>
        </w:tc>
      </w:tr>
    </w:tbl>
    <w:p w:rsidR="00BF4015" w:rsidRPr="005F6F2B" w:rsidRDefault="00BF4015" w:rsidP="00A67445">
      <w:pPr>
        <w:pStyle w:val="120"/>
        <w:snapToGrid w:val="0"/>
        <w:spacing w:beforeLines="50" w:afterLines="50" w:line="360" w:lineRule="exact"/>
        <w:ind w:leftChars="0" w:left="0"/>
        <w:jc w:val="both"/>
        <w:rPr>
          <w:rFonts w:eastAsia="標楷體"/>
        </w:rPr>
      </w:pPr>
    </w:p>
    <w:p w:rsidR="00BF4015" w:rsidRPr="005F6F2B" w:rsidRDefault="00BF4015" w:rsidP="00A67445">
      <w:pPr>
        <w:pStyle w:val="120"/>
        <w:snapToGrid w:val="0"/>
        <w:spacing w:beforeLines="50" w:afterLines="50" w:line="360" w:lineRule="exact"/>
        <w:ind w:leftChars="0" w:left="850" w:hangingChars="354" w:hanging="850"/>
        <w:jc w:val="both"/>
        <w:rPr>
          <w:rFonts w:eastAsia="標楷體"/>
        </w:rPr>
      </w:pPr>
      <w:r w:rsidRPr="005F6F2B">
        <w:rPr>
          <w:rFonts w:eastAsia="標楷體"/>
          <w:b/>
          <w:bCs/>
        </w:rPr>
        <w:t xml:space="preserve">   2.2</w:t>
      </w:r>
      <w:r w:rsidRPr="005F6F2B">
        <w:rPr>
          <w:rFonts w:eastAsia="標楷體"/>
        </w:rPr>
        <w:t xml:space="preserve">  </w:t>
      </w:r>
      <w:r w:rsidRPr="005F6F2B">
        <w:rPr>
          <w:rFonts w:eastAsia="標楷體" w:cs="標楷體" w:hint="eastAsia"/>
        </w:rPr>
        <w:t>本中心於</w:t>
      </w:r>
      <w:r w:rsidRPr="005F6F2B">
        <w:rPr>
          <w:rFonts w:eastAsia="標楷體"/>
        </w:rPr>
        <w:t>2011</w:t>
      </w:r>
      <w:r w:rsidRPr="005F6F2B">
        <w:rPr>
          <w:rFonts w:eastAsia="標楷體" w:cs="標楷體" w:hint="eastAsia"/>
        </w:rPr>
        <w:t>年已與密西根大學的「調查研究中心」（</w:t>
      </w:r>
      <w:r w:rsidRPr="005F6F2B">
        <w:rPr>
          <w:rFonts w:eastAsia="標楷體"/>
        </w:rPr>
        <w:t>SRC</w:t>
      </w:r>
      <w:r w:rsidRPr="005F6F2B">
        <w:rPr>
          <w:rFonts w:eastAsia="標楷體" w:cs="標楷體" w:hint="eastAsia"/>
        </w:rPr>
        <w:t>）簽署</w:t>
      </w:r>
      <w:r w:rsidRPr="005F6F2B">
        <w:rPr>
          <w:rFonts w:eastAsia="標楷體"/>
        </w:rPr>
        <w:t>MOU</w:t>
      </w:r>
      <w:r w:rsidRPr="005F6F2B">
        <w:rPr>
          <w:rFonts w:eastAsia="標楷體" w:cs="標楷體" w:hint="eastAsia"/>
        </w:rPr>
        <w:t>，進行學術交流。若是可以獲得更多頂尖大學經費的挹注，可使本中心蛻變為亞洲最頂尖的選舉及公民參與研究重鎮。</w:t>
      </w:r>
    </w:p>
    <w:p w:rsidR="00BF4015" w:rsidRPr="005F6F2B" w:rsidRDefault="00BF4015" w:rsidP="00A67445">
      <w:pPr>
        <w:pStyle w:val="120"/>
        <w:snapToGrid w:val="0"/>
        <w:spacing w:beforeLines="50" w:afterLines="50" w:line="360" w:lineRule="exact"/>
        <w:ind w:leftChars="0" w:left="850" w:hangingChars="354" w:hanging="850"/>
        <w:jc w:val="both"/>
        <w:rPr>
          <w:rFonts w:eastAsia="標楷體"/>
        </w:rPr>
      </w:pPr>
      <w:r w:rsidRPr="005F6F2B">
        <w:rPr>
          <w:rFonts w:eastAsia="標楷體"/>
        </w:rPr>
        <w:t xml:space="preserve">   </w:t>
      </w:r>
      <w:r w:rsidRPr="005F6F2B">
        <w:rPr>
          <w:rFonts w:eastAsia="標楷體"/>
          <w:b/>
          <w:bCs/>
        </w:rPr>
        <w:t>2.3</w:t>
      </w:r>
      <w:r w:rsidRPr="005F6F2B">
        <w:rPr>
          <w:rFonts w:eastAsia="標楷體"/>
        </w:rPr>
        <w:t xml:space="preserve">  </w:t>
      </w:r>
      <w:r w:rsidRPr="005F6F2B">
        <w:rPr>
          <w:rFonts w:eastAsia="標楷體" w:cs="標楷體" w:hint="eastAsia"/>
        </w:rPr>
        <w:t>本中心與密西根大學的「政治與社會研究校際聯合會」</w:t>
      </w:r>
      <w:r w:rsidRPr="005F6F2B">
        <w:rPr>
          <w:rFonts w:eastAsia="標楷體"/>
        </w:rPr>
        <w:t>(ICPSR)</w:t>
      </w:r>
      <w:r w:rsidRPr="005F6F2B">
        <w:rPr>
          <w:rFonts w:eastAsia="標楷體" w:cs="標楷體" w:hint="eastAsia"/>
        </w:rPr>
        <w:t>建立正式的伙伴關係。讓本中心在政治學研究方法的人才訓練以及調查研究資料的國際推廣上，能夠有高的能見度與資源挹注。尤其本中心之「臺灣選舉與民主化調查」（</w:t>
      </w:r>
      <w:r w:rsidRPr="005F6F2B">
        <w:rPr>
          <w:rFonts w:eastAsia="標楷體"/>
        </w:rPr>
        <w:t>TEDS</w:t>
      </w:r>
      <w:r w:rsidRPr="005F6F2B">
        <w:rPr>
          <w:rFonts w:eastAsia="標楷體" w:cs="標楷體" w:hint="eastAsia"/>
        </w:rPr>
        <w:t>）與「台灣政治地緣資訊系統」</w:t>
      </w:r>
      <w:r w:rsidRPr="005F6F2B">
        <w:rPr>
          <w:rFonts w:eastAsia="標楷體"/>
        </w:rPr>
        <w:t>(TPGIS)</w:t>
      </w:r>
      <w:r w:rsidRPr="005F6F2B">
        <w:rPr>
          <w:rFonts w:eastAsia="標楷體" w:cs="標楷體" w:hint="eastAsia"/>
        </w:rPr>
        <w:t>的調查與總體資料，透過與</w:t>
      </w:r>
      <w:r w:rsidRPr="005F6F2B">
        <w:rPr>
          <w:rFonts w:eastAsia="標楷體"/>
        </w:rPr>
        <w:t>ICPSR</w:t>
      </w:r>
      <w:r w:rsidRPr="005F6F2B">
        <w:rPr>
          <w:rFonts w:eastAsia="標楷體" w:cs="標楷體" w:hint="eastAsia"/>
        </w:rPr>
        <w:t>的伙伴關係，將臺灣相關的調查研究資料納入</w:t>
      </w:r>
      <w:r w:rsidRPr="005F6F2B">
        <w:rPr>
          <w:rFonts w:eastAsia="標楷體"/>
        </w:rPr>
        <w:t>ICPSR</w:t>
      </w:r>
      <w:r w:rsidRPr="005F6F2B">
        <w:rPr>
          <w:rFonts w:eastAsia="標楷體" w:cs="標楷體" w:hint="eastAsia"/>
        </w:rPr>
        <w:t>資料庫向全球學界公布，則本中心不但在亞洲具有領導的地位，更向全球的學術社群，提供研究臺灣民主選舉與公民參與最新且優質的研究資料，確立本中心對臺灣相關研究社群的國際知名度與國際貢獻。</w:t>
      </w:r>
    </w:p>
    <w:p w:rsidR="00BF4015" w:rsidRPr="005F6F2B" w:rsidRDefault="00BF4015" w:rsidP="00A67445">
      <w:pPr>
        <w:pStyle w:val="120"/>
        <w:snapToGrid w:val="0"/>
        <w:spacing w:beforeLines="50" w:afterLines="50" w:line="360" w:lineRule="exact"/>
        <w:ind w:leftChars="0" w:left="850" w:hangingChars="354" w:hanging="850"/>
        <w:jc w:val="both"/>
        <w:rPr>
          <w:rFonts w:eastAsia="標楷體"/>
        </w:rPr>
      </w:pPr>
      <w:r w:rsidRPr="005F6F2B">
        <w:rPr>
          <w:rFonts w:eastAsia="標楷體"/>
          <w:b/>
          <w:bCs/>
        </w:rPr>
        <w:t xml:space="preserve">   2.4  </w:t>
      </w:r>
      <w:r w:rsidRPr="005F6F2B">
        <w:rPr>
          <w:rFonts w:eastAsia="標楷體" w:cs="標楷體" w:hint="eastAsia"/>
        </w:rPr>
        <w:t>積極參與</w:t>
      </w:r>
      <w:r w:rsidRPr="005F6F2B">
        <w:rPr>
          <w:rFonts w:eastAsia="標楷體" w:cs="標楷體" w:hint="eastAsia"/>
          <w:b/>
          <w:bCs/>
        </w:rPr>
        <w:t>「</w:t>
      </w:r>
      <w:r w:rsidRPr="005F6F2B">
        <w:rPr>
          <w:rFonts w:eastAsia="標楷體" w:cs="標楷體" w:hint="eastAsia"/>
        </w:rPr>
        <w:t>亞洲民意研究網路」</w:t>
      </w:r>
      <w:r w:rsidRPr="005F6F2B">
        <w:rPr>
          <w:rFonts w:eastAsia="標楷體"/>
        </w:rPr>
        <w:t>(ANPOR)</w:t>
      </w:r>
      <w:r w:rsidRPr="005F6F2B">
        <w:rPr>
          <w:rFonts w:eastAsia="標楷體" w:cs="標楷體" w:hint="eastAsia"/>
        </w:rPr>
        <w:t>：本中心俞振華老師於</w:t>
      </w:r>
      <w:r w:rsidRPr="005F6F2B">
        <w:rPr>
          <w:rFonts w:eastAsia="標楷體"/>
        </w:rPr>
        <w:t>2012</w:t>
      </w:r>
      <w:r w:rsidRPr="005F6F2B">
        <w:rPr>
          <w:rFonts w:eastAsia="標楷體" w:cs="標楷體" w:hint="eastAsia"/>
        </w:rPr>
        <w:t>年</w:t>
      </w:r>
      <w:r w:rsidRPr="005F6F2B">
        <w:rPr>
          <w:rFonts w:eastAsia="標楷體"/>
        </w:rPr>
        <w:t>11</w:t>
      </w:r>
      <w:r w:rsidRPr="005F6F2B">
        <w:rPr>
          <w:rFonts w:eastAsia="標楷體" w:cs="標楷體" w:hint="eastAsia"/>
        </w:rPr>
        <w:t>月</w:t>
      </w:r>
      <w:r w:rsidRPr="005F6F2B">
        <w:rPr>
          <w:rFonts w:eastAsia="標楷體"/>
        </w:rPr>
        <w:t>26</w:t>
      </w:r>
      <w:r w:rsidRPr="005F6F2B">
        <w:rPr>
          <w:rFonts w:eastAsia="標楷體" w:cs="標楷體" w:hint="eastAsia"/>
        </w:rPr>
        <w:t>日前往泰國曼谷參加</w:t>
      </w:r>
      <w:r w:rsidRPr="005F6F2B">
        <w:rPr>
          <w:rFonts w:eastAsia="標楷體"/>
        </w:rPr>
        <w:t>ANPOR</w:t>
      </w:r>
      <w:r w:rsidRPr="005F6F2B">
        <w:rPr>
          <w:rFonts w:eastAsia="標楷體" w:cs="標楷體" w:hint="eastAsia"/>
        </w:rPr>
        <w:t>成立大會，會中針對臺灣民意調查研究提出報告。</w:t>
      </w:r>
      <w:r w:rsidRPr="005F6F2B">
        <w:rPr>
          <w:rFonts w:eastAsia="標楷體"/>
        </w:rPr>
        <w:t>ANPOR</w:t>
      </w:r>
      <w:r w:rsidRPr="005F6F2B">
        <w:rPr>
          <w:rFonts w:eastAsia="標楷體" w:cs="標楷體" w:hint="eastAsia"/>
        </w:rPr>
        <w:t>目前有臺、日、韓、中、港、澳、菲、泰、印等九個地區成為發起國，</w:t>
      </w:r>
      <w:r w:rsidRPr="005F6F2B">
        <w:rPr>
          <w:rFonts w:eastAsia="標楷體"/>
        </w:rPr>
        <w:t>2013</w:t>
      </w:r>
      <w:r w:rsidRPr="005F6F2B">
        <w:rPr>
          <w:rFonts w:eastAsia="標楷體" w:cs="標楷體" w:hint="eastAsia"/>
        </w:rPr>
        <w:t>年</w:t>
      </w:r>
      <w:r w:rsidRPr="005F6F2B">
        <w:rPr>
          <w:rFonts w:eastAsia="標楷體"/>
        </w:rPr>
        <w:t>ANPOR</w:t>
      </w:r>
      <w:r w:rsidRPr="005F6F2B">
        <w:rPr>
          <w:rFonts w:eastAsia="標楷體" w:cs="標楷體" w:hint="eastAsia"/>
        </w:rPr>
        <w:t>會議於韓國首爾舉行，本中心研究員游清鑫為臺灣地區代表，蔡佳泓研究員及俞振華助理研究員共同與會。</w:t>
      </w:r>
      <w:r w:rsidRPr="005F6F2B">
        <w:rPr>
          <w:rFonts w:eastAsia="標楷體"/>
        </w:rPr>
        <w:t>2014</w:t>
      </w:r>
      <w:r w:rsidRPr="005F6F2B">
        <w:rPr>
          <w:rFonts w:eastAsia="標楷體" w:cs="標楷體" w:hint="eastAsia"/>
        </w:rPr>
        <w:t>年</w:t>
      </w:r>
      <w:r w:rsidRPr="005F6F2B">
        <w:rPr>
          <w:rFonts w:eastAsia="標楷體"/>
        </w:rPr>
        <w:t>ANPOR</w:t>
      </w:r>
      <w:r w:rsidRPr="005F6F2B">
        <w:rPr>
          <w:rFonts w:eastAsia="標楷體" w:cs="標楷體" w:hint="eastAsia"/>
        </w:rPr>
        <w:t>在日本舉行，</w:t>
      </w:r>
      <w:r w:rsidRPr="005F6F2B">
        <w:rPr>
          <w:rFonts w:eastAsia="標楷體"/>
        </w:rPr>
        <w:t>2015</w:t>
      </w:r>
      <w:r w:rsidRPr="005F6F2B">
        <w:rPr>
          <w:rFonts w:eastAsia="標楷體" w:cs="標楷體" w:hint="eastAsia"/>
        </w:rPr>
        <w:t>年則在印度舉行。</w:t>
      </w:r>
      <w:r w:rsidRPr="005F6F2B">
        <w:rPr>
          <w:rFonts w:eastAsia="標楷體"/>
        </w:rPr>
        <w:t>ANPOR</w:t>
      </w:r>
      <w:r w:rsidRPr="005F6F2B">
        <w:rPr>
          <w:rFonts w:eastAsia="標楷體" w:cs="標楷體" w:hint="eastAsia"/>
        </w:rPr>
        <w:t>在</w:t>
      </w:r>
      <w:r w:rsidRPr="005F6F2B">
        <w:rPr>
          <w:rFonts w:eastAsia="標楷體"/>
        </w:rPr>
        <w:t>2013</w:t>
      </w:r>
      <w:r w:rsidRPr="005F6F2B">
        <w:rPr>
          <w:rFonts w:eastAsia="標楷體" w:cs="標楷體" w:hint="eastAsia"/>
        </w:rPr>
        <w:t>年亦創立了官方刊物：</w:t>
      </w:r>
      <w:r w:rsidRPr="005F6F2B">
        <w:rPr>
          <w:rFonts w:eastAsia="標楷體"/>
          <w:i/>
          <w:iCs/>
        </w:rPr>
        <w:t>Asian Journal of Public Opinion Research</w:t>
      </w:r>
      <w:r w:rsidRPr="005F6F2B">
        <w:rPr>
          <w:rFonts w:eastAsia="標楷體" w:cs="標楷體" w:hint="eastAsia"/>
        </w:rPr>
        <w:t>（</w:t>
      </w:r>
      <w:r w:rsidRPr="005F6F2B">
        <w:rPr>
          <w:rFonts w:eastAsia="標楷體"/>
        </w:rPr>
        <w:t>AJPOR</w:t>
      </w:r>
      <w:r w:rsidRPr="005F6F2B">
        <w:rPr>
          <w:rFonts w:eastAsia="標楷體" w:cs="標楷體" w:hint="eastAsia"/>
        </w:rPr>
        <w:t>），由日本東京大學名譽教授，目前擔任新瀉縣立大學（</w:t>
      </w:r>
      <w:r w:rsidRPr="005F6F2B">
        <w:rPr>
          <w:rFonts w:eastAsia="標楷體"/>
        </w:rPr>
        <w:t>University of Niigata Prefecture</w:t>
      </w:r>
      <w:r w:rsidRPr="005F6F2B">
        <w:rPr>
          <w:rFonts w:eastAsia="標楷體" w:cs="標楷體" w:hint="eastAsia"/>
        </w:rPr>
        <w:t>）校長的猪口孝（</w:t>
      </w:r>
      <w:r w:rsidRPr="005F6F2B">
        <w:rPr>
          <w:rFonts w:eastAsia="標楷體"/>
        </w:rPr>
        <w:t>Takashi Inoguchi</w:t>
      </w:r>
      <w:r w:rsidRPr="005F6F2B">
        <w:rPr>
          <w:rFonts w:eastAsia="標楷體" w:cs="標楷體" w:hint="eastAsia"/>
        </w:rPr>
        <w:t>）出任期刊主編，本中心的游清鑫研究員為編輯委員。目前本中心透過此一網路商討並推動亞洲地區民主選舉與公民參與的核心問卷，透過幾個參與國家共同執行調查，讓亞洲民意調查研究網路的資源得以分享與進行比較研究。</w:t>
      </w:r>
    </w:p>
    <w:p w:rsidR="00BF4015" w:rsidRPr="005F6F2B" w:rsidRDefault="00BF4015" w:rsidP="00A67445">
      <w:pPr>
        <w:pStyle w:val="120"/>
        <w:snapToGrid w:val="0"/>
        <w:spacing w:beforeLines="50" w:afterLines="50" w:line="360" w:lineRule="exact"/>
        <w:ind w:leftChars="1" w:left="850" w:hangingChars="353" w:hanging="848"/>
        <w:jc w:val="both"/>
        <w:rPr>
          <w:rFonts w:eastAsia="標楷體"/>
        </w:rPr>
      </w:pPr>
      <w:r w:rsidRPr="005F6F2B">
        <w:rPr>
          <w:rFonts w:eastAsia="標楷體"/>
          <w:b/>
          <w:bCs/>
        </w:rPr>
        <w:t xml:space="preserve">   2.5  </w:t>
      </w:r>
      <w:r w:rsidRPr="005F6F2B">
        <w:rPr>
          <w:rFonts w:eastAsia="標楷體" w:cs="標楷體" w:hint="eastAsia"/>
        </w:rPr>
        <w:t>本中心編輯之《選舉研究》為我國刊載選舉相關研究主題論文最權威之學術性刊物，名列</w:t>
      </w:r>
      <w:r w:rsidRPr="005F6F2B">
        <w:rPr>
          <w:rFonts w:eastAsia="標楷體"/>
        </w:rPr>
        <w:t>TSSCI</w:t>
      </w:r>
      <w:r w:rsidRPr="005F6F2B">
        <w:rPr>
          <w:rFonts w:eastAsia="標楷體" w:cs="標楷體" w:hint="eastAsia"/>
        </w:rPr>
        <w:t>期刊，本刊文稿類別計有「學術性論文」、「研究通訊」、「方法論工作坊論文」等。近期以來，本刊編輯方向也朝國際審查方向改進，編輯委員亦邀請知名國際學者，以使該刊物與國際選舉相關研究接軌，早日成為</w:t>
      </w:r>
      <w:r w:rsidRPr="005F6F2B">
        <w:rPr>
          <w:rFonts w:eastAsia="標楷體"/>
        </w:rPr>
        <w:t>Scopus</w:t>
      </w:r>
      <w:r w:rsidRPr="005F6F2B">
        <w:rPr>
          <w:rFonts w:eastAsia="標楷體" w:cs="標楷體" w:hint="eastAsia"/>
        </w:rPr>
        <w:t>期刊。</w:t>
      </w:r>
    </w:p>
    <w:p w:rsidR="00BF4015" w:rsidRPr="005F6F2B" w:rsidRDefault="00BF4015" w:rsidP="00A67445">
      <w:pPr>
        <w:pStyle w:val="120"/>
        <w:snapToGrid w:val="0"/>
        <w:spacing w:beforeLines="50" w:afterLines="50" w:line="360" w:lineRule="exact"/>
        <w:ind w:leftChars="0" w:left="365" w:hangingChars="152" w:hanging="365"/>
        <w:jc w:val="both"/>
        <w:outlineLvl w:val="2"/>
        <w:rPr>
          <w:rFonts w:eastAsia="標楷體"/>
          <w:b/>
          <w:bCs/>
        </w:rPr>
      </w:pPr>
      <w:r w:rsidRPr="005F6F2B">
        <w:rPr>
          <w:rFonts w:eastAsia="標楷體" w:cs="標楷體" w:hint="eastAsia"/>
          <w:b/>
          <w:bCs/>
        </w:rPr>
        <w:t>三</w:t>
      </w:r>
      <w:r>
        <w:rPr>
          <w:rFonts w:eastAsia="標楷體" w:cs="標楷體" w:hint="eastAsia"/>
          <w:b/>
          <w:bCs/>
        </w:rPr>
        <w:t>、</w:t>
      </w:r>
      <w:r w:rsidRPr="005F6F2B">
        <w:rPr>
          <w:rFonts w:eastAsia="標楷體" w:cs="標楷體" w:hint="eastAsia"/>
          <w:b/>
          <w:bCs/>
        </w:rPr>
        <w:t>跨領域合作研究政治態度</w:t>
      </w:r>
    </w:p>
    <w:p w:rsidR="00BF4015" w:rsidRPr="005F6F2B" w:rsidRDefault="00BF4015" w:rsidP="00A67445">
      <w:pPr>
        <w:pStyle w:val="120"/>
        <w:snapToGrid w:val="0"/>
        <w:spacing w:beforeLines="50" w:afterLines="50" w:line="360" w:lineRule="exact"/>
        <w:ind w:leftChars="0" w:left="0" w:firstLineChars="225" w:firstLine="540"/>
        <w:jc w:val="both"/>
        <w:rPr>
          <w:rFonts w:eastAsia="標楷體"/>
        </w:rPr>
      </w:pPr>
      <w:r w:rsidRPr="005F6F2B">
        <w:rPr>
          <w:rFonts w:eastAsia="標楷體" w:cs="標楷體" w:hint="eastAsia"/>
        </w:rPr>
        <w:t>過去社會科學頗多借用經濟學、社會學、心理學的理論，逐漸發展出重要的行為研究。在科技滲透人類生活的時代，結合生理學、語言學、心理學、社會學、經濟學等學科的行為科學逐漸興起，除了問卷之外，行為科學運用各種科學儀器在觀察人類的反應、動作，而相關的實驗方法亦發展迅速，因此未來社會科學勢必與行為科學有更多的合作。在本校心理系的領導下，選研中心已經加入一個跨香港與臺灣的研究團隊，團隊成員來自心理學、資訊科學、政治學、認知神經科學等領域，針對顯性以及隱性的態度測量以及大腦活化預測選舉行為進行研究，並爭取國內外基金會的支持。研究規劃如下：</w:t>
      </w:r>
      <w:r w:rsidRPr="005F6F2B">
        <w:rPr>
          <w:rFonts w:eastAsia="標楷體"/>
        </w:rPr>
        <w:t xml:space="preserve"> </w:t>
      </w:r>
    </w:p>
    <w:p w:rsidR="00BF4015" w:rsidRDefault="00BF4015" w:rsidP="00A67445">
      <w:pPr>
        <w:pStyle w:val="120"/>
        <w:snapToGrid w:val="0"/>
        <w:spacing w:beforeLines="50" w:afterLines="50" w:line="360" w:lineRule="exact"/>
        <w:ind w:leftChars="1" w:left="850" w:hangingChars="353" w:hanging="848"/>
        <w:jc w:val="both"/>
        <w:rPr>
          <w:rFonts w:eastAsia="標楷體"/>
        </w:rPr>
      </w:pPr>
      <w:r w:rsidRPr="005F6F2B">
        <w:rPr>
          <w:rFonts w:eastAsia="標楷體"/>
          <w:b/>
          <w:bCs/>
        </w:rPr>
        <w:t xml:space="preserve">   1</w:t>
      </w:r>
      <w:r w:rsidRPr="005F6F2B">
        <w:rPr>
          <w:rFonts w:eastAsia="標楷體"/>
        </w:rPr>
        <w:t xml:space="preserve">  </w:t>
      </w:r>
      <w:r w:rsidRPr="005F6F2B">
        <w:rPr>
          <w:rFonts w:eastAsia="標楷體" w:cs="標楷體" w:hint="eastAsia"/>
        </w:rPr>
        <w:t>選舉前外顯的政治態度調查由選研中心負責，而內隱的政治態度將透過網路上面的內隱連結測驗（</w:t>
      </w:r>
      <w:r w:rsidRPr="005F6F2B">
        <w:rPr>
          <w:rFonts w:eastAsia="標楷體"/>
        </w:rPr>
        <w:t>Implicit Association Test, IAT</w:t>
      </w:r>
      <w:r w:rsidRPr="005F6F2B">
        <w:rPr>
          <w:rFonts w:eastAsia="標楷體" w:cs="標楷體" w:hint="eastAsia"/>
        </w:rPr>
        <w:t>）加以測量。</w:t>
      </w:r>
    </w:p>
    <w:p w:rsidR="00BF4015" w:rsidRPr="005F6F2B" w:rsidRDefault="00BF4015" w:rsidP="00A67445">
      <w:pPr>
        <w:pStyle w:val="120"/>
        <w:snapToGrid w:val="0"/>
        <w:spacing w:beforeLines="50" w:afterLines="50" w:line="360" w:lineRule="exact"/>
        <w:ind w:leftChars="1" w:left="850" w:hangingChars="353" w:hanging="848"/>
        <w:jc w:val="both"/>
        <w:rPr>
          <w:rFonts w:eastAsia="標楷體"/>
        </w:rPr>
      </w:pPr>
      <w:r>
        <w:rPr>
          <w:rFonts w:eastAsia="標楷體"/>
          <w:b/>
          <w:bCs/>
        </w:rPr>
        <w:t xml:space="preserve">   </w:t>
      </w:r>
      <w:r w:rsidRPr="005F6F2B">
        <w:rPr>
          <w:rFonts w:eastAsia="標楷體"/>
          <w:b/>
          <w:bCs/>
        </w:rPr>
        <w:t>2</w:t>
      </w:r>
      <w:r w:rsidRPr="005F6F2B">
        <w:rPr>
          <w:rFonts w:eastAsia="標楷體"/>
        </w:rPr>
        <w:t xml:space="preserve">  </w:t>
      </w:r>
      <w:r w:rsidRPr="005F6F2B">
        <w:rPr>
          <w:rFonts w:eastAsia="標楷體" w:cs="標楷體" w:hint="eastAsia"/>
        </w:rPr>
        <w:t>在選舉結束後，透過參與者自陳的投票行為，以檢視其外顯與內隱政治態度預測自陳投票行為的程度，並檢驗這樣的預測程度是否因選舉層級、選民確定性而有所不同。</w:t>
      </w:r>
    </w:p>
    <w:p w:rsidR="00BF4015" w:rsidRPr="00276AAD" w:rsidRDefault="00BF4015" w:rsidP="00A67445">
      <w:pPr>
        <w:pStyle w:val="120"/>
        <w:snapToGrid w:val="0"/>
        <w:spacing w:beforeLines="50" w:afterLines="50" w:line="360" w:lineRule="exact"/>
        <w:ind w:leftChars="0" w:left="0" w:firstLineChars="200" w:firstLine="480"/>
        <w:jc w:val="both"/>
        <w:rPr>
          <w:rFonts w:eastAsia="標楷體"/>
        </w:rPr>
      </w:pPr>
      <w:r w:rsidRPr="00276AAD">
        <w:rPr>
          <w:rFonts w:eastAsia="標楷體" w:cs="標楷體" w:hint="eastAsia"/>
        </w:rPr>
        <w:t>在本中心合聘研究員黃紀講座教授帶領下，本中心持續升級並更新「臺灣政治地緣資訊系統」（</w:t>
      </w:r>
      <w:r w:rsidRPr="00276AAD">
        <w:rPr>
          <w:rFonts w:eastAsia="標楷體"/>
        </w:rPr>
        <w:t>TPGIS</w:t>
      </w:r>
      <w:r w:rsidRPr="00276AAD">
        <w:rPr>
          <w:rFonts w:eastAsia="標楷體" w:cs="標楷體" w:hint="eastAsia"/>
        </w:rPr>
        <w:t>）（</w:t>
      </w:r>
      <w:hyperlink r:id="rId11" w:history="1">
        <w:r w:rsidRPr="00C02C43">
          <w:rPr>
            <w:rStyle w:val="Hyperlink"/>
            <w:rFonts w:eastAsia="標楷體"/>
          </w:rPr>
          <w:t>http://tpgis.nccu.edu.tw/</w:t>
        </w:r>
      </w:hyperlink>
      <w:r>
        <w:rPr>
          <w:rFonts w:eastAsia="標楷體" w:cs="標楷體" w:hint="eastAsia"/>
        </w:rPr>
        <w:t>，查詢畫面如圖</w:t>
      </w:r>
      <w:r>
        <w:rPr>
          <w:rFonts w:eastAsia="標楷體"/>
        </w:rPr>
        <w:t>1</w:t>
      </w:r>
      <w:r w:rsidRPr="00276AAD">
        <w:rPr>
          <w:rFonts w:eastAsia="標楷體" w:cs="標楷體" w:hint="eastAsia"/>
        </w:rPr>
        <w:t>），</w:t>
      </w:r>
      <w:r w:rsidRPr="00276AAD">
        <w:rPr>
          <w:rFonts w:eastAsia="標楷體"/>
        </w:rPr>
        <w:t xml:space="preserve"> TPGIS</w:t>
      </w:r>
      <w:r w:rsidRPr="00276AAD">
        <w:rPr>
          <w:rFonts w:eastAsia="標楷體" w:cs="標楷體" w:hint="eastAsia"/>
        </w:rPr>
        <w:t>自</w:t>
      </w:r>
      <w:r w:rsidRPr="00276AAD">
        <w:rPr>
          <w:rFonts w:eastAsia="標楷體"/>
        </w:rPr>
        <w:t>2011</w:t>
      </w:r>
      <w:r w:rsidRPr="00276AAD">
        <w:rPr>
          <w:rFonts w:eastAsia="標楷體" w:cs="標楷體" w:hint="eastAsia"/>
        </w:rPr>
        <w:t>年至</w:t>
      </w:r>
      <w:r w:rsidRPr="00276AAD">
        <w:rPr>
          <w:rFonts w:eastAsia="標楷體"/>
        </w:rPr>
        <w:t>2016</w:t>
      </w:r>
      <w:r w:rsidRPr="00276AAD">
        <w:rPr>
          <w:rFonts w:eastAsia="標楷體" w:cs="標楷體" w:hint="eastAsia"/>
        </w:rPr>
        <w:t>年共完成下列主要項目：</w:t>
      </w:r>
    </w:p>
    <w:p w:rsidR="00BF4015" w:rsidRPr="00276AAD" w:rsidRDefault="00BF4015" w:rsidP="00A67445">
      <w:pPr>
        <w:pStyle w:val="120"/>
        <w:snapToGrid w:val="0"/>
        <w:spacing w:beforeLines="50" w:afterLines="50" w:line="360" w:lineRule="exact"/>
        <w:ind w:leftChars="0" w:left="0"/>
        <w:jc w:val="both"/>
        <w:rPr>
          <w:rFonts w:eastAsia="標楷體"/>
          <w:b/>
          <w:bCs/>
        </w:rPr>
      </w:pPr>
      <w:r w:rsidRPr="00276AAD">
        <w:rPr>
          <w:rFonts w:eastAsia="標楷體"/>
          <w:b/>
          <w:bCs/>
        </w:rPr>
        <w:t xml:space="preserve">1.  </w:t>
      </w:r>
      <w:r w:rsidRPr="00276AAD">
        <w:rPr>
          <w:rFonts w:eastAsia="標楷體" w:cs="標楷體" w:hint="eastAsia"/>
          <w:b/>
          <w:bCs/>
        </w:rPr>
        <w:t>資料庫的資料建置面：</w:t>
      </w:r>
    </w:p>
    <w:p w:rsidR="00BF4015" w:rsidRPr="00276AAD" w:rsidRDefault="00BF4015" w:rsidP="003950B1">
      <w:pPr>
        <w:pStyle w:val="120"/>
        <w:snapToGrid w:val="0"/>
        <w:spacing w:line="360" w:lineRule="exact"/>
        <w:ind w:leftChars="177" w:left="1030" w:hangingChars="252" w:hanging="605"/>
        <w:jc w:val="both"/>
        <w:rPr>
          <w:rFonts w:eastAsia="標楷體"/>
        </w:rPr>
      </w:pPr>
      <w:r w:rsidRPr="00276AAD">
        <w:rPr>
          <w:rFonts w:eastAsia="標楷體" w:cs="標楷體" w:hint="eastAsia"/>
        </w:rPr>
        <w:t>（</w:t>
      </w:r>
      <w:r w:rsidRPr="00276AAD">
        <w:rPr>
          <w:rFonts w:eastAsia="標楷體"/>
        </w:rPr>
        <w:t>1</w:t>
      </w:r>
      <w:r w:rsidRPr="00276AAD">
        <w:rPr>
          <w:rFonts w:eastAsia="標楷體" w:cs="標楷體" w:hint="eastAsia"/>
        </w:rPr>
        <w:t>）</w:t>
      </w:r>
      <w:r w:rsidRPr="00276AAD">
        <w:rPr>
          <w:rFonts w:eastAsia="標楷體"/>
        </w:rPr>
        <w:t>1991</w:t>
      </w:r>
      <w:r w:rsidRPr="00276AAD">
        <w:rPr>
          <w:rFonts w:eastAsia="標楷體" w:cs="標楷體" w:hint="eastAsia"/>
        </w:rPr>
        <w:t>至</w:t>
      </w:r>
      <w:r w:rsidRPr="00276AAD">
        <w:rPr>
          <w:rFonts w:eastAsia="標楷體"/>
        </w:rPr>
        <w:t>2016</w:t>
      </w:r>
      <w:r w:rsidRPr="00276AAD">
        <w:rPr>
          <w:rFonts w:eastAsia="標楷體" w:cs="標楷體" w:hint="eastAsia"/>
        </w:rPr>
        <w:t>年歷屆之國大代表、立法委員、總統等中央層級選舉結果。</w:t>
      </w:r>
    </w:p>
    <w:p w:rsidR="00BF4015" w:rsidRPr="00276AAD" w:rsidRDefault="00BF4015" w:rsidP="003950B1">
      <w:pPr>
        <w:pStyle w:val="120"/>
        <w:snapToGrid w:val="0"/>
        <w:spacing w:line="360" w:lineRule="exact"/>
        <w:ind w:leftChars="177" w:left="1030" w:hangingChars="252" w:hanging="605"/>
        <w:jc w:val="both"/>
        <w:rPr>
          <w:rFonts w:eastAsia="標楷體"/>
        </w:rPr>
      </w:pPr>
      <w:r w:rsidRPr="00276AAD">
        <w:rPr>
          <w:rFonts w:eastAsia="標楷體" w:cs="標楷體" w:hint="eastAsia"/>
        </w:rPr>
        <w:t>（</w:t>
      </w:r>
      <w:r w:rsidRPr="00276AAD">
        <w:rPr>
          <w:rFonts w:eastAsia="標楷體"/>
        </w:rPr>
        <w:t>2</w:t>
      </w:r>
      <w:r w:rsidRPr="00276AAD">
        <w:rPr>
          <w:rFonts w:eastAsia="標楷體" w:cs="標楷體" w:hint="eastAsia"/>
        </w:rPr>
        <w:t>）</w:t>
      </w:r>
      <w:r w:rsidRPr="00276AAD">
        <w:rPr>
          <w:rFonts w:eastAsia="標楷體"/>
        </w:rPr>
        <w:t>1991</w:t>
      </w:r>
      <w:r w:rsidRPr="00276AAD">
        <w:rPr>
          <w:rFonts w:eastAsia="標楷體" w:cs="標楷體" w:hint="eastAsia"/>
        </w:rPr>
        <w:t>至</w:t>
      </w:r>
      <w:r w:rsidRPr="00276AAD">
        <w:rPr>
          <w:rFonts w:eastAsia="標楷體"/>
        </w:rPr>
        <w:t>2014</w:t>
      </w:r>
      <w:r w:rsidRPr="00276AAD">
        <w:rPr>
          <w:rFonts w:eastAsia="標楷體" w:cs="標楷體" w:hint="eastAsia"/>
        </w:rPr>
        <w:t>年歷屆之直轄市長暨市議員選舉、縣</w:t>
      </w:r>
      <w:r w:rsidRPr="00276AAD">
        <w:rPr>
          <w:rFonts w:eastAsia="標楷體"/>
        </w:rPr>
        <w:t>(</w:t>
      </w:r>
      <w:r w:rsidRPr="00276AAD">
        <w:rPr>
          <w:rFonts w:eastAsia="標楷體" w:cs="標楷體" w:hint="eastAsia"/>
        </w:rPr>
        <w:t>市</w:t>
      </w:r>
      <w:r w:rsidRPr="00276AAD">
        <w:rPr>
          <w:rFonts w:eastAsia="標楷體"/>
        </w:rPr>
        <w:t>)</w:t>
      </w:r>
      <w:r w:rsidRPr="00276AAD">
        <w:rPr>
          <w:rFonts w:eastAsia="標楷體" w:cs="標楷體" w:hint="eastAsia"/>
        </w:rPr>
        <w:t>長及縣</w:t>
      </w:r>
      <w:r w:rsidRPr="00276AAD">
        <w:rPr>
          <w:rFonts w:eastAsia="標楷體"/>
        </w:rPr>
        <w:t>(</w:t>
      </w:r>
      <w:r w:rsidRPr="00276AAD">
        <w:rPr>
          <w:rFonts w:eastAsia="標楷體" w:cs="標楷體" w:hint="eastAsia"/>
        </w:rPr>
        <w:t>市</w:t>
      </w:r>
      <w:r w:rsidRPr="00276AAD">
        <w:rPr>
          <w:rFonts w:eastAsia="標楷體"/>
        </w:rPr>
        <w:t>)</w:t>
      </w:r>
      <w:r w:rsidRPr="00276AAD">
        <w:rPr>
          <w:rFonts w:eastAsia="標楷體" w:cs="標楷體" w:hint="eastAsia"/>
        </w:rPr>
        <w:t>議員選舉等地方選舉結果。</w:t>
      </w:r>
    </w:p>
    <w:p w:rsidR="00BF4015" w:rsidRPr="00276AAD" w:rsidRDefault="00BF4015" w:rsidP="003950B1">
      <w:pPr>
        <w:pStyle w:val="120"/>
        <w:snapToGrid w:val="0"/>
        <w:spacing w:line="360" w:lineRule="exact"/>
        <w:ind w:leftChars="177" w:left="1030" w:hangingChars="252" w:hanging="605"/>
        <w:jc w:val="both"/>
        <w:rPr>
          <w:rFonts w:eastAsia="標楷體"/>
        </w:rPr>
      </w:pPr>
      <w:r w:rsidRPr="00276AAD">
        <w:rPr>
          <w:rFonts w:eastAsia="標楷體" w:cs="標楷體" w:hint="eastAsia"/>
        </w:rPr>
        <w:t>（</w:t>
      </w:r>
      <w:r w:rsidRPr="00276AAD">
        <w:rPr>
          <w:rFonts w:eastAsia="標楷體"/>
        </w:rPr>
        <w:t>3</w:t>
      </w:r>
      <w:r w:rsidRPr="00276AAD">
        <w:rPr>
          <w:rFonts w:eastAsia="標楷體" w:cs="標楷體" w:hint="eastAsia"/>
        </w:rPr>
        <w:t>）</w:t>
      </w:r>
      <w:r w:rsidRPr="00276AAD">
        <w:rPr>
          <w:rFonts w:eastAsia="標楷體"/>
        </w:rPr>
        <w:t>1994</w:t>
      </w:r>
      <w:r w:rsidRPr="00276AAD">
        <w:rPr>
          <w:rFonts w:eastAsia="標楷體" w:cs="標楷體" w:hint="eastAsia"/>
        </w:rPr>
        <w:t>至</w:t>
      </w:r>
      <w:r w:rsidRPr="00276AAD">
        <w:rPr>
          <w:rFonts w:eastAsia="標楷體"/>
        </w:rPr>
        <w:t>2014</w:t>
      </w:r>
      <w:r w:rsidRPr="00276AAD">
        <w:rPr>
          <w:rFonts w:eastAsia="標楷體" w:cs="標楷體" w:hint="eastAsia"/>
        </w:rPr>
        <w:t>年所有村里長選舉之結果。</w:t>
      </w:r>
    </w:p>
    <w:p w:rsidR="00BF4015" w:rsidRPr="00276AAD" w:rsidRDefault="00BF4015" w:rsidP="003950B1">
      <w:pPr>
        <w:pStyle w:val="120"/>
        <w:snapToGrid w:val="0"/>
        <w:spacing w:line="360" w:lineRule="exact"/>
        <w:ind w:leftChars="177" w:left="1030" w:hangingChars="252" w:hanging="605"/>
        <w:jc w:val="both"/>
        <w:rPr>
          <w:rFonts w:eastAsia="標楷體"/>
        </w:rPr>
      </w:pPr>
      <w:r w:rsidRPr="00276AAD">
        <w:rPr>
          <w:rFonts w:eastAsia="標楷體" w:cs="標楷體" w:hint="eastAsia"/>
        </w:rPr>
        <w:t>（</w:t>
      </w:r>
      <w:r w:rsidRPr="00276AAD">
        <w:rPr>
          <w:rFonts w:eastAsia="標楷體"/>
        </w:rPr>
        <w:t>4</w:t>
      </w:r>
      <w:r w:rsidRPr="00276AAD">
        <w:rPr>
          <w:rFonts w:eastAsia="標楷體" w:cs="標楷體" w:hint="eastAsia"/>
        </w:rPr>
        <w:t>）全國性公投及地方性公投的選舉結果。</w:t>
      </w:r>
    </w:p>
    <w:p w:rsidR="00BF4015" w:rsidRPr="00276AAD" w:rsidRDefault="00BF4015" w:rsidP="003950B1">
      <w:pPr>
        <w:pStyle w:val="120"/>
        <w:snapToGrid w:val="0"/>
        <w:spacing w:line="360" w:lineRule="exact"/>
        <w:ind w:leftChars="177" w:left="1030" w:hangingChars="252" w:hanging="605"/>
        <w:jc w:val="both"/>
        <w:rPr>
          <w:rFonts w:eastAsia="標楷體"/>
        </w:rPr>
      </w:pPr>
      <w:r w:rsidRPr="00276AAD">
        <w:rPr>
          <w:rFonts w:eastAsia="標楷體" w:cs="標楷體" w:hint="eastAsia"/>
        </w:rPr>
        <w:t>（</w:t>
      </w:r>
      <w:r w:rsidRPr="00276AAD">
        <w:rPr>
          <w:rFonts w:eastAsia="標楷體"/>
        </w:rPr>
        <w:t>5</w:t>
      </w:r>
      <w:r w:rsidRPr="00276AAD">
        <w:rPr>
          <w:rFonts w:eastAsia="標楷體" w:cs="標楷體" w:hint="eastAsia"/>
        </w:rPr>
        <w:t>）全國工商、教育、農林、戶口普查資料查詢，例如戶口普查可選擇查詢範圍至全國，並選擇查詢人口基本資料（如：性別、年齡、籍貫等），以人口數或百分比的方式呈現表格及</w:t>
      </w:r>
      <w:r w:rsidRPr="00276AAD">
        <w:rPr>
          <w:rFonts w:eastAsia="標楷體"/>
        </w:rPr>
        <w:t>GIS</w:t>
      </w:r>
      <w:r w:rsidRPr="00276AAD">
        <w:rPr>
          <w:rFonts w:eastAsia="標楷體" w:cs="標楷體" w:hint="eastAsia"/>
        </w:rPr>
        <w:t>地圖，全國各村里人口資料查詢。</w:t>
      </w:r>
    </w:p>
    <w:p w:rsidR="00BF4015" w:rsidRPr="00276AAD" w:rsidRDefault="00BF4015" w:rsidP="003950B1">
      <w:pPr>
        <w:pStyle w:val="120"/>
        <w:snapToGrid w:val="0"/>
        <w:spacing w:line="360" w:lineRule="exact"/>
        <w:ind w:leftChars="177" w:left="1030" w:hangingChars="252" w:hanging="605"/>
        <w:jc w:val="both"/>
        <w:rPr>
          <w:rFonts w:eastAsia="標楷體"/>
        </w:rPr>
      </w:pPr>
      <w:r w:rsidRPr="00276AAD">
        <w:rPr>
          <w:rFonts w:eastAsia="標楷體" w:cs="標楷體" w:hint="eastAsia"/>
        </w:rPr>
        <w:t>（</w:t>
      </w:r>
      <w:r w:rsidRPr="00276AAD">
        <w:rPr>
          <w:rFonts w:eastAsia="標楷體"/>
        </w:rPr>
        <w:t>6</w:t>
      </w:r>
      <w:r w:rsidRPr="00276AAD">
        <w:rPr>
          <w:rFonts w:eastAsia="標楷體" w:cs="標楷體" w:hint="eastAsia"/>
        </w:rPr>
        <w:t>）歷年各縣市、鄉鎮市產業勞動人口與產值資料，並同時呈現表格與</w:t>
      </w:r>
      <w:r w:rsidRPr="00276AAD">
        <w:rPr>
          <w:rFonts w:eastAsia="標楷體"/>
        </w:rPr>
        <w:t>GIS</w:t>
      </w:r>
      <w:r w:rsidRPr="00276AAD">
        <w:rPr>
          <w:rFonts w:eastAsia="標楷體" w:cs="標楷體" w:hint="eastAsia"/>
        </w:rPr>
        <w:t>地圖。</w:t>
      </w:r>
    </w:p>
    <w:p w:rsidR="00BF4015" w:rsidRPr="00276AAD" w:rsidRDefault="00BF4015" w:rsidP="003950B1">
      <w:pPr>
        <w:pStyle w:val="120"/>
        <w:snapToGrid w:val="0"/>
        <w:spacing w:line="360" w:lineRule="exact"/>
        <w:ind w:leftChars="177" w:left="1030" w:hangingChars="252" w:hanging="605"/>
        <w:jc w:val="both"/>
        <w:rPr>
          <w:rFonts w:eastAsia="標楷體"/>
        </w:rPr>
      </w:pPr>
      <w:r w:rsidRPr="00276AAD">
        <w:rPr>
          <w:rFonts w:eastAsia="標楷體" w:cs="標楷體" w:hint="eastAsia"/>
        </w:rPr>
        <w:t>（</w:t>
      </w:r>
      <w:r w:rsidRPr="00276AAD">
        <w:rPr>
          <w:rFonts w:eastAsia="標楷體"/>
        </w:rPr>
        <w:t>7</w:t>
      </w:r>
      <w:r w:rsidRPr="00276AAD">
        <w:rPr>
          <w:rFonts w:eastAsia="標楷體" w:cs="標楷體" w:hint="eastAsia"/>
        </w:rPr>
        <w:t>）歷年全國、地方選舉補選資料查詢。</w:t>
      </w:r>
    </w:p>
    <w:p w:rsidR="00BF4015" w:rsidRDefault="00BF4015" w:rsidP="00A67445">
      <w:pPr>
        <w:pStyle w:val="120"/>
        <w:snapToGrid w:val="0"/>
        <w:spacing w:beforeLines="50" w:afterLines="50" w:line="360" w:lineRule="exact"/>
        <w:ind w:leftChars="0" w:left="408" w:hangingChars="170" w:hanging="408"/>
        <w:jc w:val="both"/>
        <w:rPr>
          <w:rFonts w:eastAsia="標楷體"/>
        </w:rPr>
      </w:pPr>
      <w:r w:rsidRPr="00276AAD">
        <w:rPr>
          <w:rFonts w:eastAsia="標楷體"/>
          <w:b/>
          <w:bCs/>
        </w:rPr>
        <w:t xml:space="preserve">2.  </w:t>
      </w:r>
      <w:r w:rsidRPr="00276AAD">
        <w:rPr>
          <w:rFonts w:eastAsia="標楷體" w:cs="標楷體" w:hint="eastAsia"/>
          <w:b/>
          <w:bCs/>
        </w:rPr>
        <w:t>系統功能面：</w:t>
      </w:r>
      <w:r w:rsidRPr="00276AAD">
        <w:rPr>
          <w:rFonts w:eastAsia="標楷體" w:cs="標楷體" w:hint="eastAsia"/>
        </w:rPr>
        <w:t>除上述各類資料查詢功能外，還有匯出</w:t>
      </w:r>
      <w:r w:rsidRPr="00276AAD">
        <w:rPr>
          <w:rFonts w:eastAsia="標楷體"/>
        </w:rPr>
        <w:t>csv</w:t>
      </w:r>
      <w:r w:rsidRPr="00276AAD">
        <w:rPr>
          <w:rFonts w:eastAsia="標楷體" w:cs="標楷體" w:hint="eastAsia"/>
        </w:rPr>
        <w:t>資料檔、列印</w:t>
      </w:r>
      <w:r w:rsidRPr="00276AAD">
        <w:rPr>
          <w:rFonts w:eastAsia="標楷體"/>
        </w:rPr>
        <w:t>PDF</w:t>
      </w:r>
      <w:r w:rsidRPr="00276AAD">
        <w:rPr>
          <w:rFonts w:eastAsia="標楷體" w:cs="標楷體" w:hint="eastAsia"/>
        </w:rPr>
        <w:t>檔、底圖切換、</w:t>
      </w:r>
      <w:r w:rsidRPr="00276AAD">
        <w:rPr>
          <w:rFonts w:eastAsia="標楷體"/>
        </w:rPr>
        <w:t xml:space="preserve"> SF Ratio</w:t>
      </w:r>
      <w:r w:rsidRPr="00276AAD">
        <w:rPr>
          <w:rFonts w:eastAsia="標楷體" w:cs="標楷體" w:hint="eastAsia"/>
        </w:rPr>
        <w:t>查詢、山地／平地原住民立委選舉結果查詢、呈現人口金字塔、選舉資料查詢比較、總統／立委選舉全臺總覽、選舉政黨勢力查詢。</w:t>
      </w:r>
    </w:p>
    <w:p w:rsidR="00BF4015" w:rsidRPr="00276AAD" w:rsidRDefault="00BF4015" w:rsidP="00A67445">
      <w:pPr>
        <w:pStyle w:val="120"/>
        <w:snapToGrid w:val="0"/>
        <w:spacing w:beforeLines="50" w:afterLines="50" w:line="360" w:lineRule="exact"/>
        <w:ind w:leftChars="0" w:left="408" w:hangingChars="170" w:hanging="408"/>
        <w:jc w:val="both"/>
        <w:rPr>
          <w:rFonts w:eastAsia="標楷體"/>
        </w:rPr>
      </w:pPr>
      <w:r w:rsidRPr="00276AAD">
        <w:rPr>
          <w:rFonts w:eastAsia="標楷體"/>
          <w:b/>
          <w:bCs/>
        </w:rPr>
        <w:t xml:space="preserve">3.  </w:t>
      </w:r>
      <w:r w:rsidRPr="00276AAD">
        <w:rPr>
          <w:rFonts w:eastAsia="標楷體" w:cs="標楷體" w:hint="eastAsia"/>
          <w:b/>
          <w:bCs/>
        </w:rPr>
        <w:t>資料查詢顯示</w:t>
      </w:r>
      <w:r w:rsidRPr="00276AAD">
        <w:rPr>
          <w:rFonts w:eastAsia="標楷體"/>
          <w:b/>
          <w:bCs/>
        </w:rPr>
        <w:t xml:space="preserve"> : </w:t>
      </w:r>
      <w:r w:rsidRPr="00276AAD">
        <w:rPr>
          <w:rFonts w:eastAsia="標楷體" w:cs="標楷體" w:hint="eastAsia"/>
        </w:rPr>
        <w:t>查詢顯示可以使用村里、鄉鎮市區、選舉選區單位呈現，各主要政黨使用不同顏色做顯示，區分得票率高低使用不同階層的圖例呈現效果更為明顯。</w:t>
      </w:r>
    </w:p>
    <w:p w:rsidR="00BF4015" w:rsidRPr="00276AAD" w:rsidRDefault="00BF4015" w:rsidP="00A67445">
      <w:pPr>
        <w:pStyle w:val="120"/>
        <w:snapToGrid w:val="0"/>
        <w:spacing w:beforeLines="50" w:afterLines="50" w:line="360" w:lineRule="exact"/>
        <w:ind w:leftChars="0" w:left="408" w:hangingChars="170" w:hanging="408"/>
        <w:jc w:val="both"/>
        <w:rPr>
          <w:rFonts w:eastAsia="標楷體"/>
          <w:b/>
          <w:bCs/>
        </w:rPr>
      </w:pPr>
      <w:r w:rsidRPr="00276AAD">
        <w:rPr>
          <w:rFonts w:eastAsia="標楷體"/>
          <w:b/>
          <w:bCs/>
        </w:rPr>
        <w:t xml:space="preserve">4.  </w:t>
      </w:r>
      <w:r w:rsidRPr="00276AAD">
        <w:rPr>
          <w:rFonts w:eastAsia="標楷體" w:cs="標楷體" w:hint="eastAsia"/>
          <w:b/>
          <w:bCs/>
        </w:rPr>
        <w:t>英文版介面</w:t>
      </w:r>
      <w:r w:rsidRPr="00276AAD">
        <w:rPr>
          <w:rFonts w:eastAsia="標楷體"/>
          <w:b/>
          <w:bCs/>
        </w:rPr>
        <w:t xml:space="preserve"> : </w:t>
      </w:r>
      <w:r w:rsidRPr="00276AAD">
        <w:rPr>
          <w:rFonts w:eastAsia="標楷體" w:cs="標楷體" w:hint="eastAsia"/>
        </w:rPr>
        <w:t>提供國際學者查詢臺灣選舉資料，並與中文版本同步更新，使國際學界更容易了解臺灣政治地緣資訊。</w:t>
      </w:r>
    </w:p>
    <w:p w:rsidR="00BF4015" w:rsidRDefault="00BF4015" w:rsidP="00A67445">
      <w:pPr>
        <w:pStyle w:val="120"/>
        <w:snapToGrid w:val="0"/>
        <w:spacing w:afterLines="50" w:line="240" w:lineRule="atLeast"/>
        <w:ind w:leftChars="0" w:left="0"/>
        <w:jc w:val="both"/>
        <w:rPr>
          <w:rFonts w:eastAsia="標楷體"/>
        </w:rPr>
      </w:pPr>
    </w:p>
    <w:p w:rsidR="00BF4015" w:rsidRDefault="00BF4015" w:rsidP="00A67445">
      <w:pPr>
        <w:pStyle w:val="120"/>
        <w:snapToGrid w:val="0"/>
        <w:spacing w:afterLines="50" w:line="240" w:lineRule="atLeast"/>
        <w:ind w:leftChars="0" w:left="0"/>
        <w:jc w:val="both"/>
        <w:rPr>
          <w:rFonts w:eastAsia="標楷體"/>
        </w:rPr>
      </w:pPr>
    </w:p>
    <w:p w:rsidR="00BF4015" w:rsidRDefault="00BF4015" w:rsidP="00A67445">
      <w:pPr>
        <w:pStyle w:val="120"/>
        <w:snapToGrid w:val="0"/>
        <w:spacing w:afterLines="50" w:line="240" w:lineRule="atLeast"/>
        <w:ind w:leftChars="0" w:left="0"/>
        <w:jc w:val="both"/>
        <w:rPr>
          <w:rFonts w:eastAsia="標楷體"/>
        </w:rPr>
      </w:pPr>
      <w:r w:rsidRPr="00276AAD">
        <w:rPr>
          <w:rFonts w:eastAsia="標楷體"/>
        </w:rPr>
        <w:t>TPGIS</w:t>
      </w:r>
      <w:r w:rsidRPr="00276AAD">
        <w:rPr>
          <w:rFonts w:eastAsia="標楷體" w:cs="標楷體" w:hint="eastAsia"/>
        </w:rPr>
        <w:t>受到各界注目，來索取資料的單位包括國會辦公室助理、學術單位與研究人員。使用</w:t>
      </w:r>
      <w:r w:rsidRPr="00276AAD">
        <w:rPr>
          <w:rFonts w:eastAsia="標楷體"/>
        </w:rPr>
        <w:t>TPGIS</w:t>
      </w:r>
      <w:r w:rsidRPr="00276AAD">
        <w:rPr>
          <w:rFonts w:eastAsia="標楷體" w:cs="標楷體" w:hint="eastAsia"/>
        </w:rPr>
        <w:t>內容撰寫學術論文有二篇</w:t>
      </w:r>
      <w:r w:rsidRPr="00276AAD">
        <w:rPr>
          <w:rFonts w:eastAsia="標楷體"/>
        </w:rPr>
        <w:t>SSCI</w:t>
      </w:r>
      <w:r w:rsidRPr="00276AAD">
        <w:rPr>
          <w:rFonts w:eastAsia="標楷體" w:cs="標楷體" w:hint="eastAsia"/>
        </w:rPr>
        <w:t>期刊論文、一篇</w:t>
      </w:r>
      <w:r w:rsidRPr="00276AAD">
        <w:rPr>
          <w:rFonts w:eastAsia="標楷體"/>
        </w:rPr>
        <w:t>TSSCI</w:t>
      </w:r>
      <w:r w:rsidRPr="00276AAD">
        <w:rPr>
          <w:rFonts w:eastAsia="標楷體" w:cs="標楷體" w:hint="eastAsia"/>
        </w:rPr>
        <w:t>期刊論文。另外有兩篇專書論文，九篇研討會論文。自</w:t>
      </w:r>
      <w:r w:rsidRPr="00276AAD">
        <w:rPr>
          <w:rFonts w:eastAsia="標楷體"/>
        </w:rPr>
        <w:t>2013/03/22</w:t>
      </w:r>
      <w:r w:rsidRPr="00276AAD">
        <w:rPr>
          <w:rFonts w:eastAsia="標楷體" w:cs="標楷體" w:hint="eastAsia"/>
        </w:rPr>
        <w:t>起，網頁瀏覽人次包含操作查詢、列印、輸出表格、輸出</w:t>
      </w:r>
      <w:r w:rsidRPr="00276AAD">
        <w:rPr>
          <w:rFonts w:eastAsia="標楷體"/>
        </w:rPr>
        <w:t>GIS</w:t>
      </w:r>
      <w:r w:rsidRPr="00276AAD">
        <w:rPr>
          <w:rFonts w:eastAsia="標楷體" w:cs="標楷體" w:hint="eastAsia"/>
        </w:rPr>
        <w:t>圖檔等功能，共計</w:t>
      </w:r>
      <w:r w:rsidRPr="00276AAD">
        <w:rPr>
          <w:rFonts w:eastAsia="標楷體"/>
        </w:rPr>
        <w:t>36,301</w:t>
      </w:r>
      <w:r w:rsidRPr="00276AAD">
        <w:rPr>
          <w:rFonts w:eastAsia="標楷體" w:cs="標楷體" w:hint="eastAsia"/>
        </w:rPr>
        <w:t>人次（統計至</w:t>
      </w:r>
      <w:r w:rsidRPr="00276AAD">
        <w:rPr>
          <w:rFonts w:eastAsia="標楷體"/>
        </w:rPr>
        <w:t>2015/04/26</w:t>
      </w:r>
      <w:r w:rsidRPr="00276AAD">
        <w:rPr>
          <w:rFonts w:eastAsia="標楷體" w:cs="標楷體" w:hint="eastAsia"/>
        </w:rPr>
        <w:t>止）。</w:t>
      </w:r>
    </w:p>
    <w:p w:rsidR="00BF4015" w:rsidRDefault="00BF4015" w:rsidP="00757C00">
      <w:pPr>
        <w:outlineLvl w:val="2"/>
        <w:rPr>
          <w:rFonts w:ascii="Times New Roman" w:eastAsia="標楷體" w:hAnsi="Times New Roman" w:cs="Times New Roman"/>
          <w:b/>
          <w:bCs/>
        </w:rPr>
      </w:pPr>
      <w:r>
        <w:rPr>
          <w:rFonts w:ascii="Times New Roman" w:eastAsia="標楷體" w:hAnsi="Times New Roman" w:cs="標楷體" w:hint="eastAsia"/>
          <w:b/>
          <w:bCs/>
        </w:rPr>
        <w:t>圖</w:t>
      </w:r>
      <w:r>
        <w:rPr>
          <w:rFonts w:ascii="Times New Roman" w:eastAsia="標楷體" w:hAnsi="Times New Roman" w:cs="Times New Roman"/>
          <w:b/>
          <w:bCs/>
        </w:rPr>
        <w:t xml:space="preserve">2. </w:t>
      </w:r>
      <w:r>
        <w:rPr>
          <w:rFonts w:ascii="Times New Roman" w:eastAsia="標楷體" w:hAnsi="Times New Roman" w:cs="標楷體" w:hint="eastAsia"/>
          <w:b/>
          <w:bCs/>
        </w:rPr>
        <w:t>台灣政治地緣資訊系統查詢畫面</w:t>
      </w:r>
      <w:r w:rsidRPr="0071326C">
        <w:rPr>
          <w:rFonts w:ascii="Times New Roman" w:eastAsia="標楷體" w:hAnsi="Times New Roman" w:cs="Times New Roman"/>
          <w:b/>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5" o:spid="_x0000_i1025" type="#_x0000_t75" style="width:477.75pt;height:193.5pt;visibility:visible">
            <v:imagedata r:id="rId12" o:title=""/>
          </v:shape>
        </w:pict>
      </w:r>
    </w:p>
    <w:p w:rsidR="00BF4015" w:rsidRDefault="00BF4015" w:rsidP="003950B1">
      <w:pPr>
        <w:outlineLvl w:val="2"/>
        <w:rPr>
          <w:rFonts w:ascii="Times New Roman" w:eastAsia="標楷體" w:hAnsi="Times New Roman" w:cs="Times New Roman"/>
          <w:b/>
          <w:bCs/>
        </w:rPr>
      </w:pPr>
    </w:p>
    <w:p w:rsidR="00BF4015" w:rsidRPr="005F6F2B" w:rsidRDefault="00BF4015" w:rsidP="003950B1">
      <w:pPr>
        <w:outlineLvl w:val="2"/>
        <w:rPr>
          <w:rFonts w:ascii="Times New Roman" w:eastAsia="標楷體" w:hAnsi="Times New Roman" w:cs="Times New Roman"/>
          <w:b/>
          <w:bCs/>
        </w:rPr>
      </w:pPr>
      <w:r>
        <w:rPr>
          <w:rFonts w:ascii="Times New Roman" w:eastAsia="標楷體" w:hAnsi="Times New Roman" w:cs="標楷體" w:hint="eastAsia"/>
          <w:b/>
          <w:bCs/>
        </w:rPr>
        <w:t>四</w:t>
      </w:r>
      <w:r w:rsidRPr="005F6F2B">
        <w:rPr>
          <w:rFonts w:ascii="Times New Roman" w:eastAsia="標楷體" w:hAnsi="Times New Roman" w:cs="標楷體" w:hint="eastAsia"/>
          <w:b/>
          <w:bCs/>
        </w:rPr>
        <w:t>、培育研究人力</w:t>
      </w:r>
    </w:p>
    <w:p w:rsidR="00BF4015" w:rsidRPr="005F6F2B" w:rsidRDefault="00BF4015" w:rsidP="00A67445">
      <w:pPr>
        <w:spacing w:afterLines="5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以過去中心人力與表現來看，中心的特色是「小而美」，然而面對選舉研究領域的日益蓬勃發展，以及相關科際整合的更加密切，中心現有人力在面對這些新挑戰時，已經明顯不足。因此，就中長期的發展觀點來看，除了希望讓各相關系所有志於經驗研究的同學有機會一起參與研究工作，培育更多的研究人才之外，更需要逐年增聘研究人員進入本中心，以發揮更大的效用。本中心每年除了培訓近百位民意調查助理與訪員，傳授面訪、電訪、網調、焦點訪談等之理論與實務，還有以下的培育人才作法：</w:t>
      </w:r>
      <w:r w:rsidRPr="005F6F2B">
        <w:rPr>
          <w:rFonts w:ascii="Times New Roman" w:eastAsia="標楷體" w:hAnsi="Times New Roman" w:cs="Times New Roman"/>
        </w:rPr>
        <w:t xml:space="preserve"> </w:t>
      </w:r>
    </w:p>
    <w:p w:rsidR="00BF4015" w:rsidRPr="005F6F2B" w:rsidRDefault="00BF4015" w:rsidP="00A67445">
      <w:pPr>
        <w:pStyle w:val="120"/>
        <w:snapToGrid w:val="0"/>
        <w:spacing w:beforeLines="50" w:afterLines="50" w:line="360" w:lineRule="exact"/>
        <w:ind w:leftChars="0" w:left="850" w:hangingChars="354" w:hanging="850"/>
        <w:jc w:val="both"/>
        <w:rPr>
          <w:rFonts w:eastAsia="標楷體"/>
          <w:b/>
          <w:bCs/>
        </w:rPr>
      </w:pPr>
      <w:r w:rsidRPr="005F6F2B">
        <w:rPr>
          <w:rFonts w:eastAsia="標楷體"/>
          <w:b/>
          <w:bCs/>
        </w:rPr>
        <w:t xml:space="preserve">   (</w:t>
      </w:r>
      <w:r w:rsidRPr="005F6F2B">
        <w:rPr>
          <w:rFonts w:eastAsia="標楷體" w:cs="標楷體" w:hint="eastAsia"/>
          <w:b/>
          <w:bCs/>
        </w:rPr>
        <w:t>一</w:t>
      </w:r>
      <w:r w:rsidRPr="005F6F2B">
        <w:rPr>
          <w:rFonts w:eastAsia="標楷體"/>
          <w:b/>
          <w:bCs/>
        </w:rPr>
        <w:t>)</w:t>
      </w:r>
      <w:r w:rsidRPr="005F6F2B">
        <w:rPr>
          <w:rFonts w:eastAsia="標楷體"/>
        </w:rPr>
        <w:t xml:space="preserve"> </w:t>
      </w:r>
      <w:r w:rsidRPr="005F6F2B">
        <w:rPr>
          <w:rFonts w:eastAsia="標楷體" w:cs="標楷體" w:hint="eastAsia"/>
          <w:b/>
          <w:bCs/>
        </w:rPr>
        <w:t>「政治學計量方法研習營」（</w:t>
      </w:r>
      <w:r w:rsidRPr="005F6F2B">
        <w:rPr>
          <w:rFonts w:eastAsia="標楷體"/>
          <w:b/>
          <w:bCs/>
        </w:rPr>
        <w:t>IPM</w:t>
      </w:r>
      <w:r w:rsidRPr="005F6F2B">
        <w:rPr>
          <w:rFonts w:eastAsia="標楷體" w:cs="標楷體" w:hint="eastAsia"/>
          <w:b/>
          <w:bCs/>
        </w:rPr>
        <w:t>）</w:t>
      </w:r>
    </w:p>
    <w:p w:rsidR="00BF4015" w:rsidRPr="005F6F2B" w:rsidRDefault="00BF4015" w:rsidP="00A67445">
      <w:pPr>
        <w:pStyle w:val="120"/>
        <w:snapToGrid w:val="0"/>
        <w:spacing w:beforeLines="50" w:afterLines="50" w:line="360" w:lineRule="exact"/>
        <w:ind w:leftChars="354" w:left="850"/>
        <w:jc w:val="both"/>
        <w:rPr>
          <w:rFonts w:eastAsia="標楷體"/>
        </w:rPr>
      </w:pPr>
      <w:r w:rsidRPr="005F6F2B">
        <w:rPr>
          <w:rFonts w:eastAsia="標楷體" w:cs="標楷體" w:hint="eastAsia"/>
        </w:rPr>
        <w:t>本研究與中研院政治所合作舉辦的「政治學計量方法研習營」已提供亞太各國對研究方法有興趣者一個學習交流的平台。本中心在</w:t>
      </w:r>
      <w:r w:rsidRPr="005F6F2B">
        <w:rPr>
          <w:rFonts w:eastAsia="標楷體"/>
        </w:rPr>
        <w:t>2014</w:t>
      </w:r>
      <w:r w:rsidRPr="005F6F2B">
        <w:rPr>
          <w:rFonts w:eastAsia="標楷體" w:cs="標楷體" w:hint="eastAsia"/>
        </w:rPr>
        <w:t>至</w:t>
      </w:r>
      <w:r w:rsidRPr="005F6F2B">
        <w:rPr>
          <w:rFonts w:eastAsia="標楷體"/>
        </w:rPr>
        <w:t>2017</w:t>
      </w:r>
      <w:r w:rsidRPr="005F6F2B">
        <w:rPr>
          <w:rFonts w:eastAsia="標楷體" w:cs="標楷體" w:hint="eastAsia"/>
        </w:rPr>
        <w:t>四年，持續與中央研究院政治學研究所舉辦此一研習營。研習主題將環繞因果推論（</w:t>
      </w:r>
      <w:r w:rsidRPr="005F6F2B">
        <w:rPr>
          <w:rFonts w:eastAsia="標楷體"/>
        </w:rPr>
        <w:t>Causal inference</w:t>
      </w:r>
      <w:r w:rsidRPr="005F6F2B">
        <w:rPr>
          <w:rFonts w:eastAsia="標楷體" w:cs="標楷體" w:hint="eastAsia"/>
        </w:rPr>
        <w:t>）、跨時資料分析</w:t>
      </w:r>
      <w:r w:rsidRPr="005F6F2B">
        <w:rPr>
          <w:rFonts w:eastAsia="標楷體"/>
        </w:rPr>
        <w:t>(Longitudinal Data Analysis)</w:t>
      </w:r>
      <w:r w:rsidRPr="005F6F2B">
        <w:rPr>
          <w:rFonts w:eastAsia="標楷體" w:cs="標楷體" w:hint="eastAsia"/>
        </w:rPr>
        <w:t>、類別資料分析（</w:t>
      </w:r>
      <w:r w:rsidRPr="005F6F2B">
        <w:rPr>
          <w:rFonts w:eastAsia="標楷體"/>
        </w:rPr>
        <w:t>Categorical Data Analysis</w:t>
      </w:r>
      <w:r w:rsidRPr="005F6F2B">
        <w:rPr>
          <w:rFonts w:eastAsia="標楷體" w:cs="標楷體" w:hint="eastAsia"/>
        </w:rPr>
        <w:t>）與個體總體層次關連分析</w:t>
      </w:r>
      <w:r w:rsidRPr="005F6F2B">
        <w:rPr>
          <w:rFonts w:eastAsia="標楷體"/>
        </w:rPr>
        <w:t>(Micro- Macro Linkage Analysis)</w:t>
      </w:r>
      <w:r w:rsidRPr="005F6F2B">
        <w:rPr>
          <w:rFonts w:eastAsia="標楷體" w:cs="標楷體" w:hint="eastAsia"/>
        </w:rPr>
        <w:t>等四個重點，持續培養亞洲地區政治學方法論的年輕學者。</w:t>
      </w:r>
      <w:r w:rsidRPr="005F6F2B">
        <w:rPr>
          <w:rFonts w:eastAsia="標楷體"/>
        </w:rPr>
        <w:t>IPM</w:t>
      </w:r>
      <w:r w:rsidRPr="005F6F2B">
        <w:rPr>
          <w:rFonts w:eastAsia="標楷體" w:cs="標楷體" w:hint="eastAsia"/>
        </w:rPr>
        <w:t>目前除了與美國政治學會「政治學方法論學社」</w:t>
      </w:r>
      <w:r w:rsidRPr="005F6F2B">
        <w:rPr>
          <w:rFonts w:eastAsia="標楷體"/>
        </w:rPr>
        <w:t>(SPM)</w:t>
      </w:r>
      <w:r w:rsidRPr="005F6F2B">
        <w:rPr>
          <w:rFonts w:eastAsia="標楷體" w:cs="標楷體" w:hint="eastAsia"/>
        </w:rPr>
        <w:t>合作外，並進一步與美國密西根大學的「政治與社會研究校際聯合會」</w:t>
      </w:r>
      <w:r w:rsidRPr="005F6F2B">
        <w:rPr>
          <w:rFonts w:eastAsia="標楷體"/>
        </w:rPr>
        <w:t>(ICPSR)</w:t>
      </w:r>
      <w:r w:rsidRPr="005F6F2B">
        <w:rPr>
          <w:rFonts w:eastAsia="標楷體" w:cs="標楷體" w:hint="eastAsia"/>
        </w:rPr>
        <w:t>建立正式的伙伴關係，讓</w:t>
      </w:r>
      <w:r w:rsidRPr="005F6F2B">
        <w:rPr>
          <w:rFonts w:eastAsia="標楷體"/>
        </w:rPr>
        <w:t>ICPSR</w:t>
      </w:r>
      <w:r w:rsidRPr="005F6F2B">
        <w:rPr>
          <w:rFonts w:eastAsia="標楷體" w:cs="標楷體" w:hint="eastAsia"/>
        </w:rPr>
        <w:t>可以給予</w:t>
      </w:r>
      <w:r w:rsidRPr="005F6F2B">
        <w:rPr>
          <w:rFonts w:eastAsia="標楷體"/>
        </w:rPr>
        <w:t>IPM</w:t>
      </w:r>
      <w:r w:rsidRPr="005F6F2B">
        <w:rPr>
          <w:rFonts w:eastAsia="標楷體" w:cs="標楷體" w:hint="eastAsia"/>
        </w:rPr>
        <w:t>正式的支持（</w:t>
      </w:r>
      <w:r w:rsidRPr="005F6F2B">
        <w:rPr>
          <w:rFonts w:eastAsia="標楷體"/>
        </w:rPr>
        <w:t>official endorsement</w:t>
      </w:r>
      <w:r w:rsidRPr="005F6F2B">
        <w:rPr>
          <w:rFonts w:eastAsia="標楷體" w:cs="標楷體" w:hint="eastAsia"/>
        </w:rPr>
        <w:t>）以及讓參與</w:t>
      </w:r>
      <w:r w:rsidRPr="005F6F2B">
        <w:rPr>
          <w:rFonts w:eastAsia="標楷體"/>
        </w:rPr>
        <w:t>IPM</w:t>
      </w:r>
      <w:r w:rsidRPr="005F6F2B">
        <w:rPr>
          <w:rFonts w:eastAsia="標楷體" w:cs="標楷體" w:hint="eastAsia"/>
        </w:rPr>
        <w:t>的學員未來參加</w:t>
      </w:r>
      <w:r w:rsidRPr="005F6F2B">
        <w:rPr>
          <w:rFonts w:eastAsia="標楷體"/>
        </w:rPr>
        <w:t>ICPSR</w:t>
      </w:r>
      <w:r w:rsidRPr="005F6F2B">
        <w:rPr>
          <w:rFonts w:eastAsia="標楷體" w:cs="標楷體" w:hint="eastAsia"/>
        </w:rPr>
        <w:t>暑期課程時，能夠得到學費的減免。</w:t>
      </w:r>
    </w:p>
    <w:p w:rsidR="00BF4015" w:rsidRPr="005F6F2B" w:rsidRDefault="00BF4015" w:rsidP="00A67445">
      <w:pPr>
        <w:pStyle w:val="120"/>
        <w:snapToGrid w:val="0"/>
        <w:spacing w:beforeLines="50" w:afterLines="50" w:line="360" w:lineRule="exact"/>
        <w:ind w:leftChars="0" w:left="0"/>
        <w:jc w:val="both"/>
        <w:rPr>
          <w:rFonts w:eastAsia="標楷體"/>
          <w:b/>
          <w:bCs/>
        </w:rPr>
      </w:pPr>
      <w:r w:rsidRPr="005F6F2B">
        <w:rPr>
          <w:rFonts w:eastAsia="標楷體"/>
          <w:b/>
          <w:bCs/>
        </w:rPr>
        <w:t xml:space="preserve">   (</w:t>
      </w:r>
      <w:r>
        <w:rPr>
          <w:rFonts w:eastAsia="標楷體" w:cs="標楷體" w:hint="eastAsia"/>
          <w:b/>
          <w:bCs/>
        </w:rPr>
        <w:t>二</w:t>
      </w:r>
      <w:r w:rsidRPr="005F6F2B">
        <w:rPr>
          <w:rFonts w:eastAsia="標楷體"/>
          <w:b/>
          <w:bCs/>
        </w:rPr>
        <w:t>)</w:t>
      </w:r>
      <w:r w:rsidRPr="005F6F2B">
        <w:rPr>
          <w:rFonts w:eastAsia="標楷體" w:cs="標楷體" w:hint="eastAsia"/>
          <w:b/>
          <w:bCs/>
        </w:rPr>
        <w:t>「中國公共管理與政治學研究方法研習班」</w:t>
      </w:r>
    </w:p>
    <w:p w:rsidR="00BF4015" w:rsidRPr="005F6F2B" w:rsidRDefault="00BF4015" w:rsidP="00A67445">
      <w:pPr>
        <w:pStyle w:val="120"/>
        <w:snapToGrid w:val="0"/>
        <w:spacing w:beforeLines="50" w:afterLines="50" w:line="360" w:lineRule="exact"/>
        <w:ind w:leftChars="350" w:left="850" w:hangingChars="4" w:hanging="10"/>
        <w:jc w:val="both"/>
        <w:rPr>
          <w:rFonts w:eastAsia="標楷體"/>
        </w:rPr>
      </w:pPr>
      <w:r w:rsidRPr="005F6F2B">
        <w:rPr>
          <w:rFonts w:eastAsia="標楷體" w:cs="標楷體" w:hint="eastAsia"/>
        </w:rPr>
        <w:t>美國杜克大學自</w:t>
      </w:r>
      <w:r w:rsidRPr="005F6F2B">
        <w:rPr>
          <w:rFonts w:eastAsia="標楷體"/>
        </w:rPr>
        <w:t>2006</w:t>
      </w:r>
      <w:r w:rsidRPr="005F6F2B">
        <w:rPr>
          <w:rFonts w:eastAsia="標楷體" w:cs="標楷體" w:hint="eastAsia"/>
        </w:rPr>
        <w:t>年起，在中國大陸與相關大學聯合舉辦「中國公共管理與政治學研究方法研習班」，本中心成員多人前往協助講授政治學研究方法相關課程及參與工作坊。</w:t>
      </w:r>
      <w:r w:rsidRPr="005F6F2B">
        <w:rPr>
          <w:rFonts w:eastAsia="標楷體"/>
        </w:rPr>
        <w:t>2014</w:t>
      </w:r>
      <w:r w:rsidRPr="005F6F2B">
        <w:rPr>
          <w:rFonts w:eastAsia="標楷體" w:cs="標楷體" w:hint="eastAsia"/>
        </w:rPr>
        <w:t>年</w:t>
      </w:r>
      <w:bookmarkStart w:id="7" w:name="_GoBack"/>
      <w:bookmarkEnd w:id="7"/>
      <w:r w:rsidRPr="005F6F2B">
        <w:rPr>
          <w:rFonts w:eastAsia="標楷體" w:cs="標楷體" w:hint="eastAsia"/>
        </w:rPr>
        <w:t>該班由吉林大學行政學院主辦</w:t>
      </w:r>
      <w:r>
        <w:rPr>
          <w:rFonts w:eastAsia="標楷體" w:cs="標楷體" w:hint="eastAsia"/>
        </w:rPr>
        <w:t>，</w:t>
      </w:r>
      <w:r>
        <w:rPr>
          <w:rFonts w:eastAsia="標楷體"/>
        </w:rPr>
        <w:t>2015</w:t>
      </w:r>
      <w:r>
        <w:rPr>
          <w:rFonts w:eastAsia="標楷體" w:cs="標楷體" w:hint="eastAsia"/>
        </w:rPr>
        <w:t>年則由華南理工大學公共管理學院主辦</w:t>
      </w:r>
      <w:r w:rsidRPr="005F6F2B">
        <w:rPr>
          <w:rFonts w:eastAsia="標楷體" w:cs="標楷體" w:hint="eastAsia"/>
        </w:rPr>
        <w:t>。本中心多名成員自</w:t>
      </w:r>
      <w:r w:rsidRPr="005F6F2B">
        <w:rPr>
          <w:rFonts w:eastAsia="標楷體"/>
        </w:rPr>
        <w:t>2006</w:t>
      </w:r>
      <w:r w:rsidRPr="005F6F2B">
        <w:rPr>
          <w:rFonts w:eastAsia="標楷體" w:cs="標楷體" w:hint="eastAsia"/>
        </w:rPr>
        <w:t>年起即提供該研習班政治學研究方法等相關課程的講座，在當前中國大陸政治相關領域的碩博士生更加重視研究方法訓練的同時，本中心利用既有的人力與兩岸及全球的調查研究資料，為培育華人政治學研究方法人才持續努力。</w:t>
      </w:r>
      <w:r w:rsidRPr="005F6F2B">
        <w:rPr>
          <w:rFonts w:eastAsia="標楷體"/>
        </w:rPr>
        <w:t xml:space="preserve">  </w:t>
      </w:r>
    </w:p>
    <w:p w:rsidR="00BF4015" w:rsidRPr="005F6F2B" w:rsidRDefault="00BF4015" w:rsidP="00A67445">
      <w:pPr>
        <w:spacing w:afterLines="50"/>
        <w:outlineLvl w:val="2"/>
        <w:rPr>
          <w:rFonts w:ascii="Times New Roman" w:eastAsia="標楷體" w:hAnsi="Times New Roman" w:cs="Times New Roman"/>
          <w:b/>
          <w:bCs/>
          <w:spacing w:val="-20"/>
        </w:rPr>
      </w:pPr>
      <w:r>
        <w:rPr>
          <w:rFonts w:ascii="Times New Roman" w:eastAsia="標楷體" w:hAnsi="Times New Roman" w:cs="標楷體" w:hint="eastAsia"/>
          <w:b/>
          <w:bCs/>
          <w:spacing w:val="-20"/>
        </w:rPr>
        <w:t>五</w:t>
      </w:r>
      <w:r w:rsidRPr="005F6F2B">
        <w:rPr>
          <w:rFonts w:ascii="Times New Roman" w:eastAsia="標楷體" w:hAnsi="Times New Roman" w:cs="標楷體" w:hint="eastAsia"/>
          <w:b/>
          <w:bCs/>
          <w:spacing w:val="-20"/>
        </w:rPr>
        <w:t>、</w:t>
      </w:r>
      <w:r w:rsidRPr="005F6F2B">
        <w:rPr>
          <w:rFonts w:ascii="Times New Roman" w:eastAsia="標楷體" w:hAnsi="Times New Roman" w:cs="標楷體" w:hint="eastAsia"/>
          <w:b/>
          <w:bCs/>
        </w:rPr>
        <w:t>新型訪問系統的開發</w:t>
      </w:r>
    </w:p>
    <w:p w:rsidR="00BF4015" w:rsidRPr="005F6F2B" w:rsidRDefault="00BF4015" w:rsidP="00A67445">
      <w:pPr>
        <w:pStyle w:val="120"/>
        <w:snapToGrid w:val="0"/>
        <w:spacing w:beforeLines="50" w:afterLines="50" w:line="360" w:lineRule="exact"/>
        <w:ind w:leftChars="150" w:left="360" w:firstLineChars="200" w:firstLine="480"/>
        <w:jc w:val="both"/>
        <w:rPr>
          <w:rFonts w:eastAsia="標楷體"/>
        </w:rPr>
      </w:pPr>
      <w:r w:rsidRPr="005F6F2B">
        <w:rPr>
          <w:rFonts w:eastAsia="標楷體" w:cs="標楷體" w:hint="eastAsia"/>
        </w:rPr>
        <w:t>本研究創新的調查研究工具，讓資料蒐集更為便捷。計畫在未來將以新型訪問系統的開發（包括網路民調系統與網路電話系統），結合社會科學與電腦資訊科技的專業，讓調查研究的資料蒐集更具備價廉、物美、質優、量大等特色。</w:t>
      </w:r>
    </w:p>
    <w:p w:rsidR="00BF4015" w:rsidRPr="005F6F2B" w:rsidRDefault="00BF4015" w:rsidP="003950B1">
      <w:pPr>
        <w:widowControl/>
        <w:ind w:leftChars="177" w:left="425" w:firstLineChars="202" w:firstLine="485"/>
        <w:rPr>
          <w:rFonts w:ascii="Times New Roman" w:eastAsia="標楷體" w:hAnsi="Times New Roman" w:cs="Times New Roman"/>
          <w:kern w:val="0"/>
        </w:rPr>
      </w:pPr>
      <w:r>
        <w:rPr>
          <w:rFonts w:ascii="Times New Roman" w:eastAsia="標楷體" w:hAnsi="Times New Roman" w:cs="標楷體" w:hint="eastAsia"/>
          <w:kern w:val="0"/>
        </w:rPr>
        <w:t>本中心</w:t>
      </w:r>
      <w:r w:rsidRPr="005F6F2B">
        <w:rPr>
          <w:rFonts w:ascii="Times New Roman" w:eastAsia="標楷體" w:hAnsi="Times New Roman" w:cs="標楷體" w:hint="eastAsia"/>
          <w:kern w:val="0"/>
        </w:rPr>
        <w:t>網路調查的短期目標，是以發展適切的電訪與網路調查結合模式為核心，透過電訪資料來輔助網路調查，以減少樣本偏誤，並節省調查成本。本中心目前電訪與網路調查的平行測試當中，已嘗試加入多組</w:t>
      </w:r>
      <w:r w:rsidRPr="005F6F2B">
        <w:rPr>
          <w:rFonts w:ascii="Times New Roman" w:eastAsia="標楷體" w:hAnsi="Times New Roman" w:cs="Times New Roman"/>
          <w:kern w:val="0"/>
        </w:rPr>
        <w:t>webgraphic</w:t>
      </w:r>
      <w:r w:rsidRPr="005F6F2B">
        <w:rPr>
          <w:rFonts w:ascii="Times New Roman" w:eastAsia="標楷體" w:hAnsi="Times New Roman" w:cs="標楷體" w:hint="eastAsia"/>
          <w:kern w:val="0"/>
        </w:rPr>
        <w:t>變數，譬如起床與就寢的時間，並欲透過這些變數將兩種不同方式的調查資料結合起來。具體的作法是透過</w:t>
      </w:r>
      <w:r w:rsidRPr="005F6F2B">
        <w:rPr>
          <w:rFonts w:ascii="Times New Roman" w:eastAsia="標楷體" w:hAnsi="Times New Roman" w:cs="Times New Roman"/>
          <w:kern w:val="0"/>
        </w:rPr>
        <w:t>webgraphic</w:t>
      </w:r>
      <w:r w:rsidRPr="005F6F2B">
        <w:rPr>
          <w:rFonts w:ascii="Times New Roman" w:eastAsia="標楷體" w:hAnsi="Times New Roman" w:cs="標楷體" w:hint="eastAsia"/>
          <w:kern w:val="0"/>
        </w:rPr>
        <w:t>變數，分辨電訪受訪者與網路調查受訪者的差異，並據以加權。簡言之，這樣的方式是以隨機樣本的電訪資料為基準，校正非隨機樣本的網路調查資料。目前這部分的發展已近完成，未來的目標是確立這樣結合電訪與網路調查的模式是否適用於各項不同的研究主題，並找出最有效率的</w:t>
      </w:r>
      <w:r w:rsidRPr="005F6F2B">
        <w:rPr>
          <w:rFonts w:ascii="Times New Roman" w:eastAsia="標楷體" w:hAnsi="Times New Roman" w:cs="Times New Roman"/>
          <w:kern w:val="0"/>
        </w:rPr>
        <w:t>webgraphic</w:t>
      </w:r>
      <w:r w:rsidRPr="005F6F2B">
        <w:rPr>
          <w:rFonts w:ascii="Times New Roman" w:eastAsia="標楷體" w:hAnsi="Times New Roman" w:cs="標楷體" w:hint="eastAsia"/>
          <w:kern w:val="0"/>
        </w:rPr>
        <w:t>變數。</w:t>
      </w:r>
    </w:p>
    <w:p w:rsidR="00BF4015" w:rsidRPr="005F6F2B" w:rsidRDefault="00BF4015" w:rsidP="00A67445">
      <w:pPr>
        <w:pStyle w:val="120"/>
        <w:snapToGrid w:val="0"/>
        <w:spacing w:beforeLines="50" w:afterLines="50" w:line="360" w:lineRule="exact"/>
        <w:ind w:leftChars="0" w:left="426" w:firstLineChars="171" w:firstLine="410"/>
        <w:jc w:val="both"/>
        <w:rPr>
          <w:rFonts w:eastAsia="標楷體"/>
        </w:rPr>
      </w:pPr>
      <w:r w:rsidRPr="005F6F2B">
        <w:rPr>
          <w:rFonts w:eastAsia="標楷體" w:cs="標楷體" w:hint="eastAsia"/>
          <w:kern w:val="0"/>
        </w:rPr>
        <w:t>中期目標則為發展行動通訊調查。這和手機電話調查不同，主要是希望透過智慧手機（</w:t>
      </w:r>
      <w:r w:rsidRPr="005F6F2B">
        <w:rPr>
          <w:rFonts w:eastAsia="標楷體"/>
          <w:kern w:val="0"/>
        </w:rPr>
        <w:t>smart phone</w:t>
      </w:r>
      <w:r w:rsidRPr="005F6F2B">
        <w:rPr>
          <w:rFonts w:eastAsia="標楷體" w:cs="標楷體" w:hint="eastAsia"/>
          <w:kern w:val="0"/>
        </w:rPr>
        <w:t>）的調查介面施行網路調查，等於是原本網路調查的延伸。一旦網路受訪者名單擴大後，透過智慧手機的調查介面我們可以用最快的速度調查民眾對特定問題的看法。</w:t>
      </w:r>
      <w:r w:rsidRPr="005F6F2B">
        <w:rPr>
          <w:rFonts w:eastAsia="標楷體" w:cs="標楷體" w:hint="eastAsia"/>
        </w:rPr>
        <w:t>本計畫目前正針對</w:t>
      </w:r>
      <w:r w:rsidRPr="005F6F2B">
        <w:rPr>
          <w:rFonts w:eastAsia="標楷體"/>
        </w:rPr>
        <w:t>Android</w:t>
      </w:r>
      <w:r w:rsidRPr="005F6F2B">
        <w:rPr>
          <w:rFonts w:eastAsia="標楷體" w:cs="標楷體" w:hint="eastAsia"/>
        </w:rPr>
        <w:t>系統的調查介面進行開發；蘋果系統的介面則預定在短期內開發完成。此一系統完成之後，我們即可針對特定突發事件進行大規模的網路加上「行動通訊調查」。例如，類似洪仲丘案所發起的</w:t>
      </w:r>
      <w:r w:rsidRPr="005F6F2B">
        <w:rPr>
          <w:rFonts w:eastAsia="標楷體"/>
        </w:rPr>
        <w:t>25</w:t>
      </w:r>
      <w:r w:rsidRPr="005F6F2B">
        <w:rPr>
          <w:rFonts w:eastAsia="標楷體" w:cs="標楷體" w:hint="eastAsia"/>
        </w:rPr>
        <w:t>萬白衫軍上街頭等相關事件，即需要即時與大量的調查資料，方能夠捕捉事件發生時，民眾對該事件的即時看法。因此，透過「行動通訊調查」的建置，讓本研究得以更迅速地掌握臺灣民眾政治參與的不同面向。</w:t>
      </w:r>
    </w:p>
    <w:p w:rsidR="00BF4015" w:rsidRDefault="00BF4015" w:rsidP="00FB4000">
      <w:pPr>
        <w:widowControl/>
        <w:ind w:leftChars="177" w:left="425" w:firstLineChars="201" w:firstLine="482"/>
        <w:rPr>
          <w:rFonts w:ascii="Times New Roman" w:eastAsia="標楷體" w:hAnsi="Times New Roman" w:cs="Times New Roman"/>
          <w:kern w:val="0"/>
        </w:rPr>
      </w:pPr>
      <w:r w:rsidRPr="005F6F2B">
        <w:rPr>
          <w:rFonts w:ascii="Times New Roman" w:eastAsia="標楷體" w:hAnsi="Times New Roman" w:cs="標楷體" w:hint="eastAsia"/>
          <w:kern w:val="0"/>
        </w:rPr>
        <w:t>由於目前選研中心所建構的網路受訪者名單中，已包括基本資料及核心政治態度，因此我們只需透過網路﹙包括行動通訊設備﹚，調查受訪者數個問題後，即可進行即時的資料分析，譬如變數間的交叉分析及多變量分析等。發展行動通訊調查介面的技術門檻不高，惟我們的目標不單只是用行動通訊設備進行調查，而是希冀將行動通訊調查融入網路調查當中，並能即時將調查結果與網路受訪者名單資料整合，爭取調查的時效性。</w:t>
      </w:r>
      <w:r w:rsidRPr="005F6F2B">
        <w:rPr>
          <w:rFonts w:ascii="Times New Roman" w:eastAsia="標楷體" w:hAnsi="Times New Roman" w:cs="Times New Roman"/>
          <w:kern w:val="0"/>
        </w:rPr>
        <w:t> </w:t>
      </w:r>
    </w:p>
    <w:p w:rsidR="00BF4015" w:rsidRDefault="00BF4015" w:rsidP="00A67445">
      <w:pPr>
        <w:widowControl/>
        <w:spacing w:beforeLines="50"/>
        <w:ind w:leftChars="177" w:left="425" w:firstLineChars="201" w:firstLine="482"/>
        <w:rPr>
          <w:rFonts w:ascii="Times New Roman" w:eastAsia="標楷體" w:hAnsi="Times New Roman" w:cs="Times New Roman"/>
          <w:kern w:val="0"/>
        </w:rPr>
      </w:pPr>
      <w:r w:rsidRPr="005F6F2B">
        <w:rPr>
          <w:rFonts w:ascii="Times New Roman" w:eastAsia="標楷體" w:hAnsi="Times New Roman" w:cs="標楷體" w:hint="eastAsia"/>
          <w:kern w:val="0"/>
        </w:rPr>
        <w:t>長期目標則是發展不需搭配其他調查方式即可施行的網路調查資料矯正模式，使得研究者可單獨使用網路調查資料即可推論母體。傳統各類透過母體資料加權的方式事實上仍適用於網路調查資料，不過，在樣本數不夠的情況下，加權往往只是讓結果更加偏誤。只有在較大樣本的情況下﹙譬如每波調查有</w:t>
      </w:r>
      <w:r w:rsidRPr="005F6F2B">
        <w:rPr>
          <w:rFonts w:ascii="Times New Roman" w:eastAsia="標楷體" w:hAnsi="Times New Roman" w:cs="Times New Roman"/>
          <w:kern w:val="0"/>
        </w:rPr>
        <w:t>3,000-4,000</w:t>
      </w:r>
      <w:r w:rsidRPr="005F6F2B">
        <w:rPr>
          <w:rFonts w:ascii="Times New Roman" w:eastAsia="標楷體" w:hAnsi="Times New Roman" w:cs="標楷體" w:hint="eastAsia"/>
          <w:kern w:val="0"/>
        </w:rPr>
        <w:t>筆樣本﹚，則就算樣本存在代表性的偏誤，但透過加權的方式仍可以得出穩定且符合母體特徵分佈的結果。根據過去的網路調查成功率推估，惟有在受訪者名單擴大到</w:t>
      </w:r>
      <w:r w:rsidRPr="005F6F2B">
        <w:rPr>
          <w:rFonts w:ascii="Times New Roman" w:eastAsia="標楷體" w:hAnsi="Times New Roman" w:cs="Times New Roman"/>
          <w:kern w:val="0"/>
        </w:rPr>
        <w:t>40,000</w:t>
      </w:r>
      <w:r w:rsidRPr="005F6F2B">
        <w:rPr>
          <w:rFonts w:ascii="Times New Roman" w:eastAsia="標楷體" w:hAnsi="Times New Roman" w:cs="標楷體" w:hint="eastAsia"/>
          <w:kern w:val="0"/>
        </w:rPr>
        <w:t>筆以上，每波調查的樣本數才可能達到</w:t>
      </w:r>
      <w:r w:rsidRPr="005F6F2B">
        <w:rPr>
          <w:rFonts w:ascii="Times New Roman" w:eastAsia="標楷體" w:hAnsi="Times New Roman" w:cs="Times New Roman"/>
          <w:kern w:val="0"/>
        </w:rPr>
        <w:t>3,000-4,000</w:t>
      </w:r>
      <w:r w:rsidRPr="005F6F2B">
        <w:rPr>
          <w:rFonts w:ascii="Times New Roman" w:eastAsia="標楷體" w:hAnsi="Times New Roman" w:cs="標楷體" w:hint="eastAsia"/>
          <w:kern w:val="0"/>
        </w:rPr>
        <w:t>筆。換言之，擴大並維持受訪者名單是未來長期發展網路調查的最重要課題。為了擴大受訪者名單，本研究網路調查的部分將擴大調查的面向，不單侷限在政治議題，還將擴大如民生及生活層面的調查。唯有透過不同的調查主題，才可能吸引不同類型的受訪者加入網路調查的受訪者名單，減少樣本代表性的偏誤。</w:t>
      </w:r>
    </w:p>
    <w:p w:rsidR="00BF4015" w:rsidRPr="005F6F2B" w:rsidRDefault="00BF4015" w:rsidP="00A67445">
      <w:pPr>
        <w:pStyle w:val="120"/>
        <w:snapToGrid w:val="0"/>
        <w:spacing w:beforeLines="50" w:afterLines="50" w:line="360" w:lineRule="exact"/>
        <w:ind w:leftChars="177" w:left="425" w:firstLineChars="201" w:firstLine="482"/>
        <w:jc w:val="both"/>
        <w:rPr>
          <w:rFonts w:eastAsia="標楷體"/>
          <w:kern w:val="0"/>
        </w:rPr>
      </w:pPr>
      <w:r w:rsidRPr="005F6F2B">
        <w:rPr>
          <w:rFonts w:eastAsia="標楷體" w:cs="標楷體" w:hint="eastAsia"/>
          <w:kern w:val="0"/>
        </w:rPr>
        <w:t>最根本解決網路調查樣本偏誤的方式其實是從抽樣端著手，但由於網路調查的抽樣架構（</w:t>
      </w:r>
      <w:r w:rsidRPr="005F6F2B">
        <w:rPr>
          <w:rFonts w:eastAsia="標楷體"/>
          <w:kern w:val="0"/>
        </w:rPr>
        <w:t>sampling frame</w:t>
      </w:r>
      <w:r w:rsidRPr="005F6F2B">
        <w:rPr>
          <w:rFonts w:eastAsia="標楷體" w:cs="標楷體" w:hint="eastAsia"/>
          <w:kern w:val="0"/>
        </w:rPr>
        <w:t>）無法掌握，連計算涵蓋率的基準點都很難拿捏﹙是以</w:t>
      </w:r>
      <w:r w:rsidRPr="005F6F2B">
        <w:rPr>
          <w:rFonts w:eastAsia="標楷體"/>
          <w:kern w:val="0"/>
        </w:rPr>
        <w:t>email</w:t>
      </w:r>
      <w:r w:rsidRPr="005F6F2B">
        <w:rPr>
          <w:rFonts w:eastAsia="標楷體" w:cs="標楷體" w:hint="eastAsia"/>
          <w:kern w:val="0"/>
        </w:rPr>
        <w:t>還是</w:t>
      </w:r>
      <w:r w:rsidRPr="005F6F2B">
        <w:rPr>
          <w:rFonts w:eastAsia="標楷體"/>
          <w:kern w:val="0"/>
        </w:rPr>
        <w:t>IP</w:t>
      </w:r>
      <w:r w:rsidRPr="005F6F2B">
        <w:rPr>
          <w:rFonts w:eastAsia="標楷體" w:cs="標楷體" w:hint="eastAsia"/>
          <w:kern w:val="0"/>
        </w:rPr>
        <w:t>為基準﹚，因此發展不易。目前國外也僅有一個機構利用大型的消費者資料庫及樣本比對的技術，在抽樣的階段即解決網路樣本代表性問題。由於該項技術需要大型資料庫配合外，技術門檻也相當高，因此不在目前的發展規畫當中。不過，如果本中心經費增加，選研中心未來便可以和中華電信或中央健保局等擁有大型資料庫的機構合作，取得資料庫的使用權，則也可從抽樣端出發，建置更有效率矯正網路調查樣本偏誤的機制。</w:t>
      </w:r>
      <w:r w:rsidRPr="005F6F2B">
        <w:rPr>
          <w:rFonts w:eastAsia="標楷體" w:cs="標楷體" w:hint="eastAsia"/>
        </w:rPr>
        <w:t>值得一提的是網路民調特別適合實驗設計，因為可以利用電腦介面設定問卷內容、影像、聲音等等實驗刺激。此外，網路民調可以追蹤訪問同樣一群受訪者，並且提供比較多的資訊供受訪者思考。最後，網路民調可以避免調查過程中，訪員因素（譬如性別、使用語言、訪問技巧）的影響。本計畫的目標是建立能夠接近電話民調的資料庫，未來得以減少電話訪問的費用以及進行更多更能確認因果關係的實驗。</w:t>
      </w:r>
    </w:p>
    <w:p w:rsidR="00BF4015" w:rsidRPr="005F6F2B" w:rsidRDefault="00BF4015" w:rsidP="00A67445">
      <w:pPr>
        <w:pStyle w:val="120"/>
        <w:snapToGrid w:val="0"/>
        <w:spacing w:beforeLines="50" w:afterLines="50" w:line="360" w:lineRule="exact"/>
        <w:ind w:leftChars="177" w:left="425" w:firstLineChars="201" w:firstLine="482"/>
        <w:jc w:val="both"/>
        <w:rPr>
          <w:rFonts w:eastAsia="標楷體"/>
        </w:rPr>
      </w:pPr>
      <w:r w:rsidRPr="005F6F2B">
        <w:rPr>
          <w:rFonts w:eastAsia="標楷體" w:cs="標楷體" w:hint="eastAsia"/>
        </w:rPr>
        <w:t>以上有關網路民調以及行動通訊調查的進度，規劃如下：</w:t>
      </w:r>
    </w:p>
    <w:p w:rsidR="00BF4015" w:rsidRPr="005F6F2B" w:rsidRDefault="00BF4015" w:rsidP="00A67445">
      <w:pPr>
        <w:pStyle w:val="120"/>
        <w:snapToGrid w:val="0"/>
        <w:spacing w:beforeLines="50" w:afterLines="50" w:line="360" w:lineRule="exact"/>
        <w:ind w:leftChars="0" w:left="850" w:hangingChars="354" w:hanging="850"/>
        <w:jc w:val="both"/>
        <w:rPr>
          <w:rFonts w:eastAsia="標楷體"/>
        </w:rPr>
      </w:pPr>
      <w:r w:rsidRPr="005F6F2B">
        <w:rPr>
          <w:rFonts w:eastAsia="標楷體"/>
          <w:b/>
          <w:bCs/>
        </w:rPr>
        <w:t xml:space="preserve">   (</w:t>
      </w:r>
      <w:r w:rsidRPr="005F6F2B">
        <w:rPr>
          <w:rFonts w:eastAsia="標楷體" w:cs="標楷體" w:hint="eastAsia"/>
          <w:b/>
          <w:bCs/>
        </w:rPr>
        <w:t>一</w:t>
      </w:r>
      <w:r w:rsidRPr="005F6F2B">
        <w:rPr>
          <w:rFonts w:eastAsia="標楷體"/>
          <w:b/>
          <w:bCs/>
        </w:rPr>
        <w:t>)</w:t>
      </w:r>
      <w:r w:rsidRPr="005F6F2B">
        <w:rPr>
          <w:rFonts w:eastAsia="標楷體"/>
        </w:rPr>
        <w:t xml:space="preserve"> </w:t>
      </w:r>
      <w:r w:rsidRPr="005F6F2B">
        <w:rPr>
          <w:rFonts w:eastAsia="標楷體" w:cs="標楷體" w:hint="eastAsia"/>
        </w:rPr>
        <w:t>預計建置網路調查介面的手機版，屆時可以讓使用者在行動裝置上輕鬆完成調查。配合當年的全國性選舉，有手機版的網路調查將更容易在短期間內蒐集民眾對於選舉事件的反應，並且在選後可以進行大規模調查。</w:t>
      </w:r>
    </w:p>
    <w:p w:rsidR="00BF4015" w:rsidRPr="005F6F2B" w:rsidRDefault="00BF4015" w:rsidP="00A67445">
      <w:pPr>
        <w:pStyle w:val="120"/>
        <w:snapToGrid w:val="0"/>
        <w:spacing w:beforeLines="50" w:afterLines="50" w:line="360" w:lineRule="exact"/>
        <w:ind w:leftChars="0" w:left="850" w:hangingChars="354" w:hanging="850"/>
        <w:jc w:val="both"/>
        <w:rPr>
          <w:rFonts w:eastAsia="標楷體"/>
          <w:b/>
          <w:bCs/>
        </w:rPr>
      </w:pPr>
      <w:r w:rsidRPr="005F6F2B">
        <w:rPr>
          <w:rFonts w:eastAsia="標楷體"/>
          <w:b/>
          <w:bCs/>
        </w:rPr>
        <w:t xml:space="preserve">   (</w:t>
      </w:r>
      <w:r w:rsidRPr="005F6F2B">
        <w:rPr>
          <w:rFonts w:eastAsia="標楷體" w:cs="標楷體" w:hint="eastAsia"/>
          <w:b/>
          <w:bCs/>
        </w:rPr>
        <w:t>二</w:t>
      </w:r>
      <w:r w:rsidRPr="005F6F2B">
        <w:rPr>
          <w:rFonts w:eastAsia="標楷體"/>
          <w:b/>
          <w:bCs/>
        </w:rPr>
        <w:t xml:space="preserve">) </w:t>
      </w:r>
      <w:r w:rsidRPr="005F6F2B">
        <w:rPr>
          <w:rFonts w:eastAsia="標楷體" w:cs="標楷體" w:hint="eastAsia"/>
        </w:rPr>
        <w:t>網路調查的應用程式（</w:t>
      </w:r>
      <w:r w:rsidRPr="005F6F2B">
        <w:rPr>
          <w:rFonts w:eastAsia="標楷體"/>
        </w:rPr>
        <w:t>app</w:t>
      </w:r>
      <w:r w:rsidRPr="005F6F2B">
        <w:rPr>
          <w:rFonts w:eastAsia="標楷體" w:cs="標楷體" w:hint="eastAsia"/>
        </w:rPr>
        <w:t>）預計設計完成，未來使用者可以點選</w:t>
      </w:r>
      <w:r w:rsidRPr="005F6F2B">
        <w:rPr>
          <w:rFonts w:eastAsia="標楷體"/>
        </w:rPr>
        <w:t>app</w:t>
      </w:r>
      <w:r w:rsidRPr="005F6F2B">
        <w:rPr>
          <w:rFonts w:eastAsia="標楷體" w:cs="標楷體" w:hint="eastAsia"/>
        </w:rPr>
        <w:t>之後查閱最新的調查、獲知自己的積分等等。在非選舉年可以進行充份的測試，在修改之後正式上架，將引領民意調查的風潮。</w:t>
      </w:r>
    </w:p>
    <w:p w:rsidR="00BF4015" w:rsidRPr="005F6F2B" w:rsidRDefault="00BF4015" w:rsidP="00A67445">
      <w:pPr>
        <w:pStyle w:val="120"/>
        <w:snapToGrid w:val="0"/>
        <w:spacing w:beforeLines="50" w:afterLines="50" w:line="360" w:lineRule="exact"/>
        <w:ind w:leftChars="0" w:left="850" w:hangingChars="354" w:hanging="850"/>
        <w:jc w:val="both"/>
        <w:rPr>
          <w:rFonts w:eastAsia="標楷體"/>
          <w:b/>
          <w:bCs/>
        </w:rPr>
      </w:pPr>
      <w:r w:rsidRPr="005F6F2B">
        <w:rPr>
          <w:rFonts w:eastAsia="標楷體"/>
          <w:b/>
          <w:bCs/>
        </w:rPr>
        <w:t xml:space="preserve">   (</w:t>
      </w:r>
      <w:r w:rsidRPr="005F6F2B">
        <w:rPr>
          <w:rFonts w:eastAsia="標楷體" w:cs="標楷體" w:hint="eastAsia"/>
          <w:b/>
          <w:bCs/>
        </w:rPr>
        <w:t>三</w:t>
      </w:r>
      <w:r w:rsidRPr="005F6F2B">
        <w:rPr>
          <w:rFonts w:eastAsia="標楷體"/>
          <w:b/>
          <w:bCs/>
        </w:rPr>
        <w:t xml:space="preserve">) </w:t>
      </w:r>
      <w:r w:rsidRPr="005F6F2B">
        <w:rPr>
          <w:rFonts w:eastAsia="標楷體" w:cs="標楷體" w:hint="eastAsia"/>
        </w:rPr>
        <w:t>預計完成各種測試人口背景以及行為的配對模式，可望發展準確的網路調查資料的矯正程序。配合當年的立委與總統選舉，本中心的各種調查模式無論在方法上或是技術上都可臻於成熟。</w:t>
      </w:r>
    </w:p>
    <w:p w:rsidR="00BF4015" w:rsidRPr="00513752" w:rsidRDefault="00BF4015" w:rsidP="003950B1">
      <w:pPr>
        <w:pStyle w:val="1"/>
        <w:ind w:leftChars="0" w:left="0"/>
        <w:rPr>
          <w:rFonts w:ascii="Times New Roman" w:eastAsia="標楷體" w:hAnsi="Times New Roman" w:cs="Times New Roman"/>
          <w:b/>
          <w:bCs/>
        </w:rPr>
      </w:pPr>
      <w:r w:rsidRPr="00513752">
        <w:rPr>
          <w:rFonts w:ascii="Times New Roman" w:eastAsia="標楷體" w:hAnsi="Times New Roman" w:cs="標楷體" w:hint="eastAsia"/>
          <w:b/>
          <w:bCs/>
        </w:rPr>
        <w:t>六、</w:t>
      </w:r>
      <w:r w:rsidRPr="00513752">
        <w:rPr>
          <w:rFonts w:ascii="Times New Roman" w:eastAsia="標楷體" w:hAnsi="Times New Roman" w:cs="Times New Roman"/>
          <w:b/>
          <w:bCs/>
        </w:rPr>
        <w:t>106-110</w:t>
      </w:r>
      <w:r w:rsidRPr="00513752">
        <w:rPr>
          <w:rFonts w:ascii="Times New Roman" w:eastAsia="標楷體" w:hAnsi="Times New Roman" w:cs="標楷體" w:hint="eastAsia"/>
          <w:b/>
          <w:bCs/>
        </w:rPr>
        <w:t>年未來五年的發展目標：</w:t>
      </w:r>
    </w:p>
    <w:p w:rsidR="00BF4015" w:rsidRPr="005F6F2B" w:rsidRDefault="00BF4015" w:rsidP="003950B1">
      <w:pPr>
        <w:pStyle w:val="1"/>
        <w:ind w:leftChars="0" w:left="0" w:firstLineChars="200" w:firstLine="480"/>
        <w:rPr>
          <w:rFonts w:ascii="Times New Roman" w:eastAsia="標楷體" w:hAnsi="Times New Roman" w:cs="Times New Roman"/>
        </w:rPr>
      </w:pPr>
      <w:r>
        <w:rPr>
          <w:rFonts w:ascii="Times New Roman" w:eastAsia="標楷體" w:hAnsi="Times New Roman" w:cs="標楷體" w:hint="eastAsia"/>
        </w:rPr>
        <w:t>（一）</w:t>
      </w:r>
      <w:r w:rsidRPr="005F6F2B">
        <w:rPr>
          <w:rFonts w:ascii="Times New Roman" w:eastAsia="標楷體" w:hAnsi="Times New Roman" w:cs="標楷體" w:hint="eastAsia"/>
        </w:rPr>
        <w:t>成為國際一流的亞洲選舉研究中心：本</w:t>
      </w:r>
      <w:r>
        <w:rPr>
          <w:rFonts w:ascii="Times New Roman" w:eastAsia="標楷體" w:hAnsi="Times New Roman" w:cs="標楷體" w:hint="eastAsia"/>
        </w:rPr>
        <w:t>中心</w:t>
      </w:r>
      <w:r w:rsidRPr="005F6F2B">
        <w:rPr>
          <w:rFonts w:ascii="Times New Roman" w:eastAsia="標楷體" w:hAnsi="Times New Roman" w:cs="標楷體" w:hint="eastAsia"/>
        </w:rPr>
        <w:t>在過去的亞洲選舉研究基礎上，繼續研究泰國、菲律賓、印尼等東南亞國家，並且結合教學與產業，訓練前往東南亞發展的人才，讓更多人透過本中心瞭解東南亞的政治發展，以做出正確的投資、交流、研究判斷。過去本中心的選舉研究對象主要是臺灣、日本、韓國這三個國家的選舉制度與選民行為研究。在有限的預算下，本計畫成功地出版許多國際期刊論文以及專書。而</w:t>
      </w:r>
      <w:r w:rsidRPr="005F6F2B">
        <w:rPr>
          <w:rFonts w:ascii="Times New Roman" w:eastAsia="標楷體" w:hAnsi="Times New Roman" w:cs="Times New Roman"/>
        </w:rPr>
        <w:t>106</w:t>
      </w:r>
      <w:r w:rsidRPr="005F6F2B">
        <w:rPr>
          <w:rFonts w:ascii="Times New Roman" w:eastAsia="標楷體" w:hAnsi="Times New Roman" w:cs="標楷體" w:hint="eastAsia"/>
        </w:rPr>
        <w:t>年的計畫目標為從過去僅以韓國、日本為研究或交流的範圍，擴大到菲律賓、泰國、馬來西亞、印尼，以及較為工業化與民主化的澳洲與紐西蘭等國家。</w:t>
      </w:r>
    </w:p>
    <w:p w:rsidR="00BF4015" w:rsidRDefault="00BF4015" w:rsidP="00A67445">
      <w:pPr>
        <w:pStyle w:val="1"/>
        <w:spacing w:beforeLines="50"/>
        <w:ind w:leftChars="0" w:left="0" w:firstLineChars="200" w:firstLine="480"/>
        <w:rPr>
          <w:rFonts w:ascii="Times New Roman" w:eastAsia="標楷體" w:hAnsi="Times New Roman" w:cs="Times New Roman"/>
        </w:rPr>
      </w:pPr>
      <w:r w:rsidRPr="005F6F2B">
        <w:rPr>
          <w:rFonts w:ascii="Times New Roman" w:eastAsia="標楷體" w:hAnsi="Times New Roman" w:cs="標楷體" w:hint="eastAsia"/>
        </w:rPr>
        <w:t>儘管這些國家是臺灣的鄰國，但是我們對這些鄰居所知不多，只有一些刻板印象以及膚淺的知識，我們急切需要瞭解包含臺灣在內國家的政治與民主化。研究問題包括：東南亞國家的政治如何運作？什麼是東南亞的「民主倒向」</w:t>
      </w:r>
      <w:r w:rsidRPr="005F6F2B">
        <w:rPr>
          <w:rFonts w:ascii="Times New Roman" w:eastAsia="標楷體" w:hAnsi="Times New Roman" w:cs="Times New Roman"/>
        </w:rPr>
        <w:t>(democratic careening)</w:t>
      </w:r>
      <w:r w:rsidRPr="005F6F2B">
        <w:rPr>
          <w:rFonts w:ascii="Times New Roman" w:eastAsia="標楷體" w:hAnsi="Times New Roman" w:cs="標楷體" w:hint="eastAsia"/>
        </w:rPr>
        <w:t>？什麼因素刺激這些「有缺陷民主」的公民參與以及選舉行為？為什麼澳洲與紐西蘭能夠維持他們的民主，儘管人口結構變化以及有地理區隔？這些較先進的民主國家可以提供什麼啟發給東南亞國家？這些研究問題引發我們許多的興趣，也將會慢慢結合成為政治學的理論。</w:t>
      </w:r>
    </w:p>
    <w:p w:rsidR="00BF4015" w:rsidRPr="005F6F2B" w:rsidRDefault="00BF4015" w:rsidP="00A67445">
      <w:pPr>
        <w:pStyle w:val="1"/>
        <w:spacing w:beforeLines="50"/>
        <w:ind w:leftChars="0" w:left="0" w:firstLineChars="200" w:firstLine="480"/>
        <w:rPr>
          <w:rFonts w:ascii="Times New Roman" w:eastAsia="標楷體" w:hAnsi="Times New Roman" w:cs="Times New Roman"/>
        </w:rPr>
      </w:pPr>
      <w:r w:rsidRPr="005F6F2B">
        <w:rPr>
          <w:rFonts w:ascii="Times New Roman" w:eastAsia="標楷體" w:hAnsi="Times New Roman" w:cs="標楷體" w:hint="eastAsia"/>
        </w:rPr>
        <w:t>在</w:t>
      </w:r>
      <w:r w:rsidRPr="005F6F2B">
        <w:rPr>
          <w:rFonts w:ascii="Times New Roman" w:eastAsia="標楷體" w:hAnsi="Times New Roman" w:cs="Times New Roman"/>
        </w:rPr>
        <w:t>106</w:t>
      </w:r>
      <w:r w:rsidRPr="005F6F2B">
        <w:rPr>
          <w:rFonts w:ascii="Times New Roman" w:eastAsia="標楷體" w:hAnsi="Times New Roman" w:cs="標楷體" w:hint="eastAsia"/>
        </w:rPr>
        <w:t>年</w:t>
      </w:r>
      <w:r w:rsidRPr="005F6F2B">
        <w:rPr>
          <w:rFonts w:ascii="Times New Roman" w:eastAsia="標楷體" w:hAnsi="Times New Roman" w:cs="Times New Roman"/>
        </w:rPr>
        <w:t>6</w:t>
      </w:r>
      <w:r w:rsidRPr="005F6F2B">
        <w:rPr>
          <w:rFonts w:ascii="Times New Roman" w:eastAsia="標楷體" w:hAnsi="Times New Roman" w:cs="標楷體" w:hint="eastAsia"/>
        </w:rPr>
        <w:t>月，本中心已經在政大舉行一個國際研討會，邀請上述國家的學者與會發表，透過他們在當地進行調查以及調查實驗的經驗，提供未來本計畫發展的方向。邀請的學者包括：</w:t>
      </w:r>
      <w:r w:rsidRPr="005F6F2B">
        <w:rPr>
          <w:rFonts w:ascii="Times New Roman" w:eastAsia="標楷體" w:hAnsi="Times New Roman" w:cs="Times New Roman"/>
        </w:rPr>
        <w:t>Allen Hicken (University of Michigan), Kai Ostwald (University of British Columbia), Tom Pepinsky (Cornell University), Nico Ravanilla (UCSD), Jacob Ricks (Singapore Management University), and Alex Tan (University of Canterbury and NCCU)</w:t>
      </w:r>
      <w:r w:rsidRPr="005F6F2B">
        <w:rPr>
          <w:rFonts w:ascii="Times New Roman" w:eastAsia="標楷體" w:hAnsi="Times New Roman" w:cs="標楷體" w:hint="eastAsia"/>
        </w:rPr>
        <w:t>。未來本中心將持續研究東南亞選舉，具體的做法為：</w:t>
      </w:r>
    </w:p>
    <w:p w:rsidR="00BF4015" w:rsidRPr="005F6F2B" w:rsidRDefault="00BF4015" w:rsidP="007B29CD">
      <w:pPr>
        <w:pStyle w:val="1"/>
        <w:numPr>
          <w:ilvl w:val="0"/>
          <w:numId w:val="27"/>
        </w:numPr>
        <w:ind w:left="837" w:hanging="357"/>
        <w:rPr>
          <w:rFonts w:ascii="Times New Roman" w:eastAsia="標楷體" w:hAnsi="Times New Roman" w:cs="Times New Roman"/>
        </w:rPr>
      </w:pPr>
      <w:r w:rsidRPr="005F6F2B">
        <w:rPr>
          <w:rFonts w:ascii="Times New Roman" w:eastAsia="標楷體" w:hAnsi="Times New Roman" w:cs="標楷體" w:hint="eastAsia"/>
        </w:rPr>
        <w:t>與東南亞國家的學者合作收集選舉的開票資料以及調查資料，英文化之後公布，讓世界各國學者使用。</w:t>
      </w:r>
    </w:p>
    <w:p w:rsidR="00BF4015" w:rsidRPr="005F6F2B" w:rsidRDefault="00BF4015" w:rsidP="007B29CD">
      <w:pPr>
        <w:pStyle w:val="1"/>
        <w:numPr>
          <w:ilvl w:val="0"/>
          <w:numId w:val="27"/>
        </w:numPr>
        <w:ind w:left="837" w:hanging="357"/>
        <w:rPr>
          <w:rFonts w:ascii="Times New Roman" w:eastAsia="標楷體" w:hAnsi="Times New Roman" w:cs="Times New Roman"/>
        </w:rPr>
      </w:pPr>
      <w:r w:rsidRPr="005F6F2B">
        <w:rPr>
          <w:rFonts w:ascii="Times New Roman" w:eastAsia="標楷體" w:hAnsi="Times New Roman" w:cs="標楷體" w:hint="eastAsia"/>
        </w:rPr>
        <w:t>定期舉辦學術研討會，並且將研討會成果發表為期刊論文。</w:t>
      </w:r>
    </w:p>
    <w:p w:rsidR="00BF4015" w:rsidRPr="005F6F2B" w:rsidRDefault="00BF4015" w:rsidP="007B29CD">
      <w:pPr>
        <w:pStyle w:val="1"/>
        <w:numPr>
          <w:ilvl w:val="0"/>
          <w:numId w:val="27"/>
        </w:numPr>
        <w:ind w:left="837" w:hanging="357"/>
        <w:rPr>
          <w:rFonts w:ascii="Times New Roman" w:eastAsia="標楷體" w:hAnsi="Times New Roman" w:cs="Times New Roman"/>
        </w:rPr>
      </w:pPr>
      <w:r w:rsidRPr="005F6F2B">
        <w:rPr>
          <w:rFonts w:ascii="Times New Roman" w:eastAsia="標楷體" w:hAnsi="Times New Roman" w:cs="標楷體" w:hint="eastAsia"/>
        </w:rPr>
        <w:t>定期邀請企業、智庫與政府機構，針對東南亞的政治與經濟發展討論與交流，提供政策建言。</w:t>
      </w:r>
    </w:p>
    <w:p w:rsidR="00BF4015" w:rsidRPr="005F6F2B" w:rsidRDefault="00BF4015" w:rsidP="007B29CD">
      <w:pPr>
        <w:pStyle w:val="1"/>
        <w:numPr>
          <w:ilvl w:val="0"/>
          <w:numId w:val="27"/>
        </w:numPr>
        <w:ind w:left="837" w:hanging="357"/>
        <w:rPr>
          <w:rFonts w:ascii="Times New Roman" w:eastAsia="標楷體" w:hAnsi="Times New Roman" w:cs="Times New Roman"/>
        </w:rPr>
      </w:pPr>
      <w:r w:rsidRPr="005F6F2B">
        <w:rPr>
          <w:rFonts w:ascii="Times New Roman" w:eastAsia="標楷體" w:hAnsi="Times New Roman" w:cs="標楷體" w:hint="eastAsia"/>
        </w:rPr>
        <w:t>邀請研究東南亞學者短期授課，提供學生認識東南亞政治的最便捷管道。</w:t>
      </w:r>
    </w:p>
    <w:p w:rsidR="00BF4015" w:rsidRPr="005F6F2B" w:rsidRDefault="00BF4015" w:rsidP="00A67445">
      <w:pPr>
        <w:pStyle w:val="1"/>
        <w:spacing w:beforeLines="50"/>
        <w:ind w:leftChars="0" w:left="0"/>
        <w:rPr>
          <w:rFonts w:ascii="Times New Roman" w:eastAsia="標楷體" w:hAnsi="Times New Roman" w:cs="Times New Roman"/>
        </w:rPr>
      </w:pPr>
      <w:r>
        <w:rPr>
          <w:rFonts w:ascii="Times New Roman" w:eastAsia="標楷體" w:hAnsi="Times New Roman" w:cs="標楷體" w:hint="eastAsia"/>
        </w:rPr>
        <w:t>（二）</w:t>
      </w:r>
      <w:r w:rsidRPr="005F6F2B">
        <w:rPr>
          <w:rFonts w:ascii="Times New Roman" w:eastAsia="標楷體" w:hAnsi="Times New Roman" w:cs="標楷體" w:hint="eastAsia"/>
        </w:rPr>
        <w:t>成為國內頂尖的跨領域調查研究中心：本中心具備「電腦輔助面訪訪問系統」、網路調查平台、電話訪問系統、政治地緣資訊系統等等，再加上完整的訪員、督導、專案助理的訓練過程，國內外的聲譽卓著。未來將結合傳播、法律、社會等同樣透過調查瞭解公民行為與態度的領域，加上資料科學的視覺化、資料探勘、資料庫開發等功能，以及與本校的心智、大腦與學習研究互相支援，期能成為國內最頂尖的跨領域調查研究中心。具體方向為：</w:t>
      </w:r>
    </w:p>
    <w:p w:rsidR="00BF4015" w:rsidRPr="005F6F2B" w:rsidRDefault="00BF4015" w:rsidP="007B29CD">
      <w:pPr>
        <w:pStyle w:val="1"/>
        <w:numPr>
          <w:ilvl w:val="0"/>
          <w:numId w:val="28"/>
        </w:numPr>
        <w:ind w:left="837" w:hanging="357"/>
        <w:rPr>
          <w:rFonts w:ascii="Times New Roman" w:eastAsia="標楷體" w:hAnsi="Times New Roman" w:cs="Times New Roman"/>
        </w:rPr>
      </w:pPr>
      <w:r w:rsidRPr="005F6F2B">
        <w:rPr>
          <w:rFonts w:ascii="Times New Roman" w:eastAsia="標楷體" w:hAnsi="Times New Roman" w:cs="標楷體" w:hint="eastAsia"/>
        </w:rPr>
        <w:t>聘請具備資料科學專長的學者，連結選舉結果資料與人口、財政、產業、傳播、宗教等公開資料，翻轉過去的投票理論。</w:t>
      </w:r>
    </w:p>
    <w:p w:rsidR="00BF4015" w:rsidRPr="005F6F2B" w:rsidRDefault="00BF4015" w:rsidP="007B29CD">
      <w:pPr>
        <w:pStyle w:val="1"/>
        <w:numPr>
          <w:ilvl w:val="0"/>
          <w:numId w:val="28"/>
        </w:numPr>
        <w:ind w:left="837" w:hanging="357"/>
        <w:rPr>
          <w:rFonts w:ascii="Times New Roman" w:eastAsia="標楷體" w:hAnsi="Times New Roman" w:cs="Times New Roman"/>
        </w:rPr>
      </w:pPr>
      <w:r w:rsidRPr="005F6F2B">
        <w:rPr>
          <w:rFonts w:ascii="Times New Roman" w:eastAsia="標楷體" w:hAnsi="Times New Roman" w:cs="標楷體" w:hint="eastAsia"/>
        </w:rPr>
        <w:t>擴充調查的設備與人力，與傳播、法律、社會等領域學者合作執行計畫，使政大成為學術調查資料的最主要提供者之一，在過程中不僅訓練調查研究人才，並且設定標準化的測量方式。</w:t>
      </w:r>
    </w:p>
    <w:p w:rsidR="00BF4015" w:rsidRPr="005F6F2B" w:rsidRDefault="00BF4015" w:rsidP="00A67445">
      <w:pPr>
        <w:spacing w:beforeLines="50"/>
        <w:ind w:firstLineChars="200" w:firstLine="480"/>
        <w:rPr>
          <w:rFonts w:ascii="Times New Roman" w:eastAsia="標楷體" w:hAnsi="Times New Roman" w:cs="Times New Roman"/>
        </w:rPr>
      </w:pPr>
      <w:r w:rsidRPr="005F6F2B">
        <w:rPr>
          <w:rFonts w:ascii="Times New Roman" w:eastAsia="標楷體" w:hAnsi="Times New Roman" w:cs="標楷體" w:hint="eastAsia"/>
        </w:rPr>
        <w:t>同時，我們將繼續開發公職選舉候選人資料庫。過去選舉研究中心累積了大量的公職候選人的姓名、黨籍、學歷、政見等資料，但是數位化的工作需要大量的人力，並沒有達到令人滿意的目標。本計畫希望持續輸入公職選舉候選人資料，而且開發可以持續轉入候選人資料的後臺，擴大資料的範圍，讓使用者可以隨時上網。圖</w:t>
      </w:r>
      <w:r w:rsidRPr="005F6F2B">
        <w:rPr>
          <w:rFonts w:ascii="Times New Roman" w:eastAsia="標楷體" w:hAnsi="Times New Roman" w:cs="Times New Roman"/>
        </w:rPr>
        <w:t>1</w:t>
      </w:r>
      <w:r w:rsidRPr="005F6F2B">
        <w:rPr>
          <w:rFonts w:ascii="Times New Roman" w:eastAsia="標楷體" w:hAnsi="Times New Roman" w:cs="標楷體" w:hint="eastAsia"/>
        </w:rPr>
        <w:t>為系統的初步界面。目前僅能查詢到</w:t>
      </w:r>
      <w:r w:rsidRPr="005F6F2B">
        <w:rPr>
          <w:rFonts w:ascii="Times New Roman" w:eastAsia="標楷體" w:hAnsi="Times New Roman" w:cs="Times New Roman"/>
        </w:rPr>
        <w:t>1995</w:t>
      </w:r>
      <w:r w:rsidRPr="005F6F2B">
        <w:rPr>
          <w:rFonts w:ascii="Times New Roman" w:eastAsia="標楷體" w:hAnsi="Times New Roman" w:cs="標楷體" w:hint="eastAsia"/>
        </w:rPr>
        <w:t>及</w:t>
      </w:r>
      <w:r w:rsidRPr="005F6F2B">
        <w:rPr>
          <w:rFonts w:ascii="Times New Roman" w:eastAsia="標楷體" w:hAnsi="Times New Roman" w:cs="Times New Roman"/>
        </w:rPr>
        <w:t>1999</w:t>
      </w:r>
      <w:r w:rsidRPr="005F6F2B">
        <w:rPr>
          <w:rFonts w:ascii="Times New Roman" w:eastAsia="標楷體" w:hAnsi="Times New Roman" w:cs="標楷體" w:hint="eastAsia"/>
        </w:rPr>
        <w:t>年的縣市議會選舉、</w:t>
      </w:r>
      <w:r w:rsidRPr="005F6F2B">
        <w:rPr>
          <w:rFonts w:ascii="Times New Roman" w:eastAsia="標楷體" w:hAnsi="Times New Roman" w:cs="Times New Roman"/>
        </w:rPr>
        <w:t>1992</w:t>
      </w:r>
      <w:r w:rsidRPr="005F6F2B">
        <w:rPr>
          <w:rFonts w:ascii="Times New Roman" w:eastAsia="標楷體" w:hAnsi="Times New Roman" w:cs="標楷體" w:hint="eastAsia"/>
        </w:rPr>
        <w:t>至</w:t>
      </w:r>
      <w:r w:rsidRPr="005F6F2B">
        <w:rPr>
          <w:rFonts w:ascii="Times New Roman" w:eastAsia="標楷體" w:hAnsi="Times New Roman" w:cs="Times New Roman"/>
        </w:rPr>
        <w:t>2012</w:t>
      </w:r>
      <w:r w:rsidRPr="005F6F2B">
        <w:rPr>
          <w:rFonts w:ascii="Times New Roman" w:eastAsia="標楷體" w:hAnsi="Times New Roman" w:cs="標楷體" w:hint="eastAsia"/>
        </w:rPr>
        <w:t>年的立委選舉、</w:t>
      </w:r>
      <w:r w:rsidRPr="005F6F2B">
        <w:rPr>
          <w:rFonts w:ascii="Times New Roman" w:eastAsia="標楷體" w:hAnsi="Times New Roman" w:cs="Times New Roman"/>
        </w:rPr>
        <w:t>1993</w:t>
      </w:r>
      <w:r w:rsidRPr="005F6F2B">
        <w:rPr>
          <w:rFonts w:ascii="Times New Roman" w:eastAsia="標楷體" w:hAnsi="Times New Roman" w:cs="標楷體" w:hint="eastAsia"/>
        </w:rPr>
        <w:t>至</w:t>
      </w:r>
      <w:r w:rsidRPr="005F6F2B">
        <w:rPr>
          <w:rFonts w:ascii="Times New Roman" w:eastAsia="標楷體" w:hAnsi="Times New Roman" w:cs="Times New Roman"/>
        </w:rPr>
        <w:t>2009</w:t>
      </w:r>
      <w:r w:rsidRPr="005F6F2B">
        <w:rPr>
          <w:rFonts w:ascii="Times New Roman" w:eastAsia="標楷體" w:hAnsi="Times New Roman" w:cs="標楷體" w:hint="eastAsia"/>
        </w:rPr>
        <w:t>年的縣市長選舉、</w:t>
      </w:r>
      <w:r w:rsidRPr="005F6F2B">
        <w:rPr>
          <w:rFonts w:ascii="Times New Roman" w:eastAsia="標楷體" w:hAnsi="Times New Roman" w:cs="Times New Roman"/>
        </w:rPr>
        <w:t>1996</w:t>
      </w:r>
      <w:r w:rsidRPr="005F6F2B">
        <w:rPr>
          <w:rFonts w:ascii="Times New Roman" w:eastAsia="標楷體" w:hAnsi="Times New Roman" w:cs="標楷體" w:hint="eastAsia"/>
        </w:rPr>
        <w:t>至</w:t>
      </w:r>
      <w:r w:rsidRPr="005F6F2B">
        <w:rPr>
          <w:rFonts w:ascii="Times New Roman" w:eastAsia="標楷體" w:hAnsi="Times New Roman" w:cs="Times New Roman"/>
        </w:rPr>
        <w:t>2012</w:t>
      </w:r>
      <w:r w:rsidRPr="005F6F2B">
        <w:rPr>
          <w:rFonts w:ascii="Times New Roman" w:eastAsia="標楷體" w:hAnsi="Times New Roman" w:cs="標楷體" w:hint="eastAsia"/>
        </w:rPr>
        <w:t>年的總統選舉，因此在</w:t>
      </w:r>
      <w:r w:rsidRPr="005F6F2B">
        <w:rPr>
          <w:rFonts w:ascii="Times New Roman" w:eastAsia="標楷體" w:hAnsi="Times New Roman" w:cs="Times New Roman"/>
        </w:rPr>
        <w:t>2016</w:t>
      </w:r>
      <w:r w:rsidRPr="005F6F2B">
        <w:rPr>
          <w:rFonts w:ascii="Times New Roman" w:eastAsia="標楷體" w:hAnsi="Times New Roman" w:cs="標楷體" w:hint="eastAsia"/>
        </w:rPr>
        <w:t>年選舉結束後，可以更新資料，也可以開始加入更多的縣市議會選舉資料。有了這個候選人資料庫，研究者可以快速地查詢比對候選人的資料，例如過去所有的參選紀錄、在立法院所屬的委員會、過去擔任過的行政職位、參選的政見等等。對於研究者分析候選人的經驗、特質、立場有相當大的幫助。一旦開放公開使用，能夠讓民眾瞭解政治人物的從政歷史與相關資料，讓選舉資料不僅只有選舉的投開票統計，還有候選人的各種面貌。哪些候選人能贏得民眾信任，哪些人則否？從候選人資料也能探究選民的偏好。</w:t>
      </w:r>
    </w:p>
    <w:p w:rsidR="00BF4015" w:rsidRPr="005F6F2B" w:rsidRDefault="00BF4015" w:rsidP="00931D96">
      <w:pPr>
        <w:widowControl/>
        <w:rPr>
          <w:rFonts w:ascii="Times New Roman" w:eastAsia="標楷體" w:hAnsi="Times New Roman" w:cs="Times New Roman"/>
        </w:rPr>
      </w:pPr>
      <w:r>
        <w:rPr>
          <w:rFonts w:ascii="Times New Roman" w:eastAsia="標楷體" w:hAnsi="Times New Roman" w:cs="Times New Roman"/>
        </w:rPr>
        <w:br w:type="page"/>
      </w:r>
    </w:p>
    <w:p w:rsidR="00BF4015" w:rsidRPr="005F6F2B" w:rsidRDefault="00BF4015" w:rsidP="00274F95">
      <w:pPr>
        <w:widowControl/>
        <w:rPr>
          <w:rFonts w:ascii="Times New Roman" w:eastAsia="標楷體" w:hAnsi="Times New Roman" w:cs="Times New Roman"/>
          <w:b/>
          <w:bCs/>
        </w:rPr>
      </w:pPr>
    </w:p>
    <w:p w:rsidR="00BF4015" w:rsidRPr="005F6F2B" w:rsidRDefault="00BF4015" w:rsidP="003950B1">
      <w:pPr>
        <w:jc w:val="center"/>
        <w:rPr>
          <w:rFonts w:ascii="Times New Roman" w:eastAsia="標楷體" w:hAnsi="Times New Roman" w:cs="Times New Roman"/>
          <w:b/>
          <w:bCs/>
        </w:rPr>
      </w:pP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圖</w:t>
      </w:r>
      <w:r>
        <w:rPr>
          <w:rFonts w:ascii="Times New Roman" w:eastAsia="標楷體" w:hAnsi="Times New Roman" w:cs="Times New Roman"/>
          <w:b/>
          <w:bCs/>
        </w:rPr>
        <w:t>2</w:t>
      </w:r>
      <w:r w:rsidRPr="005F6F2B">
        <w:rPr>
          <w:rFonts w:ascii="Times New Roman" w:eastAsia="標楷體" w:hAnsi="Times New Roman" w:cs="標楷體" w:hint="eastAsia"/>
          <w:b/>
          <w:bCs/>
        </w:rPr>
        <w:t xml:space="preserve">　公職選舉候選人資料系統示意畫面</w:t>
      </w:r>
    </w:p>
    <w:tbl>
      <w:tblPr>
        <w:tblW w:w="0" w:type="auto"/>
        <w:tblInd w:w="-106" w:type="dxa"/>
        <w:tblLook w:val="00A0"/>
      </w:tblPr>
      <w:tblGrid>
        <w:gridCol w:w="8338"/>
      </w:tblGrid>
      <w:tr w:rsidR="00BF4015" w:rsidRPr="009171B7">
        <w:trPr>
          <w:trHeight w:val="5925"/>
        </w:trPr>
        <w:tc>
          <w:tcPr>
            <w:tcW w:w="8338" w:type="dxa"/>
          </w:tcPr>
          <w:p w:rsidR="00BF4015" w:rsidRDefault="00BF4015" w:rsidP="00931D96">
            <w:pPr>
              <w:ind w:firstLineChars="22" w:firstLine="53"/>
              <w:rPr>
                <w:rFonts w:ascii="Times New Roman" w:eastAsia="標楷體" w:hAnsi="Times New Roman" w:cs="Times New Roman"/>
                <w:b/>
                <w:bCs/>
              </w:rPr>
            </w:pPr>
          </w:p>
          <w:p w:rsidR="00BF4015" w:rsidRPr="005F6F2B" w:rsidRDefault="00BF4015" w:rsidP="003950B1">
            <w:pPr>
              <w:rPr>
                <w:rFonts w:ascii="Times New Roman" w:eastAsia="標楷體" w:hAnsi="Times New Roman" w:cs="Times New Roman"/>
                <w:b/>
                <w:bCs/>
              </w:rPr>
            </w:pPr>
            <w:r>
              <w:rPr>
                <w:noProof/>
              </w:rPr>
              <w:pict>
                <v:shape id="Picture 4" o:spid="_x0000_s1026" type="#_x0000_t75" alt="candidatesystem" style="position:absolute;margin-left:0;margin-top:0;width:394.6pt;height:281.75pt;z-index:-251666944;visibility:visible;mso-position-horizontal:center;mso-position-vertical:center;mso-position-vertical-relative:page" wrapcoords="-41 0 -41 21543 21600 21543 21600 0 -41 0">
                  <v:imagedata r:id="rId13" o:title=""/>
                  <w10:wrap type="tight" anchory="page"/>
                </v:shape>
              </w:pict>
            </w:r>
          </w:p>
        </w:tc>
      </w:tr>
    </w:tbl>
    <w:p w:rsidR="00BF4015" w:rsidRDefault="00BF4015" w:rsidP="00A67445">
      <w:pPr>
        <w:spacing w:afterLines="50"/>
        <w:ind w:firstLineChars="200" w:firstLine="480"/>
        <w:rPr>
          <w:rFonts w:eastAsia="標楷體" w:cs="Times New Roman"/>
        </w:rPr>
      </w:pPr>
      <w:r>
        <w:rPr>
          <w:rFonts w:eastAsia="標楷體" w:cs="標楷體" w:hint="eastAsia"/>
        </w:rPr>
        <w:t>在黃紀講座教授的帶領下，</w:t>
      </w:r>
      <w:r w:rsidRPr="005F6F2B">
        <w:rPr>
          <w:rFonts w:eastAsia="標楷體" w:cs="標楷體" w:hint="eastAsia"/>
        </w:rPr>
        <w:t>選研中心也建置完成「臺灣政治地緣資訊系統」（</w:t>
      </w:r>
      <w:r w:rsidRPr="005F6F2B">
        <w:rPr>
          <w:rFonts w:eastAsia="標楷體"/>
        </w:rPr>
        <w:t>TPGIS</w:t>
      </w:r>
      <w:r w:rsidRPr="005F6F2B">
        <w:rPr>
          <w:rFonts w:eastAsia="標楷體" w:cs="標楷體" w:hint="eastAsia"/>
        </w:rPr>
        <w:t>），</w:t>
      </w:r>
      <w:r w:rsidRPr="005F6F2B">
        <w:rPr>
          <w:rFonts w:eastAsia="標楷體"/>
        </w:rPr>
        <w:t>2012</w:t>
      </w:r>
      <w:r w:rsidRPr="005F6F2B">
        <w:rPr>
          <w:rFonts w:eastAsia="標楷體" w:cs="標楷體" w:hint="eastAsia"/>
        </w:rPr>
        <w:t>年新建置資料有</w:t>
      </w:r>
      <w:r w:rsidRPr="005F6F2B">
        <w:rPr>
          <w:rFonts w:eastAsia="標楷體"/>
        </w:rPr>
        <w:t>2012</w:t>
      </w:r>
      <w:r w:rsidRPr="005F6F2B">
        <w:rPr>
          <w:rFonts w:eastAsia="標楷體" w:cs="標楷體" w:hint="eastAsia"/>
        </w:rPr>
        <w:t>年總統、區域立委、不分區立委選舉、馬祖博弈案公投結果、</w:t>
      </w:r>
      <w:r w:rsidRPr="005F6F2B">
        <w:rPr>
          <w:rFonts w:eastAsia="標楷體"/>
        </w:rPr>
        <w:t>2012</w:t>
      </w:r>
      <w:r w:rsidRPr="005F6F2B">
        <w:rPr>
          <w:rFonts w:eastAsia="標楷體" w:cs="標楷體" w:hint="eastAsia"/>
        </w:rPr>
        <w:t>年底各村里人口資料、回溯建置</w:t>
      </w:r>
      <w:r w:rsidRPr="005F6F2B">
        <w:rPr>
          <w:rFonts w:eastAsia="標楷體"/>
        </w:rPr>
        <w:t>1991</w:t>
      </w:r>
      <w:r w:rsidRPr="005F6F2B">
        <w:rPr>
          <w:rFonts w:eastAsia="標楷體" w:cs="標楷體" w:hint="eastAsia"/>
        </w:rPr>
        <w:t>國大代表選舉、</w:t>
      </w:r>
      <w:r w:rsidRPr="005F6F2B">
        <w:rPr>
          <w:rFonts w:eastAsia="標楷體"/>
        </w:rPr>
        <w:t>2009</w:t>
      </w:r>
      <w:r w:rsidRPr="005F6F2B">
        <w:rPr>
          <w:rFonts w:eastAsia="標楷體" w:cs="標楷體" w:hint="eastAsia"/>
        </w:rPr>
        <w:t>年全國所有非直轄市之縣市村里長選舉、</w:t>
      </w:r>
      <w:r w:rsidRPr="005F6F2B">
        <w:rPr>
          <w:rFonts w:eastAsia="標楷體"/>
        </w:rPr>
        <w:t>2006</w:t>
      </w:r>
      <w:r w:rsidRPr="005F6F2B">
        <w:rPr>
          <w:rFonts w:eastAsia="標楷體" w:cs="標楷體" w:hint="eastAsia"/>
        </w:rPr>
        <w:t>年及</w:t>
      </w:r>
      <w:r w:rsidRPr="005F6F2B">
        <w:rPr>
          <w:rFonts w:eastAsia="標楷體"/>
        </w:rPr>
        <w:t>2012</w:t>
      </w:r>
      <w:r w:rsidRPr="005F6F2B">
        <w:rPr>
          <w:rFonts w:eastAsia="標楷體" w:cs="標楷體" w:hint="eastAsia"/>
        </w:rPr>
        <w:t>年全國各縣市村里長選舉、</w:t>
      </w:r>
      <w:r w:rsidRPr="005F6F2B">
        <w:rPr>
          <w:rFonts w:eastAsia="標楷體"/>
        </w:rPr>
        <w:t>2010-2012</w:t>
      </w:r>
      <w:r w:rsidRPr="005F6F2B">
        <w:rPr>
          <w:rFonts w:eastAsia="標楷體" w:cs="標楷體" w:hint="eastAsia"/>
        </w:rPr>
        <w:t>年第</w:t>
      </w:r>
      <w:r w:rsidRPr="005F6F2B">
        <w:rPr>
          <w:rFonts w:eastAsia="標楷體"/>
        </w:rPr>
        <w:t>16</w:t>
      </w:r>
      <w:r w:rsidRPr="005F6F2B">
        <w:rPr>
          <w:rFonts w:eastAsia="標楷體" w:cs="標楷體" w:hint="eastAsia"/>
        </w:rPr>
        <w:t>屆各縣市鄉鎮市長補選等結果，新增功能有匯出</w:t>
      </w:r>
      <w:r w:rsidRPr="005F6F2B">
        <w:rPr>
          <w:rFonts w:eastAsia="標楷體"/>
        </w:rPr>
        <w:t>csv</w:t>
      </w:r>
      <w:r w:rsidRPr="005F6F2B">
        <w:rPr>
          <w:rFonts w:eastAsia="標楷體" w:cs="標楷體" w:hint="eastAsia"/>
        </w:rPr>
        <w:t>資料檔、列印</w:t>
      </w:r>
      <w:r w:rsidRPr="005F6F2B">
        <w:rPr>
          <w:rFonts w:eastAsia="標楷體"/>
        </w:rPr>
        <w:t>PDF</w:t>
      </w:r>
      <w:r w:rsidRPr="005F6F2B">
        <w:rPr>
          <w:rFonts w:eastAsia="標楷體" w:cs="標楷體" w:hint="eastAsia"/>
        </w:rPr>
        <w:t>檔、底圖切換、</w:t>
      </w:r>
      <w:r w:rsidRPr="005F6F2B">
        <w:rPr>
          <w:rFonts w:eastAsia="標楷體"/>
        </w:rPr>
        <w:t>SF Ratio</w:t>
      </w:r>
      <w:r w:rsidRPr="005F6F2B">
        <w:rPr>
          <w:rFonts w:eastAsia="標楷體" w:cs="標楷體" w:hint="eastAsia"/>
        </w:rPr>
        <w:t>查詢、查詢山地／平地原住民立委選舉結果、呈現人口金字塔等功能，並且更新至</w:t>
      </w:r>
      <w:r w:rsidRPr="005F6F2B">
        <w:rPr>
          <w:rFonts w:eastAsia="標楷體"/>
        </w:rPr>
        <w:t>ArcGIS Server 10.1</w:t>
      </w:r>
      <w:r w:rsidRPr="005F6F2B">
        <w:rPr>
          <w:rFonts w:eastAsia="標楷體" w:cs="標楷體" w:hint="eastAsia"/>
        </w:rPr>
        <w:t>、</w:t>
      </w:r>
      <w:r w:rsidRPr="005F6F2B">
        <w:rPr>
          <w:rFonts w:eastAsia="標楷體"/>
        </w:rPr>
        <w:t>Windows Server 2008 SP4</w:t>
      </w:r>
      <w:r w:rsidRPr="005F6F2B">
        <w:rPr>
          <w:rFonts w:eastAsia="標楷體" w:cs="標楷體" w:hint="eastAsia"/>
        </w:rPr>
        <w:t>之最新版本，此外並收錄</w:t>
      </w:r>
      <w:r w:rsidRPr="005F6F2B">
        <w:rPr>
          <w:rFonts w:eastAsia="標楷體"/>
        </w:rPr>
        <w:t>1991-2012</w:t>
      </w:r>
      <w:r w:rsidRPr="005F6F2B">
        <w:rPr>
          <w:rFonts w:eastAsia="標楷體" w:cs="標楷體" w:hint="eastAsia"/>
        </w:rPr>
        <w:t>計</w:t>
      </w:r>
      <w:r w:rsidRPr="005F6F2B">
        <w:rPr>
          <w:rFonts w:eastAsia="標楷體"/>
        </w:rPr>
        <w:t>22</w:t>
      </w:r>
      <w:r w:rsidRPr="005F6F2B">
        <w:rPr>
          <w:rFonts w:eastAsia="標楷體" w:cs="標楷體" w:hint="eastAsia"/>
        </w:rPr>
        <w:t>年全國各村里人口數資料，</w:t>
      </w:r>
      <w:r w:rsidRPr="005F6F2B">
        <w:rPr>
          <w:rFonts w:eastAsia="標楷體"/>
        </w:rPr>
        <w:t>2013</w:t>
      </w:r>
      <w:r w:rsidRPr="005F6F2B">
        <w:rPr>
          <w:rFonts w:eastAsia="標楷體" w:cs="標楷體" w:hint="eastAsia"/>
        </w:rPr>
        <w:t>年繼續建置：</w:t>
      </w:r>
      <w:r w:rsidRPr="005F6F2B">
        <w:rPr>
          <w:rFonts w:eastAsia="標楷體"/>
        </w:rPr>
        <w:t>1990</w:t>
      </w:r>
      <w:r w:rsidRPr="005F6F2B">
        <w:rPr>
          <w:rFonts w:eastAsia="標楷體" w:cs="標楷體" w:hint="eastAsia"/>
        </w:rPr>
        <w:t>、</w:t>
      </w:r>
      <w:r w:rsidRPr="005F6F2B">
        <w:rPr>
          <w:rFonts w:eastAsia="標楷體"/>
        </w:rPr>
        <w:t>2000</w:t>
      </w:r>
      <w:r w:rsidRPr="005F6F2B">
        <w:rPr>
          <w:rFonts w:eastAsia="標楷體" w:cs="標楷體" w:hint="eastAsia"/>
        </w:rPr>
        <w:t>、</w:t>
      </w:r>
      <w:r w:rsidRPr="005F6F2B">
        <w:rPr>
          <w:rFonts w:eastAsia="標楷體"/>
        </w:rPr>
        <w:t>2010</w:t>
      </w:r>
      <w:r w:rsidRPr="005F6F2B">
        <w:rPr>
          <w:rFonts w:eastAsia="標楷體" w:cs="標楷體" w:hint="eastAsia"/>
        </w:rPr>
        <w:t>年戶口普查資料、新增歷年各縣市、鄉鎮市產業勞動人口資料與歷年各縣市、鄉鎮市各級產業產值資料，並同時呈現表格與</w:t>
      </w:r>
      <w:r w:rsidRPr="005F6F2B">
        <w:rPr>
          <w:rFonts w:eastAsia="標楷體"/>
        </w:rPr>
        <w:t>GIS</w:t>
      </w:r>
      <w:r w:rsidRPr="005F6F2B">
        <w:rPr>
          <w:rFonts w:eastAsia="標楷體" w:cs="標楷體" w:hint="eastAsia"/>
        </w:rPr>
        <w:t>地圖。本系統已成為最完整公開之中央至地方各級選舉地理資訊系統資料庫，做為臺灣民主化之歷史見證。</w:t>
      </w:r>
    </w:p>
    <w:p w:rsidR="00BF4015" w:rsidRPr="005F6F2B" w:rsidRDefault="00BF4015" w:rsidP="00A67445">
      <w:pPr>
        <w:spacing w:afterLines="50"/>
        <w:ind w:firstLineChars="200" w:firstLine="480"/>
        <w:rPr>
          <w:rFonts w:ascii="Times New Roman" w:eastAsia="標楷體" w:hAnsi="Times New Roman" w:cs="Times New Roman"/>
        </w:rPr>
      </w:pPr>
      <w:r w:rsidRPr="005F6F2B">
        <w:rPr>
          <w:rFonts w:ascii="Times New Roman" w:eastAsia="標楷體" w:hAnsi="Times New Roman" w:cs="標楷體" w:hint="eastAsia"/>
        </w:rPr>
        <w:t>選研中心兼顧研究與教學，且在學術研究之外，持續關注社會議題與政治發展。透過與亞洲主要國家的接觸合作，配合本團隊在國內調查研究與方法論上的領先地位，必定可以維持本中心過去領先全國的地位，並進一步成為亞洲一流的選舉研究中心，對政治學的理論與公民參與民主治理的實務，做出重大貢獻。</w:t>
      </w:r>
    </w:p>
    <w:p w:rsidR="00BF4015" w:rsidRPr="005F6F2B" w:rsidRDefault="00BF4015" w:rsidP="00A67445">
      <w:pPr>
        <w:spacing w:afterLines="50"/>
        <w:ind w:firstLineChars="200" w:firstLine="400"/>
        <w:rPr>
          <w:rFonts w:ascii="Times New Roman" w:eastAsia="標楷體" w:hAnsi="Times New Roman" w:cs="Times New Roman"/>
          <w:spacing w:val="-20"/>
        </w:rPr>
      </w:pPr>
    </w:p>
    <w:p w:rsidR="00BF4015" w:rsidRPr="009D4D08" w:rsidRDefault="00BF4015" w:rsidP="00E245C1">
      <w:pPr>
        <w:pStyle w:val="Heading1"/>
        <w:rPr>
          <w:rFonts w:ascii="標楷體" w:eastAsia="標楷體" w:hAnsi="標楷體" w:cs="Times New Roman"/>
          <w:sz w:val="32"/>
          <w:szCs w:val="32"/>
        </w:rPr>
      </w:pPr>
      <w:r w:rsidRPr="003950B1">
        <w:rPr>
          <w:rFonts w:cs="Times New Roman"/>
          <w:spacing w:val="-20"/>
        </w:rPr>
        <w:br w:type="page"/>
      </w:r>
      <w:bookmarkStart w:id="8" w:name="_Toc493775561"/>
      <w:bookmarkStart w:id="9" w:name="_Toc493838114"/>
      <w:bookmarkStart w:id="10" w:name="_Toc494273240"/>
      <w:r w:rsidRPr="009D4D08">
        <w:rPr>
          <w:rFonts w:ascii="標楷體" w:eastAsia="標楷體" w:hAnsi="標楷體" w:cs="標楷體" w:hint="eastAsia"/>
          <w:spacing w:val="-20"/>
          <w:sz w:val="32"/>
          <w:szCs w:val="32"/>
        </w:rPr>
        <w:t>評鑑項目</w:t>
      </w:r>
      <w:r w:rsidRPr="009D4D08">
        <w:rPr>
          <w:rFonts w:ascii="標楷體" w:eastAsia="標楷體" w:hAnsi="標楷體" w:cs="標楷體"/>
          <w:spacing w:val="-20"/>
          <w:sz w:val="32"/>
          <w:szCs w:val="32"/>
        </w:rPr>
        <w:t>(</w:t>
      </w:r>
      <w:r w:rsidRPr="009D4D08">
        <w:rPr>
          <w:rFonts w:ascii="標楷體" w:eastAsia="標楷體" w:hAnsi="標楷體" w:cs="標楷體" w:hint="eastAsia"/>
          <w:spacing w:val="-20"/>
          <w:sz w:val="32"/>
          <w:szCs w:val="32"/>
        </w:rPr>
        <w:t>二</w:t>
      </w:r>
      <w:r w:rsidRPr="009D4D08">
        <w:rPr>
          <w:rFonts w:ascii="標楷體" w:eastAsia="標楷體" w:hAnsi="標楷體" w:cs="標楷體"/>
          <w:spacing w:val="-20"/>
          <w:sz w:val="32"/>
          <w:szCs w:val="32"/>
        </w:rPr>
        <w:t xml:space="preserve">) </w:t>
      </w:r>
      <w:r w:rsidRPr="009D4D08">
        <w:rPr>
          <w:rFonts w:ascii="標楷體" w:eastAsia="標楷體" w:hAnsi="標楷體" w:cs="標楷體" w:hint="eastAsia"/>
          <w:sz w:val="32"/>
          <w:szCs w:val="32"/>
        </w:rPr>
        <w:t>中心的研究出版、學術貢獻與社會影響力</w:t>
      </w:r>
      <w:bookmarkEnd w:id="8"/>
      <w:bookmarkEnd w:id="9"/>
      <w:bookmarkEnd w:id="10"/>
    </w:p>
    <w:p w:rsidR="00BF4015" w:rsidRPr="005F6F2B" w:rsidRDefault="00BF4015" w:rsidP="00A67445">
      <w:pPr>
        <w:spacing w:beforeLines="100" w:line="400" w:lineRule="exact"/>
        <w:ind w:left="561" w:hangingChars="200" w:hanging="561"/>
        <w:jc w:val="both"/>
        <w:outlineLvl w:val="0"/>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壹、中心研究出版成果</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中心人員在過去三個年度當中，</w:t>
      </w:r>
      <w:r>
        <w:rPr>
          <w:rFonts w:ascii="Times New Roman" w:eastAsia="標楷體" w:hAnsi="Times New Roman" w:cs="標楷體" w:hint="eastAsia"/>
        </w:rPr>
        <w:t>學術研究與教學服務</w:t>
      </w:r>
      <w:r w:rsidRPr="005F6F2B">
        <w:rPr>
          <w:rFonts w:ascii="Times New Roman" w:eastAsia="標楷體" w:hAnsi="Times New Roman" w:cs="標楷體" w:hint="eastAsia"/>
        </w:rPr>
        <w:t>成績斐然。在學術研究成果方面，共發表</w:t>
      </w:r>
      <w:r w:rsidRPr="005F6F2B">
        <w:rPr>
          <w:rFonts w:ascii="Times New Roman" w:eastAsia="標楷體" w:hAnsi="Times New Roman" w:cs="Times New Roman"/>
        </w:rPr>
        <w:t>4</w:t>
      </w:r>
      <w:r w:rsidRPr="005F6F2B">
        <w:rPr>
          <w:rFonts w:ascii="Times New Roman" w:eastAsia="標楷體" w:hAnsi="Times New Roman" w:cs="標楷體" w:hint="eastAsia"/>
        </w:rPr>
        <w:t>本專書、</w:t>
      </w:r>
      <w:r w:rsidRPr="005F6F2B">
        <w:rPr>
          <w:rFonts w:ascii="Times New Roman" w:eastAsia="標楷體" w:hAnsi="Times New Roman" w:cs="Times New Roman"/>
        </w:rPr>
        <w:t>14</w:t>
      </w:r>
      <w:r w:rsidRPr="005F6F2B">
        <w:rPr>
          <w:rFonts w:ascii="Times New Roman" w:eastAsia="標楷體" w:hAnsi="Times New Roman" w:cs="標楷體" w:hint="eastAsia"/>
        </w:rPr>
        <w:t>篇專書篇章、</w:t>
      </w:r>
      <w:r w:rsidRPr="005F6F2B">
        <w:rPr>
          <w:rFonts w:ascii="Times New Roman" w:eastAsia="標楷體" w:hAnsi="Times New Roman" w:cs="Times New Roman"/>
        </w:rPr>
        <w:t>23</w:t>
      </w:r>
      <w:r w:rsidRPr="005F6F2B">
        <w:rPr>
          <w:rFonts w:ascii="Times New Roman" w:eastAsia="標楷體" w:hAnsi="Times New Roman" w:cs="標楷體" w:hint="eastAsia"/>
        </w:rPr>
        <w:t>篇期刊論文（包</w:t>
      </w:r>
      <w:r>
        <w:rPr>
          <w:rFonts w:ascii="Times New Roman" w:eastAsia="標楷體" w:hAnsi="Times New Roman" w:cs="標楷體" w:hint="eastAsia"/>
        </w:rPr>
        <w:t>含</w:t>
      </w:r>
      <w:r w:rsidRPr="005F6F2B">
        <w:rPr>
          <w:rFonts w:ascii="Times New Roman" w:eastAsia="標楷體" w:hAnsi="Times New Roman" w:cs="Times New Roman"/>
        </w:rPr>
        <w:t>SSCI</w:t>
      </w:r>
      <w:r w:rsidRPr="005F6F2B">
        <w:rPr>
          <w:rFonts w:ascii="Times New Roman" w:eastAsia="標楷體" w:hAnsi="Times New Roman" w:cs="標楷體" w:hint="eastAsia"/>
        </w:rPr>
        <w:t>與其他國際期刊論文，以及國內</w:t>
      </w:r>
      <w:r w:rsidRPr="005F6F2B">
        <w:rPr>
          <w:rFonts w:ascii="Times New Roman" w:eastAsia="標楷體" w:hAnsi="Times New Roman" w:cs="Times New Roman"/>
        </w:rPr>
        <w:t>TSSCI</w:t>
      </w:r>
      <w:r w:rsidRPr="005F6F2B">
        <w:rPr>
          <w:rFonts w:ascii="Times New Roman" w:eastAsia="標楷體" w:hAnsi="Times New Roman" w:cs="標楷體" w:hint="eastAsia"/>
        </w:rPr>
        <w:t>等具有雙向匿名審查制度的期刊）、</w:t>
      </w:r>
      <w:r>
        <w:rPr>
          <w:rFonts w:ascii="Times New Roman" w:eastAsia="標楷體" w:hAnsi="Times New Roman" w:cs="Times New Roman"/>
        </w:rPr>
        <w:t>72</w:t>
      </w:r>
      <w:r w:rsidRPr="005F6F2B">
        <w:rPr>
          <w:rFonts w:ascii="Times New Roman" w:eastAsia="標楷體" w:hAnsi="Times New Roman" w:cs="標楷體" w:hint="eastAsia"/>
        </w:rPr>
        <w:t>篇會議論文、</w:t>
      </w:r>
      <w:r w:rsidRPr="005F6F2B">
        <w:rPr>
          <w:rFonts w:ascii="Times New Roman" w:eastAsia="標楷體" w:hAnsi="Times New Roman" w:cs="Times New Roman"/>
        </w:rPr>
        <w:t>18</w:t>
      </w:r>
      <w:r w:rsidRPr="005F6F2B">
        <w:rPr>
          <w:rFonts w:ascii="Times New Roman" w:eastAsia="標楷體" w:hAnsi="Times New Roman" w:cs="標楷體" w:hint="eastAsia"/>
        </w:rPr>
        <w:t>本研究報告，總計</w:t>
      </w:r>
      <w:r>
        <w:rPr>
          <w:rFonts w:ascii="Times New Roman" w:eastAsia="標楷體" w:hAnsi="Times New Roman" w:cs="Times New Roman"/>
        </w:rPr>
        <w:t>131</w:t>
      </w:r>
      <w:r>
        <w:rPr>
          <w:rFonts w:ascii="Times New Roman" w:eastAsia="標楷體" w:hAnsi="Times New Roman" w:cs="標楷體" w:hint="eastAsia"/>
        </w:rPr>
        <w:t>份研究成果（中心研究人員研究成果如表八</w:t>
      </w:r>
      <w:r w:rsidRPr="005F6F2B">
        <w:rPr>
          <w:rFonts w:ascii="Times New Roman" w:eastAsia="標楷體" w:hAnsi="Times New Roman" w:cs="標楷體" w:hint="eastAsia"/>
        </w:rPr>
        <w:t>）。</w:t>
      </w:r>
    </w:p>
    <w:p w:rsidR="00BF4015" w:rsidRPr="005F6F2B" w:rsidRDefault="00BF4015" w:rsidP="00A67445">
      <w:pPr>
        <w:spacing w:afterLines="50"/>
        <w:ind w:firstLineChars="200" w:firstLine="480"/>
        <w:jc w:val="both"/>
        <w:rPr>
          <w:rFonts w:ascii="Times New Roman" w:eastAsia="標楷體" w:hAnsi="Times New Roman" w:cs="Times New Roman"/>
        </w:rPr>
      </w:pPr>
      <w:r>
        <w:rPr>
          <w:rFonts w:ascii="Times New Roman" w:eastAsia="標楷體" w:hAnsi="Times New Roman" w:cs="標楷體" w:hint="eastAsia"/>
        </w:rPr>
        <w:t>同時，</w:t>
      </w:r>
      <w:r w:rsidRPr="005F6F2B">
        <w:rPr>
          <w:rFonts w:ascii="Times New Roman" w:eastAsia="標楷體" w:hAnsi="Times New Roman" w:cs="標楷體" w:hint="eastAsia"/>
        </w:rPr>
        <w:t>中心人員長期在本校其他教學單位擔任兼任教師工作，以中心資源、個人所長融入教學內容，共同提昇本校教學品質。同時也積極參與國內學術社群的重要學術活動，或是指導學生論文，以服務學術社群；並將專長貢獻給政府與</w:t>
      </w:r>
      <w:r>
        <w:rPr>
          <w:rFonts w:ascii="Times New Roman" w:eastAsia="標楷體" w:hAnsi="Times New Roman" w:cs="標楷體" w:hint="eastAsia"/>
        </w:rPr>
        <w:t>社會部門，協助政府與社會團體針對各項問題提出適當的解決方案</w:t>
      </w:r>
      <w:r w:rsidRPr="005F6F2B">
        <w:rPr>
          <w:rFonts w:ascii="Times New Roman" w:eastAsia="標楷體" w:hAnsi="Times New Roman" w:cs="標楷體" w:hint="eastAsia"/>
        </w:rPr>
        <w:t>。</w:t>
      </w:r>
    </w:p>
    <w:p w:rsidR="00BF4015" w:rsidRPr="005F6F2B" w:rsidRDefault="00BF4015" w:rsidP="00783FE7">
      <w:pPr>
        <w:spacing w:line="320" w:lineRule="exact"/>
        <w:ind w:leftChars="-150" w:left="-360"/>
        <w:rPr>
          <w:rFonts w:ascii="Times New Roman" w:eastAsia="標楷體" w:hAnsi="Times New Roman" w:cs="Times New Roman"/>
          <w:b/>
          <w:bCs/>
        </w:rPr>
      </w:pPr>
    </w:p>
    <w:tbl>
      <w:tblPr>
        <w:tblpPr w:leftFromText="180" w:rightFromText="180" w:vertAnchor="text" w:horzAnchor="margin" w:tblpXSpec="center" w:tblpY="534"/>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900"/>
        <w:gridCol w:w="720"/>
        <w:gridCol w:w="720"/>
        <w:gridCol w:w="900"/>
        <w:gridCol w:w="900"/>
        <w:gridCol w:w="1080"/>
        <w:gridCol w:w="540"/>
        <w:gridCol w:w="1260"/>
        <w:gridCol w:w="1080"/>
        <w:gridCol w:w="540"/>
        <w:gridCol w:w="900"/>
        <w:gridCol w:w="720"/>
      </w:tblGrid>
      <w:tr w:rsidR="00BF4015" w:rsidRPr="009171B7">
        <w:trPr>
          <w:trHeight w:val="350"/>
        </w:trPr>
        <w:tc>
          <w:tcPr>
            <w:tcW w:w="648" w:type="dxa"/>
            <w:vMerge w:val="restart"/>
            <w:tcBorders>
              <w:top w:val="single" w:sz="12" w:space="0" w:color="auto"/>
              <w:left w:val="single" w:sz="12" w:space="0" w:color="auto"/>
              <w:bottom w:val="single" w:sz="12" w:space="0" w:color="auto"/>
              <w:right w:val="single" w:sz="12" w:space="0" w:color="auto"/>
            </w:tcBorders>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年度</w:t>
            </w:r>
          </w:p>
        </w:tc>
        <w:tc>
          <w:tcPr>
            <w:tcW w:w="900" w:type="dxa"/>
            <w:vMerge w:val="restart"/>
            <w:tcBorders>
              <w:top w:val="single" w:sz="12" w:space="0" w:color="auto"/>
              <w:left w:val="single" w:sz="12" w:space="0" w:color="auto"/>
              <w:bottom w:val="single" w:sz="12" w:space="0" w:color="auto"/>
              <w:right w:val="single" w:sz="12" w:space="0" w:color="auto"/>
            </w:tcBorders>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研究人員人數</w:t>
            </w:r>
            <w:r w:rsidRPr="005F6F2B">
              <w:rPr>
                <w:rFonts w:ascii="Times New Roman" w:eastAsia="標楷體" w:hAnsi="Times New Roman" w:cs="Times New Roman"/>
              </w:rPr>
              <w:t>*</w:t>
            </w:r>
          </w:p>
        </w:tc>
        <w:tc>
          <w:tcPr>
            <w:tcW w:w="9360" w:type="dxa"/>
            <w:gridSpan w:val="11"/>
            <w:tcBorders>
              <w:top w:val="single" w:sz="12" w:space="0" w:color="auto"/>
              <w:left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研究成果</w:t>
            </w:r>
          </w:p>
        </w:tc>
      </w:tr>
      <w:tr w:rsidR="00BF4015" w:rsidRPr="009171B7">
        <w:trPr>
          <w:trHeight w:val="307"/>
        </w:trPr>
        <w:tc>
          <w:tcPr>
            <w:tcW w:w="648" w:type="dxa"/>
            <w:vMerge/>
            <w:tcBorders>
              <w:top w:val="single" w:sz="12" w:space="0" w:color="auto"/>
              <w:left w:val="single" w:sz="12" w:space="0" w:color="auto"/>
              <w:bottom w:val="single" w:sz="12" w:space="0" w:color="auto"/>
              <w:right w:val="single" w:sz="12" w:space="0" w:color="auto"/>
            </w:tcBorders>
            <w:vAlign w:val="center"/>
          </w:tcPr>
          <w:p w:rsidR="00BF4015" w:rsidRPr="005F6F2B" w:rsidRDefault="00BF4015" w:rsidP="00DB5485">
            <w:pPr>
              <w:widowControl/>
              <w:rPr>
                <w:rFonts w:ascii="Times New Roman" w:eastAsia="標楷體" w:hAnsi="Times New Roman" w:cs="Times New Roman"/>
              </w:rPr>
            </w:pPr>
          </w:p>
        </w:tc>
        <w:tc>
          <w:tcPr>
            <w:tcW w:w="900" w:type="dxa"/>
            <w:vMerge/>
            <w:tcBorders>
              <w:top w:val="single" w:sz="12" w:space="0" w:color="auto"/>
              <w:left w:val="single" w:sz="12" w:space="0" w:color="auto"/>
              <w:bottom w:val="single" w:sz="12" w:space="0" w:color="auto"/>
              <w:right w:val="single" w:sz="12" w:space="0" w:color="auto"/>
            </w:tcBorders>
            <w:vAlign w:val="center"/>
          </w:tcPr>
          <w:p w:rsidR="00BF4015" w:rsidRPr="005F6F2B" w:rsidRDefault="00BF4015" w:rsidP="00DB5485">
            <w:pPr>
              <w:widowControl/>
              <w:rPr>
                <w:rFonts w:ascii="Times New Roman" w:eastAsia="標楷體" w:hAnsi="Times New Roman" w:cs="Times New Roman"/>
              </w:rPr>
            </w:pPr>
          </w:p>
        </w:tc>
        <w:tc>
          <w:tcPr>
            <w:tcW w:w="720" w:type="dxa"/>
            <w:vMerge w:val="restart"/>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專書</w:t>
            </w:r>
          </w:p>
        </w:tc>
        <w:tc>
          <w:tcPr>
            <w:tcW w:w="720" w:type="dxa"/>
            <w:vMerge w:val="restart"/>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專書篇章</w:t>
            </w:r>
          </w:p>
        </w:tc>
        <w:tc>
          <w:tcPr>
            <w:tcW w:w="3420" w:type="dxa"/>
            <w:gridSpan w:val="4"/>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期刊論文</w:t>
            </w:r>
          </w:p>
        </w:tc>
        <w:tc>
          <w:tcPr>
            <w:tcW w:w="2880" w:type="dxa"/>
            <w:gridSpan w:val="3"/>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會議論文</w:t>
            </w:r>
          </w:p>
        </w:tc>
        <w:tc>
          <w:tcPr>
            <w:tcW w:w="900" w:type="dxa"/>
            <w:vMerge w:val="restart"/>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其他</w:t>
            </w:r>
            <w:r w:rsidRPr="005F6F2B">
              <w:rPr>
                <w:rFonts w:ascii="Times New Roman" w:eastAsia="標楷體" w:hAnsi="Times New Roman" w:cs="Times New Roman"/>
              </w:rPr>
              <w:t>-</w:t>
            </w:r>
            <w:r>
              <w:rPr>
                <w:rFonts w:ascii="Times New Roman" w:eastAsia="標楷體" w:hAnsi="Times New Roman" w:cs="標楷體" w:hint="eastAsia"/>
              </w:rPr>
              <w:t>研究報告及</w:t>
            </w:r>
            <w:r w:rsidRPr="005F6F2B">
              <w:rPr>
                <w:rFonts w:ascii="Times New Roman" w:eastAsia="標楷體" w:hAnsi="Times New Roman" w:cs="標楷體" w:hint="eastAsia"/>
                <w:b/>
                <w:bCs/>
              </w:rPr>
              <w:t>展演</w:t>
            </w:r>
          </w:p>
        </w:tc>
        <w:tc>
          <w:tcPr>
            <w:tcW w:w="720" w:type="dxa"/>
            <w:vMerge w:val="restart"/>
            <w:tcBorders>
              <w:top w:val="single" w:sz="12" w:space="0" w:color="auto"/>
              <w:left w:val="single" w:sz="12" w:space="0" w:color="auto"/>
              <w:bottom w:val="single" w:sz="12" w:space="0" w:color="auto"/>
              <w:right w:val="single" w:sz="12" w:space="0" w:color="auto"/>
            </w:tcBorders>
          </w:tcPr>
          <w:p w:rsidR="00BF4015" w:rsidRPr="005F6F2B" w:rsidRDefault="00BF4015" w:rsidP="00DB5485">
            <w:pPr>
              <w:widowControl/>
              <w:rPr>
                <w:rFonts w:ascii="Times New Roman" w:eastAsia="標楷體" w:hAnsi="Times New Roman" w:cs="Times New Roman"/>
              </w:rPr>
            </w:pPr>
            <w:r w:rsidRPr="005F6F2B">
              <w:rPr>
                <w:rFonts w:ascii="Times New Roman" w:eastAsia="標楷體" w:hAnsi="Times New Roman" w:cs="標楷體" w:hint="eastAsia"/>
              </w:rPr>
              <w:t>合計</w:t>
            </w:r>
          </w:p>
        </w:tc>
      </w:tr>
      <w:tr w:rsidR="00BF4015" w:rsidRPr="009171B7">
        <w:trPr>
          <w:trHeight w:val="811"/>
        </w:trPr>
        <w:tc>
          <w:tcPr>
            <w:tcW w:w="648" w:type="dxa"/>
            <w:vMerge/>
            <w:tcBorders>
              <w:top w:val="single" w:sz="12" w:space="0" w:color="auto"/>
              <w:left w:val="single" w:sz="12" w:space="0" w:color="auto"/>
              <w:bottom w:val="single" w:sz="12" w:space="0" w:color="auto"/>
              <w:right w:val="single" w:sz="12" w:space="0" w:color="auto"/>
            </w:tcBorders>
            <w:vAlign w:val="center"/>
          </w:tcPr>
          <w:p w:rsidR="00BF4015" w:rsidRPr="005F6F2B" w:rsidRDefault="00BF4015" w:rsidP="00DB5485">
            <w:pPr>
              <w:widowControl/>
              <w:rPr>
                <w:rFonts w:ascii="Times New Roman" w:eastAsia="標楷體" w:hAnsi="Times New Roman" w:cs="Times New Roman"/>
              </w:rPr>
            </w:pPr>
          </w:p>
        </w:tc>
        <w:tc>
          <w:tcPr>
            <w:tcW w:w="900" w:type="dxa"/>
            <w:vMerge/>
            <w:tcBorders>
              <w:top w:val="single" w:sz="12" w:space="0" w:color="auto"/>
              <w:left w:val="single" w:sz="12" w:space="0" w:color="auto"/>
              <w:bottom w:val="single" w:sz="12" w:space="0" w:color="auto"/>
              <w:right w:val="single" w:sz="12" w:space="0" w:color="auto"/>
            </w:tcBorders>
            <w:vAlign w:val="center"/>
          </w:tcPr>
          <w:p w:rsidR="00BF4015" w:rsidRPr="005F6F2B" w:rsidRDefault="00BF4015" w:rsidP="00DB5485">
            <w:pPr>
              <w:widowControl/>
              <w:rPr>
                <w:rFonts w:ascii="Times New Roman" w:eastAsia="標楷體" w:hAnsi="Times New Roman" w:cs="Times New Roman"/>
              </w:rPr>
            </w:pPr>
          </w:p>
        </w:tc>
        <w:tc>
          <w:tcPr>
            <w:tcW w:w="9360" w:type="dxa"/>
            <w:vMerge/>
            <w:tcBorders>
              <w:top w:val="single" w:sz="12" w:space="0" w:color="auto"/>
              <w:left w:val="single" w:sz="12" w:space="0" w:color="auto"/>
              <w:bottom w:val="single" w:sz="12" w:space="0" w:color="auto"/>
              <w:right w:val="single" w:sz="12" w:space="0" w:color="auto"/>
            </w:tcBorders>
            <w:vAlign w:val="center"/>
          </w:tcPr>
          <w:p w:rsidR="00BF4015" w:rsidRPr="005F6F2B" w:rsidRDefault="00BF4015" w:rsidP="00DB5485">
            <w:pPr>
              <w:widowControl/>
              <w:rPr>
                <w:rFonts w:ascii="Times New Roman" w:eastAsia="標楷體" w:hAnsi="Times New Roman" w:cs="Times New Roman"/>
              </w:rPr>
            </w:pPr>
          </w:p>
        </w:tc>
        <w:tc>
          <w:tcPr>
            <w:tcW w:w="720" w:type="dxa"/>
            <w:vMerge/>
            <w:tcBorders>
              <w:top w:val="single" w:sz="12" w:space="0" w:color="auto"/>
              <w:left w:val="single" w:sz="12" w:space="0" w:color="auto"/>
              <w:bottom w:val="single" w:sz="12" w:space="0" w:color="auto"/>
              <w:right w:val="single" w:sz="12" w:space="0" w:color="auto"/>
            </w:tcBorders>
            <w:vAlign w:val="center"/>
          </w:tcPr>
          <w:p w:rsidR="00BF4015" w:rsidRPr="005F6F2B" w:rsidRDefault="00BF4015" w:rsidP="00DB5485">
            <w:pPr>
              <w:widowControl/>
              <w:rPr>
                <w:rFonts w:ascii="Times New Roman" w:eastAsia="標楷體" w:hAnsi="Times New Roman" w:cs="Times New Roman"/>
              </w:rPr>
            </w:pP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國際期刊論文</w:t>
            </w:r>
            <w:r w:rsidRPr="005F6F2B">
              <w:rPr>
                <w:rFonts w:ascii="Times New Roman" w:eastAsia="標楷體" w:hAnsi="Times New Roman" w:cs="Times New Roman"/>
              </w:rPr>
              <w:t>**</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Times New Roman"/>
              </w:rPr>
              <w:t>TSSCI</w:t>
            </w:r>
            <w:r w:rsidRPr="005F6F2B">
              <w:rPr>
                <w:rFonts w:ascii="Times New Roman" w:eastAsia="標楷體" w:hAnsi="Times New Roman" w:cs="標楷體" w:hint="eastAsia"/>
              </w:rPr>
              <w:t>論文</w:t>
            </w:r>
          </w:p>
        </w:tc>
        <w:tc>
          <w:tcPr>
            <w:tcW w:w="108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其他期刊論文</w:t>
            </w:r>
            <w:r w:rsidRPr="005F6F2B">
              <w:rPr>
                <w:rFonts w:ascii="Times New Roman" w:eastAsia="標楷體" w:hAnsi="Times New Roman" w:cs="Times New Roman"/>
              </w:rPr>
              <w:t>***</w:t>
            </w:r>
          </w:p>
        </w:tc>
        <w:tc>
          <w:tcPr>
            <w:tcW w:w="54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小計</w:t>
            </w:r>
          </w:p>
        </w:tc>
        <w:tc>
          <w:tcPr>
            <w:tcW w:w="126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國內研討會論文</w:t>
            </w:r>
          </w:p>
        </w:tc>
        <w:tc>
          <w:tcPr>
            <w:tcW w:w="108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國外研討會論文</w:t>
            </w:r>
          </w:p>
        </w:tc>
        <w:tc>
          <w:tcPr>
            <w:tcW w:w="54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小計</w:t>
            </w:r>
          </w:p>
        </w:tc>
        <w:tc>
          <w:tcPr>
            <w:tcW w:w="900" w:type="dxa"/>
            <w:vMerge/>
            <w:tcBorders>
              <w:top w:val="single" w:sz="12" w:space="0" w:color="auto"/>
              <w:left w:val="single" w:sz="12" w:space="0" w:color="auto"/>
              <w:bottom w:val="single" w:sz="12" w:space="0" w:color="auto"/>
              <w:right w:val="single" w:sz="12" w:space="0" w:color="auto"/>
            </w:tcBorders>
            <w:vAlign w:val="center"/>
          </w:tcPr>
          <w:p w:rsidR="00BF4015" w:rsidRPr="005F6F2B" w:rsidRDefault="00BF4015" w:rsidP="00DB5485">
            <w:pPr>
              <w:widowControl/>
              <w:rPr>
                <w:rFonts w:ascii="Times New Roman" w:eastAsia="標楷體" w:hAnsi="Times New Roman" w:cs="Times New Roman"/>
              </w:rPr>
            </w:pPr>
          </w:p>
        </w:tc>
        <w:tc>
          <w:tcPr>
            <w:tcW w:w="720" w:type="dxa"/>
            <w:vMerge/>
            <w:tcBorders>
              <w:top w:val="single" w:sz="12" w:space="0" w:color="auto"/>
              <w:left w:val="single" w:sz="12" w:space="0" w:color="auto"/>
              <w:bottom w:val="single" w:sz="12" w:space="0" w:color="auto"/>
              <w:right w:val="single" w:sz="12" w:space="0" w:color="auto"/>
            </w:tcBorders>
            <w:vAlign w:val="center"/>
          </w:tcPr>
          <w:p w:rsidR="00BF4015" w:rsidRPr="005F6F2B" w:rsidRDefault="00BF4015" w:rsidP="00DB5485">
            <w:pPr>
              <w:widowControl/>
              <w:rPr>
                <w:rFonts w:ascii="Times New Roman" w:eastAsia="標楷體" w:hAnsi="Times New Roman" w:cs="Times New Roman"/>
              </w:rPr>
            </w:pPr>
          </w:p>
        </w:tc>
      </w:tr>
      <w:tr w:rsidR="00BF4015" w:rsidRPr="009171B7">
        <w:trPr>
          <w:trHeight w:val="427"/>
        </w:trPr>
        <w:tc>
          <w:tcPr>
            <w:tcW w:w="648"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Times New Roman"/>
              </w:rPr>
              <w:t>103</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rPr>
              <w:t>6</w:t>
            </w: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rPr>
              <w:t>0</w:t>
            </w: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rPr>
              <w:t>0</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2</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4</w:t>
            </w:r>
          </w:p>
        </w:tc>
        <w:tc>
          <w:tcPr>
            <w:tcW w:w="108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3</w:t>
            </w:r>
          </w:p>
        </w:tc>
        <w:tc>
          <w:tcPr>
            <w:tcW w:w="54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9</w:t>
            </w:r>
          </w:p>
        </w:tc>
        <w:tc>
          <w:tcPr>
            <w:tcW w:w="126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Pr>
                <w:rFonts w:ascii="Times New Roman" w:eastAsia="標楷體" w:hAnsi="Times New Roman" w:cs="Times New Roman"/>
              </w:rPr>
              <w:t>6</w:t>
            </w:r>
          </w:p>
        </w:tc>
        <w:tc>
          <w:tcPr>
            <w:tcW w:w="108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rPr>
                <w:rFonts w:ascii="Times New Roman" w:eastAsia="標楷體" w:hAnsi="Times New Roman" w:cs="Times New Roman"/>
              </w:rPr>
            </w:pPr>
            <w:r w:rsidRPr="005F6F2B">
              <w:rPr>
                <w:rFonts w:ascii="Times New Roman" w:eastAsia="標楷體" w:hAnsi="Times New Roman" w:cs="Times New Roman"/>
              </w:rPr>
              <w:t xml:space="preserve">   9</w:t>
            </w:r>
          </w:p>
        </w:tc>
        <w:tc>
          <w:tcPr>
            <w:tcW w:w="54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Pr>
                <w:rFonts w:ascii="Times New Roman" w:eastAsia="標楷體" w:hAnsi="Times New Roman" w:cs="Times New Roman"/>
              </w:rPr>
              <w:t>15</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6</w:t>
            </w: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Pr>
                <w:rFonts w:ascii="Times New Roman" w:eastAsia="標楷體" w:hAnsi="Times New Roman" w:cs="Times New Roman"/>
              </w:rPr>
              <w:t>30</w:t>
            </w:r>
          </w:p>
        </w:tc>
      </w:tr>
      <w:tr w:rsidR="00BF4015" w:rsidRPr="009171B7">
        <w:tc>
          <w:tcPr>
            <w:tcW w:w="648"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Times New Roman"/>
              </w:rPr>
              <w:t>104</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rPr>
              <w:t>6</w:t>
            </w: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2</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4</w:t>
            </w:r>
          </w:p>
        </w:tc>
        <w:tc>
          <w:tcPr>
            <w:tcW w:w="108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1</w:t>
            </w:r>
          </w:p>
        </w:tc>
        <w:tc>
          <w:tcPr>
            <w:tcW w:w="54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7</w:t>
            </w:r>
          </w:p>
        </w:tc>
        <w:tc>
          <w:tcPr>
            <w:tcW w:w="126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Pr>
                <w:rFonts w:ascii="Times New Roman" w:eastAsia="標楷體" w:hAnsi="Times New Roman" w:cs="Times New Roman"/>
              </w:rPr>
              <w:t>13</w:t>
            </w:r>
          </w:p>
        </w:tc>
        <w:tc>
          <w:tcPr>
            <w:tcW w:w="108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18</w:t>
            </w:r>
          </w:p>
        </w:tc>
        <w:tc>
          <w:tcPr>
            <w:tcW w:w="54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Pr>
                <w:rFonts w:ascii="Times New Roman" w:eastAsia="標楷體" w:hAnsi="Times New Roman" w:cs="Times New Roman"/>
              </w:rPr>
              <w:t>31</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4</w:t>
            </w: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Pr>
                <w:rFonts w:ascii="Times New Roman" w:eastAsia="標楷體" w:hAnsi="Times New Roman" w:cs="Times New Roman"/>
              </w:rPr>
              <w:t>45</w:t>
            </w:r>
          </w:p>
        </w:tc>
      </w:tr>
      <w:tr w:rsidR="00BF4015" w:rsidRPr="009171B7">
        <w:trPr>
          <w:trHeight w:val="399"/>
        </w:trPr>
        <w:tc>
          <w:tcPr>
            <w:tcW w:w="648"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Times New Roman"/>
              </w:rPr>
              <w:t>105</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rPr>
              <w:t>6</w:t>
            </w: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rPr>
              <w:t>3</w:t>
            </w: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rPr>
              <w:t>12</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1</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3</w:t>
            </w:r>
          </w:p>
        </w:tc>
        <w:tc>
          <w:tcPr>
            <w:tcW w:w="108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3</w:t>
            </w:r>
          </w:p>
        </w:tc>
        <w:tc>
          <w:tcPr>
            <w:tcW w:w="54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7</w:t>
            </w:r>
          </w:p>
        </w:tc>
        <w:tc>
          <w:tcPr>
            <w:tcW w:w="126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12</w:t>
            </w:r>
          </w:p>
        </w:tc>
        <w:tc>
          <w:tcPr>
            <w:tcW w:w="108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14</w:t>
            </w:r>
          </w:p>
        </w:tc>
        <w:tc>
          <w:tcPr>
            <w:tcW w:w="54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26</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8</w:t>
            </w: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56</w:t>
            </w:r>
          </w:p>
        </w:tc>
      </w:tr>
      <w:tr w:rsidR="00BF4015" w:rsidRPr="009171B7">
        <w:trPr>
          <w:trHeight w:val="387"/>
        </w:trPr>
        <w:tc>
          <w:tcPr>
            <w:tcW w:w="648"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合計</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jc w:val="center"/>
              <w:rPr>
                <w:rFonts w:ascii="Times New Roman" w:eastAsia="標楷體" w:hAnsi="Times New Roman" w:cs="Times New Roman"/>
              </w:rPr>
            </w:pP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4</w:t>
            </w: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14</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5</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11</w:t>
            </w:r>
          </w:p>
        </w:tc>
        <w:tc>
          <w:tcPr>
            <w:tcW w:w="108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7</w:t>
            </w:r>
          </w:p>
        </w:tc>
        <w:tc>
          <w:tcPr>
            <w:tcW w:w="54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23</w:t>
            </w:r>
          </w:p>
        </w:tc>
        <w:tc>
          <w:tcPr>
            <w:tcW w:w="126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Pr>
                <w:rFonts w:ascii="Times New Roman" w:eastAsia="標楷體" w:hAnsi="Times New Roman" w:cs="Times New Roman"/>
              </w:rPr>
              <w:t>31</w:t>
            </w:r>
          </w:p>
        </w:tc>
        <w:tc>
          <w:tcPr>
            <w:tcW w:w="108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41</w:t>
            </w:r>
          </w:p>
        </w:tc>
        <w:tc>
          <w:tcPr>
            <w:tcW w:w="54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Pr>
                <w:rFonts w:ascii="Times New Roman" w:eastAsia="標楷體" w:hAnsi="Times New Roman" w:cs="Times New Roman"/>
              </w:rPr>
              <w:t>72</w:t>
            </w:r>
          </w:p>
        </w:tc>
        <w:tc>
          <w:tcPr>
            <w:tcW w:w="90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sidRPr="005F6F2B">
              <w:rPr>
                <w:rFonts w:ascii="Times New Roman" w:eastAsia="標楷體" w:hAnsi="Times New Roman" w:cs="Times New Roman"/>
              </w:rPr>
              <w:t>18</w:t>
            </w:r>
          </w:p>
        </w:tc>
        <w:tc>
          <w:tcPr>
            <w:tcW w:w="720" w:type="dxa"/>
            <w:tcBorders>
              <w:top w:val="single" w:sz="12" w:space="0" w:color="auto"/>
              <w:left w:val="single" w:sz="12" w:space="0" w:color="auto"/>
              <w:bottom w:val="single" w:sz="12" w:space="0" w:color="auto"/>
              <w:right w:val="single" w:sz="12" w:space="0" w:color="auto"/>
            </w:tcBorders>
          </w:tcPr>
          <w:p w:rsidR="00BF4015" w:rsidRPr="005F6F2B" w:rsidRDefault="00BF4015" w:rsidP="00DB5485">
            <w:pPr>
              <w:spacing w:after="180"/>
              <w:jc w:val="center"/>
              <w:rPr>
                <w:rFonts w:ascii="Times New Roman" w:eastAsia="標楷體" w:hAnsi="Times New Roman" w:cs="Times New Roman"/>
              </w:rPr>
            </w:pPr>
            <w:r>
              <w:rPr>
                <w:rFonts w:ascii="Times New Roman" w:eastAsia="標楷體" w:hAnsi="Times New Roman" w:cs="Times New Roman"/>
              </w:rPr>
              <w:t>131</w:t>
            </w:r>
          </w:p>
        </w:tc>
      </w:tr>
    </w:tbl>
    <w:p w:rsidR="00BF4015" w:rsidRPr="005F6F2B" w:rsidRDefault="00BF4015" w:rsidP="007B29CD">
      <w:pPr>
        <w:ind w:firstLineChars="767" w:firstLine="1843"/>
        <w:outlineLvl w:val="2"/>
        <w:rPr>
          <w:rFonts w:ascii="Times New Roman" w:eastAsia="標楷體" w:hAnsi="Times New Roman" w:cs="Times New Roman"/>
          <w:b/>
          <w:bCs/>
        </w:rPr>
      </w:pPr>
      <w:r w:rsidRPr="005F6F2B">
        <w:rPr>
          <w:rFonts w:ascii="Times New Roman" w:eastAsia="標楷體" w:hAnsi="Times New Roman" w:cs="標楷體" w:hint="eastAsia"/>
          <w:b/>
          <w:bCs/>
        </w:rPr>
        <w:t>表八</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中心研究人員研究成果（</w:t>
      </w:r>
      <w:r w:rsidRPr="005F6F2B">
        <w:rPr>
          <w:rFonts w:ascii="Times New Roman" w:eastAsia="標楷體" w:hAnsi="Times New Roman" w:cs="Times New Roman"/>
          <w:b/>
          <w:bCs/>
        </w:rPr>
        <w:t>103-105</w:t>
      </w:r>
      <w:r w:rsidRPr="005F6F2B">
        <w:rPr>
          <w:rFonts w:ascii="Times New Roman" w:eastAsia="標楷體" w:hAnsi="Times New Roman" w:cs="標楷體" w:hint="eastAsia"/>
          <w:b/>
          <w:bCs/>
        </w:rPr>
        <w:t>年度）</w:t>
      </w:r>
    </w:p>
    <w:p w:rsidR="00BF4015" w:rsidRPr="005F6F2B" w:rsidRDefault="00BF4015" w:rsidP="00783FE7">
      <w:pPr>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含合聘研究員。</w:t>
      </w:r>
    </w:p>
    <w:p w:rsidR="00BF4015" w:rsidRPr="005F6F2B" w:rsidRDefault="00BF4015" w:rsidP="00783FE7">
      <w:pPr>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「國際期刊論文」含</w:t>
      </w:r>
      <w:r w:rsidRPr="005F6F2B">
        <w:rPr>
          <w:rFonts w:ascii="Times New Roman" w:eastAsia="標楷體" w:hAnsi="Times New Roman" w:cs="Times New Roman"/>
        </w:rPr>
        <w:t>SSCI,</w:t>
      </w:r>
      <w:r>
        <w:rPr>
          <w:rFonts w:ascii="Times New Roman" w:eastAsia="標楷體" w:hAnsi="Times New Roman" w:cs="Times New Roman"/>
        </w:rPr>
        <w:t xml:space="preserve"> </w:t>
      </w:r>
      <w:r w:rsidRPr="005F6F2B">
        <w:rPr>
          <w:rFonts w:ascii="Times New Roman" w:eastAsia="標楷體" w:hAnsi="Times New Roman" w:cs="Times New Roman"/>
        </w:rPr>
        <w:t>SCI</w:t>
      </w:r>
      <w:r w:rsidRPr="005F6F2B">
        <w:rPr>
          <w:rFonts w:ascii="Times New Roman" w:eastAsia="標楷體" w:hAnsi="Times New Roman" w:cs="標楷體" w:hint="eastAsia"/>
        </w:rPr>
        <w:t>及有審查制度的國外期刊。</w:t>
      </w:r>
    </w:p>
    <w:p w:rsidR="00BF4015" w:rsidRDefault="00BF4015" w:rsidP="00783FE7">
      <w:pPr>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「其他期刊論文」為刊登在有審查制度之期刊論文。</w:t>
      </w:r>
    </w:p>
    <w:p w:rsidR="00BF4015" w:rsidRDefault="00BF4015" w:rsidP="00783FE7">
      <w:pPr>
        <w:jc w:val="both"/>
        <w:rPr>
          <w:rFonts w:ascii="Times New Roman" w:eastAsia="標楷體" w:hAnsi="Times New Roman" w:cs="Times New Roman"/>
        </w:rPr>
      </w:pPr>
    </w:p>
    <w:p w:rsidR="00BF4015" w:rsidRDefault="00BF4015" w:rsidP="00FC7100">
      <w:pPr>
        <w:ind w:firstLineChars="177" w:firstLine="425"/>
        <w:jc w:val="both"/>
        <w:rPr>
          <w:rFonts w:ascii="Times New Roman" w:eastAsia="標楷體" w:hAnsi="Times New Roman" w:cs="Times New Roman"/>
        </w:rPr>
      </w:pPr>
      <w:r>
        <w:rPr>
          <w:rFonts w:ascii="Times New Roman" w:eastAsia="標楷體" w:hAnsi="Times New Roman" w:cs="標楷體" w:hint="eastAsia"/>
        </w:rPr>
        <w:t>以下依專書、專書篇章、期刊論文、會議論文、其他等類型，臚列本中心專任、兼任、博士後研究人員之研究成果。</w:t>
      </w:r>
    </w:p>
    <w:p w:rsidR="00BF4015" w:rsidRDefault="00BF4015" w:rsidP="00FC7100">
      <w:pPr>
        <w:ind w:firstLineChars="177" w:firstLine="425"/>
        <w:jc w:val="both"/>
        <w:rPr>
          <w:rFonts w:ascii="Times New Roman" w:eastAsia="標楷體" w:hAnsi="Times New Roman" w:cs="Times New Roman"/>
        </w:rPr>
      </w:pPr>
    </w:p>
    <w:p w:rsidR="00BF4015" w:rsidRDefault="00BF4015" w:rsidP="00FC7100">
      <w:pPr>
        <w:ind w:firstLineChars="177" w:firstLine="425"/>
        <w:jc w:val="both"/>
        <w:rPr>
          <w:rFonts w:ascii="Times New Roman" w:eastAsia="標楷體" w:hAnsi="Times New Roman" w:cs="Times New Roman"/>
        </w:rPr>
      </w:pPr>
    </w:p>
    <w:p w:rsidR="00BF4015" w:rsidRDefault="00BF4015" w:rsidP="00FC7100">
      <w:pPr>
        <w:ind w:firstLineChars="177" w:firstLine="425"/>
        <w:jc w:val="both"/>
        <w:rPr>
          <w:rFonts w:ascii="Times New Roman" w:eastAsia="標楷體" w:hAnsi="Times New Roman" w:cs="Times New Roman"/>
        </w:rPr>
      </w:pPr>
    </w:p>
    <w:p w:rsidR="00BF4015" w:rsidRPr="0024425D" w:rsidRDefault="00BF4015" w:rsidP="00FC7100">
      <w:pPr>
        <w:ind w:firstLineChars="177" w:firstLine="425"/>
        <w:jc w:val="both"/>
        <w:rPr>
          <w:rFonts w:ascii="Times New Roman" w:eastAsia="標楷體" w:hAnsi="Times New Roman" w:cs="Times New Roman"/>
        </w:rPr>
      </w:pPr>
    </w:p>
    <w:p w:rsidR="00BF4015" w:rsidRPr="005F6F2B" w:rsidRDefault="00BF4015" w:rsidP="00A67445">
      <w:pPr>
        <w:numPr>
          <w:ilvl w:val="0"/>
          <w:numId w:val="51"/>
        </w:numPr>
        <w:spacing w:beforeLines="100" w:line="400" w:lineRule="exact"/>
        <w:ind w:left="1004"/>
        <w:outlineLvl w:val="2"/>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專任研究人員論文發表概況</w:t>
      </w:r>
    </w:p>
    <w:p w:rsidR="00BF4015" w:rsidRPr="005F6F2B" w:rsidRDefault="00BF4015" w:rsidP="00EC34BA">
      <w:pPr>
        <w:spacing w:line="400" w:lineRule="exact"/>
        <w:ind w:left="-360"/>
        <w:rPr>
          <w:rFonts w:ascii="Times New Roman" w:eastAsia="標楷體" w:hAnsi="Times New Roman" w:cs="Times New Roman"/>
          <w:b/>
          <w:bCs/>
          <w:sz w:val="28"/>
          <w:szCs w:val="28"/>
        </w:rPr>
      </w:pPr>
    </w:p>
    <w:p w:rsidR="00BF4015" w:rsidRPr="005F6F2B" w:rsidRDefault="00BF4015" w:rsidP="007B29CD">
      <w:pPr>
        <w:numPr>
          <w:ilvl w:val="0"/>
          <w:numId w:val="45"/>
        </w:numPr>
        <w:spacing w:line="320" w:lineRule="exact"/>
        <w:ind w:left="396"/>
        <w:rPr>
          <w:rFonts w:ascii="Times New Roman" w:eastAsia="標楷體" w:hAnsi="Times New Roman" w:cs="Times New Roman"/>
          <w:b/>
          <w:bCs/>
        </w:rPr>
      </w:pPr>
      <w:r w:rsidRPr="005F6F2B">
        <w:rPr>
          <w:rFonts w:ascii="Times New Roman" w:eastAsia="標楷體" w:hAnsi="Times New Roman" w:cs="標楷體" w:hint="eastAsia"/>
          <w:b/>
          <w:bCs/>
        </w:rPr>
        <w:t>專書</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4</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Pr="005F6F2B" w:rsidRDefault="00BF4015" w:rsidP="00EC34BA">
      <w:pPr>
        <w:spacing w:line="320" w:lineRule="exact"/>
        <w:rPr>
          <w:rFonts w:ascii="Times New Roman" w:eastAsia="標楷體" w:hAnsi="Times New Roman" w:cs="Times New Roman"/>
          <w:b/>
          <w:bCs/>
        </w:rPr>
      </w:pPr>
    </w:p>
    <w:tbl>
      <w:tblPr>
        <w:tblW w:w="0" w:type="dxa"/>
        <w:jc w:val="center"/>
        <w:tblLayout w:type="fixed"/>
        <w:tblCellMar>
          <w:left w:w="28" w:type="dxa"/>
          <w:right w:w="28" w:type="dxa"/>
        </w:tblCellMar>
        <w:tblLook w:val="00A0"/>
      </w:tblPr>
      <w:tblGrid>
        <w:gridCol w:w="297"/>
        <w:gridCol w:w="1778"/>
        <w:gridCol w:w="921"/>
        <w:gridCol w:w="5221"/>
        <w:gridCol w:w="2734"/>
      </w:tblGrid>
      <w:tr w:rsidR="00BF4015" w:rsidRPr="009171B7">
        <w:trPr>
          <w:trHeight w:val="401"/>
          <w:jc w:val="center"/>
        </w:trPr>
        <w:tc>
          <w:tcPr>
            <w:tcW w:w="10951" w:type="dxa"/>
            <w:gridSpan w:val="5"/>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1</w:t>
            </w:r>
            <w:r w:rsidRPr="005F6F2B">
              <w:rPr>
                <w:rFonts w:ascii="Times New Roman" w:eastAsia="標楷體" w:hAnsi="Times New Roman" w:cs="標楷體" w:hint="eastAsia"/>
                <w:b/>
                <w:bCs/>
              </w:rPr>
              <w:t>件</w:t>
            </w:r>
          </w:p>
        </w:tc>
      </w:tr>
      <w:tr w:rsidR="00BF4015" w:rsidRPr="009171B7">
        <w:trPr>
          <w:trHeight w:val="330"/>
          <w:jc w:val="center"/>
        </w:trPr>
        <w:tc>
          <w:tcPr>
            <w:tcW w:w="29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p>
        </w:tc>
        <w:tc>
          <w:tcPr>
            <w:tcW w:w="1778"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2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522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書名</w:t>
            </w:r>
          </w:p>
        </w:tc>
        <w:tc>
          <w:tcPr>
            <w:tcW w:w="273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出版社</w:t>
            </w:r>
          </w:p>
        </w:tc>
      </w:tr>
      <w:tr w:rsidR="00BF4015" w:rsidRPr="009171B7">
        <w:trPr>
          <w:trHeight w:val="290"/>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778"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rPr>
                <w:rFonts w:ascii="Times New Roman" w:eastAsia="標楷體" w:hAnsi="Times New Roman" w:cs="Times New Roman"/>
                <w:kern w:val="0"/>
              </w:rPr>
            </w:pPr>
            <w:r w:rsidRPr="005F6F2B">
              <w:rPr>
                <w:rFonts w:ascii="Times New Roman" w:eastAsia="標楷體" w:hAnsi="Times New Roman" w:cs="標楷體" w:hint="eastAsia"/>
                <w:kern w:val="0"/>
              </w:rPr>
              <w:t>蔡佳泓</w:t>
            </w:r>
          </w:p>
        </w:tc>
        <w:tc>
          <w:tcPr>
            <w:tcW w:w="9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2015.01</w:t>
            </w:r>
          </w:p>
        </w:tc>
        <w:tc>
          <w:tcPr>
            <w:tcW w:w="52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基礎統計分析：</w:t>
            </w:r>
            <w:r w:rsidRPr="005F6F2B">
              <w:rPr>
                <w:rFonts w:ascii="Times New Roman" w:eastAsia="標楷體" w:hAnsi="Times New Roman" w:cs="Times New Roman"/>
                <w:kern w:val="0"/>
              </w:rPr>
              <w:t>R</w:t>
            </w:r>
            <w:r w:rsidRPr="005F6F2B">
              <w:rPr>
                <w:rFonts w:ascii="Times New Roman" w:eastAsia="標楷體" w:hAnsi="Times New Roman" w:cs="標楷體" w:hint="eastAsia"/>
                <w:kern w:val="0"/>
              </w:rPr>
              <w:t>程式在社會科學之應用</w:t>
            </w:r>
          </w:p>
        </w:tc>
        <w:tc>
          <w:tcPr>
            <w:tcW w:w="2734"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雙葉書廊</w:t>
            </w:r>
          </w:p>
        </w:tc>
      </w:tr>
      <w:tr w:rsidR="00BF4015" w:rsidRPr="009171B7">
        <w:trPr>
          <w:trHeight w:val="290"/>
          <w:jc w:val="center"/>
        </w:trPr>
        <w:tc>
          <w:tcPr>
            <w:tcW w:w="10951" w:type="dxa"/>
            <w:gridSpan w:val="5"/>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rsidP="00326B25">
            <w:pPr>
              <w:rPr>
                <w:rFonts w:ascii="Times New Roman" w:eastAsia="標楷體" w:hAnsi="Times New Roman" w:cs="Times New Roman"/>
                <w:b/>
                <w:bCs/>
                <w:kern w:val="0"/>
              </w:rPr>
            </w:pPr>
            <w:r w:rsidRPr="005F6F2B">
              <w:rPr>
                <w:rFonts w:ascii="Times New Roman" w:eastAsia="標楷體" w:hAnsi="Times New Roman" w:cs="Times New Roman"/>
                <w:b/>
                <w:bCs/>
                <w:kern w:val="0"/>
              </w:rPr>
              <w:t>105</w:t>
            </w:r>
            <w:r w:rsidRPr="005F6F2B">
              <w:rPr>
                <w:rFonts w:ascii="Times New Roman" w:eastAsia="標楷體" w:hAnsi="Times New Roman" w:cs="標楷體" w:hint="eastAsia"/>
                <w:b/>
                <w:bCs/>
                <w:kern w:val="0"/>
              </w:rPr>
              <w:t>年度，計</w:t>
            </w:r>
            <w:r w:rsidRPr="005F6F2B">
              <w:rPr>
                <w:rFonts w:ascii="Times New Roman" w:eastAsia="標楷體" w:hAnsi="Times New Roman" w:cs="Times New Roman"/>
                <w:b/>
                <w:bCs/>
                <w:kern w:val="0"/>
              </w:rPr>
              <w:t>3</w:t>
            </w:r>
            <w:r w:rsidRPr="005F6F2B">
              <w:rPr>
                <w:rFonts w:ascii="Times New Roman" w:eastAsia="標楷體" w:hAnsi="Times New Roman" w:cs="標楷體" w:hint="eastAsia"/>
                <w:b/>
                <w:bCs/>
                <w:kern w:val="0"/>
              </w:rPr>
              <w:t>件</w:t>
            </w:r>
          </w:p>
        </w:tc>
      </w:tr>
      <w:tr w:rsidR="00BF4015" w:rsidRPr="009171B7">
        <w:trPr>
          <w:trHeight w:val="290"/>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p>
        </w:tc>
        <w:tc>
          <w:tcPr>
            <w:tcW w:w="1778"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52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書名</w:t>
            </w:r>
          </w:p>
        </w:tc>
        <w:tc>
          <w:tcPr>
            <w:tcW w:w="2734"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出版社</w:t>
            </w:r>
          </w:p>
        </w:tc>
      </w:tr>
      <w:tr w:rsidR="00BF4015" w:rsidRPr="009171B7">
        <w:trPr>
          <w:trHeight w:val="290"/>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778"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rPr>
                <w:rFonts w:ascii="Times New Roman" w:eastAsia="標楷體" w:hAnsi="Times New Roman" w:cs="Times New Roman"/>
                <w:kern w:val="0"/>
              </w:rPr>
            </w:pPr>
            <w:r w:rsidRPr="005F6F2B">
              <w:rPr>
                <w:rFonts w:ascii="Times New Roman" w:eastAsia="標楷體" w:hAnsi="Times New Roman" w:cs="標楷體" w:hint="eastAsia"/>
                <w:kern w:val="0"/>
              </w:rPr>
              <w:t>陳陸輝</w:t>
            </w:r>
          </w:p>
        </w:tc>
        <w:tc>
          <w:tcPr>
            <w:tcW w:w="9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52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民意調查研究</w:t>
            </w:r>
          </w:p>
        </w:tc>
        <w:tc>
          <w:tcPr>
            <w:tcW w:w="2734"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五南圖書</w:t>
            </w:r>
          </w:p>
        </w:tc>
      </w:tr>
      <w:tr w:rsidR="00BF4015" w:rsidRPr="009171B7">
        <w:trPr>
          <w:trHeight w:val="290"/>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778"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9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2016.11</w:t>
            </w:r>
          </w:p>
        </w:tc>
        <w:tc>
          <w:tcPr>
            <w:tcW w:w="52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質變數與受限依變數的迴歸分析（修訂再刷）</w:t>
            </w:r>
          </w:p>
        </w:tc>
        <w:tc>
          <w:tcPr>
            <w:tcW w:w="2734"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五南圖書</w:t>
            </w:r>
          </w:p>
        </w:tc>
      </w:tr>
      <w:tr w:rsidR="00BF4015" w:rsidRPr="009171B7">
        <w:trPr>
          <w:trHeight w:val="290"/>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3</w:t>
            </w:r>
          </w:p>
        </w:tc>
        <w:tc>
          <w:tcPr>
            <w:tcW w:w="1778"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rPr>
                <w:rFonts w:ascii="Times New Roman" w:eastAsia="標楷體" w:hAnsi="Times New Roman" w:cs="Times New Roman"/>
                <w:kern w:val="0"/>
              </w:rPr>
            </w:pPr>
            <w:r w:rsidRPr="005F6F2B">
              <w:rPr>
                <w:rFonts w:ascii="Times New Roman" w:eastAsia="標楷體" w:hAnsi="Times New Roman" w:cs="標楷體" w:hint="eastAsia"/>
                <w:kern w:val="0"/>
              </w:rPr>
              <w:t>黃紀、鮑彤、</w:t>
            </w:r>
            <w:r w:rsidRPr="005F6F2B">
              <w:rPr>
                <w:rFonts w:ascii="Times New Roman" w:eastAsia="標楷體" w:hAnsi="Times New Roman" w:cs="Times New Roman"/>
                <w:kern w:val="0"/>
              </w:rPr>
              <w:t>Alexander C.Tan</w:t>
            </w:r>
            <w:r w:rsidRPr="005F6F2B">
              <w:rPr>
                <w:rFonts w:ascii="Times New Roman" w:eastAsia="標楷體" w:hAnsi="Times New Roman" w:cs="標楷體" w:hint="eastAsia"/>
                <w:kern w:val="0"/>
              </w:rPr>
              <w:t>、</w:t>
            </w:r>
            <w:r w:rsidRPr="005F6F2B">
              <w:rPr>
                <w:rFonts w:ascii="Times New Roman" w:eastAsia="標楷體" w:hAnsi="Times New Roman" w:cs="Times New Roman"/>
                <w:kern w:val="0"/>
              </w:rPr>
              <w:t>Gary W.Cox</w:t>
            </w:r>
          </w:p>
        </w:tc>
        <w:tc>
          <w:tcPr>
            <w:tcW w:w="9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2016.04</w:t>
            </w:r>
          </w:p>
        </w:tc>
        <w:tc>
          <w:tcPr>
            <w:tcW w:w="52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Mixed-Member Electoral Systems in Constitutional Context: Taiwan, Japan, and Beyond</w:t>
            </w:r>
          </w:p>
        </w:tc>
        <w:tc>
          <w:tcPr>
            <w:tcW w:w="2734" w:type="dxa"/>
            <w:tcBorders>
              <w:top w:val="single" w:sz="4" w:space="0" w:color="auto"/>
              <w:left w:val="single" w:sz="4" w:space="0" w:color="auto"/>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University of</w:t>
            </w:r>
          </w:p>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Michigan Press</w:t>
            </w:r>
          </w:p>
        </w:tc>
      </w:tr>
    </w:tbl>
    <w:p w:rsidR="00BF4015" w:rsidRPr="005F6F2B" w:rsidRDefault="00BF4015" w:rsidP="00EC34BA">
      <w:pPr>
        <w:rPr>
          <w:rFonts w:ascii="Times New Roman" w:eastAsia="標楷體" w:hAnsi="Times New Roman" w:cs="Times New Roman"/>
          <w:b/>
          <w:bCs/>
        </w:rPr>
      </w:pPr>
    </w:p>
    <w:p w:rsidR="00BF4015" w:rsidRPr="005F6F2B" w:rsidRDefault="00BF4015" w:rsidP="00EC34BA">
      <w:pPr>
        <w:spacing w:line="320" w:lineRule="exact"/>
        <w:ind w:leftChars="-150" w:left="-360"/>
        <w:rPr>
          <w:rFonts w:ascii="Times New Roman" w:eastAsia="標楷體" w:hAnsi="Times New Roman" w:cs="Times New Roman"/>
          <w:b/>
          <w:bCs/>
        </w:rPr>
      </w:pPr>
      <w:r w:rsidRPr="005F6F2B">
        <w:rPr>
          <w:rFonts w:ascii="Times New Roman" w:eastAsia="標楷體" w:hAnsi="Times New Roman" w:cs="標楷體" w:hint="eastAsia"/>
          <w:b/>
          <w:bCs/>
        </w:rPr>
        <w:t>（二）專書篇章</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14</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Pr="005F6F2B" w:rsidRDefault="00BF4015" w:rsidP="00EC34BA">
      <w:pPr>
        <w:spacing w:line="320" w:lineRule="exact"/>
        <w:ind w:leftChars="-150" w:left="-360"/>
        <w:rPr>
          <w:rFonts w:ascii="Times New Roman" w:eastAsia="標楷體" w:hAnsi="Times New Roman" w:cs="Times New Roman"/>
          <w:b/>
          <w:bCs/>
        </w:rPr>
      </w:pPr>
    </w:p>
    <w:tbl>
      <w:tblPr>
        <w:tblW w:w="0" w:type="dxa"/>
        <w:jc w:val="center"/>
        <w:tblLayout w:type="fixed"/>
        <w:tblCellMar>
          <w:left w:w="28" w:type="dxa"/>
          <w:right w:w="28" w:type="dxa"/>
        </w:tblCellMar>
        <w:tblLook w:val="00A0"/>
      </w:tblPr>
      <w:tblGrid>
        <w:gridCol w:w="297"/>
        <w:gridCol w:w="1778"/>
        <w:gridCol w:w="921"/>
        <w:gridCol w:w="3781"/>
        <w:gridCol w:w="2669"/>
        <w:gridCol w:w="1505"/>
      </w:tblGrid>
      <w:tr w:rsidR="00BF4015" w:rsidRPr="009171B7">
        <w:trPr>
          <w:trHeight w:val="401"/>
          <w:jc w:val="center"/>
        </w:trPr>
        <w:tc>
          <w:tcPr>
            <w:tcW w:w="10951"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2</w:t>
            </w:r>
            <w:r w:rsidRPr="005F6F2B">
              <w:rPr>
                <w:rFonts w:ascii="Times New Roman" w:eastAsia="標楷體" w:hAnsi="Times New Roman" w:cs="標楷體" w:hint="eastAsia"/>
                <w:b/>
                <w:bCs/>
              </w:rPr>
              <w:t>件</w:t>
            </w:r>
          </w:p>
        </w:tc>
      </w:tr>
      <w:tr w:rsidR="00BF4015" w:rsidRPr="009171B7">
        <w:trPr>
          <w:trHeight w:val="330"/>
          <w:jc w:val="center"/>
        </w:trPr>
        <w:tc>
          <w:tcPr>
            <w:tcW w:w="29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p>
        </w:tc>
        <w:tc>
          <w:tcPr>
            <w:tcW w:w="1778"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2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78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266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書名</w:t>
            </w:r>
          </w:p>
        </w:tc>
        <w:tc>
          <w:tcPr>
            <w:tcW w:w="1505"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出版社</w:t>
            </w:r>
          </w:p>
        </w:tc>
      </w:tr>
      <w:tr w:rsidR="00BF4015" w:rsidRPr="009171B7">
        <w:trPr>
          <w:trHeight w:val="290"/>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778"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鄭夙芬</w:t>
            </w:r>
          </w:p>
        </w:tc>
        <w:tc>
          <w:tcPr>
            <w:tcW w:w="9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2015.05</w:t>
            </w:r>
          </w:p>
        </w:tc>
        <w:tc>
          <w:tcPr>
            <w:tcW w:w="378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焦點團體研究法</w:t>
            </w:r>
          </w:p>
        </w:tc>
        <w:tc>
          <w:tcPr>
            <w:tcW w:w="2669"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社會及行為科學研究法</w:t>
            </w:r>
          </w:p>
        </w:tc>
        <w:tc>
          <w:tcPr>
            <w:tcW w:w="1505"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東華書局</w:t>
            </w:r>
          </w:p>
        </w:tc>
      </w:tr>
      <w:tr w:rsidR="00BF4015" w:rsidRPr="009171B7">
        <w:trPr>
          <w:trHeight w:val="290"/>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778"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92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2015.03</w:t>
            </w:r>
          </w:p>
        </w:tc>
        <w:tc>
          <w:tcPr>
            <w:tcW w:w="3781"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質量並用法</w:t>
            </w:r>
          </w:p>
        </w:tc>
        <w:tc>
          <w:tcPr>
            <w:tcW w:w="2669" w:type="dxa"/>
            <w:tcBorders>
              <w:top w:val="single" w:sz="4" w:space="0" w:color="auto"/>
              <w:left w:val="single" w:sz="4" w:space="0" w:color="auto"/>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社會及行為科學研究法（一）：總論與量化研究法</w:t>
            </w:r>
          </w:p>
        </w:tc>
        <w:tc>
          <w:tcPr>
            <w:tcW w:w="1505"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東華書局</w:t>
            </w:r>
          </w:p>
        </w:tc>
      </w:tr>
      <w:tr w:rsidR="00BF4015" w:rsidRPr="009171B7">
        <w:trPr>
          <w:trHeight w:val="290"/>
          <w:jc w:val="center"/>
        </w:trPr>
        <w:tc>
          <w:tcPr>
            <w:tcW w:w="10951"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rsidP="00326B25">
            <w:pPr>
              <w:jc w:val="center"/>
              <w:rPr>
                <w:rFonts w:ascii="Times New Roman" w:eastAsia="標楷體" w:hAnsi="Times New Roman" w:cs="Times New Roman"/>
                <w:b/>
                <w:bCs/>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12</w:t>
            </w:r>
            <w:r w:rsidRPr="005F6F2B">
              <w:rPr>
                <w:rFonts w:ascii="Times New Roman" w:eastAsia="標楷體" w:hAnsi="Times New Roman" w:cs="標楷體" w:hint="eastAsia"/>
                <w:b/>
                <w:bCs/>
              </w:rPr>
              <w:t>件</w:t>
            </w:r>
          </w:p>
        </w:tc>
      </w:tr>
      <w:tr w:rsidR="00BF4015" w:rsidRPr="009171B7">
        <w:trPr>
          <w:trHeight w:val="330"/>
          <w:jc w:val="center"/>
        </w:trPr>
        <w:tc>
          <w:tcPr>
            <w:tcW w:w="29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p>
        </w:tc>
        <w:tc>
          <w:tcPr>
            <w:tcW w:w="1778"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2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78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266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書名</w:t>
            </w:r>
          </w:p>
        </w:tc>
        <w:tc>
          <w:tcPr>
            <w:tcW w:w="1505"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出版社</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p w:rsidR="00BF4015" w:rsidRPr="005F6F2B" w:rsidRDefault="00BF4015">
            <w:pPr>
              <w:jc w:val="center"/>
              <w:rPr>
                <w:rFonts w:ascii="Times New Roman" w:eastAsia="標楷體" w:hAnsi="Times New Roman" w:cs="Times New Roman"/>
              </w:rPr>
            </w:pP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鄭夙芬</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民意調查的執行</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民意調查研究</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五南圖書</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游清鑫、鄭夙芬</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調查研究倫理</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民意調查研究</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五南圖書</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3</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游清鑫</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民意調查的類型</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民意調查研究</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五南圖書</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4</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游清鑫</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選舉、選舉制度與投票行為</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政治學（增定第七版）</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五南圖書</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5</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游清鑫</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政黨與政黨制度</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政治學（增定第七版）</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五南圖書</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6</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蔡佳泓、</w:t>
            </w:r>
            <w:r w:rsidRPr="005F6F2B">
              <w:rPr>
                <w:rFonts w:ascii="Times New Roman" w:eastAsia="標楷體" w:hAnsi="Times New Roman" w:cs="Times New Roman"/>
                <w:kern w:val="0"/>
              </w:rPr>
              <w:t>Kuniaki Nemoto</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2016.06</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Post Allocation, List Nominations, and Preelectoral Coalitions under MMM</w:t>
            </w:r>
          </w:p>
        </w:tc>
        <w:tc>
          <w:tcPr>
            <w:tcW w:w="2669"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Mixed-member Electoral Systems in Constitutional Context</w:t>
            </w:r>
            <w:r w:rsidRPr="005F6F2B">
              <w:rPr>
                <w:rFonts w:ascii="Times New Roman" w:eastAsia="標楷體" w:hAnsi="Times New Roman" w:cs="Times New Roman"/>
              </w:rPr>
              <w:t xml:space="preserve"> :</w:t>
            </w:r>
            <w:r w:rsidRPr="005F6F2B">
              <w:rPr>
                <w:rFonts w:ascii="Times New Roman" w:eastAsia="標楷體" w:hAnsi="Times New Roman" w:cs="Times New Roman"/>
                <w:kern w:val="0"/>
              </w:rPr>
              <w:t>Taiwan, Japan, and Beyond</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University of Michigan Press</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7</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蔡佳泓、陳義彥</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民意與民意調查</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民意調查新論</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五南圖書</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8</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kern w:val="0"/>
              </w:rPr>
              <w:t>俞振華</w:t>
            </w:r>
            <w:r w:rsidRPr="005F6F2B">
              <w:rPr>
                <w:rFonts w:ascii="Times New Roman" w:eastAsia="標楷體" w:hAnsi="Times New Roman" w:cs="Times New Roman"/>
                <w:kern w:val="0"/>
              </w:rPr>
              <w:t xml:space="preserve">, Kaori Shoji, </w:t>
            </w:r>
            <w:r w:rsidRPr="005F6F2B">
              <w:rPr>
                <w:rFonts w:ascii="Times New Roman" w:eastAsia="標楷體" w:hAnsi="Times New Roman" w:cs="標楷體" w:hint="eastAsia"/>
                <w:kern w:val="0"/>
              </w:rPr>
              <w:t>鮑彤</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2016.04</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Innovations in Candidate Selection Methods</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Mixed-Member Electoral Systems in Constitutional Context: Taiwan, Japan, and Beyond</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University of Michigan Press</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9</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俞振華</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2016.05</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Partisanship and Public Opinion</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Taiwan's Democracy Challenged: The Chen Shui-bian Years</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Lynn Rienner Publishers</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10</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俞振華、余家炘</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台灣選舉研究</w:t>
            </w:r>
            <w:r w:rsidRPr="005F6F2B">
              <w:rPr>
                <w:rFonts w:ascii="Times New Roman" w:eastAsia="標楷體" w:hAnsi="Times New Roman" w:cs="Times New Roman"/>
              </w:rPr>
              <w:t>:</w:t>
            </w:r>
            <w:r w:rsidRPr="005F6F2B">
              <w:rPr>
                <w:rFonts w:ascii="Times New Roman" w:eastAsia="標楷體" w:hAnsi="Times New Roman" w:cs="標楷體" w:hint="eastAsia"/>
              </w:rPr>
              <w:t>記錄民主化的軌跡</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傳承與創新</w:t>
            </w:r>
            <w:r>
              <w:rPr>
                <w:rFonts w:ascii="Times New Roman" w:eastAsia="標楷體" w:hAnsi="Times New Roman" w:cs="標楷體" w:hint="eastAsia"/>
              </w:rPr>
              <w:t>：</w:t>
            </w:r>
            <w:r w:rsidRPr="005F6F2B">
              <w:rPr>
                <w:rFonts w:ascii="Times New Roman" w:eastAsia="標楷體" w:hAnsi="Times New Roman" w:cs="標楷體" w:hint="eastAsia"/>
              </w:rPr>
              <w:t>政大政治學系與台灣政治學的發展</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政大出版社</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11</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2016.04</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The Consequences of MMM on Party Systems</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Mixed-Member Electoral Systems in Constitutional Context: Taiwan, Japan, and Beyond</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University of Michigan Press</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12</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調查研究設計</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CA49EE">
            <w:pPr>
              <w:pStyle w:val="Subtitle"/>
              <w:outlineLvl w:val="9"/>
              <w:rPr>
                <w:rFonts w:ascii="Times New Roman" w:eastAsia="標楷體" w:hAnsi="Times New Roman" w:cs="Times New Roman"/>
                <w:i w:val="0"/>
                <w:iCs w:val="0"/>
              </w:rPr>
            </w:pPr>
            <w:bookmarkStart w:id="11" w:name="_Toc493768962"/>
            <w:r w:rsidRPr="005F6F2B">
              <w:rPr>
                <w:rFonts w:ascii="Times New Roman" w:eastAsia="標楷體" w:hAnsi="Times New Roman" w:cs="標楷體" w:hint="eastAsia"/>
                <w:i w:val="0"/>
                <w:iCs w:val="0"/>
              </w:rPr>
              <w:t>民意調查研究</w:t>
            </w:r>
            <w:bookmarkEnd w:id="11"/>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五南圖書</w:t>
            </w:r>
          </w:p>
        </w:tc>
      </w:tr>
    </w:tbl>
    <w:p w:rsidR="00BF4015" w:rsidRPr="005F6F2B" w:rsidRDefault="00BF4015" w:rsidP="00EC34BA">
      <w:pPr>
        <w:spacing w:line="400" w:lineRule="exact"/>
        <w:rPr>
          <w:rFonts w:ascii="Times New Roman" w:eastAsia="標楷體" w:hAnsi="Times New Roman" w:cs="Times New Roman"/>
          <w:b/>
          <w:bCs/>
        </w:rPr>
      </w:pPr>
    </w:p>
    <w:p w:rsidR="00BF4015" w:rsidRPr="005F6F2B" w:rsidRDefault="00BF4015" w:rsidP="00EC34BA">
      <w:pPr>
        <w:spacing w:line="400" w:lineRule="exact"/>
        <w:ind w:leftChars="-150" w:left="-360"/>
        <w:rPr>
          <w:rFonts w:ascii="Times New Roman" w:eastAsia="標楷體" w:hAnsi="Times New Roman" w:cs="Times New Roman"/>
          <w:b/>
          <w:bCs/>
        </w:rPr>
      </w:pPr>
      <w:r w:rsidRPr="005F6F2B">
        <w:rPr>
          <w:rFonts w:ascii="Times New Roman" w:eastAsia="標楷體" w:hAnsi="Times New Roman" w:cs="標楷體" w:hint="eastAsia"/>
          <w:b/>
          <w:bCs/>
        </w:rPr>
        <w:t>（三）期刊論文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23</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Pr="005F6F2B" w:rsidRDefault="00BF4015" w:rsidP="00EC34BA">
      <w:pPr>
        <w:spacing w:line="400" w:lineRule="exact"/>
        <w:ind w:leftChars="-150" w:left="-360"/>
        <w:rPr>
          <w:rFonts w:ascii="Times New Roman" w:eastAsia="標楷體" w:hAnsi="Times New Roman" w:cs="Times New Roman"/>
          <w:b/>
          <w:bCs/>
        </w:rPr>
      </w:pPr>
    </w:p>
    <w:p w:rsidR="00BF4015" w:rsidRPr="005F6F2B" w:rsidRDefault="00BF4015" w:rsidP="00EC34BA">
      <w:pPr>
        <w:spacing w:line="400" w:lineRule="exact"/>
        <w:ind w:leftChars="-150" w:left="-360"/>
        <w:rPr>
          <w:rFonts w:ascii="Times New Roman" w:eastAsia="標楷體" w:hAnsi="Times New Roman" w:cs="Times New Roman"/>
          <w:b/>
          <w:bCs/>
        </w:rPr>
      </w:pPr>
      <w:r w:rsidRPr="005F6F2B">
        <w:rPr>
          <w:rFonts w:ascii="Times New Roman" w:eastAsia="標楷體" w:hAnsi="Times New Roman" w:cs="Times New Roman"/>
          <w:b/>
          <w:bCs/>
        </w:rPr>
        <w:t xml:space="preserve">1. </w:t>
      </w:r>
      <w:r w:rsidRPr="005F6F2B">
        <w:rPr>
          <w:rFonts w:ascii="Times New Roman" w:eastAsia="標楷體" w:hAnsi="Times New Roman" w:cs="標楷體" w:hint="eastAsia"/>
          <w:b/>
          <w:bCs/>
        </w:rPr>
        <w:t>國際期刊論文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5</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 xml:space="preserve">) </w:t>
      </w:r>
    </w:p>
    <w:p w:rsidR="00BF4015" w:rsidRPr="005F6F2B" w:rsidRDefault="00BF4015" w:rsidP="00EC34BA">
      <w:pPr>
        <w:spacing w:line="400" w:lineRule="exact"/>
        <w:ind w:leftChars="-150" w:left="-360"/>
        <w:rPr>
          <w:rFonts w:ascii="Times New Roman" w:eastAsia="標楷體" w:hAnsi="Times New Roman" w:cs="Times New Roman"/>
          <w:b/>
          <w:bCs/>
        </w:rPr>
      </w:pPr>
    </w:p>
    <w:tbl>
      <w:tblPr>
        <w:tblW w:w="10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tblPr>
      <w:tblGrid>
        <w:gridCol w:w="284"/>
        <w:gridCol w:w="1953"/>
        <w:gridCol w:w="27"/>
        <w:gridCol w:w="850"/>
        <w:gridCol w:w="3546"/>
        <w:gridCol w:w="284"/>
        <w:gridCol w:w="1516"/>
        <w:gridCol w:w="284"/>
        <w:gridCol w:w="748"/>
        <w:gridCol w:w="284"/>
        <w:gridCol w:w="1149"/>
        <w:gridCol w:w="67"/>
      </w:tblGrid>
      <w:tr w:rsidR="00BF4015" w:rsidRPr="009171B7">
        <w:trPr>
          <w:gridAfter w:val="1"/>
          <w:wAfter w:w="67" w:type="dxa"/>
          <w:trHeight w:val="343"/>
          <w:jc w:val="center"/>
        </w:trPr>
        <w:tc>
          <w:tcPr>
            <w:tcW w:w="10925" w:type="dxa"/>
            <w:gridSpan w:val="11"/>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2</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 xml:space="preserve">  </w:t>
            </w:r>
          </w:p>
        </w:tc>
      </w:tr>
      <w:tr w:rsidR="00BF4015" w:rsidRPr="009171B7">
        <w:trPr>
          <w:gridAfter w:val="1"/>
          <w:wAfter w:w="67" w:type="dxa"/>
          <w:trHeight w:val="330"/>
          <w:jc w:val="center"/>
        </w:trPr>
        <w:tc>
          <w:tcPr>
            <w:tcW w:w="284" w:type="dxa"/>
            <w:shd w:val="clear" w:color="auto" w:fill="FFFFFF"/>
            <w:noWrap/>
            <w:vAlign w:val="center"/>
          </w:tcPr>
          <w:p w:rsidR="00BF4015" w:rsidRPr="005F6F2B" w:rsidRDefault="00BF4015">
            <w:pPr>
              <w:jc w:val="center"/>
              <w:rPr>
                <w:rFonts w:ascii="Times New Roman" w:eastAsia="標楷體" w:hAnsi="Times New Roman" w:cs="Times New Roman"/>
              </w:rPr>
            </w:pPr>
          </w:p>
        </w:tc>
        <w:tc>
          <w:tcPr>
            <w:tcW w:w="1980" w:type="dxa"/>
            <w:gridSpan w:val="2"/>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850"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830" w:type="dxa"/>
            <w:gridSpan w:val="2"/>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800" w:type="dxa"/>
            <w:gridSpan w:val="2"/>
            <w:shd w:val="clear" w:color="auto" w:fill="FFFFFF"/>
            <w:noWrap/>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1032" w:type="dxa"/>
            <w:gridSpan w:val="2"/>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149"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gridAfter w:val="1"/>
          <w:wAfter w:w="67" w:type="dxa"/>
          <w:trHeight w:val="1568"/>
          <w:jc w:val="center"/>
        </w:trPr>
        <w:tc>
          <w:tcPr>
            <w:tcW w:w="284"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980" w:type="dxa"/>
            <w:gridSpan w:val="2"/>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游清鑫、俞振華</w:t>
            </w:r>
            <w:r w:rsidRPr="005F6F2B">
              <w:rPr>
                <w:rFonts w:ascii="Times New Roman" w:eastAsia="標楷體" w:hAnsi="Times New Roman" w:cs="Times New Roman"/>
              </w:rPr>
              <w:t>, Kaori Shoji</w:t>
            </w:r>
          </w:p>
        </w:tc>
        <w:tc>
          <w:tcPr>
            <w:tcW w:w="850"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2014.12</w:t>
            </w:r>
          </w:p>
        </w:tc>
        <w:tc>
          <w:tcPr>
            <w:tcW w:w="3830" w:type="dxa"/>
            <w:gridSpan w:val="2"/>
          </w:tcPr>
          <w:p w:rsidR="00BF4015" w:rsidRPr="00326B25" w:rsidRDefault="00BF4015" w:rsidP="00A67445">
            <w:pPr>
              <w:spacing w:beforeLines="50"/>
              <w:jc w:val="center"/>
              <w:rPr>
                <w:rFonts w:ascii="Times New Roman" w:eastAsia="標楷體" w:hAnsi="Times New Roman" w:cs="Times New Roman"/>
              </w:rPr>
            </w:pPr>
            <w:r w:rsidRPr="005F6F2B">
              <w:rPr>
                <w:rFonts w:ascii="Times New Roman" w:eastAsia="標楷體" w:hAnsi="Times New Roman" w:cs="Times New Roman"/>
              </w:rPr>
              <w:t>Innovations of Candidate Selection Methods: Polling Primary and Kobo under the New Electoral Rules in Taiwan and Japan</w:t>
            </w:r>
          </w:p>
        </w:tc>
        <w:tc>
          <w:tcPr>
            <w:tcW w:w="1800" w:type="dxa"/>
            <w:gridSpan w:val="2"/>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Japanese Journal of Political Science</w:t>
            </w:r>
          </w:p>
        </w:tc>
        <w:tc>
          <w:tcPr>
            <w:tcW w:w="1032" w:type="dxa"/>
            <w:gridSpan w:val="2"/>
            <w:vAlign w:val="center"/>
          </w:tcPr>
          <w:p w:rsidR="00BF4015" w:rsidRPr="005F6F2B" w:rsidRDefault="00BF4015" w:rsidP="00326B25">
            <w:pPr>
              <w:ind w:leftChars="50" w:left="120"/>
              <w:jc w:val="center"/>
              <w:rPr>
                <w:rFonts w:ascii="Times New Roman" w:eastAsia="標楷體" w:hAnsi="Times New Roman" w:cs="Times New Roman"/>
              </w:rPr>
            </w:pPr>
            <w:r w:rsidRPr="005F6F2B">
              <w:rPr>
                <w:rFonts w:ascii="Times New Roman" w:eastAsia="標楷體" w:hAnsi="Times New Roman" w:cs="Times New Roman"/>
              </w:rPr>
              <w:t>Vol.15, No.4</w:t>
            </w:r>
          </w:p>
        </w:tc>
        <w:tc>
          <w:tcPr>
            <w:tcW w:w="1149" w:type="dxa"/>
            <w:vAlign w:val="center"/>
          </w:tcPr>
          <w:p w:rsidR="00BF4015" w:rsidRPr="005F6F2B" w:rsidRDefault="00BF4015" w:rsidP="00326B25">
            <w:pPr>
              <w:ind w:firstLineChars="50" w:firstLine="120"/>
              <w:jc w:val="center"/>
              <w:rPr>
                <w:rFonts w:ascii="Times New Roman" w:eastAsia="標楷體" w:hAnsi="Times New Roman" w:cs="Times New Roman"/>
                <w:kern w:val="0"/>
              </w:rPr>
            </w:pPr>
            <w:r w:rsidRPr="005F6F2B">
              <w:rPr>
                <w:rFonts w:ascii="Times New Roman" w:eastAsia="標楷體" w:hAnsi="Times New Roman" w:cs="Times New Roman"/>
                <w:kern w:val="0"/>
              </w:rPr>
              <w:t>635-659</w:t>
            </w:r>
          </w:p>
        </w:tc>
      </w:tr>
      <w:tr w:rsidR="00BF4015" w:rsidRPr="009171B7">
        <w:trPr>
          <w:gridAfter w:val="1"/>
          <w:wAfter w:w="67" w:type="dxa"/>
          <w:trHeight w:val="1305"/>
          <w:jc w:val="center"/>
        </w:trPr>
        <w:tc>
          <w:tcPr>
            <w:tcW w:w="284"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980" w:type="dxa"/>
            <w:gridSpan w:val="2"/>
            <w:noWrap/>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黃紀、王德育</w:t>
            </w:r>
          </w:p>
        </w:tc>
        <w:tc>
          <w:tcPr>
            <w:tcW w:w="850"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2014.03</w:t>
            </w:r>
          </w:p>
        </w:tc>
        <w:tc>
          <w:tcPr>
            <w:tcW w:w="3830" w:type="dxa"/>
            <w:gridSpan w:val="2"/>
          </w:tcPr>
          <w:p w:rsidR="00BF4015" w:rsidRDefault="00BF4015" w:rsidP="00A67445">
            <w:pPr>
              <w:spacing w:beforeLines="50"/>
              <w:ind w:leftChars="50" w:left="120"/>
              <w:jc w:val="center"/>
              <w:rPr>
                <w:rFonts w:ascii="Times New Roman" w:eastAsia="標楷體" w:hAnsi="Times New Roman" w:cs="Times New Roman"/>
              </w:rPr>
            </w:pPr>
            <w:r w:rsidRPr="005F6F2B">
              <w:rPr>
                <w:rFonts w:ascii="Times New Roman" w:eastAsia="標楷體" w:hAnsi="Times New Roman" w:cs="Times New Roman"/>
              </w:rPr>
              <w:t>Presidential Coattails in Taiwan: An Analysis of Voter- and Candidate-Specific Data</w:t>
            </w:r>
          </w:p>
          <w:p w:rsidR="00BF4015" w:rsidRPr="005F6F2B" w:rsidRDefault="00BF4015" w:rsidP="00A67445">
            <w:pPr>
              <w:spacing w:beforeLines="50"/>
              <w:ind w:leftChars="50" w:left="120"/>
              <w:jc w:val="center"/>
              <w:rPr>
                <w:rFonts w:ascii="Times New Roman" w:eastAsia="標楷體" w:hAnsi="Times New Roman" w:cs="Times New Roman"/>
              </w:rPr>
            </w:pPr>
          </w:p>
        </w:tc>
        <w:tc>
          <w:tcPr>
            <w:tcW w:w="1800" w:type="dxa"/>
            <w:gridSpan w:val="2"/>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Electoral Studies</w:t>
            </w:r>
          </w:p>
        </w:tc>
        <w:tc>
          <w:tcPr>
            <w:tcW w:w="1032" w:type="dxa"/>
            <w:gridSpan w:val="2"/>
            <w:vAlign w:val="center"/>
          </w:tcPr>
          <w:p w:rsidR="00BF4015" w:rsidRPr="005F6F2B" w:rsidRDefault="00BF4015" w:rsidP="00326B25">
            <w:pPr>
              <w:ind w:leftChars="50" w:left="120"/>
              <w:jc w:val="center"/>
              <w:rPr>
                <w:rFonts w:ascii="Times New Roman" w:eastAsia="標楷體" w:hAnsi="Times New Roman" w:cs="Times New Roman"/>
                <w:kern w:val="0"/>
              </w:rPr>
            </w:pPr>
            <w:r w:rsidRPr="005F6F2B">
              <w:rPr>
                <w:rFonts w:ascii="Times New Roman" w:eastAsia="標楷體" w:hAnsi="Times New Roman" w:cs="Times New Roman"/>
                <w:kern w:val="0"/>
              </w:rPr>
              <w:t>Vol.33</w:t>
            </w:r>
          </w:p>
        </w:tc>
        <w:tc>
          <w:tcPr>
            <w:tcW w:w="1149" w:type="dxa"/>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175-185</w:t>
            </w:r>
          </w:p>
        </w:tc>
      </w:tr>
      <w:tr w:rsidR="00BF4015" w:rsidRPr="009171B7">
        <w:trPr>
          <w:gridAfter w:val="1"/>
          <w:wAfter w:w="67" w:type="dxa"/>
          <w:trHeight w:val="289"/>
          <w:jc w:val="center"/>
        </w:trPr>
        <w:tc>
          <w:tcPr>
            <w:tcW w:w="10925" w:type="dxa"/>
            <w:gridSpan w:val="11"/>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2</w:t>
            </w:r>
            <w:r w:rsidRPr="005F6F2B">
              <w:rPr>
                <w:rFonts w:ascii="Times New Roman" w:eastAsia="標楷體" w:hAnsi="Times New Roman" w:cs="標楷體" w:hint="eastAsia"/>
                <w:b/>
                <w:bCs/>
              </w:rPr>
              <w:t>件</w:t>
            </w:r>
          </w:p>
        </w:tc>
      </w:tr>
      <w:tr w:rsidR="00BF4015" w:rsidRPr="009171B7">
        <w:trPr>
          <w:gridAfter w:val="1"/>
          <w:wAfter w:w="67" w:type="dxa"/>
          <w:trHeight w:val="330"/>
          <w:jc w:val="center"/>
        </w:trPr>
        <w:tc>
          <w:tcPr>
            <w:tcW w:w="284" w:type="dxa"/>
            <w:shd w:val="clear" w:color="auto" w:fill="FFFFFF"/>
            <w:noWrap/>
            <w:vAlign w:val="center"/>
          </w:tcPr>
          <w:p w:rsidR="00BF4015" w:rsidRPr="005F6F2B" w:rsidRDefault="00BF4015">
            <w:pPr>
              <w:jc w:val="center"/>
              <w:rPr>
                <w:rFonts w:ascii="Times New Roman" w:eastAsia="標楷體" w:hAnsi="Times New Roman" w:cs="Times New Roman"/>
              </w:rPr>
            </w:pPr>
          </w:p>
        </w:tc>
        <w:tc>
          <w:tcPr>
            <w:tcW w:w="1980" w:type="dxa"/>
            <w:gridSpan w:val="2"/>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850"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830" w:type="dxa"/>
            <w:gridSpan w:val="2"/>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800" w:type="dxa"/>
            <w:gridSpan w:val="2"/>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1032" w:type="dxa"/>
            <w:gridSpan w:val="2"/>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149"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gridAfter w:val="1"/>
          <w:wAfter w:w="67" w:type="dxa"/>
          <w:trHeight w:val="1305"/>
          <w:jc w:val="center"/>
        </w:trPr>
        <w:tc>
          <w:tcPr>
            <w:tcW w:w="284"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980" w:type="dxa"/>
            <w:gridSpan w:val="2"/>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kern w:val="0"/>
              </w:rPr>
              <w:t>王德育、鄭夙芬</w:t>
            </w:r>
          </w:p>
        </w:tc>
        <w:tc>
          <w:tcPr>
            <w:tcW w:w="850"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2015.07</w:t>
            </w:r>
          </w:p>
        </w:tc>
        <w:tc>
          <w:tcPr>
            <w:tcW w:w="3830" w:type="dxa"/>
            <w:gridSpan w:val="2"/>
          </w:tcPr>
          <w:p w:rsidR="00BF4015" w:rsidRPr="005F6F2B" w:rsidRDefault="00BF4015" w:rsidP="00A67445">
            <w:pPr>
              <w:spacing w:beforeLines="50"/>
              <w:ind w:leftChars="50" w:left="120"/>
              <w:jc w:val="center"/>
              <w:rPr>
                <w:rFonts w:ascii="Times New Roman" w:eastAsia="標楷體" w:hAnsi="Times New Roman" w:cs="Times New Roman"/>
                <w:kern w:val="0"/>
              </w:rPr>
            </w:pPr>
            <w:r w:rsidRPr="005F6F2B">
              <w:rPr>
                <w:rFonts w:ascii="Times New Roman" w:eastAsia="標楷體" w:hAnsi="Times New Roman" w:cs="Times New Roman"/>
              </w:rPr>
              <w:t>Presidential Approval in Taiwan:An Analysis of Survey Data in the Ma Ying-jeou Presidency</w:t>
            </w:r>
          </w:p>
        </w:tc>
        <w:tc>
          <w:tcPr>
            <w:tcW w:w="1800" w:type="dxa"/>
            <w:gridSpan w:val="2"/>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rPr>
              <w:t>Electoral Studies</w:t>
            </w:r>
          </w:p>
        </w:tc>
        <w:tc>
          <w:tcPr>
            <w:tcW w:w="1032" w:type="dxa"/>
            <w:gridSpan w:val="2"/>
            <w:vAlign w:val="center"/>
          </w:tcPr>
          <w:p w:rsidR="00BF4015" w:rsidRPr="005F6F2B" w:rsidRDefault="00BF4015" w:rsidP="00326B25">
            <w:pPr>
              <w:ind w:leftChars="50" w:left="120"/>
              <w:jc w:val="center"/>
              <w:rPr>
                <w:rFonts w:ascii="Times New Roman" w:eastAsia="標楷體" w:hAnsi="Times New Roman" w:cs="Times New Roman"/>
              </w:rPr>
            </w:pPr>
            <w:r w:rsidRPr="005F6F2B">
              <w:rPr>
                <w:rFonts w:ascii="Times New Roman" w:eastAsia="標楷體" w:hAnsi="Times New Roman" w:cs="Times New Roman"/>
              </w:rPr>
              <w:t>Vol.40</w:t>
            </w:r>
          </w:p>
        </w:tc>
        <w:tc>
          <w:tcPr>
            <w:tcW w:w="1149" w:type="dxa"/>
            <w:vAlign w:val="center"/>
          </w:tcPr>
          <w:p w:rsidR="00BF4015" w:rsidRPr="005F6F2B" w:rsidRDefault="00BF4015" w:rsidP="00326B25">
            <w:pPr>
              <w:ind w:firstLineChars="50" w:firstLine="120"/>
              <w:jc w:val="center"/>
              <w:rPr>
                <w:rFonts w:ascii="Times New Roman" w:eastAsia="標楷體" w:hAnsi="Times New Roman" w:cs="Times New Roman"/>
                <w:kern w:val="0"/>
              </w:rPr>
            </w:pPr>
            <w:r w:rsidRPr="005F6F2B">
              <w:rPr>
                <w:rFonts w:ascii="Times New Roman" w:eastAsia="標楷體" w:hAnsi="Times New Roman" w:cs="Times New Roman"/>
                <w:kern w:val="0"/>
              </w:rPr>
              <w:t>34-44</w:t>
            </w:r>
          </w:p>
        </w:tc>
      </w:tr>
      <w:tr w:rsidR="00BF4015" w:rsidRPr="009171B7">
        <w:trPr>
          <w:gridAfter w:val="1"/>
          <w:wAfter w:w="67" w:type="dxa"/>
          <w:trHeight w:val="1305"/>
          <w:jc w:val="center"/>
        </w:trPr>
        <w:tc>
          <w:tcPr>
            <w:tcW w:w="284"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980" w:type="dxa"/>
            <w:gridSpan w:val="2"/>
            <w:noWrap/>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俞振華、黃紀、蕭怡靖</w:t>
            </w:r>
          </w:p>
        </w:tc>
        <w:tc>
          <w:tcPr>
            <w:tcW w:w="850"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2015.05</w:t>
            </w:r>
          </w:p>
        </w:tc>
        <w:tc>
          <w:tcPr>
            <w:tcW w:w="3830" w:type="dxa"/>
            <w:gridSpan w:val="2"/>
          </w:tcPr>
          <w:p w:rsidR="00BF4015" w:rsidRPr="005F6F2B" w:rsidRDefault="00BF4015" w:rsidP="00A67445">
            <w:pPr>
              <w:spacing w:beforeLines="50"/>
              <w:ind w:leftChars="50" w:left="120"/>
              <w:jc w:val="center"/>
              <w:rPr>
                <w:rFonts w:ascii="Times New Roman" w:eastAsia="標楷體" w:hAnsi="Times New Roman" w:cs="Times New Roman"/>
                <w:kern w:val="0"/>
              </w:rPr>
            </w:pPr>
            <w:r w:rsidRPr="005F6F2B">
              <w:rPr>
                <w:rFonts w:ascii="Times New Roman" w:eastAsia="標楷體" w:hAnsi="Times New Roman" w:cs="Times New Roman"/>
                <w:kern w:val="0"/>
              </w:rPr>
              <w:t>Who Wants Checks and Balances? Endogeneity of the Balancing Perspective</w:t>
            </w:r>
          </w:p>
        </w:tc>
        <w:tc>
          <w:tcPr>
            <w:tcW w:w="1800" w:type="dxa"/>
            <w:gridSpan w:val="2"/>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Asian Journal for Public Opinion Research</w:t>
            </w:r>
          </w:p>
        </w:tc>
        <w:tc>
          <w:tcPr>
            <w:tcW w:w="1032" w:type="dxa"/>
            <w:gridSpan w:val="2"/>
            <w:vAlign w:val="center"/>
          </w:tcPr>
          <w:p w:rsidR="00BF4015" w:rsidRPr="005F6F2B" w:rsidRDefault="00BF4015" w:rsidP="00326B25">
            <w:pPr>
              <w:ind w:leftChars="50" w:left="120"/>
              <w:jc w:val="center"/>
              <w:rPr>
                <w:rFonts w:ascii="Times New Roman" w:eastAsia="標楷體" w:hAnsi="Times New Roman" w:cs="Times New Roman"/>
                <w:kern w:val="0"/>
              </w:rPr>
            </w:pPr>
            <w:r w:rsidRPr="005F6F2B">
              <w:rPr>
                <w:rFonts w:ascii="Times New Roman" w:eastAsia="標楷體" w:hAnsi="Times New Roman" w:cs="Times New Roman"/>
              </w:rPr>
              <w:t>Vol.2, No.3</w:t>
            </w:r>
          </w:p>
        </w:tc>
        <w:tc>
          <w:tcPr>
            <w:tcW w:w="1149" w:type="dxa"/>
            <w:vAlign w:val="center"/>
          </w:tcPr>
          <w:p w:rsidR="00BF4015" w:rsidRPr="005F6F2B" w:rsidRDefault="00BF4015" w:rsidP="00326B25">
            <w:pPr>
              <w:ind w:firstLineChars="50" w:firstLine="120"/>
              <w:jc w:val="center"/>
              <w:rPr>
                <w:rFonts w:ascii="Times New Roman" w:eastAsia="標楷體" w:hAnsi="Times New Roman" w:cs="Times New Roman"/>
                <w:kern w:val="0"/>
              </w:rPr>
            </w:pPr>
            <w:r w:rsidRPr="005F6F2B">
              <w:rPr>
                <w:rFonts w:ascii="Times New Roman" w:eastAsia="標楷體" w:hAnsi="Times New Roman" w:cs="Times New Roman"/>
                <w:kern w:val="0"/>
              </w:rPr>
              <w:t>196-227</w:t>
            </w:r>
          </w:p>
        </w:tc>
      </w:tr>
      <w:tr w:rsidR="00BF4015" w:rsidRPr="009171B7">
        <w:trPr>
          <w:gridAfter w:val="1"/>
          <w:wAfter w:w="67" w:type="dxa"/>
          <w:trHeight w:val="289"/>
          <w:jc w:val="center"/>
        </w:trPr>
        <w:tc>
          <w:tcPr>
            <w:tcW w:w="10925" w:type="dxa"/>
            <w:gridSpan w:val="11"/>
            <w:noWrap/>
            <w:vAlign w:val="center"/>
          </w:tcPr>
          <w:p w:rsidR="00BF4015" w:rsidRPr="005F6F2B" w:rsidRDefault="00BF4015" w:rsidP="00326B25">
            <w:pPr>
              <w:jc w:val="center"/>
              <w:rPr>
                <w:rFonts w:ascii="Times New Roman" w:eastAsia="標楷體" w:hAnsi="Times New Roman" w:cs="Times New Roman"/>
                <w:b/>
                <w:bCs/>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1</w:t>
            </w:r>
            <w:r w:rsidRPr="005F6F2B">
              <w:rPr>
                <w:rFonts w:ascii="Times New Roman" w:eastAsia="標楷體" w:hAnsi="Times New Roman" w:cs="標楷體" w:hint="eastAsia"/>
                <w:b/>
                <w:bCs/>
              </w:rPr>
              <w:t>件</w:t>
            </w:r>
          </w:p>
        </w:tc>
      </w:tr>
      <w:tr w:rsidR="00BF4015" w:rsidRPr="009171B7">
        <w:trPr>
          <w:trHeight w:val="330"/>
          <w:jc w:val="center"/>
        </w:trPr>
        <w:tc>
          <w:tcPr>
            <w:tcW w:w="2237" w:type="dxa"/>
            <w:gridSpan w:val="2"/>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877" w:type="dxa"/>
            <w:gridSpan w:val="2"/>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546" w:type="dxa"/>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800" w:type="dxa"/>
            <w:gridSpan w:val="2"/>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1032" w:type="dxa"/>
            <w:gridSpan w:val="2"/>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500" w:type="dxa"/>
            <w:gridSpan w:val="3"/>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trHeight w:val="1305"/>
          <w:jc w:val="center"/>
        </w:trPr>
        <w:tc>
          <w:tcPr>
            <w:tcW w:w="2237" w:type="dxa"/>
            <w:gridSpan w:val="2"/>
            <w:noWrap/>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李怡青、陳伊慈、蔡佳泓、顏乃欣、陳良弼、林偉杰</w:t>
            </w:r>
          </w:p>
        </w:tc>
        <w:tc>
          <w:tcPr>
            <w:tcW w:w="877" w:type="dxa"/>
            <w:gridSpan w:val="2"/>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2016.02</w:t>
            </w:r>
          </w:p>
        </w:tc>
        <w:tc>
          <w:tcPr>
            <w:tcW w:w="3546" w:type="dxa"/>
          </w:tcPr>
          <w:p w:rsidR="00BF4015" w:rsidRPr="005F6F2B" w:rsidRDefault="00BF4015" w:rsidP="00A67445">
            <w:pPr>
              <w:spacing w:beforeLines="50"/>
              <w:ind w:leftChars="50" w:left="120"/>
              <w:jc w:val="center"/>
              <w:rPr>
                <w:rFonts w:ascii="Times New Roman" w:eastAsia="標楷體" w:hAnsi="Times New Roman" w:cs="Times New Roman"/>
                <w:kern w:val="0"/>
              </w:rPr>
            </w:pPr>
            <w:r w:rsidRPr="005F6F2B">
              <w:rPr>
                <w:rFonts w:ascii="Times New Roman" w:eastAsia="標楷體" w:hAnsi="Times New Roman" w:cs="Times New Roman"/>
                <w:kern w:val="0"/>
              </w:rPr>
              <w:t>Voting Intention and Choices</w:t>
            </w:r>
            <w:r w:rsidRPr="005F6F2B">
              <w:rPr>
                <w:rFonts w:ascii="Times New Roman" w:eastAsia="標楷體" w:hAnsi="Times New Roman" w:cs="標楷體" w:hint="eastAsia"/>
                <w:kern w:val="0"/>
              </w:rPr>
              <w:t>：</w:t>
            </w:r>
            <w:r w:rsidRPr="005F6F2B">
              <w:rPr>
                <w:rFonts w:ascii="Times New Roman" w:eastAsia="標楷體" w:hAnsi="Times New Roman" w:cs="Times New Roman"/>
                <w:kern w:val="0"/>
              </w:rPr>
              <w:t>Are Voters Always Rational and Deliberative</w:t>
            </w:r>
            <w:r w:rsidRPr="005F6F2B">
              <w:rPr>
                <w:rFonts w:ascii="Times New Roman" w:eastAsia="標楷體" w:hAnsi="Times New Roman" w:cs="標楷體" w:hint="eastAsia"/>
                <w:kern w:val="0"/>
              </w:rPr>
              <w:t>？</w:t>
            </w:r>
          </w:p>
        </w:tc>
        <w:tc>
          <w:tcPr>
            <w:tcW w:w="1800" w:type="dxa"/>
            <w:gridSpan w:val="2"/>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PLOS ONE</w:t>
            </w:r>
          </w:p>
        </w:tc>
        <w:tc>
          <w:tcPr>
            <w:tcW w:w="1032" w:type="dxa"/>
            <w:gridSpan w:val="2"/>
            <w:vAlign w:val="center"/>
          </w:tcPr>
          <w:p w:rsidR="00BF4015" w:rsidRPr="005F6F2B" w:rsidRDefault="00BF4015" w:rsidP="00326B25">
            <w:pPr>
              <w:ind w:leftChars="50" w:left="120"/>
              <w:jc w:val="center"/>
              <w:rPr>
                <w:rFonts w:ascii="Times New Roman" w:eastAsia="標楷體" w:hAnsi="Times New Roman" w:cs="Times New Roman"/>
                <w:kern w:val="0"/>
              </w:rPr>
            </w:pPr>
            <w:r w:rsidRPr="005F6F2B">
              <w:rPr>
                <w:rFonts w:ascii="Times New Roman" w:eastAsia="標楷體" w:hAnsi="Times New Roman" w:cs="Times New Roman"/>
                <w:kern w:val="0"/>
              </w:rPr>
              <w:t>Vol.11,</w:t>
            </w:r>
          </w:p>
          <w:p w:rsidR="00BF4015" w:rsidRPr="005F6F2B" w:rsidRDefault="00BF4015" w:rsidP="00326B25">
            <w:pPr>
              <w:ind w:leftChars="50" w:left="120"/>
              <w:jc w:val="center"/>
              <w:rPr>
                <w:rFonts w:ascii="Times New Roman" w:eastAsia="標楷體" w:hAnsi="Times New Roman" w:cs="Times New Roman"/>
                <w:kern w:val="0"/>
              </w:rPr>
            </w:pPr>
            <w:r w:rsidRPr="005F6F2B">
              <w:rPr>
                <w:rFonts w:ascii="Times New Roman" w:eastAsia="標楷體" w:hAnsi="Times New Roman" w:cs="Times New Roman"/>
                <w:kern w:val="0"/>
              </w:rPr>
              <w:t>No.2</w:t>
            </w:r>
          </w:p>
        </w:tc>
        <w:tc>
          <w:tcPr>
            <w:tcW w:w="1500" w:type="dxa"/>
            <w:gridSpan w:val="3"/>
            <w:vAlign w:val="center"/>
          </w:tcPr>
          <w:p w:rsidR="00BF4015" w:rsidRPr="005F6F2B" w:rsidRDefault="00BF4015" w:rsidP="00326B25">
            <w:pPr>
              <w:ind w:firstLineChars="50" w:firstLine="120"/>
              <w:jc w:val="center"/>
              <w:rPr>
                <w:rFonts w:ascii="Times New Roman" w:eastAsia="標楷體" w:hAnsi="Times New Roman" w:cs="Times New Roman"/>
                <w:kern w:val="0"/>
              </w:rPr>
            </w:pPr>
            <w:r w:rsidRPr="005F6F2B">
              <w:rPr>
                <w:rFonts w:ascii="Times New Roman" w:eastAsia="標楷體" w:hAnsi="Times New Roman" w:cs="Times New Roman"/>
                <w:kern w:val="0"/>
              </w:rPr>
              <w:t>1-14</w:t>
            </w:r>
          </w:p>
        </w:tc>
      </w:tr>
    </w:tbl>
    <w:p w:rsidR="00BF4015" w:rsidRPr="005F6F2B" w:rsidRDefault="00BF4015" w:rsidP="00EC34BA">
      <w:pPr>
        <w:spacing w:line="400" w:lineRule="exact"/>
        <w:rPr>
          <w:rFonts w:ascii="Times New Roman" w:eastAsia="標楷體" w:hAnsi="Times New Roman" w:cs="Times New Roman"/>
        </w:rPr>
      </w:pPr>
    </w:p>
    <w:p w:rsidR="00BF4015" w:rsidRPr="005F6F2B" w:rsidRDefault="00BF4015" w:rsidP="00EC34BA">
      <w:pPr>
        <w:spacing w:line="320" w:lineRule="exact"/>
        <w:ind w:leftChars="-150" w:left="-360"/>
        <w:rPr>
          <w:rFonts w:ascii="Times New Roman" w:eastAsia="標楷體" w:hAnsi="Times New Roman" w:cs="Times New Roman"/>
          <w:b/>
          <w:bCs/>
        </w:rPr>
      </w:pPr>
      <w:r w:rsidRPr="005F6F2B">
        <w:rPr>
          <w:rFonts w:ascii="Times New Roman" w:eastAsia="標楷體" w:hAnsi="Times New Roman" w:cs="Times New Roman"/>
          <w:b/>
          <w:bCs/>
        </w:rPr>
        <w:t>2.TSSCI</w:t>
      </w:r>
      <w:r w:rsidRPr="005F6F2B">
        <w:rPr>
          <w:rFonts w:ascii="Times New Roman" w:eastAsia="標楷體" w:hAnsi="Times New Roman" w:cs="標楷體" w:hint="eastAsia"/>
          <w:b/>
          <w:bCs/>
        </w:rPr>
        <w:t>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11</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 xml:space="preserve">) </w:t>
      </w:r>
    </w:p>
    <w:p w:rsidR="00BF4015" w:rsidRPr="005F6F2B" w:rsidRDefault="00BF4015" w:rsidP="00EC34BA">
      <w:pPr>
        <w:spacing w:line="320" w:lineRule="exact"/>
        <w:rPr>
          <w:rFonts w:ascii="Times New Roman" w:eastAsia="標楷體" w:hAnsi="Times New Roman" w:cs="Times New Roman"/>
          <w:b/>
          <w:bCs/>
        </w:rPr>
      </w:pPr>
    </w:p>
    <w:tbl>
      <w:tblPr>
        <w:tblW w:w="0" w:type="dxa"/>
        <w:jc w:val="center"/>
        <w:tblLayout w:type="fixed"/>
        <w:tblCellMar>
          <w:left w:w="0" w:type="dxa"/>
          <w:right w:w="0" w:type="dxa"/>
        </w:tblCellMar>
        <w:tblLook w:val="00A0"/>
      </w:tblPr>
      <w:tblGrid>
        <w:gridCol w:w="300"/>
        <w:gridCol w:w="1963"/>
        <w:gridCol w:w="1091"/>
        <w:gridCol w:w="3606"/>
        <w:gridCol w:w="1824"/>
        <w:gridCol w:w="1056"/>
        <w:gridCol w:w="1118"/>
      </w:tblGrid>
      <w:tr w:rsidR="00BF4015" w:rsidRPr="009171B7">
        <w:trPr>
          <w:trHeight w:val="73"/>
          <w:jc w:val="center"/>
        </w:trPr>
        <w:tc>
          <w:tcPr>
            <w:tcW w:w="10958" w:type="dxa"/>
            <w:gridSpan w:val="7"/>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spacing w:line="400" w:lineRule="exact"/>
              <w:jc w:val="both"/>
              <w:rPr>
                <w:rFonts w:ascii="Times New Roman" w:eastAsia="標楷體" w:hAnsi="Times New Roman" w:cs="Times New Roman"/>
                <w:b/>
                <w:bCs/>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4</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 xml:space="preserve">  </w:t>
            </w:r>
          </w:p>
        </w:tc>
      </w:tr>
      <w:tr w:rsidR="00BF4015" w:rsidRPr="009171B7">
        <w:trPr>
          <w:trHeight w:val="330"/>
          <w:jc w:val="center"/>
        </w:trPr>
        <w:tc>
          <w:tcPr>
            <w:tcW w:w="30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p>
        </w:tc>
        <w:tc>
          <w:tcPr>
            <w:tcW w:w="196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109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606"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824"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1056"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118"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trHeight w:val="1052"/>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鄭夙芬</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2014.03</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候選人因素與投票抉擇</w:t>
            </w:r>
            <w:r w:rsidRPr="005F6F2B">
              <w:rPr>
                <w:rFonts w:ascii="Times New Roman" w:eastAsia="標楷體" w:hAnsi="Times New Roman" w:cs="Times New Roman"/>
              </w:rPr>
              <w:t>-</w:t>
            </w:r>
            <w:r w:rsidRPr="005F6F2B">
              <w:rPr>
                <w:rFonts w:ascii="Times New Roman" w:eastAsia="標楷體" w:hAnsi="Times New Roman" w:cs="標楷體" w:hint="eastAsia"/>
              </w:rPr>
              <w:t>以</w:t>
            </w:r>
            <w:r w:rsidRPr="005F6F2B">
              <w:rPr>
                <w:rFonts w:ascii="Times New Roman" w:eastAsia="標楷體" w:hAnsi="Times New Roman" w:cs="Times New Roman"/>
              </w:rPr>
              <w:t>2012</w:t>
            </w:r>
            <w:r w:rsidRPr="005F6F2B">
              <w:rPr>
                <w:rFonts w:ascii="Times New Roman" w:eastAsia="標楷體" w:hAnsi="Times New Roman" w:cs="標楷體" w:hint="eastAsia"/>
              </w:rPr>
              <w:t>年臺灣總統選舉為例</w:t>
            </w: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臺灣民主季刊</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Vol.11, No.1</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103-151</w:t>
            </w:r>
          </w:p>
        </w:tc>
      </w:tr>
      <w:tr w:rsidR="00BF4015" w:rsidRPr="009171B7">
        <w:trPr>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鄭夙芬、蕭怡靖</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2014.12</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台灣民眾對左右意識型態的認知：以統獨議題取代左右意識型態檢測台灣的政黨極化</w:t>
            </w: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台灣政治學刊</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Vol.18, No.2</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79-138</w:t>
            </w:r>
          </w:p>
        </w:tc>
      </w:tr>
      <w:tr w:rsidR="00BF4015" w:rsidRPr="009171B7">
        <w:trPr>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3</w:t>
            </w: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蔡佳泓</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2014.12</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現任縣市長支持之研究：多層次貝氏統計之應用</w:t>
            </w: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應用經濟論叢</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Vol.96</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69-104</w:t>
            </w:r>
          </w:p>
        </w:tc>
      </w:tr>
      <w:tr w:rsidR="00BF4015" w:rsidRPr="009171B7">
        <w:trPr>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4</w:t>
            </w: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黃紀、郭銘鋒、王鼎銘</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2014.12</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日本選民政黨支持與投票抉擇：小泉執政時期參眾兩院選舉的分析</w:t>
            </w: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台灣政治學刊</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Vol.18, No.2</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1-78</w:t>
            </w:r>
          </w:p>
        </w:tc>
      </w:tr>
      <w:tr w:rsidR="00BF4015" w:rsidRPr="009171B7">
        <w:trPr>
          <w:jc w:val="center"/>
        </w:trPr>
        <w:tc>
          <w:tcPr>
            <w:tcW w:w="10958"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F4015" w:rsidRPr="005F6F2B" w:rsidRDefault="00BF4015">
            <w:pPr>
              <w:spacing w:line="400" w:lineRule="exact"/>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4</w:t>
            </w:r>
            <w:r w:rsidRPr="005F6F2B">
              <w:rPr>
                <w:rFonts w:ascii="Times New Roman" w:eastAsia="標楷體" w:hAnsi="Times New Roman" w:cs="標楷體" w:hint="eastAsia"/>
                <w:b/>
                <w:bCs/>
              </w:rPr>
              <w:t>件</w:t>
            </w:r>
          </w:p>
        </w:tc>
      </w:tr>
      <w:tr w:rsidR="00BF4015" w:rsidRPr="009171B7">
        <w:trPr>
          <w:trHeight w:val="133"/>
          <w:jc w:val="center"/>
        </w:trPr>
        <w:tc>
          <w:tcPr>
            <w:tcW w:w="300"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p>
        </w:tc>
        <w:tc>
          <w:tcPr>
            <w:tcW w:w="196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109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606"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824"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1056"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118"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1</w:t>
            </w: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rPr>
                <w:rFonts w:ascii="Times New Roman" w:eastAsia="標楷體" w:hAnsi="Times New Roman" w:cs="Times New Roman"/>
                <w:kern w:val="0"/>
              </w:rPr>
            </w:pPr>
            <w:r w:rsidRPr="005F6F2B">
              <w:rPr>
                <w:rFonts w:ascii="Times New Roman" w:eastAsia="標楷體" w:hAnsi="Times New Roman" w:cs="標楷體" w:hint="eastAsia"/>
                <w:kern w:val="0"/>
              </w:rPr>
              <w:t>鄭夙芬、官大偉、林士淵</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both"/>
              <w:rPr>
                <w:rFonts w:ascii="Times New Roman" w:eastAsia="標楷體" w:hAnsi="Times New Roman" w:cs="Times New Roman"/>
              </w:rPr>
            </w:pPr>
            <w:r w:rsidRPr="005F6F2B">
              <w:rPr>
                <w:rFonts w:ascii="Times New Roman" w:eastAsia="標楷體" w:hAnsi="Times New Roman" w:cs="Times New Roman"/>
              </w:rPr>
              <w:t>2015.11</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F4015" w:rsidRPr="005F6F2B" w:rsidRDefault="00BF4015" w:rsidP="00326B25">
            <w:pPr>
              <w:spacing w:line="400" w:lineRule="exact"/>
              <w:jc w:val="center"/>
              <w:rPr>
                <w:rFonts w:ascii="Times New Roman" w:eastAsia="標楷體" w:hAnsi="Times New Roman" w:cs="Times New Roman"/>
                <w:kern w:val="0"/>
              </w:rPr>
            </w:pPr>
            <w:r w:rsidRPr="005F6F2B">
              <w:rPr>
                <w:rFonts w:ascii="Times New Roman" w:eastAsia="標楷體" w:hAnsi="Times New Roman" w:cs="標楷體" w:hint="eastAsia"/>
              </w:rPr>
              <w:t>原住民立法委員選舉單一選區劃分可能性初探</w:t>
            </w: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標楷體" w:hint="eastAsia"/>
              </w:rPr>
              <w:t>選舉研究</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Vol.22,No.2</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71-108.</w:t>
            </w:r>
          </w:p>
        </w:tc>
      </w:tr>
      <w:tr w:rsidR="00BF4015" w:rsidRPr="009171B7">
        <w:trPr>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2</w:t>
            </w: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rPr>
                <w:rFonts w:ascii="Times New Roman" w:eastAsia="標楷體" w:hAnsi="Times New Roman" w:cs="Times New Roman"/>
              </w:rPr>
            </w:pPr>
            <w:r w:rsidRPr="005F6F2B">
              <w:rPr>
                <w:rFonts w:ascii="Times New Roman" w:eastAsia="標楷體" w:hAnsi="Times New Roman" w:cs="標楷體" w:hint="eastAsia"/>
                <w:kern w:val="0"/>
              </w:rPr>
              <w:t>蔡佳泓、陳陸輝</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both"/>
              <w:rPr>
                <w:rFonts w:ascii="Times New Roman" w:eastAsia="標楷體" w:hAnsi="Times New Roman" w:cs="Times New Roman"/>
              </w:rPr>
            </w:pPr>
            <w:r w:rsidRPr="005F6F2B">
              <w:rPr>
                <w:rFonts w:ascii="Times New Roman" w:eastAsia="標楷體" w:hAnsi="Times New Roman" w:cs="Times New Roman"/>
              </w:rPr>
              <w:t>2015.05</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F4015" w:rsidRDefault="00BF4015" w:rsidP="00326B25">
            <w:pPr>
              <w:spacing w:line="400" w:lineRule="exact"/>
              <w:jc w:val="center"/>
              <w:rPr>
                <w:rFonts w:ascii="Times New Roman" w:eastAsia="標楷體" w:hAnsi="Times New Roman" w:cs="Times New Roman"/>
                <w:kern w:val="0"/>
              </w:rPr>
            </w:pPr>
            <w:r w:rsidRPr="005F6F2B">
              <w:rPr>
                <w:rFonts w:ascii="Times New Roman" w:eastAsia="標楷體" w:hAnsi="Times New Roman" w:cs="標楷體" w:hint="eastAsia"/>
                <w:kern w:val="0"/>
              </w:rPr>
              <w:t>「中國因素」或是「公民不服從」？從定群追蹤樣本探討太陽花學運之民意</w:t>
            </w:r>
          </w:p>
          <w:p w:rsidR="00BF4015" w:rsidRPr="005F6F2B" w:rsidRDefault="00BF4015" w:rsidP="00326B25">
            <w:pPr>
              <w:spacing w:line="400" w:lineRule="exact"/>
              <w:jc w:val="center"/>
              <w:rPr>
                <w:rFonts w:ascii="Times New Roman" w:eastAsia="標楷體" w:hAnsi="Times New Roman" w:cs="Times New Roman"/>
                <w:kern w:val="0"/>
              </w:rPr>
            </w:pP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標楷體" w:hint="eastAsia"/>
              </w:rPr>
              <w:t>人文及社會科學集刊</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Vol.27, No.4</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573-603</w:t>
            </w:r>
          </w:p>
        </w:tc>
      </w:tr>
      <w:tr w:rsidR="00BF4015" w:rsidRPr="009171B7">
        <w:trPr>
          <w:trHeight w:val="274"/>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3</w:t>
            </w: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rPr>
                <w:rFonts w:ascii="Times New Roman" w:eastAsia="標楷體" w:hAnsi="Times New Roman" w:cs="Times New Roman"/>
                <w:kern w:val="0"/>
              </w:rPr>
            </w:pPr>
            <w:r w:rsidRPr="005F6F2B">
              <w:rPr>
                <w:rFonts w:ascii="Times New Roman" w:eastAsia="標楷體" w:hAnsi="Times New Roman" w:cs="標楷體" w:hint="eastAsia"/>
                <w:kern w:val="0"/>
              </w:rPr>
              <w:t>蔡佳泓</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both"/>
              <w:rPr>
                <w:rFonts w:ascii="Times New Roman" w:eastAsia="標楷體" w:hAnsi="Times New Roman" w:cs="Times New Roman"/>
              </w:rPr>
            </w:pPr>
            <w:r w:rsidRPr="005F6F2B">
              <w:rPr>
                <w:rFonts w:ascii="Times New Roman" w:eastAsia="標楷體" w:hAnsi="Times New Roman" w:cs="Times New Roman"/>
              </w:rPr>
              <w:t>2015.06</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F4015" w:rsidRPr="005F6F2B" w:rsidRDefault="00BF4015" w:rsidP="00326B25">
            <w:pPr>
              <w:spacing w:line="400" w:lineRule="exact"/>
              <w:jc w:val="center"/>
              <w:rPr>
                <w:rFonts w:ascii="Times New Roman" w:eastAsia="標楷體" w:hAnsi="Times New Roman" w:cs="Times New Roman"/>
                <w:kern w:val="0"/>
              </w:rPr>
            </w:pPr>
            <w:r w:rsidRPr="005F6F2B">
              <w:rPr>
                <w:rFonts w:ascii="Times New Roman" w:eastAsia="標楷體" w:hAnsi="Times New Roman" w:cs="Times New Roman"/>
                <w:kern w:val="0"/>
              </w:rPr>
              <w:t>Measuring Public Opinion toward Social Welfare in Taiwan</w:t>
            </w: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標楷體" w:hint="eastAsia"/>
                <w:shd w:val="clear" w:color="auto" w:fill="FFFFFF"/>
              </w:rPr>
              <w:t>台灣政治學刊</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Vol.19,No.1</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241-279</w:t>
            </w:r>
          </w:p>
        </w:tc>
      </w:tr>
      <w:tr w:rsidR="00BF4015" w:rsidRPr="009171B7">
        <w:trPr>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4</w:t>
            </w: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both"/>
              <w:rPr>
                <w:rFonts w:ascii="Times New Roman" w:eastAsia="標楷體" w:hAnsi="Times New Roman" w:cs="Times New Roman"/>
              </w:rPr>
            </w:pPr>
            <w:r w:rsidRPr="005F6F2B">
              <w:rPr>
                <w:rFonts w:ascii="Times New Roman" w:eastAsia="標楷體" w:hAnsi="Times New Roman" w:cs="Times New Roman"/>
              </w:rPr>
              <w:t>2015.05</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F4015" w:rsidRPr="008B1782" w:rsidRDefault="00BF4015" w:rsidP="008B1782">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Endogenous Regressors in Nonlinear Probability Models: A Generalized Structu</w:t>
            </w:r>
            <w:r>
              <w:rPr>
                <w:rFonts w:ascii="Times New Roman" w:eastAsia="標楷體" w:hAnsi="Times New Roman" w:cs="Times New Roman"/>
              </w:rPr>
              <w:t>ral Equations Modeling Approach</w:t>
            </w: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標楷體" w:hint="eastAsia"/>
              </w:rPr>
              <w:t>選舉研究</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Vol.22, No.1</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1-33</w:t>
            </w:r>
          </w:p>
        </w:tc>
      </w:tr>
      <w:tr w:rsidR="00BF4015" w:rsidRPr="009171B7">
        <w:trPr>
          <w:jc w:val="center"/>
        </w:trPr>
        <w:tc>
          <w:tcPr>
            <w:tcW w:w="10958"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both"/>
              <w:rPr>
                <w:rFonts w:ascii="Times New Roman" w:eastAsia="標楷體" w:hAnsi="Times New Roman" w:cs="Times New Roman"/>
                <w:b/>
                <w:bCs/>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3</w:t>
            </w:r>
            <w:r w:rsidRPr="005F6F2B">
              <w:rPr>
                <w:rFonts w:ascii="Times New Roman" w:eastAsia="標楷體" w:hAnsi="Times New Roman" w:cs="標楷體" w:hint="eastAsia"/>
                <w:b/>
                <w:bCs/>
              </w:rPr>
              <w:t>件</w:t>
            </w:r>
          </w:p>
        </w:tc>
      </w:tr>
      <w:tr w:rsidR="00BF4015" w:rsidRPr="009171B7">
        <w:trPr>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center"/>
              <w:rPr>
                <w:rFonts w:ascii="Times New Roman" w:eastAsia="標楷體" w:hAnsi="Times New Roman" w:cs="Times New Roman"/>
              </w:rPr>
            </w:pP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1</w:t>
            </w: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rPr>
                <w:rFonts w:ascii="Times New Roman" w:eastAsia="標楷體" w:hAnsi="Times New Roman" w:cs="Times New Roman"/>
                <w:kern w:val="0"/>
              </w:rPr>
            </w:pPr>
            <w:r w:rsidRPr="005F6F2B">
              <w:rPr>
                <w:rFonts w:ascii="Times New Roman" w:eastAsia="標楷體" w:hAnsi="Times New Roman" w:cs="標楷體" w:hint="eastAsia"/>
                <w:kern w:val="0"/>
              </w:rPr>
              <w:t>陳陸輝、陳映男、耿曙、</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both"/>
              <w:rPr>
                <w:rFonts w:ascii="Times New Roman" w:eastAsia="標楷體" w:hAnsi="Times New Roman" w:cs="Times New Roman"/>
              </w:rPr>
            </w:pPr>
            <w:r w:rsidRPr="005F6F2B">
              <w:rPr>
                <w:rFonts w:ascii="Times New Roman" w:eastAsia="標楷體" w:hAnsi="Times New Roman" w:cs="Times New Roman"/>
              </w:rPr>
              <w:t>2016.06</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標楷體" w:hint="eastAsia"/>
              </w:rPr>
              <w:t>依違於大我、小我之間：解讀臺灣民眾對兩岸經貿交流的心理糾結</w:t>
            </w: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標楷體" w:hint="eastAsia"/>
              </w:rPr>
              <w:t>台灣政治學刊</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Vol.20, No.1</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kern w:val="0"/>
              </w:rPr>
              <w:t>1-58</w:t>
            </w:r>
          </w:p>
        </w:tc>
      </w:tr>
      <w:tr w:rsidR="00BF4015" w:rsidRPr="009171B7">
        <w:trPr>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2</w:t>
            </w: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rPr>
                <w:rFonts w:ascii="Times New Roman" w:eastAsia="標楷體" w:hAnsi="Times New Roman" w:cs="Times New Roman"/>
                <w:kern w:val="0"/>
              </w:rPr>
            </w:pPr>
            <w:r w:rsidRPr="005F6F2B">
              <w:rPr>
                <w:rFonts w:ascii="Times New Roman" w:eastAsia="標楷體" w:hAnsi="Times New Roman" w:cs="標楷體" w:hint="eastAsia"/>
                <w:kern w:val="0"/>
              </w:rPr>
              <w:t>陳陸輝、陳映男</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both"/>
              <w:rPr>
                <w:rFonts w:ascii="Times New Roman" w:eastAsia="標楷體" w:hAnsi="Times New Roman" w:cs="Times New Roman"/>
              </w:rPr>
            </w:pPr>
            <w:r w:rsidRPr="005F6F2B">
              <w:rPr>
                <w:rFonts w:ascii="Times New Roman" w:eastAsia="標楷體" w:hAnsi="Times New Roman" w:cs="Times New Roman"/>
              </w:rPr>
              <w:t>2016.12</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標楷體" w:hint="eastAsia"/>
              </w:rPr>
              <w:t>政治情緒對兩岸經貿交流的影響：以臺灣的大學生為例</w:t>
            </w: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標楷體" w:hint="eastAsia"/>
              </w:rPr>
              <w:t>選舉研究</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Vol.23, No.2</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kern w:val="0"/>
              </w:rPr>
            </w:pPr>
            <w:r w:rsidRPr="005F6F2B">
              <w:rPr>
                <w:rFonts w:ascii="Times New Roman" w:eastAsia="標楷體" w:hAnsi="Times New Roman" w:cs="Times New Roman"/>
                <w:kern w:val="0"/>
              </w:rPr>
              <w:t>55-89</w:t>
            </w:r>
          </w:p>
        </w:tc>
      </w:tr>
      <w:tr w:rsidR="00BF4015" w:rsidRPr="009171B7">
        <w:trPr>
          <w:jc w:val="center"/>
        </w:trPr>
        <w:tc>
          <w:tcPr>
            <w:tcW w:w="3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3</w:t>
            </w:r>
          </w:p>
        </w:tc>
        <w:tc>
          <w:tcPr>
            <w:tcW w:w="1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rPr>
                <w:rFonts w:ascii="Times New Roman" w:eastAsia="標楷體" w:hAnsi="Times New Roman" w:cs="Times New Roman"/>
                <w:kern w:val="0"/>
              </w:rPr>
            </w:pPr>
            <w:r w:rsidRPr="005F6F2B">
              <w:rPr>
                <w:rFonts w:ascii="Times New Roman" w:eastAsia="標楷體" w:hAnsi="Times New Roman" w:cs="標楷體" w:hint="eastAsia"/>
                <w:kern w:val="0"/>
              </w:rPr>
              <w:t>蔡佳泓、陳陸輝</w:t>
            </w:r>
          </w:p>
        </w:tc>
        <w:tc>
          <w:tcPr>
            <w:tcW w:w="109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pPr>
              <w:spacing w:line="400" w:lineRule="exact"/>
              <w:jc w:val="both"/>
              <w:rPr>
                <w:rFonts w:ascii="Times New Roman" w:eastAsia="標楷體" w:hAnsi="Times New Roman" w:cs="Times New Roman"/>
              </w:rPr>
            </w:pPr>
            <w:r w:rsidRPr="005F6F2B">
              <w:rPr>
                <w:rFonts w:ascii="Times New Roman" w:eastAsia="標楷體" w:hAnsi="Times New Roman" w:cs="Times New Roman"/>
              </w:rPr>
              <w:t>2016.04</w:t>
            </w:r>
          </w:p>
        </w:tc>
        <w:tc>
          <w:tcPr>
            <w:tcW w:w="36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標楷體" w:hint="eastAsia"/>
              </w:rPr>
              <w:t>「中國因素」或是「公民不服從」？從連續追蹤樣本探討太陽花學運之民意</w:t>
            </w:r>
          </w:p>
        </w:tc>
        <w:tc>
          <w:tcPr>
            <w:tcW w:w="182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標楷體" w:hint="eastAsia"/>
              </w:rPr>
              <w:t>人文及社會科學集刊</w:t>
            </w:r>
          </w:p>
        </w:tc>
        <w:tc>
          <w:tcPr>
            <w:tcW w:w="10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rPr>
              <w:t>Vol.27, No.4</w:t>
            </w:r>
          </w:p>
        </w:tc>
        <w:tc>
          <w:tcPr>
            <w:tcW w:w="11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4015" w:rsidRPr="005F6F2B" w:rsidRDefault="00BF4015" w:rsidP="00326B25">
            <w:pPr>
              <w:spacing w:line="400" w:lineRule="exact"/>
              <w:jc w:val="center"/>
              <w:rPr>
                <w:rFonts w:ascii="Times New Roman" w:eastAsia="標楷體" w:hAnsi="Times New Roman" w:cs="Times New Roman"/>
              </w:rPr>
            </w:pPr>
            <w:r w:rsidRPr="005F6F2B">
              <w:rPr>
                <w:rFonts w:ascii="Times New Roman" w:eastAsia="標楷體" w:hAnsi="Times New Roman" w:cs="Times New Roman"/>
                <w:kern w:val="0"/>
              </w:rPr>
              <w:t>573-603</w:t>
            </w:r>
          </w:p>
        </w:tc>
      </w:tr>
    </w:tbl>
    <w:p w:rsidR="00BF4015" w:rsidRPr="005F6F2B" w:rsidRDefault="00BF4015" w:rsidP="00EC34BA">
      <w:pPr>
        <w:spacing w:line="400" w:lineRule="exact"/>
        <w:ind w:leftChars="-150" w:left="-360"/>
        <w:rPr>
          <w:rFonts w:ascii="Times New Roman" w:eastAsia="標楷體" w:hAnsi="Times New Roman" w:cs="Times New Roman"/>
          <w:b/>
          <w:bCs/>
        </w:rPr>
      </w:pPr>
      <w:r w:rsidRPr="005F6F2B">
        <w:rPr>
          <w:rFonts w:ascii="Times New Roman" w:eastAsia="標楷體" w:hAnsi="Times New Roman" w:cs="Times New Roman"/>
          <w:b/>
          <w:bCs/>
        </w:rPr>
        <w:t>3.</w:t>
      </w:r>
      <w:r w:rsidRPr="005F6F2B">
        <w:rPr>
          <w:rFonts w:ascii="Times New Roman" w:eastAsia="標楷體" w:hAnsi="Times New Roman" w:cs="標楷體" w:hint="eastAsia"/>
          <w:b/>
          <w:bCs/>
        </w:rPr>
        <w:t>其他期刊論文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7</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 xml:space="preserve">) </w:t>
      </w:r>
    </w:p>
    <w:p w:rsidR="00BF4015" w:rsidRPr="005F6F2B" w:rsidRDefault="00BF4015" w:rsidP="00EC34BA">
      <w:pPr>
        <w:spacing w:line="400" w:lineRule="exact"/>
        <w:ind w:leftChars="-150" w:left="-360"/>
        <w:rPr>
          <w:rFonts w:ascii="Times New Roman" w:eastAsia="標楷體" w:hAnsi="Times New Roman" w:cs="Times New Roman"/>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tblPr>
      <w:tblGrid>
        <w:gridCol w:w="278"/>
        <w:gridCol w:w="1985"/>
        <w:gridCol w:w="993"/>
        <w:gridCol w:w="3685"/>
        <w:gridCol w:w="1701"/>
        <w:gridCol w:w="992"/>
        <w:gridCol w:w="1276"/>
      </w:tblGrid>
      <w:tr w:rsidR="00BF4015" w:rsidRPr="009171B7">
        <w:trPr>
          <w:trHeight w:val="377"/>
          <w:jc w:val="center"/>
        </w:trPr>
        <w:tc>
          <w:tcPr>
            <w:tcW w:w="10910" w:type="dxa"/>
            <w:gridSpan w:val="7"/>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3</w:t>
            </w:r>
            <w:r w:rsidRPr="005F6F2B">
              <w:rPr>
                <w:rFonts w:ascii="Times New Roman" w:eastAsia="標楷體" w:hAnsi="Times New Roman" w:cs="標楷體" w:hint="eastAsia"/>
                <w:b/>
                <w:bCs/>
              </w:rPr>
              <w:t>件</w:t>
            </w:r>
          </w:p>
        </w:tc>
      </w:tr>
      <w:tr w:rsidR="00BF4015" w:rsidRPr="009171B7">
        <w:trPr>
          <w:trHeight w:val="330"/>
          <w:jc w:val="center"/>
        </w:trPr>
        <w:tc>
          <w:tcPr>
            <w:tcW w:w="278" w:type="dxa"/>
            <w:shd w:val="clear" w:color="auto" w:fill="FFFFFF"/>
            <w:noWrap/>
            <w:vAlign w:val="center"/>
          </w:tcPr>
          <w:p w:rsidR="00BF4015" w:rsidRPr="005F6F2B" w:rsidRDefault="00BF4015">
            <w:pPr>
              <w:rPr>
                <w:rFonts w:ascii="Times New Roman" w:eastAsia="標楷體" w:hAnsi="Times New Roman" w:cs="Times New Roman"/>
              </w:rPr>
            </w:pPr>
          </w:p>
        </w:tc>
        <w:tc>
          <w:tcPr>
            <w:tcW w:w="19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93"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6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701"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992"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276"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trHeight w:val="1381"/>
          <w:jc w:val="center"/>
        </w:trPr>
        <w:tc>
          <w:tcPr>
            <w:tcW w:w="278"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985" w:type="dxa"/>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陳陸輝、陳映男</w:t>
            </w:r>
          </w:p>
        </w:tc>
        <w:tc>
          <w:tcPr>
            <w:tcW w:w="993"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2014.01</w:t>
            </w:r>
          </w:p>
        </w:tc>
        <w:tc>
          <w:tcPr>
            <w:tcW w:w="3685" w:type="dxa"/>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公民意識、社會正義與政治參與</w:t>
            </w:r>
          </w:p>
        </w:tc>
        <w:tc>
          <w:tcPr>
            <w:tcW w:w="1701" w:type="dxa"/>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當代中國政治研究報告</w:t>
            </w:r>
          </w:p>
        </w:tc>
        <w:tc>
          <w:tcPr>
            <w:tcW w:w="992" w:type="dxa"/>
            <w:vAlign w:val="center"/>
          </w:tcPr>
          <w:p w:rsidR="00BF4015" w:rsidRPr="005F6F2B" w:rsidRDefault="00BF4015" w:rsidP="00326B25">
            <w:pPr>
              <w:ind w:firstLineChars="50" w:firstLine="120"/>
              <w:jc w:val="center"/>
              <w:rPr>
                <w:rFonts w:ascii="Times New Roman" w:eastAsia="標楷體" w:hAnsi="Times New Roman" w:cs="Times New Roman"/>
              </w:rPr>
            </w:pPr>
            <w:r w:rsidRPr="005F6F2B">
              <w:rPr>
                <w:rFonts w:ascii="Times New Roman" w:eastAsia="標楷體" w:hAnsi="Times New Roman" w:cs="Times New Roman"/>
              </w:rPr>
              <w:t>No.12</w:t>
            </w:r>
          </w:p>
        </w:tc>
        <w:tc>
          <w:tcPr>
            <w:tcW w:w="1276" w:type="dxa"/>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343-368</w:t>
            </w:r>
          </w:p>
        </w:tc>
      </w:tr>
      <w:tr w:rsidR="00BF4015" w:rsidRPr="009171B7">
        <w:trPr>
          <w:trHeight w:val="1429"/>
          <w:jc w:val="center"/>
        </w:trPr>
        <w:tc>
          <w:tcPr>
            <w:tcW w:w="278"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985" w:type="dxa"/>
            <w:noWrap/>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陳陸輝、陳奕伶</w:t>
            </w:r>
          </w:p>
        </w:tc>
        <w:tc>
          <w:tcPr>
            <w:tcW w:w="993"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2014.02</w:t>
            </w:r>
          </w:p>
        </w:tc>
        <w:tc>
          <w:tcPr>
            <w:tcW w:w="3685" w:type="dxa"/>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兩岸關係與台灣民眾政治支持的解析</w:t>
            </w:r>
          </w:p>
        </w:tc>
        <w:tc>
          <w:tcPr>
            <w:tcW w:w="1701" w:type="dxa"/>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民主與治理</w:t>
            </w:r>
          </w:p>
        </w:tc>
        <w:tc>
          <w:tcPr>
            <w:tcW w:w="992" w:type="dxa"/>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Vol.1,</w:t>
            </w:r>
          </w:p>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rPr>
              <w:t>No.1</w:t>
            </w:r>
          </w:p>
        </w:tc>
        <w:tc>
          <w:tcPr>
            <w:tcW w:w="1276" w:type="dxa"/>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rPr>
              <w:t>87-109</w:t>
            </w:r>
          </w:p>
        </w:tc>
      </w:tr>
      <w:tr w:rsidR="00BF4015" w:rsidRPr="009171B7">
        <w:trPr>
          <w:trHeight w:val="1429"/>
          <w:jc w:val="center"/>
        </w:trPr>
        <w:tc>
          <w:tcPr>
            <w:tcW w:w="278"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3</w:t>
            </w:r>
          </w:p>
        </w:tc>
        <w:tc>
          <w:tcPr>
            <w:tcW w:w="1985" w:type="dxa"/>
            <w:noWrap/>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陳陸輝、陳映男</w:t>
            </w:r>
          </w:p>
        </w:tc>
        <w:tc>
          <w:tcPr>
            <w:tcW w:w="993"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2014.10</w:t>
            </w:r>
          </w:p>
        </w:tc>
        <w:tc>
          <w:tcPr>
            <w:tcW w:w="3685" w:type="dxa"/>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台灣的大學生對兩岸服貿協議的看法</w:t>
            </w:r>
          </w:p>
        </w:tc>
        <w:tc>
          <w:tcPr>
            <w:tcW w:w="1701" w:type="dxa"/>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台灣研究</w:t>
            </w:r>
          </w:p>
        </w:tc>
        <w:tc>
          <w:tcPr>
            <w:tcW w:w="992" w:type="dxa"/>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No.5</w:t>
            </w:r>
          </w:p>
        </w:tc>
        <w:tc>
          <w:tcPr>
            <w:tcW w:w="1276" w:type="dxa"/>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1-9</w:t>
            </w:r>
          </w:p>
        </w:tc>
      </w:tr>
      <w:tr w:rsidR="00BF4015" w:rsidRPr="009171B7">
        <w:trPr>
          <w:trHeight w:val="377"/>
          <w:jc w:val="center"/>
        </w:trPr>
        <w:tc>
          <w:tcPr>
            <w:tcW w:w="10910" w:type="dxa"/>
            <w:gridSpan w:val="7"/>
            <w:noWrap/>
            <w:vAlign w:val="center"/>
          </w:tcPr>
          <w:p w:rsidR="00BF4015" w:rsidRPr="005F6F2B" w:rsidRDefault="00BF4015">
            <w:pPr>
              <w:rPr>
                <w:rFonts w:ascii="Times New Roman" w:eastAsia="標楷體" w:hAnsi="Times New Roman" w:cs="Times New Roman"/>
                <w:b/>
                <w:bCs/>
                <w:kern w:val="0"/>
              </w:rPr>
            </w:pPr>
            <w:r w:rsidRPr="005F6F2B">
              <w:rPr>
                <w:rFonts w:ascii="Times New Roman" w:eastAsia="標楷體" w:hAnsi="Times New Roman" w:cs="Times New Roman"/>
                <w:b/>
                <w:bCs/>
                <w:kern w:val="0"/>
              </w:rPr>
              <w:t>104</w:t>
            </w:r>
            <w:r w:rsidRPr="005F6F2B">
              <w:rPr>
                <w:rFonts w:ascii="Times New Roman" w:eastAsia="標楷體" w:hAnsi="Times New Roman" w:cs="標楷體" w:hint="eastAsia"/>
                <w:b/>
                <w:bCs/>
                <w:kern w:val="0"/>
              </w:rPr>
              <w:t>年度，計</w:t>
            </w:r>
            <w:r w:rsidRPr="005F6F2B">
              <w:rPr>
                <w:rFonts w:ascii="Times New Roman" w:eastAsia="標楷體" w:hAnsi="Times New Roman" w:cs="Times New Roman"/>
                <w:b/>
                <w:bCs/>
                <w:kern w:val="0"/>
              </w:rPr>
              <w:t>1</w:t>
            </w:r>
            <w:r w:rsidRPr="005F6F2B">
              <w:rPr>
                <w:rFonts w:ascii="Times New Roman" w:eastAsia="標楷體" w:hAnsi="Times New Roman" w:cs="標楷體" w:hint="eastAsia"/>
                <w:b/>
                <w:bCs/>
                <w:kern w:val="0"/>
              </w:rPr>
              <w:t>件</w:t>
            </w:r>
          </w:p>
        </w:tc>
      </w:tr>
      <w:tr w:rsidR="00BF4015" w:rsidRPr="009171B7">
        <w:trPr>
          <w:trHeight w:val="330"/>
          <w:jc w:val="center"/>
        </w:trPr>
        <w:tc>
          <w:tcPr>
            <w:tcW w:w="278" w:type="dxa"/>
            <w:shd w:val="clear" w:color="auto" w:fill="FFFFFF"/>
            <w:noWrap/>
            <w:vAlign w:val="center"/>
          </w:tcPr>
          <w:p w:rsidR="00BF4015" w:rsidRPr="005F6F2B" w:rsidRDefault="00BF4015">
            <w:pPr>
              <w:rPr>
                <w:rFonts w:ascii="Times New Roman" w:eastAsia="標楷體" w:hAnsi="Times New Roman" w:cs="Times New Roman"/>
              </w:rPr>
            </w:pPr>
          </w:p>
        </w:tc>
        <w:tc>
          <w:tcPr>
            <w:tcW w:w="19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93"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6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701"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992"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276"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trHeight w:val="377"/>
          <w:jc w:val="center"/>
        </w:trPr>
        <w:tc>
          <w:tcPr>
            <w:tcW w:w="278"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985" w:type="dxa"/>
            <w:noWrap/>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陳陸輝、陳映男</w:t>
            </w:r>
          </w:p>
        </w:tc>
        <w:tc>
          <w:tcPr>
            <w:tcW w:w="993"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2015.06</w:t>
            </w:r>
          </w:p>
        </w:tc>
        <w:tc>
          <w:tcPr>
            <w:tcW w:w="3685" w:type="dxa"/>
            <w:vAlign w:val="center"/>
          </w:tcPr>
          <w:p w:rsidR="00BF4015" w:rsidRPr="005F6F2B" w:rsidRDefault="00BF4015" w:rsidP="008B1782">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從民意調查預測台灣選舉</w:t>
            </w:r>
          </w:p>
        </w:tc>
        <w:tc>
          <w:tcPr>
            <w:tcW w:w="1701" w:type="dxa"/>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rPr>
              <w:t>台灣研究</w:t>
            </w:r>
          </w:p>
        </w:tc>
        <w:tc>
          <w:tcPr>
            <w:tcW w:w="992" w:type="dxa"/>
            <w:vAlign w:val="center"/>
          </w:tcPr>
          <w:p w:rsidR="00BF4015" w:rsidRPr="005F6F2B" w:rsidRDefault="00BF4015" w:rsidP="00326B25">
            <w:pPr>
              <w:ind w:leftChars="50" w:left="120"/>
              <w:jc w:val="center"/>
              <w:rPr>
                <w:rFonts w:ascii="Times New Roman" w:eastAsia="標楷體" w:hAnsi="Times New Roman" w:cs="Times New Roman"/>
                <w:kern w:val="0"/>
              </w:rPr>
            </w:pPr>
            <w:r w:rsidRPr="005F6F2B">
              <w:rPr>
                <w:rFonts w:ascii="Times New Roman" w:eastAsia="標楷體" w:hAnsi="Times New Roman" w:cs="Times New Roman"/>
                <w:kern w:val="0"/>
              </w:rPr>
              <w:t>No.133</w:t>
            </w:r>
          </w:p>
        </w:tc>
        <w:tc>
          <w:tcPr>
            <w:tcW w:w="1276" w:type="dxa"/>
            <w:vAlign w:val="center"/>
          </w:tcPr>
          <w:p w:rsidR="00BF4015" w:rsidRDefault="00BF4015" w:rsidP="007037C8">
            <w:pPr>
              <w:rPr>
                <w:rFonts w:ascii="Times New Roman" w:eastAsia="標楷體" w:hAnsi="Times New Roman" w:cs="Times New Roman"/>
                <w:kern w:val="0"/>
              </w:rPr>
            </w:pPr>
          </w:p>
          <w:p w:rsidR="00BF4015" w:rsidRDefault="00BF4015" w:rsidP="007037C8">
            <w:pPr>
              <w:rPr>
                <w:rFonts w:ascii="Times New Roman" w:eastAsia="標楷體" w:hAnsi="Times New Roman" w:cs="Times New Roman"/>
                <w:kern w:val="0"/>
              </w:rPr>
            </w:pPr>
          </w:p>
          <w:p w:rsidR="00BF4015" w:rsidRPr="005F6F2B" w:rsidRDefault="00BF4015" w:rsidP="008B1782">
            <w:pPr>
              <w:jc w:val="center"/>
              <w:rPr>
                <w:rFonts w:ascii="Times New Roman" w:eastAsia="標楷體" w:hAnsi="Times New Roman" w:cs="Times New Roman"/>
                <w:kern w:val="0"/>
              </w:rPr>
            </w:pPr>
            <w:r w:rsidRPr="005F6F2B">
              <w:rPr>
                <w:rFonts w:ascii="Times New Roman" w:eastAsia="標楷體" w:hAnsi="Times New Roman" w:cs="Times New Roman"/>
                <w:kern w:val="0"/>
              </w:rPr>
              <w:t>16-25</w:t>
            </w:r>
          </w:p>
          <w:p w:rsidR="00BF4015" w:rsidRPr="005F6F2B" w:rsidRDefault="00BF4015" w:rsidP="008B1782">
            <w:pPr>
              <w:rPr>
                <w:rFonts w:ascii="Times New Roman" w:eastAsia="標楷體" w:hAnsi="Times New Roman" w:cs="Times New Roman"/>
                <w:kern w:val="0"/>
              </w:rPr>
            </w:pPr>
          </w:p>
        </w:tc>
      </w:tr>
      <w:tr w:rsidR="00BF4015" w:rsidRPr="009171B7">
        <w:trPr>
          <w:trHeight w:val="377"/>
          <w:jc w:val="center"/>
        </w:trPr>
        <w:tc>
          <w:tcPr>
            <w:tcW w:w="10910" w:type="dxa"/>
            <w:gridSpan w:val="7"/>
            <w:noWrap/>
            <w:vAlign w:val="center"/>
          </w:tcPr>
          <w:p w:rsidR="00BF4015" w:rsidRPr="005F6F2B" w:rsidRDefault="00BF4015" w:rsidP="00326B25">
            <w:pPr>
              <w:rPr>
                <w:rFonts w:ascii="Times New Roman" w:eastAsia="標楷體" w:hAnsi="Times New Roman" w:cs="Times New Roman"/>
                <w:b/>
                <w:bCs/>
                <w:kern w:val="0"/>
              </w:rPr>
            </w:pPr>
            <w:r w:rsidRPr="005F6F2B">
              <w:rPr>
                <w:rFonts w:ascii="Times New Roman" w:eastAsia="標楷體" w:hAnsi="Times New Roman" w:cs="Times New Roman"/>
                <w:b/>
                <w:bCs/>
                <w:kern w:val="0"/>
              </w:rPr>
              <w:t>105</w:t>
            </w:r>
            <w:r w:rsidRPr="005F6F2B">
              <w:rPr>
                <w:rFonts w:ascii="Times New Roman" w:eastAsia="標楷體" w:hAnsi="Times New Roman" w:cs="標楷體" w:hint="eastAsia"/>
                <w:b/>
                <w:bCs/>
                <w:kern w:val="0"/>
              </w:rPr>
              <w:t>年度，計</w:t>
            </w:r>
            <w:r w:rsidRPr="005F6F2B">
              <w:rPr>
                <w:rFonts w:ascii="Times New Roman" w:eastAsia="標楷體" w:hAnsi="Times New Roman" w:cs="Times New Roman"/>
                <w:b/>
                <w:bCs/>
                <w:kern w:val="0"/>
              </w:rPr>
              <w:t>3</w:t>
            </w:r>
            <w:r w:rsidRPr="005F6F2B">
              <w:rPr>
                <w:rFonts w:ascii="Times New Roman" w:eastAsia="標楷體" w:hAnsi="Times New Roman" w:cs="標楷體" w:hint="eastAsia"/>
                <w:b/>
                <w:bCs/>
                <w:kern w:val="0"/>
              </w:rPr>
              <w:t>件</w:t>
            </w:r>
          </w:p>
        </w:tc>
      </w:tr>
      <w:tr w:rsidR="00BF4015" w:rsidRPr="009171B7">
        <w:trPr>
          <w:trHeight w:val="330"/>
          <w:jc w:val="center"/>
        </w:trPr>
        <w:tc>
          <w:tcPr>
            <w:tcW w:w="278" w:type="dxa"/>
            <w:shd w:val="clear" w:color="auto" w:fill="FFFFFF"/>
            <w:noWrap/>
            <w:vAlign w:val="center"/>
          </w:tcPr>
          <w:p w:rsidR="00BF4015" w:rsidRPr="005F6F2B" w:rsidRDefault="00BF4015">
            <w:pPr>
              <w:rPr>
                <w:rFonts w:ascii="Times New Roman" w:eastAsia="標楷體" w:hAnsi="Times New Roman" w:cs="Times New Roman"/>
              </w:rPr>
            </w:pPr>
          </w:p>
        </w:tc>
        <w:tc>
          <w:tcPr>
            <w:tcW w:w="19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93"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685" w:type="dxa"/>
            <w:shd w:val="clear" w:color="auto" w:fill="FFFFFF"/>
            <w:noWrap/>
            <w:vAlign w:val="center"/>
          </w:tcPr>
          <w:p w:rsidR="00BF4015" w:rsidRPr="005F6F2B" w:rsidRDefault="00BF4015" w:rsidP="00326B25">
            <w:pPr>
              <w:rPr>
                <w:rFonts w:ascii="Times New Roman" w:eastAsia="標楷體" w:hAnsi="Times New Roman" w:cs="Times New Roman"/>
              </w:rPr>
            </w:pPr>
            <w:r w:rsidRPr="005F6F2B">
              <w:rPr>
                <w:rFonts w:ascii="Times New Roman" w:eastAsia="標楷體" w:hAnsi="Times New Roman" w:cs="標楷體" w:hint="eastAsia"/>
              </w:rPr>
              <w:t>篇名</w:t>
            </w:r>
          </w:p>
        </w:tc>
        <w:tc>
          <w:tcPr>
            <w:tcW w:w="1701" w:type="dxa"/>
            <w:shd w:val="clear" w:color="auto" w:fill="FFFFFF"/>
            <w:noWrap/>
            <w:vAlign w:val="center"/>
          </w:tcPr>
          <w:p w:rsidR="00BF4015" w:rsidRPr="005F6F2B" w:rsidRDefault="00BF4015" w:rsidP="00326B25">
            <w:pPr>
              <w:rPr>
                <w:rFonts w:ascii="Times New Roman" w:eastAsia="標楷體" w:hAnsi="Times New Roman" w:cs="Times New Roman"/>
              </w:rPr>
            </w:pPr>
            <w:r w:rsidRPr="005F6F2B">
              <w:rPr>
                <w:rFonts w:ascii="Times New Roman" w:eastAsia="標楷體" w:hAnsi="Times New Roman" w:cs="標楷體" w:hint="eastAsia"/>
              </w:rPr>
              <w:t>期刊名稱</w:t>
            </w:r>
          </w:p>
        </w:tc>
        <w:tc>
          <w:tcPr>
            <w:tcW w:w="992" w:type="dxa"/>
            <w:shd w:val="clear" w:color="auto" w:fill="FFFFFF"/>
            <w:vAlign w:val="center"/>
          </w:tcPr>
          <w:p w:rsidR="00BF4015" w:rsidRPr="005F6F2B" w:rsidRDefault="00BF4015" w:rsidP="00326B25">
            <w:pPr>
              <w:rPr>
                <w:rFonts w:ascii="Times New Roman" w:eastAsia="標楷體" w:hAnsi="Times New Roman" w:cs="Times New Roman"/>
              </w:rPr>
            </w:pPr>
            <w:r w:rsidRPr="005F6F2B">
              <w:rPr>
                <w:rFonts w:ascii="Times New Roman" w:eastAsia="標楷體" w:hAnsi="Times New Roman" w:cs="標楷體" w:hint="eastAsia"/>
              </w:rPr>
              <w:t>卷期</w:t>
            </w:r>
          </w:p>
        </w:tc>
        <w:tc>
          <w:tcPr>
            <w:tcW w:w="1276" w:type="dxa"/>
            <w:shd w:val="clear" w:color="auto" w:fill="FFFFFF"/>
            <w:vAlign w:val="center"/>
          </w:tcPr>
          <w:p w:rsidR="00BF4015" w:rsidRPr="005F6F2B" w:rsidRDefault="00BF4015" w:rsidP="00326B25">
            <w:pP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trHeight w:val="330"/>
          <w:jc w:val="center"/>
        </w:trPr>
        <w:tc>
          <w:tcPr>
            <w:tcW w:w="278" w:type="dxa"/>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19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w:t>
            </w:r>
          </w:p>
        </w:tc>
        <w:tc>
          <w:tcPr>
            <w:tcW w:w="993"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2016.08</w:t>
            </w:r>
          </w:p>
        </w:tc>
        <w:tc>
          <w:tcPr>
            <w:tcW w:w="3685" w:type="dxa"/>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訪問間隔、訪問情境與受訪者特質影響調查信度之探索研究</w:t>
            </w:r>
          </w:p>
        </w:tc>
        <w:tc>
          <w:tcPr>
            <w:tcW w:w="1701" w:type="dxa"/>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民主與治理</w:t>
            </w:r>
          </w:p>
        </w:tc>
        <w:tc>
          <w:tcPr>
            <w:tcW w:w="992" w:type="dxa"/>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Vol.3 , No.2</w:t>
            </w:r>
          </w:p>
        </w:tc>
        <w:tc>
          <w:tcPr>
            <w:tcW w:w="1276" w:type="dxa"/>
            <w:shd w:val="clear" w:color="auto" w:fill="FFFFFF"/>
            <w:vAlign w:val="center"/>
          </w:tcPr>
          <w:p w:rsidR="00BF4015" w:rsidRPr="005F6F2B" w:rsidRDefault="00BF4015" w:rsidP="00326B25">
            <w:pPr>
              <w:jc w:val="center"/>
              <w:rPr>
                <w:rStyle w:val="Emphasis"/>
                <w:rFonts w:ascii="Times New Roman" w:eastAsia="標楷體" w:hAnsi="Times New Roman" w:cs="Times New Roman"/>
                <w:i w:val="0"/>
                <w:iCs w:val="0"/>
              </w:rPr>
            </w:pPr>
            <w:r w:rsidRPr="005F6F2B">
              <w:rPr>
                <w:rStyle w:val="Emphasis"/>
                <w:rFonts w:ascii="Times New Roman" w:eastAsia="標楷體" w:hAnsi="Times New Roman" w:cs="Times New Roman"/>
                <w:i w:val="0"/>
                <w:iCs w:val="0"/>
              </w:rPr>
              <w:t>83-109</w:t>
            </w:r>
          </w:p>
        </w:tc>
      </w:tr>
      <w:tr w:rsidR="00BF4015" w:rsidRPr="009171B7">
        <w:trPr>
          <w:trHeight w:val="330"/>
          <w:jc w:val="center"/>
        </w:trPr>
        <w:tc>
          <w:tcPr>
            <w:tcW w:w="278" w:type="dxa"/>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w:t>
            </w:r>
          </w:p>
        </w:tc>
        <w:tc>
          <w:tcPr>
            <w:tcW w:w="19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993"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2016.08</w:t>
            </w:r>
          </w:p>
        </w:tc>
        <w:tc>
          <w:tcPr>
            <w:tcW w:w="3685" w:type="dxa"/>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Regional Divide and National Identity in Taiwan: Evidences from the 2012 Presidential Election</w:t>
            </w:r>
          </w:p>
        </w:tc>
        <w:tc>
          <w:tcPr>
            <w:tcW w:w="1701" w:type="dxa"/>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Issues &amp; Studies</w:t>
            </w:r>
          </w:p>
        </w:tc>
        <w:tc>
          <w:tcPr>
            <w:tcW w:w="992" w:type="dxa"/>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Vol.52, No.2</w:t>
            </w:r>
          </w:p>
        </w:tc>
        <w:tc>
          <w:tcPr>
            <w:tcW w:w="1276" w:type="dxa"/>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1650007-1~1650007-40 (SCOPUS)</w:t>
            </w:r>
          </w:p>
        </w:tc>
      </w:tr>
      <w:tr w:rsidR="00BF4015" w:rsidRPr="009171B7">
        <w:trPr>
          <w:trHeight w:val="330"/>
          <w:jc w:val="center"/>
        </w:trPr>
        <w:tc>
          <w:tcPr>
            <w:tcW w:w="278" w:type="dxa"/>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3</w:t>
            </w:r>
          </w:p>
        </w:tc>
        <w:tc>
          <w:tcPr>
            <w:tcW w:w="19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993"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685" w:type="dxa"/>
            <w:shd w:val="clear" w:color="auto" w:fill="FFFFFF"/>
            <w:noWrap/>
            <w:vAlign w:val="center"/>
          </w:tcPr>
          <w:p w:rsidR="00BF4015" w:rsidRPr="005F6F2B" w:rsidRDefault="00BF4015" w:rsidP="00326B25">
            <w:pPr>
              <w:jc w:val="center"/>
              <w:rPr>
                <w:rFonts w:ascii="Times New Roman" w:eastAsia="標楷體" w:hAnsi="Times New Roman" w:cs="Times New Roman"/>
                <w:lang w:eastAsia="ja-JP"/>
              </w:rPr>
            </w:pPr>
            <w:r w:rsidRPr="005F6F2B">
              <w:rPr>
                <w:rFonts w:ascii="Times New Roman" w:eastAsia="標楷體" w:hAnsi="Times New Roman" w:cs="標楷體" w:hint="eastAsia"/>
                <w:lang w:eastAsia="ja-JP"/>
              </w:rPr>
              <w:t>なぜ政権は交代したか</w:t>
            </w:r>
            <w:r w:rsidRPr="005F6F2B">
              <w:rPr>
                <w:rFonts w:ascii="Times New Roman" w:eastAsia="標楷體" w:hAnsi="Times New Roman" w:cs="Times New Roman"/>
                <w:lang w:eastAsia="ja-JP"/>
              </w:rPr>
              <w:t xml:space="preserve">? 2016 </w:t>
            </w:r>
            <w:r w:rsidRPr="005F6F2B">
              <w:rPr>
                <w:rFonts w:ascii="Times New Roman" w:eastAsia="標楷體" w:hAnsi="Times New Roman" w:cs="標楷體" w:hint="eastAsia"/>
                <w:lang w:eastAsia="ja-JP"/>
              </w:rPr>
              <w:t>年台湾総統</w:t>
            </w:r>
            <w:r w:rsidRPr="005F6F2B">
              <w:rPr>
                <w:rFonts w:ascii="新細明體" w:hAnsi="新細明體" w:cs="新細明體" w:hint="eastAsia"/>
                <w:lang w:eastAsia="ja-JP"/>
              </w:rPr>
              <w:t>‧</w:t>
            </w:r>
            <w:r w:rsidRPr="005F6F2B">
              <w:rPr>
                <w:rFonts w:ascii="Times New Roman" w:eastAsia="標楷體" w:hAnsi="Times New Roman" w:cs="標楷體" w:hint="eastAsia"/>
                <w:lang w:eastAsia="ja-JP"/>
              </w:rPr>
              <w:t>立法委員選挙の観察</w:t>
            </w:r>
          </w:p>
        </w:tc>
        <w:tc>
          <w:tcPr>
            <w:tcW w:w="1701" w:type="dxa"/>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Japanese Issues &amp; Studies</w:t>
            </w:r>
          </w:p>
        </w:tc>
        <w:tc>
          <w:tcPr>
            <w:tcW w:w="992" w:type="dxa"/>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Vol.45, No.3</w:t>
            </w:r>
          </w:p>
        </w:tc>
        <w:tc>
          <w:tcPr>
            <w:tcW w:w="1276" w:type="dxa"/>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1-33</w:t>
            </w:r>
          </w:p>
        </w:tc>
      </w:tr>
    </w:tbl>
    <w:p w:rsidR="00BF4015" w:rsidRPr="005F6F2B" w:rsidRDefault="00BF4015" w:rsidP="00EC34BA">
      <w:pPr>
        <w:spacing w:line="320" w:lineRule="exact"/>
        <w:ind w:leftChars="-150" w:left="-360"/>
        <w:rPr>
          <w:rFonts w:ascii="Times New Roman" w:eastAsia="標楷體" w:hAnsi="Times New Roman" w:cs="Times New Roman"/>
          <w:b/>
          <w:bCs/>
        </w:rPr>
      </w:pPr>
    </w:p>
    <w:p w:rsidR="00BF4015" w:rsidRPr="005F6F2B" w:rsidRDefault="00BF4015" w:rsidP="00EC34BA">
      <w:pPr>
        <w:spacing w:line="320" w:lineRule="exact"/>
        <w:ind w:leftChars="-150" w:left="-360"/>
        <w:rPr>
          <w:rFonts w:ascii="Times New Roman" w:eastAsia="標楷體" w:hAnsi="Times New Roman" w:cs="Times New Roman"/>
          <w:b/>
          <w:bCs/>
        </w:rPr>
      </w:pPr>
      <w:r w:rsidRPr="005F6F2B">
        <w:rPr>
          <w:rFonts w:ascii="Times New Roman" w:eastAsia="標楷體" w:hAnsi="Times New Roman" w:cs="標楷體" w:hint="eastAsia"/>
          <w:b/>
          <w:bCs/>
        </w:rPr>
        <w:t>（四）會議論文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Pr>
          <w:rFonts w:ascii="Times New Roman" w:eastAsia="標楷體" w:hAnsi="Times New Roman" w:cs="Times New Roman"/>
          <w:b/>
          <w:bCs/>
        </w:rPr>
        <w:t>72</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Pr="005F6F2B" w:rsidRDefault="00BF4015" w:rsidP="00EC34BA">
      <w:pPr>
        <w:tabs>
          <w:tab w:val="left" w:pos="1694"/>
        </w:tabs>
        <w:spacing w:line="320" w:lineRule="exact"/>
        <w:ind w:leftChars="-150" w:left="-360"/>
        <w:rPr>
          <w:rFonts w:ascii="Times New Roman" w:eastAsia="標楷體" w:hAnsi="Times New Roman" w:cs="Times New Roman"/>
          <w:b/>
          <w:bCs/>
        </w:rPr>
      </w:pPr>
      <w:r w:rsidRPr="005F6F2B">
        <w:rPr>
          <w:rFonts w:ascii="Times New Roman" w:eastAsia="標楷體" w:hAnsi="Times New Roman" w:cs="Times New Roman"/>
          <w:b/>
          <w:bCs/>
        </w:rPr>
        <w:tab/>
      </w:r>
    </w:p>
    <w:p w:rsidR="00BF4015" w:rsidRPr="005F6F2B" w:rsidRDefault="00BF4015" w:rsidP="00011CE8">
      <w:pPr>
        <w:spacing w:line="320" w:lineRule="exact"/>
        <w:ind w:leftChars="-150" w:left="-360" w:firstLineChars="50" w:firstLine="120"/>
        <w:rPr>
          <w:rFonts w:ascii="Times New Roman" w:eastAsia="標楷體" w:hAnsi="Times New Roman" w:cs="Times New Roman"/>
          <w:b/>
          <w:bCs/>
        </w:rPr>
      </w:pPr>
      <w:r w:rsidRPr="005F6F2B">
        <w:rPr>
          <w:rFonts w:ascii="Times New Roman" w:eastAsia="標楷體" w:hAnsi="Times New Roman" w:cs="Times New Roman"/>
          <w:b/>
          <w:bCs/>
        </w:rPr>
        <w:t>1.</w:t>
      </w:r>
      <w:r w:rsidRPr="005F6F2B">
        <w:rPr>
          <w:rFonts w:ascii="Times New Roman" w:eastAsia="標楷體" w:hAnsi="Times New Roman" w:cs="標楷體" w:hint="eastAsia"/>
          <w:b/>
          <w:bCs/>
        </w:rPr>
        <w:t>國內研討會論文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Pr>
          <w:rFonts w:ascii="Times New Roman" w:eastAsia="標楷體" w:hAnsi="Times New Roman" w:cs="Times New Roman"/>
          <w:b/>
          <w:bCs/>
        </w:rPr>
        <w:t>31</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 xml:space="preserve">) </w:t>
      </w:r>
    </w:p>
    <w:tbl>
      <w:tblPr>
        <w:tblW w:w="11127" w:type="dxa"/>
        <w:jc w:val="center"/>
        <w:tblLayout w:type="fixed"/>
        <w:tblCellMar>
          <w:left w:w="28" w:type="dxa"/>
          <w:right w:w="28" w:type="dxa"/>
        </w:tblCellMar>
        <w:tblLook w:val="00A0"/>
      </w:tblPr>
      <w:tblGrid>
        <w:gridCol w:w="461"/>
        <w:gridCol w:w="1977"/>
        <w:gridCol w:w="900"/>
        <w:gridCol w:w="3036"/>
        <w:gridCol w:w="2977"/>
        <w:gridCol w:w="1776"/>
      </w:tblGrid>
      <w:tr w:rsidR="00BF4015" w:rsidRPr="009171B7">
        <w:trPr>
          <w:trHeight w:val="330"/>
          <w:jc w:val="center"/>
        </w:trPr>
        <w:tc>
          <w:tcPr>
            <w:tcW w:w="11127" w:type="dxa"/>
            <w:gridSpan w:val="6"/>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年度，計</w:t>
            </w:r>
            <w:r>
              <w:rPr>
                <w:rFonts w:ascii="Times New Roman" w:eastAsia="標楷體" w:hAnsi="Times New Roman" w:cs="Times New Roman"/>
                <w:b/>
                <w:bCs/>
              </w:rPr>
              <w:t>6</w:t>
            </w:r>
            <w:r w:rsidRPr="005F6F2B">
              <w:rPr>
                <w:rFonts w:ascii="Times New Roman" w:eastAsia="標楷體" w:hAnsi="Times New Roman" w:cs="標楷體" w:hint="eastAsia"/>
                <w:b/>
                <w:bCs/>
              </w:rPr>
              <w:t>件</w:t>
            </w:r>
          </w:p>
        </w:tc>
      </w:tr>
      <w:tr w:rsidR="00BF4015" w:rsidRPr="009171B7">
        <w:trPr>
          <w:trHeight w:val="330"/>
          <w:jc w:val="center"/>
        </w:trPr>
        <w:tc>
          <w:tcPr>
            <w:tcW w:w="46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p>
        </w:tc>
        <w:tc>
          <w:tcPr>
            <w:tcW w:w="1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036"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2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76"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30"/>
          <w:jc w:val="center"/>
        </w:trPr>
        <w:tc>
          <w:tcPr>
            <w:tcW w:w="46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鄭夙芬、王德育</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2014.03</w:t>
            </w:r>
          </w:p>
        </w:tc>
        <w:tc>
          <w:tcPr>
            <w:tcW w:w="3036"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Presidential Approval in Taiwan</w:t>
            </w:r>
          </w:p>
        </w:tc>
        <w:tc>
          <w:tcPr>
            <w:tcW w:w="2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「台灣選舉與民主化調查」</w:t>
            </w:r>
            <w:r w:rsidRPr="005F6F2B">
              <w:rPr>
                <w:rFonts w:ascii="Times New Roman" w:eastAsia="標楷體" w:hAnsi="Times New Roman" w:cs="Times New Roman"/>
              </w:rPr>
              <w:t>2014</w:t>
            </w:r>
            <w:r w:rsidRPr="005F6F2B">
              <w:rPr>
                <w:rFonts w:ascii="Times New Roman" w:eastAsia="標楷體" w:hAnsi="Times New Roman" w:cs="標楷體" w:hint="eastAsia"/>
              </w:rPr>
              <w:t>年國際學術研討會</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公民參與面面觀：</w:t>
            </w:r>
            <w:r w:rsidRPr="005F6F2B">
              <w:rPr>
                <w:rFonts w:ascii="Times New Roman" w:eastAsia="標楷體" w:hAnsi="Times New Roman" w:cs="Times New Roman"/>
              </w:rPr>
              <w:t>TEDS2013</w:t>
            </w:r>
            <w:r w:rsidRPr="005F6F2B">
              <w:rPr>
                <w:rFonts w:ascii="Times New Roman" w:eastAsia="標楷體" w:hAnsi="Times New Roman" w:cs="標楷體" w:hint="eastAsia"/>
              </w:rPr>
              <w:t>調查資料的分析</w:t>
            </w:r>
          </w:p>
        </w:tc>
        <w:tc>
          <w:tcPr>
            <w:tcW w:w="1776" w:type="dxa"/>
            <w:tcBorders>
              <w:top w:val="single" w:sz="4" w:space="0" w:color="auto"/>
              <w:left w:val="nil"/>
              <w:bottom w:val="single" w:sz="4" w:space="0" w:color="auto"/>
              <w:right w:val="single" w:sz="4" w:space="0" w:color="auto"/>
            </w:tcBorders>
            <w:shd w:val="clear" w:color="auto" w:fill="FFFFFF"/>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選舉研究中心</w:t>
            </w:r>
          </w:p>
        </w:tc>
      </w:tr>
      <w:tr w:rsidR="00BF4015" w:rsidRPr="009171B7">
        <w:trPr>
          <w:trHeight w:val="330"/>
          <w:jc w:val="center"/>
        </w:trPr>
        <w:tc>
          <w:tcPr>
            <w:tcW w:w="46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游清鑫、林長志</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2014.12</w:t>
            </w:r>
          </w:p>
        </w:tc>
        <w:tc>
          <w:tcPr>
            <w:tcW w:w="3036"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「政治課責」研究文獻的評析：兼論臺灣個體資料的測量與運用</w:t>
            </w:r>
          </w:p>
        </w:tc>
        <w:tc>
          <w:tcPr>
            <w:tcW w:w="2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2014</w:t>
            </w:r>
            <w:r w:rsidRPr="005F6F2B">
              <w:rPr>
                <w:rFonts w:ascii="Times New Roman" w:eastAsia="標楷體" w:hAnsi="Times New Roman" w:cs="標楷體" w:hint="eastAsia"/>
              </w:rPr>
              <w:t>年臺灣政治學會年會暨「當前全球民主實踐的再思考：困境、挑戰與突破」國際學術研討會</w:t>
            </w:r>
          </w:p>
        </w:tc>
        <w:tc>
          <w:tcPr>
            <w:tcW w:w="1776"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臺灣大學</w:t>
            </w:r>
          </w:p>
        </w:tc>
      </w:tr>
      <w:tr w:rsidR="00BF4015" w:rsidRPr="009171B7">
        <w:trPr>
          <w:trHeight w:val="330"/>
          <w:jc w:val="center"/>
        </w:trPr>
        <w:tc>
          <w:tcPr>
            <w:tcW w:w="46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3</w:t>
            </w:r>
          </w:p>
        </w:tc>
        <w:tc>
          <w:tcPr>
            <w:tcW w:w="1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w:t>
            </w:r>
            <w:r w:rsidRPr="005F6F2B">
              <w:rPr>
                <w:rFonts w:ascii="Times New Roman" w:eastAsia="標楷體" w:hAnsi="Times New Roman" w:cs="Times New Roman"/>
              </w:rPr>
              <w:t>Hans Stockton</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2014.03</w:t>
            </w:r>
          </w:p>
        </w:tc>
        <w:tc>
          <w:tcPr>
            <w:tcW w:w="3036"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Identity, Party Identification, and Voting: Setting Cross-Strait Expectations for 2016</w:t>
            </w:r>
          </w:p>
        </w:tc>
        <w:tc>
          <w:tcPr>
            <w:tcW w:w="2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kern w:val="0"/>
              </w:rPr>
              <w:t>「台灣選舉與民主化調查」</w:t>
            </w:r>
            <w:r w:rsidRPr="005F6F2B">
              <w:rPr>
                <w:rFonts w:ascii="Times New Roman" w:eastAsia="標楷體" w:hAnsi="Times New Roman" w:cs="Times New Roman"/>
                <w:kern w:val="0"/>
              </w:rPr>
              <w:t>2014</w:t>
            </w:r>
            <w:r w:rsidRPr="005F6F2B">
              <w:rPr>
                <w:rFonts w:ascii="Times New Roman" w:eastAsia="標楷體" w:hAnsi="Times New Roman" w:cs="標楷體" w:hint="eastAsia"/>
                <w:kern w:val="0"/>
              </w:rPr>
              <w:t>年國際學術研討會</w:t>
            </w:r>
            <w:r w:rsidRPr="005F6F2B">
              <w:rPr>
                <w:rFonts w:ascii="Times New Roman" w:eastAsia="標楷體" w:hAnsi="Times New Roman" w:cs="Times New Roman"/>
                <w:kern w:val="0"/>
              </w:rPr>
              <w:t xml:space="preserve"> </w:t>
            </w:r>
            <w:r w:rsidRPr="005F6F2B">
              <w:rPr>
                <w:rFonts w:ascii="Times New Roman" w:eastAsia="標楷體" w:hAnsi="Times New Roman" w:cs="標楷體" w:hint="eastAsia"/>
                <w:kern w:val="0"/>
              </w:rPr>
              <w:t>公民參與面面觀：</w:t>
            </w:r>
            <w:r w:rsidRPr="005F6F2B">
              <w:rPr>
                <w:rFonts w:ascii="Times New Roman" w:eastAsia="標楷體" w:hAnsi="Times New Roman" w:cs="Times New Roman"/>
                <w:kern w:val="0"/>
              </w:rPr>
              <w:t>TEDS2013</w:t>
            </w:r>
            <w:r w:rsidRPr="005F6F2B">
              <w:rPr>
                <w:rFonts w:ascii="Times New Roman" w:eastAsia="標楷體" w:hAnsi="Times New Roman" w:cs="標楷體" w:hint="eastAsia"/>
                <w:kern w:val="0"/>
              </w:rPr>
              <w:t>調查資料的分析</w:t>
            </w:r>
          </w:p>
        </w:tc>
        <w:tc>
          <w:tcPr>
            <w:tcW w:w="1776" w:type="dxa"/>
            <w:tcBorders>
              <w:top w:val="single" w:sz="4" w:space="0" w:color="auto"/>
              <w:left w:val="nil"/>
              <w:bottom w:val="single" w:sz="4" w:space="0" w:color="auto"/>
              <w:right w:val="single" w:sz="4" w:space="0" w:color="auto"/>
            </w:tcBorders>
            <w:shd w:val="clear" w:color="auto" w:fill="FFFFFF"/>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選舉研究中心</w:t>
            </w:r>
          </w:p>
        </w:tc>
      </w:tr>
      <w:tr w:rsidR="00BF4015" w:rsidRPr="009171B7">
        <w:trPr>
          <w:trHeight w:val="330"/>
          <w:jc w:val="center"/>
        </w:trPr>
        <w:tc>
          <w:tcPr>
            <w:tcW w:w="46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4</w:t>
            </w:r>
          </w:p>
        </w:tc>
        <w:tc>
          <w:tcPr>
            <w:tcW w:w="1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陳陸輝、蔡儀儂</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2014.03</w:t>
            </w:r>
          </w:p>
        </w:tc>
        <w:tc>
          <w:tcPr>
            <w:tcW w:w="3036"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進一步，退兩步？中國基層治理的政治邏輯</w:t>
            </w:r>
          </w:p>
        </w:tc>
        <w:tc>
          <w:tcPr>
            <w:tcW w:w="2977" w:type="dxa"/>
            <w:tcBorders>
              <w:top w:val="single" w:sz="4" w:space="0" w:color="auto"/>
              <w:left w:val="nil"/>
              <w:bottom w:val="single" w:sz="4" w:space="0" w:color="auto"/>
              <w:right w:val="single" w:sz="4" w:space="0" w:color="auto"/>
            </w:tcBorders>
            <w:shd w:val="clear" w:color="auto" w:fill="FFFFFF"/>
            <w:noWrap/>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兩岸發展經驗比較</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學術研討會</w:t>
            </w:r>
          </w:p>
        </w:tc>
        <w:tc>
          <w:tcPr>
            <w:tcW w:w="1776" w:type="dxa"/>
            <w:tcBorders>
              <w:top w:val="single" w:sz="4" w:space="0" w:color="auto"/>
              <w:left w:val="nil"/>
              <w:bottom w:val="single" w:sz="4" w:space="0" w:color="auto"/>
              <w:right w:val="single" w:sz="4" w:space="0" w:color="auto"/>
            </w:tcBorders>
            <w:shd w:val="clear" w:color="auto" w:fill="FFFFFF"/>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台灣研究中心</w:t>
            </w:r>
          </w:p>
        </w:tc>
      </w:tr>
      <w:tr w:rsidR="00BF4015" w:rsidRPr="009171B7">
        <w:trPr>
          <w:trHeight w:val="330"/>
          <w:jc w:val="center"/>
        </w:trPr>
        <w:tc>
          <w:tcPr>
            <w:tcW w:w="46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Pr>
                <w:rFonts w:ascii="Times New Roman" w:eastAsia="標楷體" w:hAnsi="Times New Roman" w:cs="Times New Roman"/>
              </w:rPr>
              <w:t>5</w:t>
            </w:r>
          </w:p>
        </w:tc>
        <w:tc>
          <w:tcPr>
            <w:tcW w:w="1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2014.12</w:t>
            </w:r>
          </w:p>
        </w:tc>
        <w:tc>
          <w:tcPr>
            <w:tcW w:w="3036"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Self-interest or Trust in Government? Explaining the Mass Support for Social Welfare</w:t>
            </w:r>
          </w:p>
        </w:tc>
        <w:tc>
          <w:tcPr>
            <w:tcW w:w="2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2014</w:t>
            </w:r>
            <w:r w:rsidRPr="005F6F2B">
              <w:rPr>
                <w:rFonts w:ascii="Times New Roman" w:eastAsia="標楷體" w:hAnsi="Times New Roman" w:cs="標楷體" w:hint="eastAsia"/>
              </w:rPr>
              <w:t>年臺灣政治學會年會暨「當前全球民主實踐的再思考：困境、挑戰與突破」國際學術研討會</w:t>
            </w:r>
          </w:p>
        </w:tc>
        <w:tc>
          <w:tcPr>
            <w:tcW w:w="1776"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臺灣大學</w:t>
            </w:r>
          </w:p>
        </w:tc>
      </w:tr>
      <w:tr w:rsidR="00BF4015" w:rsidRPr="009171B7">
        <w:trPr>
          <w:trHeight w:val="330"/>
          <w:jc w:val="center"/>
        </w:trPr>
        <w:tc>
          <w:tcPr>
            <w:tcW w:w="46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Pr>
                <w:rFonts w:ascii="Times New Roman" w:eastAsia="標楷體" w:hAnsi="Times New Roman" w:cs="Times New Roman"/>
              </w:rPr>
              <w:t>6</w:t>
            </w:r>
          </w:p>
        </w:tc>
        <w:tc>
          <w:tcPr>
            <w:tcW w:w="197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黃紀</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2014.03</w:t>
            </w:r>
          </w:p>
        </w:tc>
        <w:tc>
          <w:tcPr>
            <w:tcW w:w="3036"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Endogenous Regressors in Nonlinear Probability Models: Implications for Economic Voting Research</w:t>
            </w:r>
          </w:p>
        </w:tc>
        <w:tc>
          <w:tcPr>
            <w:tcW w:w="2977" w:type="dxa"/>
            <w:tcBorders>
              <w:top w:val="single" w:sz="4" w:space="0" w:color="auto"/>
              <w:left w:val="nil"/>
              <w:bottom w:val="single" w:sz="4" w:space="0" w:color="auto"/>
              <w:right w:val="single" w:sz="4" w:space="0" w:color="auto"/>
            </w:tcBorders>
            <w:shd w:val="clear" w:color="auto" w:fill="FFFFFF"/>
            <w:noWrap/>
            <w:vAlign w:val="center"/>
          </w:tcPr>
          <w:p w:rsidR="00BF4015" w:rsidRDefault="00BF4015" w:rsidP="004754A0">
            <w:pPr>
              <w:jc w:val="center"/>
              <w:rPr>
                <w:rFonts w:ascii="Times New Roman" w:eastAsia="標楷體" w:hAnsi="Times New Roman" w:cs="Times New Roman"/>
              </w:rPr>
            </w:pPr>
            <w:r w:rsidRPr="005F6F2B">
              <w:rPr>
                <w:rFonts w:ascii="Times New Roman" w:eastAsia="標楷體" w:hAnsi="Times New Roman" w:cs="標楷體" w:hint="eastAsia"/>
              </w:rPr>
              <w:t>「台灣選舉與民主化調查」</w:t>
            </w:r>
            <w:r w:rsidRPr="005F6F2B">
              <w:rPr>
                <w:rFonts w:ascii="Times New Roman" w:eastAsia="標楷體" w:hAnsi="Times New Roman" w:cs="Times New Roman"/>
              </w:rPr>
              <w:t>2014</w:t>
            </w:r>
            <w:r w:rsidRPr="005F6F2B">
              <w:rPr>
                <w:rFonts w:ascii="Times New Roman" w:eastAsia="標楷體" w:hAnsi="Times New Roman" w:cs="標楷體" w:hint="eastAsia"/>
              </w:rPr>
              <w:t>年國際學術研討會</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公民參與面面觀：</w:t>
            </w:r>
            <w:r w:rsidRPr="005F6F2B">
              <w:rPr>
                <w:rFonts w:ascii="Times New Roman" w:eastAsia="標楷體" w:hAnsi="Times New Roman" w:cs="Times New Roman"/>
              </w:rPr>
              <w:t>TEDS2013</w:t>
            </w:r>
            <w:r w:rsidRPr="005F6F2B">
              <w:rPr>
                <w:rFonts w:ascii="Times New Roman" w:eastAsia="標楷體" w:hAnsi="Times New Roman" w:cs="標楷體" w:hint="eastAsia"/>
              </w:rPr>
              <w:t>調查資料的分析</w:t>
            </w:r>
          </w:p>
          <w:p w:rsidR="00BF4015" w:rsidRDefault="00BF4015" w:rsidP="004754A0">
            <w:pPr>
              <w:jc w:val="center"/>
              <w:rPr>
                <w:rFonts w:ascii="Times New Roman" w:eastAsia="標楷體" w:hAnsi="Times New Roman" w:cs="Times New Roman"/>
              </w:rPr>
            </w:pPr>
          </w:p>
          <w:p w:rsidR="00BF4015" w:rsidRDefault="00BF4015" w:rsidP="004754A0">
            <w:pPr>
              <w:jc w:val="center"/>
              <w:rPr>
                <w:rFonts w:ascii="Times New Roman" w:eastAsia="標楷體" w:hAnsi="Times New Roman" w:cs="Times New Roman"/>
              </w:rPr>
            </w:pPr>
          </w:p>
          <w:p w:rsidR="00BF4015" w:rsidRDefault="00BF4015" w:rsidP="004754A0">
            <w:pPr>
              <w:jc w:val="center"/>
              <w:rPr>
                <w:rFonts w:ascii="Times New Roman" w:eastAsia="標楷體" w:hAnsi="Times New Roman" w:cs="Times New Roman"/>
              </w:rPr>
            </w:pPr>
          </w:p>
          <w:p w:rsidR="00BF4015" w:rsidRPr="008B1782" w:rsidRDefault="00BF4015" w:rsidP="004754A0">
            <w:pPr>
              <w:jc w:val="center"/>
              <w:rPr>
                <w:rFonts w:ascii="Times New Roman" w:eastAsia="標楷體" w:hAnsi="Times New Roman" w:cs="Times New Roman"/>
              </w:rPr>
            </w:pPr>
          </w:p>
        </w:tc>
        <w:tc>
          <w:tcPr>
            <w:tcW w:w="1776" w:type="dxa"/>
            <w:tcBorders>
              <w:top w:val="single" w:sz="4" w:space="0" w:color="auto"/>
              <w:left w:val="nil"/>
              <w:bottom w:val="single" w:sz="4" w:space="0" w:color="auto"/>
              <w:right w:val="single" w:sz="4" w:space="0" w:color="auto"/>
            </w:tcBorders>
            <w:shd w:val="clear" w:color="auto" w:fill="FFFFFF"/>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7037C8">
            <w:pPr>
              <w:jc w:val="center"/>
              <w:rPr>
                <w:rFonts w:ascii="Times New Roman" w:eastAsia="標楷體" w:hAnsi="Times New Roman" w:cs="Times New Roman"/>
              </w:rPr>
            </w:pPr>
            <w:r w:rsidRPr="005F6F2B">
              <w:rPr>
                <w:rFonts w:ascii="Times New Roman" w:eastAsia="標楷體" w:hAnsi="Times New Roman" w:cs="標楷體" w:hint="eastAsia"/>
              </w:rPr>
              <w:t>選舉研究中心</w:t>
            </w:r>
          </w:p>
        </w:tc>
      </w:tr>
      <w:tr w:rsidR="00BF4015" w:rsidRPr="009171B7">
        <w:trPr>
          <w:trHeight w:val="337"/>
          <w:jc w:val="center"/>
        </w:trPr>
        <w:tc>
          <w:tcPr>
            <w:tcW w:w="11127"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13</w:t>
            </w:r>
            <w:r w:rsidRPr="005F6F2B">
              <w:rPr>
                <w:rFonts w:ascii="Times New Roman" w:eastAsia="標楷體" w:hAnsi="Times New Roman" w:cs="標楷體" w:hint="eastAsia"/>
                <w:b/>
                <w:bCs/>
              </w:rPr>
              <w:t>件</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76"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游清鑫、李泰德</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2015.10</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權力共享精神如何影響馬來西亞政黨體系</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2015</w:t>
            </w:r>
            <w:r w:rsidRPr="005F6F2B">
              <w:rPr>
                <w:rFonts w:ascii="Times New Roman" w:eastAsia="標楷體" w:hAnsi="Times New Roman" w:cs="標楷體" w:hint="eastAsia"/>
              </w:rPr>
              <w:t>年中國政治學會年會暨「東西方文明衝突下的政經多樣性與政經發展」國際學術研討會</w:t>
            </w:r>
          </w:p>
        </w:tc>
        <w:tc>
          <w:tcPr>
            <w:tcW w:w="177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中國政治學會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游清鑫、李泰德</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探討</w:t>
            </w:r>
            <w:r w:rsidRPr="005F6F2B">
              <w:rPr>
                <w:rFonts w:ascii="Times New Roman" w:eastAsia="標楷體" w:hAnsi="Times New Roman" w:cs="Times New Roman"/>
              </w:rPr>
              <w:t xml:space="preserve"> 2015 </w:t>
            </w:r>
            <w:r w:rsidRPr="005F6F2B">
              <w:rPr>
                <w:rFonts w:ascii="Times New Roman" w:eastAsia="標楷體" w:hAnsi="Times New Roman" w:cs="標楷體" w:hint="eastAsia"/>
              </w:rPr>
              <w:t>年英國大選蘇格蘭國家黨與英國獨立黨「不比例性」之效應</w:t>
            </w:r>
          </w:p>
          <w:p w:rsidR="00BF4015" w:rsidRPr="005F6F2B" w:rsidRDefault="00BF4015" w:rsidP="00326B25">
            <w:pPr>
              <w:jc w:val="center"/>
              <w:rPr>
                <w:rFonts w:ascii="Times New Roman" w:eastAsia="標楷體" w:hAnsi="Times New Roman" w:cs="Times New Roman"/>
              </w:rPr>
            </w:pP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2015</w:t>
            </w:r>
            <w:r w:rsidRPr="005F6F2B">
              <w:rPr>
                <w:rFonts w:ascii="Times New Roman" w:eastAsia="標楷體" w:hAnsi="Times New Roman" w:cs="標楷體" w:hint="eastAsia"/>
              </w:rPr>
              <w:t>年臺灣政治學會年會暨「民主與治理的挑戰」國際學術研討會</w:t>
            </w:r>
          </w:p>
        </w:tc>
        <w:tc>
          <w:tcPr>
            <w:tcW w:w="177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Pr>
                <w:rFonts w:ascii="Times New Roman" w:eastAsia="標楷體" w:hAnsi="Times New Roman" w:cs="標楷體" w:hint="eastAsia"/>
              </w:rPr>
              <w:t>臺灣政治學會、</w:t>
            </w:r>
            <w:r w:rsidRPr="005F6F2B">
              <w:rPr>
                <w:rFonts w:ascii="Times New Roman" w:eastAsia="標楷體" w:hAnsi="Times New Roman" w:cs="標楷體" w:hint="eastAsia"/>
              </w:rPr>
              <w:t>金門大學</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3</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陳陸輝、翁履中</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China Effect in Taiwan’s Election: Single Issue Voting (Independence-Unification) in Taiwan</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2015</w:t>
            </w:r>
            <w:r w:rsidRPr="005F6F2B">
              <w:rPr>
                <w:rFonts w:ascii="Times New Roman" w:eastAsia="標楷體" w:hAnsi="Times New Roman" w:cs="標楷體" w:hint="eastAsia"/>
              </w:rPr>
              <w:t>年台灣政治學年會暨「民主與治理的挑戰」國際學術研討會</w:t>
            </w:r>
          </w:p>
        </w:tc>
        <w:tc>
          <w:tcPr>
            <w:tcW w:w="177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臺灣政治學會、金門大學</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4</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陳陸輝、陳映男</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資訊、效能及參與：一個大學生定群追蹤研究的分析</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2015</w:t>
            </w:r>
            <w:r w:rsidRPr="005F6F2B">
              <w:rPr>
                <w:rFonts w:ascii="Times New Roman" w:eastAsia="標楷體" w:hAnsi="Times New Roman" w:cs="標楷體" w:hint="eastAsia"/>
              </w:rPr>
              <w:t>年臺灣政治學會年會暨「民主與治理的挑戰」國際學術研討會</w:t>
            </w:r>
          </w:p>
        </w:tc>
        <w:tc>
          <w:tcPr>
            <w:tcW w:w="177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Pr>
                <w:rFonts w:ascii="Times New Roman" w:eastAsia="標楷體" w:hAnsi="Times New Roman" w:cs="標楷體" w:hint="eastAsia"/>
              </w:rPr>
              <w:t>臺灣政治學會、</w:t>
            </w:r>
            <w:r w:rsidRPr="005F6F2B">
              <w:rPr>
                <w:rFonts w:ascii="Times New Roman" w:eastAsia="標楷體" w:hAnsi="Times New Roman" w:cs="標楷體" w:hint="eastAsia"/>
              </w:rPr>
              <w:t>金門大學</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5</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陳陸輝、陳映男</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政治情緒與兩岸關係：以臺灣的大學生為例</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2015</w:t>
            </w:r>
            <w:r w:rsidRPr="005F6F2B">
              <w:rPr>
                <w:rFonts w:ascii="Times New Roman" w:eastAsia="標楷體" w:hAnsi="Times New Roman" w:cs="標楷體" w:hint="eastAsia"/>
              </w:rPr>
              <w:t>年臺灣政治學會年會暨「民主與治理的挑戰」國際學術研討會</w:t>
            </w:r>
          </w:p>
        </w:tc>
        <w:tc>
          <w:tcPr>
            <w:tcW w:w="177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Pr>
                <w:rFonts w:ascii="Times New Roman" w:eastAsia="標楷體" w:hAnsi="Times New Roman" w:cs="標楷體" w:hint="eastAsia"/>
              </w:rPr>
              <w:t>臺灣政治學會、</w:t>
            </w:r>
            <w:r w:rsidRPr="005F6F2B">
              <w:rPr>
                <w:rFonts w:ascii="Times New Roman" w:eastAsia="標楷體" w:hAnsi="Times New Roman" w:cs="標楷體" w:hint="eastAsia"/>
              </w:rPr>
              <w:t>金門大學</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6</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蔡佳泓、王德育</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2015.03</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Economic Voting in South Korea and Taiwan: Are there Generational Differences?</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Representation and Participation around the World Conference</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選舉研究中心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7</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Testing the Resource Model of Political Participation</w:t>
            </w:r>
          </w:p>
        </w:tc>
        <w:tc>
          <w:tcPr>
            <w:tcW w:w="2977"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台灣社會變遷調查</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研討會</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中央研究院</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社會所</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8</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蔡佳泓、王鼎銘</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臺灣民眾統獨立場的變異性：廣泛有序迴歸模型的應用</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2015</w:t>
            </w:r>
            <w:r w:rsidRPr="005F6F2B">
              <w:rPr>
                <w:rFonts w:ascii="Times New Roman" w:eastAsia="標楷體" w:hAnsi="Times New Roman" w:cs="標楷體" w:hint="eastAsia"/>
              </w:rPr>
              <w:t>年臺灣政治學會年會暨「民主與治理的挑戰」國際學術研討會</w:t>
            </w:r>
          </w:p>
        </w:tc>
        <w:tc>
          <w:tcPr>
            <w:tcW w:w="177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金門大學</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9</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黃紀</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Bounds on Treatment Effects of Encouragement Experiments and Implications for Fuzzy Regression Discontinuity Analysis</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2015</w:t>
            </w:r>
            <w:r w:rsidRPr="005F6F2B">
              <w:rPr>
                <w:rFonts w:ascii="Times New Roman" w:eastAsia="標楷體" w:hAnsi="Times New Roman" w:cs="標楷體" w:hint="eastAsia"/>
              </w:rPr>
              <w:t>年亞洲政治學方法論研討會</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中央研究院</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政治研究所</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10</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俞振華、翁定暐</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Perception of "Good Citizenship" and Political Participation Across 20 Nations</w:t>
            </w:r>
          </w:p>
        </w:tc>
        <w:tc>
          <w:tcPr>
            <w:tcW w:w="2977" w:type="dxa"/>
            <w:tcBorders>
              <w:top w:val="single" w:sz="4" w:space="0" w:color="auto"/>
              <w:left w:val="nil"/>
              <w:bottom w:val="single" w:sz="4" w:space="0" w:color="auto"/>
              <w:right w:val="single" w:sz="4" w:space="0" w:color="auto"/>
            </w:tcBorders>
            <w:vAlign w:val="center"/>
          </w:tcPr>
          <w:p w:rsidR="00BF4015" w:rsidRDefault="00BF4015" w:rsidP="002A47F5">
            <w:pPr>
              <w:jc w:val="center"/>
              <w:rPr>
                <w:rFonts w:ascii="Times New Roman" w:eastAsia="標楷體" w:hAnsi="Times New Roman" w:cs="Times New Roman"/>
              </w:rPr>
            </w:pPr>
            <w:r w:rsidRPr="005F6F2B">
              <w:rPr>
                <w:rFonts w:ascii="Times New Roman" w:eastAsia="標楷體" w:hAnsi="Times New Roman" w:cs="標楷體" w:hint="eastAsia"/>
              </w:rPr>
              <w:t>公民權</w:t>
            </w:r>
            <w:r w:rsidRPr="005F6F2B">
              <w:rPr>
                <w:rFonts w:ascii="Times New Roman" w:eastAsia="標楷體" w:hAnsi="Times New Roman" w:cs="Times New Roman"/>
              </w:rPr>
              <w:t>:</w:t>
            </w:r>
            <w:r w:rsidRPr="005F6F2B">
              <w:rPr>
                <w:rFonts w:ascii="Times New Roman" w:eastAsia="標楷體" w:hAnsi="Times New Roman" w:cs="標楷體" w:hint="eastAsia"/>
              </w:rPr>
              <w:t>台灣社會變遷基本調查第二十五次</w:t>
            </w:r>
          </w:p>
          <w:p w:rsidR="00BF4015" w:rsidRPr="005F6F2B" w:rsidRDefault="00BF4015" w:rsidP="002A47F5">
            <w:pPr>
              <w:jc w:val="center"/>
              <w:rPr>
                <w:rFonts w:ascii="Times New Roman" w:eastAsia="標楷體" w:hAnsi="Times New Roman" w:cs="Times New Roman"/>
              </w:rPr>
            </w:pPr>
            <w:r w:rsidRPr="005F6F2B">
              <w:rPr>
                <w:rFonts w:ascii="Times New Roman" w:eastAsia="標楷體" w:hAnsi="Times New Roman" w:cs="標楷體" w:hint="eastAsia"/>
              </w:rPr>
              <w:t>研討會</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中央研究院</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社會學研究所</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11</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俞振華、涂志揚</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探討以</w:t>
            </w:r>
            <w:r w:rsidRPr="005F6F2B">
              <w:rPr>
                <w:rFonts w:ascii="Times New Roman" w:eastAsia="標楷體" w:hAnsi="Times New Roman" w:cs="Times New Roman"/>
              </w:rPr>
              <w:t>PSA</w:t>
            </w:r>
            <w:r w:rsidRPr="005F6F2B">
              <w:rPr>
                <w:rFonts w:ascii="Times New Roman" w:eastAsia="標楷體" w:hAnsi="Times New Roman" w:cs="標楷體" w:hint="eastAsia"/>
              </w:rPr>
              <w:t>結合電訪與網路調查資料的可行性</w:t>
            </w:r>
          </w:p>
        </w:tc>
        <w:tc>
          <w:tcPr>
            <w:tcW w:w="2977" w:type="dxa"/>
            <w:tcBorders>
              <w:top w:val="single" w:sz="4" w:space="0" w:color="auto"/>
              <w:left w:val="nil"/>
              <w:bottom w:val="single" w:sz="4" w:space="0" w:color="auto"/>
              <w:right w:val="single" w:sz="4" w:space="0" w:color="auto"/>
            </w:tcBorders>
            <w:vAlign w:val="center"/>
          </w:tcPr>
          <w:p w:rsidR="00BF4015" w:rsidRDefault="00BF4015" w:rsidP="008B1782">
            <w:pPr>
              <w:jc w:val="center"/>
              <w:rPr>
                <w:rFonts w:ascii="Times New Roman" w:eastAsia="標楷體" w:hAnsi="Times New Roman" w:cs="Times New Roman"/>
              </w:rPr>
            </w:pPr>
            <w:r w:rsidRPr="005F6F2B">
              <w:rPr>
                <w:rFonts w:ascii="Times New Roman" w:eastAsia="標楷體" w:hAnsi="Times New Roman" w:cs="標楷體" w:hint="eastAsia"/>
              </w:rPr>
              <w:t>「</w:t>
            </w:r>
            <w:r w:rsidRPr="005F6F2B">
              <w:rPr>
                <w:rFonts w:ascii="Times New Roman" w:eastAsia="標楷體" w:hAnsi="Times New Roman" w:cs="Times New Roman"/>
              </w:rPr>
              <w:t>2015</w:t>
            </w:r>
            <w:r w:rsidRPr="005F6F2B">
              <w:rPr>
                <w:rFonts w:ascii="Times New Roman" w:eastAsia="標楷體" w:hAnsi="Times New Roman" w:cs="標楷體" w:hint="eastAsia"/>
              </w:rPr>
              <w:t>兩岸四地民意調查：現況與展望」</w:t>
            </w:r>
          </w:p>
          <w:p w:rsidR="00BF4015" w:rsidRPr="005F6F2B" w:rsidRDefault="00BF4015" w:rsidP="004754A0">
            <w:pPr>
              <w:jc w:val="center"/>
              <w:rPr>
                <w:rFonts w:ascii="Times New Roman" w:eastAsia="標楷體" w:hAnsi="Times New Roman" w:cs="Times New Roman"/>
              </w:rPr>
            </w:pPr>
            <w:r w:rsidRPr="005F6F2B">
              <w:rPr>
                <w:rFonts w:ascii="Times New Roman" w:eastAsia="標楷體" w:hAnsi="Times New Roman" w:cs="標楷體" w:hint="eastAsia"/>
              </w:rPr>
              <w:t>學術研討會</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選舉研究中心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12</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黃紀</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「臺灣選舉與民主化調查」十五年：現況與展望</w:t>
            </w:r>
          </w:p>
        </w:tc>
        <w:tc>
          <w:tcPr>
            <w:tcW w:w="2977"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w:t>
            </w:r>
            <w:r w:rsidRPr="005F6F2B">
              <w:rPr>
                <w:rFonts w:ascii="Times New Roman" w:eastAsia="標楷體" w:hAnsi="Times New Roman" w:cs="Times New Roman"/>
              </w:rPr>
              <w:t>2015</w:t>
            </w:r>
            <w:r w:rsidRPr="005F6F2B">
              <w:rPr>
                <w:rFonts w:ascii="Times New Roman" w:eastAsia="標楷體" w:hAnsi="Times New Roman" w:cs="標楷體" w:hint="eastAsia"/>
              </w:rPr>
              <w:t>兩岸四地民意調查：現況與展望」</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學術研討會</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選舉研究中心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13</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黃紀</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2015.12</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臺灣政治地緣資料庫</w:t>
            </w:r>
            <w:r w:rsidRPr="005F6F2B">
              <w:rPr>
                <w:rFonts w:ascii="Times New Roman" w:eastAsia="標楷體" w:hAnsi="Times New Roman" w:cs="Times New Roman"/>
              </w:rPr>
              <w:t>TPGIS</w:t>
            </w:r>
            <w:r w:rsidRPr="005F6F2B">
              <w:rPr>
                <w:rFonts w:ascii="Times New Roman" w:eastAsia="標楷體" w:hAnsi="Times New Roman" w:cs="標楷體" w:hint="eastAsia"/>
              </w:rPr>
              <w:t>的建置與應用</w:t>
            </w:r>
          </w:p>
        </w:tc>
        <w:tc>
          <w:tcPr>
            <w:tcW w:w="2977" w:type="dxa"/>
            <w:tcBorders>
              <w:top w:val="single" w:sz="4" w:space="0" w:color="auto"/>
              <w:left w:val="nil"/>
              <w:bottom w:val="single" w:sz="4" w:space="0" w:color="auto"/>
              <w:right w:val="single" w:sz="4" w:space="0" w:color="auto"/>
            </w:tcBorders>
            <w:vAlign w:val="center"/>
          </w:tcPr>
          <w:p w:rsidR="00BF4015" w:rsidRDefault="00BF4015">
            <w:pPr>
              <w:jc w:val="center"/>
              <w:rPr>
                <w:rFonts w:ascii="Times New Roman" w:eastAsia="標楷體" w:hAnsi="Times New Roman" w:cs="Times New Roman"/>
              </w:rPr>
            </w:pPr>
            <w:r w:rsidRPr="005F6F2B">
              <w:rPr>
                <w:rFonts w:ascii="Times New Roman" w:eastAsia="標楷體" w:hAnsi="Times New Roman" w:cs="標楷體" w:hint="eastAsia"/>
              </w:rPr>
              <w:t>「</w:t>
            </w:r>
            <w:r w:rsidRPr="005F6F2B">
              <w:rPr>
                <w:rFonts w:ascii="Times New Roman" w:eastAsia="標楷體" w:hAnsi="Times New Roman" w:cs="Times New Roman"/>
              </w:rPr>
              <w:t>2015</w:t>
            </w:r>
            <w:r w:rsidRPr="005F6F2B">
              <w:rPr>
                <w:rFonts w:ascii="Times New Roman" w:eastAsia="標楷體" w:hAnsi="Times New Roman" w:cs="標楷體" w:hint="eastAsia"/>
              </w:rPr>
              <w:t>空間分析</w:t>
            </w:r>
          </w:p>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工作坊」</w:t>
            </w:r>
          </w:p>
        </w:tc>
        <w:tc>
          <w:tcPr>
            <w:tcW w:w="1776" w:type="dxa"/>
            <w:tcBorders>
              <w:top w:val="single" w:sz="4" w:space="0" w:color="auto"/>
              <w:left w:val="nil"/>
              <w:bottom w:val="single" w:sz="4" w:space="0" w:color="auto"/>
              <w:right w:val="single" w:sz="4" w:space="0" w:color="auto"/>
            </w:tcBorders>
            <w:vAlign w:val="center"/>
          </w:tcPr>
          <w:p w:rsidR="00BF4015" w:rsidRDefault="00BF4015">
            <w:pPr>
              <w:jc w:val="center"/>
              <w:rPr>
                <w:rFonts w:ascii="Times New Roman" w:eastAsia="標楷體" w:hAnsi="Times New Roman" w:cs="Times New Roman"/>
              </w:rPr>
            </w:pPr>
            <w:r w:rsidRPr="005F6F2B">
              <w:rPr>
                <w:rFonts w:ascii="Times New Roman" w:eastAsia="標楷體" w:hAnsi="Times New Roman" w:cs="標楷體" w:hint="eastAsia"/>
              </w:rPr>
              <w:t>中央研究院</w:t>
            </w:r>
          </w:p>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政治學研究所</w:t>
            </w:r>
          </w:p>
        </w:tc>
      </w:tr>
      <w:tr w:rsidR="00BF4015" w:rsidRPr="009171B7">
        <w:trPr>
          <w:trHeight w:val="404"/>
          <w:jc w:val="center"/>
        </w:trPr>
        <w:tc>
          <w:tcPr>
            <w:tcW w:w="11127"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kern w:val="0"/>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12</w:t>
            </w:r>
            <w:r w:rsidRPr="005F6F2B">
              <w:rPr>
                <w:rFonts w:ascii="Times New Roman" w:eastAsia="標楷體" w:hAnsi="Times New Roman" w:cs="標楷體" w:hint="eastAsia"/>
                <w:b/>
                <w:bCs/>
              </w:rPr>
              <w:t>件</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76"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2016.06</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向左走、向右走：探索中、美情感如何影響臺灣民眾對兩岸關係的看法</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7037C8">
            <w:pPr>
              <w:jc w:val="center"/>
              <w:rPr>
                <w:rFonts w:ascii="Times New Roman" w:eastAsia="標楷體" w:hAnsi="Times New Roman" w:cs="Times New Roman"/>
                <w:spacing w:val="15"/>
              </w:rPr>
            </w:pPr>
            <w:r w:rsidRPr="005F6F2B">
              <w:rPr>
                <w:rFonts w:ascii="Times New Roman" w:eastAsia="標楷體" w:hAnsi="Times New Roman" w:cs="標楷體" w:hint="eastAsia"/>
                <w:spacing w:val="15"/>
              </w:rPr>
              <w:t>「新民意與新政局：臺灣民意與兩岸關係」國際研討會</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選舉研究中心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2016.04</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臺灣年輕選民重要政治態度的持續與變遷</w:t>
            </w:r>
          </w:p>
        </w:tc>
        <w:tc>
          <w:tcPr>
            <w:tcW w:w="2977"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「杭廷頓的政治發展理論：總結與反思」</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學術研討會</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中山大學</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政治與管理學院</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3</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2016.05</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從公民意識與民眾對兩岸經貿交流的看法</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spacing w:val="15"/>
              </w:rPr>
            </w:pPr>
            <w:r w:rsidRPr="005F6F2B">
              <w:rPr>
                <w:rFonts w:ascii="Times New Roman" w:eastAsia="標楷體" w:hAnsi="Times New Roman" w:cs="標楷體" w:hint="eastAsia"/>
                <w:spacing w:val="15"/>
              </w:rPr>
              <w:t>「公民意識與多元價值」學術研討會</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中央研究院</w:t>
            </w:r>
          </w:p>
          <w:p w:rsidR="00BF4015" w:rsidRPr="005F6F2B" w:rsidRDefault="00BF4015" w:rsidP="00326B25">
            <w:pPr>
              <w:jc w:val="center"/>
              <w:rPr>
                <w:rFonts w:ascii="Times New Roman" w:eastAsia="標楷體" w:hAnsi="Times New Roman" w:cs="Times New Roman"/>
              </w:rPr>
            </w:pPr>
            <w:r>
              <w:rPr>
                <w:rFonts w:ascii="Times New Roman" w:eastAsia="標楷體" w:hAnsi="Times New Roman" w:cs="標楷體" w:hint="eastAsia"/>
              </w:rPr>
              <w:t>人社</w:t>
            </w:r>
            <w:r w:rsidRPr="005F6F2B">
              <w:rPr>
                <w:rFonts w:ascii="Times New Roman" w:eastAsia="標楷體" w:hAnsi="Times New Roman" w:cs="標楷體" w:hint="eastAsia"/>
              </w:rPr>
              <w:t>中心政治思想研究專題中心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4</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rsidP="005C57E9">
            <w:pPr>
              <w:jc w:val="center"/>
              <w:rPr>
                <w:rFonts w:ascii="Times New Roman" w:eastAsia="標楷體" w:hAnsi="Times New Roman" w:cs="Times New Roman"/>
              </w:rPr>
            </w:pPr>
            <w:r w:rsidRPr="005F6F2B">
              <w:rPr>
                <w:rFonts w:ascii="Times New Roman" w:eastAsia="標楷體" w:hAnsi="Times New Roman" w:cs="標楷體" w:hint="eastAsia"/>
              </w:rPr>
              <w:t>陳陸輝、楊貴</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2016.10</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中國社會變遷中的政治信任與政治效能感：文化心理與治理績效的觀點，</w:t>
            </w:r>
            <w:r w:rsidRPr="005F6F2B">
              <w:rPr>
                <w:rFonts w:ascii="Times New Roman" w:eastAsia="標楷體" w:hAnsi="Times New Roman" w:cs="Times New Roman"/>
              </w:rPr>
              <w:t>2002-2011</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7037C8">
            <w:pPr>
              <w:jc w:val="center"/>
              <w:rPr>
                <w:rFonts w:ascii="Times New Roman" w:eastAsia="標楷體" w:hAnsi="Times New Roman" w:cs="Times New Roman"/>
              </w:rPr>
            </w:pPr>
            <w:r w:rsidRPr="005F6F2B">
              <w:rPr>
                <w:rFonts w:ascii="Times New Roman" w:eastAsia="標楷體" w:hAnsi="Times New Roman" w:cs="Times New Roman"/>
              </w:rPr>
              <w:t>2016</w:t>
            </w:r>
            <w:r w:rsidRPr="005F6F2B">
              <w:rPr>
                <w:rFonts w:ascii="Times New Roman" w:eastAsia="標楷體" w:hAnsi="Times New Roman" w:cs="標楷體" w:hint="eastAsia"/>
              </w:rPr>
              <w:t>年臺灣政治學會年會暨「民主的深化與挑戰：臺灣新政局的契機」國際學術研討會</w:t>
            </w:r>
          </w:p>
        </w:tc>
        <w:tc>
          <w:tcPr>
            <w:tcW w:w="177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台灣政治學會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5</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陳陸輝、楊貴</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2016.11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政治資源抑或政治動員：中國大陸投票參與城鄉差異之研究</w:t>
            </w:r>
          </w:p>
        </w:tc>
        <w:tc>
          <w:tcPr>
            <w:tcW w:w="2977" w:type="dxa"/>
            <w:tcBorders>
              <w:top w:val="single" w:sz="4" w:space="0" w:color="auto"/>
              <w:left w:val="nil"/>
              <w:bottom w:val="single" w:sz="4" w:space="0" w:color="auto"/>
              <w:right w:val="single" w:sz="4" w:space="0" w:color="auto"/>
            </w:tcBorders>
            <w:vAlign w:val="center"/>
          </w:tcPr>
          <w:p w:rsidR="00BF4015" w:rsidRDefault="00BF4015" w:rsidP="007037C8">
            <w:pPr>
              <w:jc w:val="center"/>
              <w:rPr>
                <w:rFonts w:ascii="Times New Roman" w:eastAsia="標楷體" w:hAnsi="Times New Roman" w:cs="Times New Roman"/>
              </w:rPr>
            </w:pPr>
            <w:r w:rsidRPr="005F6F2B">
              <w:rPr>
                <w:rFonts w:ascii="Times New Roman" w:eastAsia="標楷體" w:hAnsi="Times New Roman" w:cs="Times New Roman"/>
              </w:rPr>
              <w:t>2016</w:t>
            </w:r>
            <w:r>
              <w:rPr>
                <w:rFonts w:ascii="Times New Roman" w:eastAsia="標楷體" w:hAnsi="Times New Roman" w:cs="標楷體" w:hint="eastAsia"/>
              </w:rPr>
              <w:t>中國政治學會年會暨新政局下的內外挑戰</w:t>
            </w:r>
            <w:r w:rsidRPr="005F6F2B">
              <w:rPr>
                <w:rFonts w:ascii="Times New Roman" w:eastAsia="標楷體" w:hAnsi="Times New Roman" w:cs="標楷體" w:hint="eastAsia"/>
              </w:rPr>
              <w:t>與政經治理：區域發展、分配正義、族群</w:t>
            </w:r>
          </w:p>
          <w:p w:rsidR="00BF4015" w:rsidRPr="005F6F2B" w:rsidRDefault="00BF4015" w:rsidP="007037C8">
            <w:pPr>
              <w:jc w:val="center"/>
              <w:rPr>
                <w:rFonts w:ascii="Times New Roman" w:eastAsia="標楷體" w:hAnsi="Times New Roman" w:cs="Times New Roman"/>
              </w:rPr>
            </w:pPr>
            <w:r w:rsidRPr="005F6F2B">
              <w:rPr>
                <w:rFonts w:ascii="Times New Roman" w:eastAsia="標楷體" w:hAnsi="Times New Roman" w:cs="標楷體" w:hint="eastAsia"/>
              </w:rPr>
              <w:t>政治國際學術研討會</w:t>
            </w:r>
          </w:p>
        </w:tc>
        <w:tc>
          <w:tcPr>
            <w:tcW w:w="177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中國政治學會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6</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2016.12</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天然獨？臺灣年輕選民重要政治態度的持續與變遷</w:t>
            </w:r>
          </w:p>
        </w:tc>
        <w:tc>
          <w:tcPr>
            <w:tcW w:w="2977"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「兩岸和平研究」</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學術研討會</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spacing w:val="15"/>
              </w:rPr>
            </w:pPr>
            <w:r w:rsidRPr="005F6F2B">
              <w:rPr>
                <w:rFonts w:ascii="Times New Roman" w:eastAsia="標楷體" w:hAnsi="Times New Roman" w:cs="標楷體" w:hint="eastAsia"/>
                <w:spacing w:val="15"/>
              </w:rPr>
              <w:t>政治大學</w:t>
            </w:r>
          </w:p>
          <w:p w:rsidR="00BF4015" w:rsidRPr="005F6F2B" w:rsidRDefault="00BF4015" w:rsidP="00326B25">
            <w:pPr>
              <w:jc w:val="center"/>
              <w:rPr>
                <w:rFonts w:ascii="Times New Roman" w:eastAsia="標楷體" w:hAnsi="Times New Roman" w:cs="Times New Roman"/>
                <w:spacing w:val="15"/>
              </w:rPr>
            </w:pPr>
            <w:r w:rsidRPr="005F6F2B">
              <w:rPr>
                <w:rFonts w:ascii="Times New Roman" w:eastAsia="標楷體" w:hAnsi="Times New Roman" w:cs="標楷體" w:hint="eastAsia"/>
                <w:spacing w:val="15"/>
              </w:rPr>
              <w:t>東亞研究所</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7</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2016.12</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民主治理與民主支持</w:t>
            </w:r>
          </w:p>
        </w:tc>
        <w:tc>
          <w:tcPr>
            <w:tcW w:w="2977"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民主與社會政治</w:t>
            </w:r>
          </w:p>
          <w:p w:rsidR="00BF4015" w:rsidRPr="005F6F2B" w:rsidRDefault="00BF4015" w:rsidP="00326B25">
            <w:pPr>
              <w:jc w:val="center"/>
              <w:rPr>
                <w:rFonts w:ascii="Times New Roman" w:eastAsia="標楷體" w:hAnsi="Times New Roman" w:cs="Times New Roman"/>
              </w:rPr>
            </w:pPr>
            <w:r>
              <w:rPr>
                <w:rFonts w:ascii="Times New Roman" w:eastAsia="標楷體" w:hAnsi="Times New Roman" w:cs="標楷體" w:hint="eastAsia"/>
              </w:rPr>
              <w:t>工作坊</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spacing w:val="15"/>
              </w:rPr>
            </w:pPr>
            <w:r w:rsidRPr="005F6F2B">
              <w:rPr>
                <w:rFonts w:ascii="Times New Roman" w:eastAsia="標楷體" w:hAnsi="Times New Roman" w:cs="標楷體" w:hint="eastAsia"/>
                <w:spacing w:val="15"/>
              </w:rPr>
              <w:t>臺灣</w:t>
            </w:r>
          </w:p>
          <w:p w:rsidR="00BF4015" w:rsidRPr="005F6F2B" w:rsidRDefault="00BF4015" w:rsidP="00326B25">
            <w:pPr>
              <w:jc w:val="center"/>
              <w:rPr>
                <w:rFonts w:ascii="Times New Roman" w:eastAsia="標楷體" w:hAnsi="Times New Roman" w:cs="Times New Roman"/>
                <w:spacing w:val="15"/>
              </w:rPr>
            </w:pPr>
            <w:r w:rsidRPr="005F6F2B">
              <w:rPr>
                <w:rFonts w:ascii="Times New Roman" w:eastAsia="標楷體" w:hAnsi="Times New Roman" w:cs="標楷體" w:hint="eastAsia"/>
                <w:spacing w:val="15"/>
              </w:rPr>
              <w:t>民主基金會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8</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俞振華、翁定暐</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2016.05</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臺灣的「好公民」變了嗎？從公民規範認知看民眾政治參與</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7037C8">
            <w:pPr>
              <w:jc w:val="center"/>
              <w:rPr>
                <w:rFonts w:ascii="Times New Roman" w:eastAsia="標楷體" w:hAnsi="Times New Roman" w:cs="Times New Roman"/>
                <w:spacing w:val="15"/>
              </w:rPr>
            </w:pPr>
            <w:r w:rsidRPr="005F6F2B">
              <w:rPr>
                <w:rFonts w:ascii="Times New Roman" w:eastAsia="標楷體" w:hAnsi="Times New Roman" w:cs="標楷體" w:hint="eastAsia"/>
                <w:spacing w:val="15"/>
              </w:rPr>
              <w:t>「公民意識與多元價值」學術研討會</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中央研究院</w:t>
            </w:r>
          </w:p>
          <w:p w:rsidR="00BF4015" w:rsidRPr="005F6F2B" w:rsidRDefault="00BF4015" w:rsidP="007037C8">
            <w:pPr>
              <w:jc w:val="center"/>
              <w:rPr>
                <w:rFonts w:ascii="Times New Roman" w:eastAsia="標楷體" w:hAnsi="Times New Roman" w:cs="Times New Roman"/>
              </w:rPr>
            </w:pPr>
            <w:r>
              <w:rPr>
                <w:rFonts w:ascii="Times New Roman" w:eastAsia="標楷體" w:hAnsi="Times New Roman" w:cs="標楷體" w:hint="eastAsia"/>
              </w:rPr>
              <w:t>人社</w:t>
            </w:r>
            <w:r w:rsidRPr="005F6F2B">
              <w:rPr>
                <w:rFonts w:ascii="Times New Roman" w:eastAsia="標楷體" w:hAnsi="Times New Roman" w:cs="標楷體" w:hint="eastAsia"/>
              </w:rPr>
              <w:t>中心政治思想研究專題中心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9</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俞振華、涂志揚</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2016.10</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再探小樣本推估：利用全國性調查推估區域立委選情</w:t>
            </w:r>
          </w:p>
        </w:tc>
        <w:tc>
          <w:tcPr>
            <w:tcW w:w="2977" w:type="dxa"/>
            <w:tcBorders>
              <w:top w:val="single" w:sz="4" w:space="0" w:color="auto"/>
              <w:left w:val="nil"/>
              <w:bottom w:val="single" w:sz="4" w:space="0" w:color="auto"/>
              <w:right w:val="single" w:sz="4" w:space="0" w:color="auto"/>
            </w:tcBorders>
            <w:vAlign w:val="bottom"/>
          </w:tcPr>
          <w:p w:rsidR="00BF4015" w:rsidRDefault="00BF4015" w:rsidP="002A47F5">
            <w:pPr>
              <w:rPr>
                <w:rFonts w:ascii="Times New Roman" w:eastAsia="標楷體" w:hAnsi="Times New Roman" w:cs="Times New Roman"/>
              </w:rPr>
            </w:pPr>
          </w:p>
          <w:p w:rsidR="00BF4015" w:rsidRPr="002A47F5" w:rsidRDefault="00BF4015" w:rsidP="00274F95">
            <w:pPr>
              <w:jc w:val="center"/>
              <w:rPr>
                <w:rFonts w:ascii="Times New Roman" w:eastAsia="標楷體" w:hAnsi="Times New Roman" w:cs="Times New Roman"/>
              </w:rPr>
            </w:pPr>
            <w:r w:rsidRPr="005F6F2B">
              <w:rPr>
                <w:rFonts w:ascii="Times New Roman" w:eastAsia="標楷體" w:hAnsi="Times New Roman" w:cs="Times New Roman"/>
              </w:rPr>
              <w:t>2016</w:t>
            </w:r>
            <w:r w:rsidRPr="005F6F2B">
              <w:rPr>
                <w:rFonts w:ascii="Times New Roman" w:eastAsia="標楷體" w:hAnsi="Times New Roman" w:cs="標楷體" w:hint="eastAsia"/>
              </w:rPr>
              <w:t>年臺灣政治學會年會暨「民主的深化與挑戰：臺灣新政局的契機」國際學術研討會</w:t>
            </w:r>
          </w:p>
        </w:tc>
        <w:tc>
          <w:tcPr>
            <w:tcW w:w="177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台灣政治學會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10</w:t>
            </w:r>
          </w:p>
        </w:tc>
        <w:tc>
          <w:tcPr>
            <w:tcW w:w="1977" w:type="dxa"/>
            <w:tcBorders>
              <w:top w:val="single" w:sz="4" w:space="0" w:color="auto"/>
              <w:left w:val="nil"/>
              <w:bottom w:val="single" w:sz="4" w:space="0" w:color="auto"/>
              <w:right w:val="single" w:sz="4" w:space="0" w:color="auto"/>
            </w:tcBorders>
            <w:vAlign w:val="center"/>
          </w:tcPr>
          <w:p w:rsidR="00BF4015" w:rsidRDefault="00BF4015">
            <w:pPr>
              <w:jc w:val="center"/>
              <w:rPr>
                <w:rFonts w:ascii="Times New Roman" w:eastAsia="標楷體" w:hAnsi="Times New Roman" w:cs="Times New Roman"/>
              </w:rPr>
            </w:pPr>
            <w:r>
              <w:rPr>
                <w:rFonts w:ascii="Times New Roman" w:eastAsia="標楷體" w:hAnsi="Times New Roman" w:cs="標楷體" w:hint="eastAsia"/>
              </w:rPr>
              <w:t>俞振華、林啟耀</w:t>
            </w:r>
          </w:p>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2016.11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臺灣民眾統獨態度的變遷：政黨輪替的觀點</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臺灣社會變遷三十年：臺灣社會變遷基本調查第二十七次研討會</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spacing w:val="15"/>
              </w:rPr>
            </w:pPr>
            <w:r w:rsidRPr="005F6F2B">
              <w:rPr>
                <w:rFonts w:ascii="Times New Roman" w:eastAsia="標楷體" w:hAnsi="Times New Roman" w:cs="標楷體" w:hint="eastAsia"/>
                <w:spacing w:val="15"/>
              </w:rPr>
              <w:t>中央研究院</w:t>
            </w:r>
          </w:p>
          <w:p w:rsidR="00BF4015" w:rsidRPr="005F6F2B" w:rsidRDefault="00BF4015" w:rsidP="00326B25">
            <w:pPr>
              <w:jc w:val="center"/>
              <w:rPr>
                <w:rFonts w:ascii="Times New Roman" w:eastAsia="標楷體" w:hAnsi="Times New Roman" w:cs="Times New Roman"/>
                <w:spacing w:val="15"/>
              </w:rPr>
            </w:pPr>
            <w:r w:rsidRPr="005F6F2B">
              <w:rPr>
                <w:rFonts w:ascii="Times New Roman" w:eastAsia="標楷體" w:hAnsi="Times New Roman" w:cs="標楷體" w:hint="eastAsia"/>
                <w:spacing w:val="15"/>
              </w:rPr>
              <w:t>社會學研究所</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11</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黃紀</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2016.10</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Generation Effects? Evolution of Independence-Unification Stands in Taiwan, 1996-2016</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spacing w:val="15"/>
              </w:rPr>
              <w:t>「台灣選舉與民主化調查」</w:t>
            </w:r>
            <w:r w:rsidRPr="005F6F2B">
              <w:rPr>
                <w:rFonts w:ascii="Times New Roman" w:eastAsia="標楷體" w:hAnsi="Times New Roman" w:cs="Times New Roman"/>
                <w:spacing w:val="15"/>
              </w:rPr>
              <w:t>2016</w:t>
            </w:r>
            <w:r w:rsidRPr="005F6F2B">
              <w:rPr>
                <w:rFonts w:ascii="Times New Roman" w:eastAsia="標楷體" w:hAnsi="Times New Roman" w:cs="標楷體" w:hint="eastAsia"/>
                <w:spacing w:val="15"/>
              </w:rPr>
              <w:t>年國際學術研討會：變遷中的台灣選民？</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選舉研究中心</w:t>
            </w:r>
          </w:p>
        </w:tc>
      </w:tr>
      <w:tr w:rsidR="00BF4015" w:rsidRPr="009171B7">
        <w:trPr>
          <w:trHeight w:val="349"/>
          <w:jc w:val="center"/>
        </w:trPr>
        <w:tc>
          <w:tcPr>
            <w:tcW w:w="461" w:type="dxa"/>
            <w:tcBorders>
              <w:top w:val="single" w:sz="4" w:space="0" w:color="auto"/>
              <w:left w:val="single" w:sz="4" w:space="0" w:color="auto"/>
              <w:bottom w:val="single" w:sz="4" w:space="0" w:color="auto"/>
              <w:right w:val="single" w:sz="4" w:space="0" w:color="auto"/>
            </w:tcBorders>
            <w:noWrap/>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12</w:t>
            </w:r>
          </w:p>
        </w:tc>
        <w:tc>
          <w:tcPr>
            <w:tcW w:w="197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黃紀</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2016.11</w:t>
            </w:r>
          </w:p>
        </w:tc>
        <w:tc>
          <w:tcPr>
            <w:tcW w:w="3036"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Dual Frame</w:t>
            </w:r>
            <w:r w:rsidRPr="005F6F2B">
              <w:rPr>
                <w:rFonts w:ascii="Times New Roman" w:eastAsia="標楷體" w:hAnsi="Times New Roman" w:cs="標楷體" w:hint="eastAsia"/>
              </w:rPr>
              <w:t>電訪調查的現況與挑戰</w:t>
            </w:r>
          </w:p>
        </w:tc>
        <w:tc>
          <w:tcPr>
            <w:tcW w:w="2977" w:type="dxa"/>
            <w:tcBorders>
              <w:top w:val="single" w:sz="4" w:space="0" w:color="auto"/>
              <w:left w:val="nil"/>
              <w:bottom w:val="single" w:sz="4" w:space="0" w:color="auto"/>
              <w:right w:val="single" w:sz="4" w:space="0" w:color="auto"/>
            </w:tcBorders>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TEDS</w:t>
            </w:r>
            <w:r w:rsidRPr="005F6F2B">
              <w:rPr>
                <w:rFonts w:ascii="Times New Roman" w:eastAsia="標楷體" w:hAnsi="Times New Roman" w:cs="標楷體" w:hint="eastAsia"/>
              </w:rPr>
              <w:t>手機電訪加權工作坊</w:t>
            </w:r>
          </w:p>
        </w:tc>
        <w:tc>
          <w:tcPr>
            <w:tcW w:w="1776" w:type="dxa"/>
            <w:tcBorders>
              <w:top w:val="single" w:sz="4" w:space="0" w:color="auto"/>
              <w:left w:val="nil"/>
              <w:bottom w:val="single" w:sz="4" w:space="0" w:color="auto"/>
              <w:right w:val="single" w:sz="4" w:space="0" w:color="auto"/>
            </w:tcBorders>
            <w:vAlign w:val="center"/>
          </w:tcPr>
          <w:p w:rsidR="00BF4015" w:rsidRDefault="00BF4015" w:rsidP="00326B25">
            <w:pPr>
              <w:jc w:val="center"/>
              <w:rPr>
                <w:rFonts w:ascii="Times New Roman" w:eastAsia="標楷體" w:hAnsi="Times New Roman" w:cs="Times New Roman"/>
                <w:spacing w:val="15"/>
              </w:rPr>
            </w:pPr>
            <w:r w:rsidRPr="005F6F2B">
              <w:rPr>
                <w:rFonts w:ascii="Times New Roman" w:eastAsia="標楷體" w:hAnsi="Times New Roman" w:cs="標楷體" w:hint="eastAsia"/>
                <w:spacing w:val="15"/>
              </w:rPr>
              <w:t>政治大學</w:t>
            </w:r>
          </w:p>
          <w:p w:rsidR="00BF4015" w:rsidRPr="005F6F2B" w:rsidRDefault="00BF4015" w:rsidP="00326B25">
            <w:pPr>
              <w:jc w:val="center"/>
              <w:rPr>
                <w:rFonts w:ascii="Times New Roman" w:eastAsia="標楷體" w:hAnsi="Times New Roman" w:cs="Times New Roman"/>
                <w:spacing w:val="15"/>
              </w:rPr>
            </w:pPr>
            <w:r w:rsidRPr="005F6F2B">
              <w:rPr>
                <w:rFonts w:ascii="Times New Roman" w:eastAsia="標楷體" w:hAnsi="Times New Roman" w:cs="標楷體" w:hint="eastAsia"/>
                <w:spacing w:val="15"/>
              </w:rPr>
              <w:t>選舉研究中心</w:t>
            </w:r>
          </w:p>
        </w:tc>
      </w:tr>
    </w:tbl>
    <w:p w:rsidR="00BF4015" w:rsidRPr="005F6F2B" w:rsidRDefault="00BF4015" w:rsidP="00EC34BA">
      <w:pPr>
        <w:spacing w:line="320" w:lineRule="exact"/>
        <w:rPr>
          <w:rFonts w:ascii="Times New Roman" w:eastAsia="標楷體" w:hAnsi="Times New Roman" w:cs="Times New Roman"/>
          <w:b/>
          <w:bCs/>
        </w:rPr>
      </w:pPr>
    </w:p>
    <w:p w:rsidR="00BF4015" w:rsidRPr="005F6F2B" w:rsidRDefault="00BF4015" w:rsidP="00EC34BA">
      <w:pPr>
        <w:spacing w:line="320" w:lineRule="exact"/>
        <w:ind w:leftChars="-150" w:left="-360"/>
        <w:rPr>
          <w:rFonts w:ascii="Times New Roman" w:eastAsia="標楷體" w:hAnsi="Times New Roman" w:cs="Times New Roman"/>
          <w:b/>
          <w:bCs/>
        </w:rPr>
      </w:pPr>
      <w:r w:rsidRPr="005F6F2B">
        <w:rPr>
          <w:rFonts w:ascii="Times New Roman" w:eastAsia="標楷體" w:hAnsi="Times New Roman" w:cs="Times New Roman"/>
          <w:b/>
          <w:bCs/>
        </w:rPr>
        <w:t>2.</w:t>
      </w:r>
      <w:r w:rsidRPr="005F6F2B">
        <w:rPr>
          <w:rFonts w:ascii="Times New Roman" w:eastAsia="標楷體" w:hAnsi="Times New Roman" w:cs="標楷體" w:hint="eastAsia"/>
          <w:b/>
          <w:bCs/>
        </w:rPr>
        <w:t>國外研討會論文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41</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Pr="005F6F2B" w:rsidRDefault="00BF4015" w:rsidP="00EC34BA">
      <w:pPr>
        <w:spacing w:line="320" w:lineRule="exact"/>
        <w:ind w:leftChars="-150" w:left="-360"/>
        <w:rPr>
          <w:rFonts w:ascii="Times New Roman" w:eastAsia="標楷體" w:hAnsi="Times New Roman" w:cs="Times New Roman"/>
          <w:b/>
          <w:bCs/>
        </w:rPr>
      </w:pPr>
    </w:p>
    <w:tbl>
      <w:tblPr>
        <w:tblW w:w="10877" w:type="dxa"/>
        <w:jc w:val="center"/>
        <w:tblLayout w:type="fixed"/>
        <w:tblCellMar>
          <w:left w:w="28" w:type="dxa"/>
          <w:right w:w="28" w:type="dxa"/>
        </w:tblCellMar>
        <w:tblLook w:val="00A0"/>
      </w:tblPr>
      <w:tblGrid>
        <w:gridCol w:w="311"/>
        <w:gridCol w:w="1929"/>
        <w:gridCol w:w="951"/>
        <w:gridCol w:w="3325"/>
        <w:gridCol w:w="2564"/>
        <w:gridCol w:w="1797"/>
      </w:tblGrid>
      <w:tr w:rsidR="00BF4015" w:rsidRPr="009171B7">
        <w:trPr>
          <w:trHeight w:val="345"/>
          <w:jc w:val="center"/>
        </w:trPr>
        <w:tc>
          <w:tcPr>
            <w:tcW w:w="10877" w:type="dxa"/>
            <w:gridSpan w:val="6"/>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9</w:t>
            </w:r>
            <w:r w:rsidRPr="005F6F2B">
              <w:rPr>
                <w:rFonts w:ascii="Times New Roman" w:eastAsia="標楷體" w:hAnsi="Times New Roman" w:cs="標楷體" w:hint="eastAsia"/>
                <w:b/>
                <w:bCs/>
              </w:rPr>
              <w:t>件</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ind w:rightChars="63" w:right="151"/>
              <w:jc w:val="center"/>
              <w:rPr>
                <w:rFonts w:ascii="Times New Roman" w:eastAsia="標楷體" w:hAnsi="Times New Roman" w:cs="Times New Roman"/>
              </w:rPr>
            </w:pPr>
            <w:r w:rsidRPr="005F6F2B">
              <w:rPr>
                <w:rFonts w:ascii="Times New Roman" w:eastAsia="標楷體" w:hAnsi="Times New Roman" w:cs="標楷體" w:hint="eastAsia"/>
              </w:rPr>
              <w:t>論文</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鄭夙芬、王德育</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2014.10</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Economic and Social Exchanges across Taiwan Strait: What are their Effects on Taiwan Citizens’ Identities?</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2014 American Association for Chinese Studies Annual Conference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American Association for Chinese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2014.10</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Strategy of Political Actors in Response to Student Protests in Taiwan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2014 American Association for Chinese Studies (AACS) Annual Conference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Times New Roman"/>
                <w:kern w:val="0"/>
              </w:rPr>
              <w:t>American Association for Chinese Studies (AACS)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3</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游清鑫、俞振華</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2014.11</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Citizen’s Political Efficacy and Participation—The Rising Young Power in Taiwan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2014 Asian Network for Public Opinion Research Annual Conference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Asian Network for Public Opinion Research</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(ANPOR)</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4</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Default="00BF4015" w:rsidP="008B1782">
            <w:pPr>
              <w:jc w:val="center"/>
              <w:rPr>
                <w:rFonts w:ascii="Times New Roman" w:eastAsia="標楷體" w:hAnsi="Times New Roman" w:cs="Times New Roman"/>
              </w:rPr>
            </w:pPr>
            <w:r>
              <w:rPr>
                <w:rFonts w:ascii="Times New Roman" w:eastAsia="標楷體" w:hAnsi="Times New Roman" w:cs="標楷體" w:hint="eastAsia"/>
              </w:rPr>
              <w:t>蔡佳泓、王德育</w:t>
            </w:r>
          </w:p>
          <w:p w:rsidR="00BF4015" w:rsidRPr="005F6F2B" w:rsidRDefault="00BF4015" w:rsidP="008B1782">
            <w:pPr>
              <w:jc w:val="center"/>
              <w:rPr>
                <w:rFonts w:ascii="Times New Roman" w:eastAsia="標楷體" w:hAnsi="Times New Roman" w:cs="Times New Roman"/>
              </w:rPr>
            </w:pPr>
            <w:r>
              <w:rPr>
                <w:rFonts w:ascii="Times New Roman" w:eastAsia="標楷體" w:hAnsi="Times New Roman" w:cs="標楷體" w:hint="eastAsia"/>
              </w:rPr>
              <w:t>鄭夙芬、</w:t>
            </w:r>
            <w:r w:rsidRPr="005F6F2B">
              <w:rPr>
                <w:rFonts w:ascii="Times New Roman" w:eastAsia="標楷體" w:hAnsi="Times New Roman" w:cs="標楷體" w:hint="eastAsia"/>
              </w:rPr>
              <w:t>游清鑫</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2014.05</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Explaining Presidential Popularity and Accountability in Taiwan: Do Identity and Partisan Matter?</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Annual meeting of the 2014 Japanese Association of Electoral Studies</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Japanese Association of Electoral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5</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2014.10</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Estimating the Effect of Regionalism in Korea's 17th Presidential Election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2014 AES International Conference for The Electoral System and Voting Behavior Comparing Japan, Taiwan, and Korea</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Korean Association of Electoral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6</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Default="00BF4015">
            <w:pPr>
              <w:jc w:val="center"/>
              <w:rPr>
                <w:rFonts w:ascii="Times New Roman" w:eastAsia="標楷體" w:hAnsi="Times New Roman" w:cs="Times New Roman"/>
              </w:rPr>
            </w:pPr>
            <w:r w:rsidRPr="005F6F2B">
              <w:rPr>
                <w:rFonts w:ascii="Times New Roman" w:eastAsia="標楷體" w:hAnsi="Times New Roman" w:cs="標楷體" w:hint="eastAsia"/>
              </w:rPr>
              <w:t>俞振華、</w:t>
            </w:r>
          </w:p>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Kaori Shoji</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2014.08</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Default="00BF4015" w:rsidP="004754A0">
            <w:pPr>
              <w:ind w:rightChars="63" w:right="151"/>
              <w:jc w:val="center"/>
              <w:rPr>
                <w:rFonts w:ascii="Times New Roman" w:eastAsia="標楷體" w:hAnsi="Times New Roman" w:cs="Times New Roman"/>
                <w:shd w:val="clear" w:color="auto" w:fill="FFFFFF"/>
              </w:rPr>
            </w:pPr>
          </w:p>
          <w:p w:rsidR="00BF4015" w:rsidRDefault="00BF4015" w:rsidP="004754A0">
            <w:pPr>
              <w:ind w:rightChars="63" w:right="151"/>
              <w:jc w:val="center"/>
              <w:rPr>
                <w:rFonts w:ascii="Times New Roman" w:eastAsia="標楷體" w:hAnsi="Times New Roman" w:cs="Times New Roman"/>
                <w:shd w:val="clear" w:color="auto" w:fill="FFFFFF"/>
              </w:rPr>
            </w:pPr>
            <w:r w:rsidRPr="005F6F2B">
              <w:rPr>
                <w:rFonts w:ascii="Times New Roman" w:eastAsia="標楷體" w:hAnsi="Times New Roman" w:cs="Times New Roman"/>
                <w:shd w:val="clear" w:color="auto" w:fill="FFFFFF"/>
              </w:rPr>
              <w:t>The Impacts of Candidate Selection Methods on Inter- and Intra- Party Competition: A Comparison between Taiwan and Japan</w:t>
            </w:r>
          </w:p>
          <w:p w:rsidR="00BF4015" w:rsidRDefault="00BF4015" w:rsidP="004754A0">
            <w:pPr>
              <w:ind w:rightChars="63" w:right="151"/>
              <w:jc w:val="center"/>
              <w:rPr>
                <w:rFonts w:ascii="Times New Roman" w:eastAsia="標楷體" w:hAnsi="Times New Roman" w:cs="Times New Roman"/>
                <w:shd w:val="clear" w:color="auto" w:fill="FFFFFF"/>
              </w:rPr>
            </w:pPr>
          </w:p>
          <w:p w:rsidR="00BF4015" w:rsidRDefault="00BF4015" w:rsidP="004754A0">
            <w:pPr>
              <w:ind w:rightChars="63" w:right="151"/>
              <w:jc w:val="center"/>
              <w:rPr>
                <w:rFonts w:ascii="Times New Roman" w:eastAsia="標楷體" w:hAnsi="Times New Roman" w:cs="Times New Roman"/>
                <w:shd w:val="clear" w:color="auto" w:fill="FFFFFF"/>
              </w:rPr>
            </w:pPr>
          </w:p>
          <w:p w:rsidR="00BF4015" w:rsidRPr="005F6F2B" w:rsidRDefault="00BF4015" w:rsidP="004754A0">
            <w:pPr>
              <w:ind w:rightChars="63" w:right="151"/>
              <w:jc w:val="center"/>
              <w:rPr>
                <w:rFonts w:ascii="Times New Roman" w:eastAsia="標楷體" w:hAnsi="Times New Roman" w:cs="Times New Roman"/>
                <w:shd w:val="clear" w:color="auto" w:fill="FFFFFF"/>
              </w:rPr>
            </w:pP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274F95">
            <w:pPr>
              <w:jc w:val="center"/>
              <w:rPr>
                <w:rFonts w:ascii="Times New Roman" w:eastAsia="標楷體" w:hAnsi="Times New Roman" w:cs="Times New Roman"/>
              </w:rPr>
            </w:pPr>
            <w:r w:rsidRPr="005F6F2B">
              <w:rPr>
                <w:rFonts w:ascii="Times New Roman" w:eastAsia="標楷體" w:hAnsi="Times New Roman" w:cs="Times New Roman"/>
              </w:rPr>
              <w:t>2014 Annual Meeting of the American Political Science Association</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shd w:val="clear" w:color="auto" w:fill="FFFFFF"/>
              </w:rPr>
            </w:pPr>
            <w:r w:rsidRPr="005F6F2B">
              <w:rPr>
                <w:rFonts w:ascii="Times New Roman" w:eastAsia="標楷體" w:hAnsi="Times New Roman" w:cs="Times New Roman"/>
                <w:shd w:val="clear" w:color="auto" w:fill="FFFFFF"/>
              </w:rPr>
              <w:t>American Political Science Association</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7</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俞振華</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2014.10</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The Challenge of Youth Politics to the KMT and DPP. The Politics of Polarization: Taiwan in Comparative Perspective</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Conference on “The Politics of Polarization: Taiwan in Comparative Perspective”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Stanford  University  Bechtel Conference Center</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8</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俞振華、林啟耀</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2014.11</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Why Do Taiwanese Youngsters Support the 318 Sunflower Student Movement? An Analysis of Issue Cleavages</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2014 Annual Conference of Asian Network for Public Opinion Research</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Asian Network for Public Opinion Research</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(ANPOR)</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9</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黃紀、陳陸輝、張鈞智</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2014.08</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shd w:val="clear" w:color="auto" w:fill="FFFFFF"/>
              </w:rPr>
              <w:t>Economic Conditions, Economic Values, and Political Participation in East Asia</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2014 Annual Meeting of the American Political Science Association</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American Political Science Association</w:t>
            </w:r>
          </w:p>
          <w:p w:rsidR="00BF4015" w:rsidRPr="005F6F2B" w:rsidRDefault="00BF4015" w:rsidP="00326B25">
            <w:pPr>
              <w:jc w:val="center"/>
              <w:rPr>
                <w:rFonts w:ascii="Times New Roman" w:eastAsia="標楷體" w:hAnsi="Times New Roman" w:cs="Times New Roman"/>
              </w:rPr>
            </w:pPr>
          </w:p>
        </w:tc>
      </w:tr>
      <w:tr w:rsidR="00BF4015" w:rsidRPr="009171B7">
        <w:trPr>
          <w:trHeight w:val="251"/>
          <w:jc w:val="center"/>
        </w:trPr>
        <w:tc>
          <w:tcPr>
            <w:tcW w:w="10877"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18</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 xml:space="preserve"> </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ind w:rightChars="63" w:right="151"/>
              <w:jc w:val="center"/>
              <w:rPr>
                <w:rFonts w:ascii="Times New Roman" w:eastAsia="標楷體" w:hAnsi="Times New Roman" w:cs="Times New Roman"/>
              </w:rPr>
            </w:pPr>
            <w:r w:rsidRPr="005F6F2B">
              <w:rPr>
                <w:rFonts w:ascii="Times New Roman" w:eastAsia="標楷體" w:hAnsi="Times New Roman" w:cs="標楷體" w:hint="eastAsia"/>
              </w:rPr>
              <w:t>論文</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鄭夙芬、王德育、林超琦</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2015.05</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The Transformative Effects of Cross-Strait Contacts on Taiwan Citizens' Identity</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2015 Japanese Association of Electoral Studies Annual Conference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Japanese Association of Electoral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鄭夙芬、王德育</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2015.09</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Taiwan Citizens’ Identity: Are There Generational Differences?</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2015 American Political Science Association Annual Meeting</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American Political Science Association</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3</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鄭夙芬、王德育</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2015.10</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Taiwan Citizens’ Views of China:What Are the Effects of Cross-Strait Contacts?</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 New Era in Taiwan: Domestic and International Implications</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Taiwan and Asia Program, University of Texas at Austin</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4</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鄭夙芬、林珮婷、王德育</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2015.10</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Generational Difference of National Identity in Taiwan—</w:t>
            </w:r>
          </w:p>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the Effects on Vote Choice</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Asian Election Studies Conference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Center of Civil Society, Keio University</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5</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游清鑫、蘇子喬</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2015.04</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To be Presidential Supremacy or Not: Taiwan’ Evolving Semi-Presidentialism</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International Conference on The Development of Democracy</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Institute for Humanities Nova Revija Electoral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6</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2015.05</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Default="00BF4015" w:rsidP="00274F95">
            <w:pPr>
              <w:ind w:rightChars="63" w:right="151"/>
              <w:jc w:val="center"/>
              <w:rPr>
                <w:rFonts w:ascii="Times New Roman" w:eastAsia="標楷體" w:hAnsi="Times New Roman" w:cs="Times New Roman"/>
              </w:rPr>
            </w:pPr>
            <w:r w:rsidRPr="005F6F2B">
              <w:rPr>
                <w:rFonts w:ascii="Times New Roman" w:eastAsia="標楷體" w:hAnsi="Times New Roman" w:cs="Times New Roman"/>
              </w:rPr>
              <w:t>Unaccountable Accountability? Citizen’s Perception of Electoral Accountability in the 2014 Election for City Mayor of Kaohsiung</w:t>
            </w:r>
          </w:p>
          <w:p w:rsidR="00BF4015" w:rsidRDefault="00BF4015" w:rsidP="00274F95">
            <w:pPr>
              <w:ind w:rightChars="63" w:right="151"/>
              <w:jc w:val="center"/>
              <w:rPr>
                <w:rFonts w:ascii="Times New Roman" w:eastAsia="標楷體" w:hAnsi="Times New Roman" w:cs="Times New Roman"/>
              </w:rPr>
            </w:pPr>
          </w:p>
          <w:p w:rsidR="00BF4015" w:rsidRPr="005F6F2B" w:rsidRDefault="00BF4015" w:rsidP="00274F95">
            <w:pPr>
              <w:ind w:rightChars="63" w:right="151"/>
              <w:jc w:val="center"/>
              <w:rPr>
                <w:rFonts w:ascii="Times New Roman" w:eastAsia="標楷體" w:hAnsi="Times New Roman" w:cs="Times New Roman"/>
              </w:rPr>
            </w:pP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2015 Conference of Japanese Association of Electoral Studies</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Japanese Association of Electoral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7</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2015.06</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National Identity in Taiwan: A Revisit</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The 2nd World Congress of Taiwan Studies (WCTS) Taiwan Studies: The State of the Field</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Academia Sinica, SOAS(The School of Oriental and African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8</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游清鑫、林瓊珠</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325" w:type="dxa"/>
            <w:tcBorders>
              <w:top w:val="single" w:sz="4" w:space="0" w:color="auto"/>
              <w:left w:val="nil"/>
              <w:bottom w:val="single" w:sz="4" w:space="0" w:color="auto"/>
              <w:right w:val="single" w:sz="4" w:space="0" w:color="auto"/>
            </w:tcBorders>
            <w:shd w:val="clear" w:color="auto" w:fill="FFFFFF"/>
            <w:noWrap/>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Does Party Matter? A Preliminary Study of Party's Internal Structure in Taiwan</w:t>
            </w:r>
          </w:p>
        </w:tc>
        <w:tc>
          <w:tcPr>
            <w:tcW w:w="2564" w:type="dxa"/>
            <w:tcBorders>
              <w:top w:val="single" w:sz="4" w:space="0" w:color="auto"/>
              <w:left w:val="nil"/>
              <w:bottom w:val="single" w:sz="4" w:space="0" w:color="auto"/>
              <w:right w:val="single" w:sz="4" w:space="0" w:color="auto"/>
            </w:tcBorders>
            <w:shd w:val="clear" w:color="auto" w:fill="FFFFFF"/>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政黨與政治組織之制度化與去制度化研究工作坊</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中山大學</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政治學研究所</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9</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2015.10</w:t>
            </w:r>
          </w:p>
        </w:tc>
        <w:tc>
          <w:tcPr>
            <w:tcW w:w="3325" w:type="dxa"/>
            <w:tcBorders>
              <w:top w:val="single" w:sz="4" w:space="0" w:color="auto"/>
              <w:left w:val="nil"/>
              <w:bottom w:val="single" w:sz="4" w:space="0" w:color="auto"/>
              <w:right w:val="single" w:sz="4" w:space="0" w:color="auto"/>
            </w:tcBorders>
            <w:shd w:val="clear" w:color="auto" w:fill="FFFFFF"/>
            <w:noWrap/>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分久必和？解析臺灣民眾統獨偏好與期望</w:t>
            </w:r>
          </w:p>
        </w:tc>
        <w:tc>
          <w:tcPr>
            <w:tcW w:w="2564" w:type="dxa"/>
            <w:tcBorders>
              <w:top w:val="single" w:sz="4" w:space="0" w:color="auto"/>
              <w:left w:val="nil"/>
              <w:bottom w:val="single" w:sz="4" w:space="0" w:color="auto"/>
              <w:right w:val="single" w:sz="4" w:space="0" w:color="auto"/>
            </w:tcBorders>
            <w:shd w:val="clear" w:color="auto" w:fill="FFFFFF"/>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面向</w:t>
            </w:r>
            <w:r w:rsidRPr="005F6F2B">
              <w:rPr>
                <w:rFonts w:ascii="Times New Roman" w:eastAsia="標楷體" w:hAnsi="Times New Roman" w:cs="Times New Roman"/>
              </w:rPr>
              <w:t>2016</w:t>
            </w:r>
            <w:r w:rsidRPr="005F6F2B">
              <w:rPr>
                <w:rFonts w:ascii="Times New Roman" w:eastAsia="標楷體" w:hAnsi="Times New Roman" w:cs="標楷體" w:hint="eastAsia"/>
              </w:rPr>
              <w:t>年的臺灣政局與兩岸關係」學術研討會</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上海</w:t>
            </w:r>
          </w:p>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國際問題研究院</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10</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陳陸輝、陳映男</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標楷體" w:hint="eastAsia"/>
              </w:rPr>
              <w:t>政治情緒與兩岸關係</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兩岸民意調查理論和方法研討會</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廈門大學</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11</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2015.03</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8B1782" w:rsidRDefault="00BF4015" w:rsidP="008B1782">
            <w:pPr>
              <w:ind w:rightChars="63" w:right="151"/>
              <w:jc w:val="center"/>
              <w:rPr>
                <w:rFonts w:ascii="Times New Roman" w:eastAsia="標楷體" w:hAnsi="Times New Roman" w:cs="Times New Roman"/>
              </w:rPr>
            </w:pPr>
            <w:r w:rsidRPr="005F6F2B">
              <w:rPr>
                <w:rFonts w:ascii="Times New Roman" w:eastAsia="標楷體" w:hAnsi="Times New Roman" w:cs="Times New Roman"/>
              </w:rPr>
              <w:t xml:space="preserve">Estimating the Regional Effect in Korean and </w:t>
            </w:r>
            <w:r>
              <w:rPr>
                <w:rFonts w:ascii="Times New Roman" w:eastAsia="標楷體" w:hAnsi="Times New Roman" w:cs="Times New Roman"/>
              </w:rPr>
              <w:t>Taiwan's Presidential Elections</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日本選舉協會年會</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Japanese Association of Electoral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12</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2015.10</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Regional Divide and National Identity in Taiwan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Annual meeting of Japanese Political Science Association</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Japanese Political Science Association</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13</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2015.10</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The Promise and Peril of Direct Democracy: Referendums and Recalls in Taiwan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Taiwan’s Democracy at a Crossroads: Options and Prospects for Constitutional Reform</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Stanford University</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14</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蔡佳泓、游清鑫、俞振華</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2015.10</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Estimating the Regional Effect in Korean and Taiwan's Presidential Elections</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kern w:val="0"/>
              </w:rPr>
              <w:t>Asian Election Studies Conference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Center of Civil Society, Keio University</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15</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325" w:type="dxa"/>
            <w:tcBorders>
              <w:top w:val="single" w:sz="4" w:space="0" w:color="auto"/>
              <w:left w:val="nil"/>
              <w:bottom w:val="single" w:sz="4" w:space="0" w:color="auto"/>
              <w:right w:val="single" w:sz="4" w:space="0" w:color="auto"/>
            </w:tcBorders>
            <w:shd w:val="clear" w:color="auto" w:fill="FFFFFF"/>
            <w:noWrap/>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解釋社會福利偏好：以</w:t>
            </w:r>
            <w:r w:rsidRPr="005F6F2B">
              <w:rPr>
                <w:rFonts w:ascii="Times New Roman" w:eastAsia="標楷體" w:hAnsi="Times New Roman" w:cs="Times New Roman"/>
              </w:rPr>
              <w:t>2012</w:t>
            </w:r>
            <w:r w:rsidRPr="005F6F2B">
              <w:rPr>
                <w:rFonts w:ascii="Times New Roman" w:eastAsia="標楷體" w:hAnsi="Times New Roman" w:cs="標楷體" w:hint="eastAsia"/>
              </w:rPr>
              <w:t>年臺灣民調資料為例</w:t>
            </w:r>
          </w:p>
        </w:tc>
        <w:tc>
          <w:tcPr>
            <w:tcW w:w="2564" w:type="dxa"/>
            <w:tcBorders>
              <w:top w:val="single" w:sz="4" w:space="0" w:color="auto"/>
              <w:left w:val="nil"/>
              <w:bottom w:val="single" w:sz="4" w:space="0" w:color="auto"/>
              <w:right w:val="single" w:sz="4" w:space="0" w:color="auto"/>
            </w:tcBorders>
            <w:shd w:val="clear" w:color="auto" w:fill="FFFFFF"/>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兩岸民意調查理論和方法研討會</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廈門大學</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16</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俞振華、曾于蓁</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2015.09</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Change and Continuity of National Identity and Partisanship in Taiwan, 1996-2014</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111th Annual Meeting of the American Political Science Association</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American Political Science Association</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17</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俞振華、涂志揚</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標楷體" w:hint="eastAsia"/>
              </w:rPr>
              <w:t>如何以電訪數據校正網路調查結果的偏誤</w:t>
            </w:r>
          </w:p>
          <w:p w:rsidR="00BF4015" w:rsidRPr="005F6F2B" w:rsidRDefault="00BF4015" w:rsidP="00326B25">
            <w:pPr>
              <w:ind w:rightChars="63" w:right="151"/>
              <w:jc w:val="center"/>
              <w:rPr>
                <w:rFonts w:ascii="Times New Roman" w:eastAsia="標楷體" w:hAnsi="Times New Roman" w:cs="Times New Roman"/>
              </w:rPr>
            </w:pP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兩岸民意調查理論和方法研討會</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標楷體" w:hint="eastAsia"/>
              </w:rPr>
              <w:t>廈門大學</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18</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黃紀、林啟耀</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2015.09</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Default="00BF4015" w:rsidP="00326B25">
            <w:pPr>
              <w:ind w:rightChars="63" w:right="151"/>
              <w:jc w:val="center"/>
              <w:rPr>
                <w:rFonts w:ascii="Times New Roman" w:eastAsia="標楷體" w:hAnsi="Times New Roman" w:cs="Times New Roman"/>
              </w:rPr>
            </w:pPr>
            <w:r w:rsidRPr="005F6F2B">
              <w:rPr>
                <w:rFonts w:ascii="Times New Roman" w:eastAsia="標楷體" w:hAnsi="Times New Roman" w:cs="Times New Roman"/>
              </w:rPr>
              <w:t>Voter Turnout in Concurrent Elections: Does the Number of Ballots Matter?</w:t>
            </w:r>
          </w:p>
          <w:p w:rsidR="00BF4015" w:rsidRDefault="00BF4015" w:rsidP="00326B25">
            <w:pPr>
              <w:ind w:rightChars="63" w:right="151"/>
              <w:jc w:val="center"/>
              <w:rPr>
                <w:rFonts w:ascii="Times New Roman" w:eastAsia="標楷體" w:hAnsi="Times New Roman" w:cs="Times New Roman"/>
              </w:rPr>
            </w:pPr>
          </w:p>
          <w:p w:rsidR="00BF4015" w:rsidRPr="005F6F2B" w:rsidRDefault="00BF4015" w:rsidP="00326B25">
            <w:pPr>
              <w:ind w:rightChars="63" w:right="151"/>
              <w:jc w:val="center"/>
              <w:rPr>
                <w:rFonts w:ascii="Times New Roman" w:eastAsia="標楷體" w:hAnsi="Times New Roman" w:cs="Times New Roman"/>
              </w:rPr>
            </w:pP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111th Annual Meeting of the American Political Science Association</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326B25">
            <w:pPr>
              <w:jc w:val="center"/>
              <w:rPr>
                <w:rFonts w:ascii="Times New Roman" w:eastAsia="標楷體" w:hAnsi="Times New Roman" w:cs="Times New Roman"/>
              </w:rPr>
            </w:pPr>
            <w:r w:rsidRPr="005F6F2B">
              <w:rPr>
                <w:rFonts w:ascii="Times New Roman" w:eastAsia="標楷體" w:hAnsi="Times New Roman" w:cs="Times New Roman"/>
              </w:rPr>
              <w:t>American Political Science Association</w:t>
            </w:r>
          </w:p>
        </w:tc>
      </w:tr>
      <w:tr w:rsidR="00BF4015" w:rsidRPr="009171B7">
        <w:trPr>
          <w:trHeight w:val="302"/>
          <w:jc w:val="center"/>
        </w:trPr>
        <w:tc>
          <w:tcPr>
            <w:tcW w:w="10877"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14</w:t>
            </w:r>
            <w:r w:rsidRPr="005F6F2B">
              <w:rPr>
                <w:rFonts w:ascii="Times New Roman" w:eastAsia="標楷體" w:hAnsi="Times New Roman" w:cs="標楷體" w:hint="eastAsia"/>
                <w:b/>
                <w:bCs/>
              </w:rPr>
              <w:t>件</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ind w:rightChars="63" w:right="151"/>
              <w:jc w:val="center"/>
              <w:rPr>
                <w:rFonts w:ascii="Times New Roman" w:eastAsia="標楷體" w:hAnsi="Times New Roman" w:cs="Times New Roman"/>
              </w:rPr>
            </w:pPr>
            <w:r w:rsidRPr="005F6F2B">
              <w:rPr>
                <w:rFonts w:ascii="Times New Roman" w:eastAsia="標楷體" w:hAnsi="Times New Roman" w:cs="標楷體" w:hint="eastAsia"/>
              </w:rPr>
              <w:t>論文</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鄭夙芬、王德育</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2016.03</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Times New Roman"/>
              </w:rPr>
              <w:t>Presidential Approval, Coattail, and Electoral Successes: An Analysis of Taiwan’s 2016 Legislative Election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TAIWAN DEMOCRACY SYMPOSIUM: Taiwan Elections in 2016 and Beyond</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University of Texas at Dallas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鄭夙芬、陳光輝、楊婉瑩</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2016.05</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Times New Roman"/>
              </w:rPr>
              <w:t>Sensibility and Rationality of Identity in Taiwan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Japanese Association of Electoral Studies Annual Conference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Japanese Association of Electoral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3</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鄭夙芬、王德育</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Times New Roman"/>
              </w:rPr>
              <w:t>Political Cleavages in Taiwan: Is there a Shift?</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American Political Science Association Annual Meeting</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American Political Science Association</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4</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游清鑫、周應龍、蔡宗漢</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2016.05</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spacing w:val="15"/>
              </w:rPr>
              <w:t>The Impacts</w:t>
            </w:r>
            <w:r w:rsidRPr="005F6F2B">
              <w:rPr>
                <w:rFonts w:ascii="Times New Roman" w:eastAsia="標楷體" w:hAnsi="Times New Roman" w:cs="Times New Roman"/>
                <w:spacing w:val="15"/>
              </w:rPr>
              <w:br/>
              <w:t xml:space="preserve"> of Social Context on Voting Behavior in Taiwan’s 2016 Presidential Election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Japanese Association of Electoral Studies Annual Conference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Japanese Association of Electoral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5</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spacing w:val="15"/>
              </w:rPr>
            </w:pPr>
            <w:r w:rsidRPr="005F6F2B">
              <w:rPr>
                <w:rFonts w:ascii="Times New Roman" w:eastAsia="標楷體" w:hAnsi="Times New Roman" w:cs="Times New Roman"/>
                <w:spacing w:val="15"/>
              </w:rPr>
              <w:t>Taiwan‘s Election of 2016: Reflections and Implications for the Future</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The 24th Annual Taiwan Studies Conference: Taiwan and the 2016 Elections: The Road Ahead</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spacing w:val="15"/>
              </w:rPr>
            </w:pPr>
            <w:r w:rsidRPr="005F6F2B">
              <w:rPr>
                <w:rFonts w:ascii="Times New Roman" w:eastAsia="標楷體" w:hAnsi="Times New Roman" w:cs="Times New Roman"/>
                <w:spacing w:val="15"/>
              </w:rPr>
              <w:t>Walker Institute of International and Area Studies, University of South Carolina, U.S.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6</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游清鑫</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spacing w:val="15"/>
              </w:rPr>
            </w:pPr>
            <w:r w:rsidRPr="005F6F2B">
              <w:rPr>
                <w:rFonts w:ascii="Times New Roman" w:eastAsia="標楷體" w:hAnsi="Times New Roman" w:cs="Times New Roman"/>
                <w:spacing w:val="15"/>
              </w:rPr>
              <w:t>Party’s Issue Competence and Partisan Realignment in Taiwan after the Presidential Election of 2016: Preliminary Findings</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Conference of “Taiwan in the Realm of East Asia</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spacing w:val="15"/>
              </w:rPr>
            </w:pPr>
            <w:r w:rsidRPr="005F6F2B">
              <w:rPr>
                <w:rFonts w:ascii="Times New Roman" w:eastAsia="標楷體" w:hAnsi="Times New Roman" w:cs="Times New Roman"/>
                <w:spacing w:val="15"/>
              </w:rPr>
              <w:t>Wake Forest University</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7</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spacing w:val="15"/>
              </w:rPr>
            </w:pPr>
            <w:r w:rsidRPr="005F6F2B">
              <w:rPr>
                <w:rFonts w:ascii="Times New Roman" w:eastAsia="標楷體" w:hAnsi="Times New Roman" w:cs="Times New Roman"/>
                <w:spacing w:val="15"/>
              </w:rPr>
              <w:t>Emotions and the 2016 Presidential Election in Taiwan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“The 2016 Taiwan and the 2016 Election: The Road Ahead. 24th Annual Taiwan Studies Conference.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spacing w:val="15"/>
              </w:rPr>
            </w:pPr>
            <w:r w:rsidRPr="005F6F2B">
              <w:rPr>
                <w:rFonts w:ascii="Times New Roman" w:eastAsia="標楷體" w:hAnsi="Times New Roman" w:cs="Times New Roman"/>
                <w:spacing w:val="15"/>
              </w:rPr>
              <w:t>Walker Institute, Center for Asian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8</w:t>
            </w:r>
          </w:p>
        </w:tc>
        <w:tc>
          <w:tcPr>
            <w:tcW w:w="1929"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c>
          <w:tcPr>
            <w:tcW w:w="951" w:type="dxa"/>
            <w:tcBorders>
              <w:top w:val="single" w:sz="4" w:space="0" w:color="auto"/>
              <w:left w:val="nil"/>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2016.12</w:t>
            </w:r>
          </w:p>
        </w:tc>
        <w:tc>
          <w:tcPr>
            <w:tcW w:w="3325" w:type="dxa"/>
            <w:tcBorders>
              <w:top w:val="single" w:sz="4" w:space="0" w:color="auto"/>
              <w:left w:val="nil"/>
              <w:bottom w:val="single" w:sz="4" w:space="0" w:color="auto"/>
              <w:right w:val="single" w:sz="4" w:space="0" w:color="auto"/>
            </w:tcBorders>
            <w:noWrap/>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Combining Landline and Cell Phones Samples</w:t>
            </w:r>
          </w:p>
        </w:tc>
        <w:tc>
          <w:tcPr>
            <w:tcW w:w="2564" w:type="dxa"/>
            <w:tcBorders>
              <w:top w:val="single" w:sz="4" w:space="0" w:color="auto"/>
              <w:left w:val="nil"/>
              <w:bottom w:val="single" w:sz="4" w:space="0" w:color="auto"/>
              <w:right w:val="single" w:sz="4" w:space="0" w:color="auto"/>
            </w:tcBorders>
            <w:vAlign w:val="center"/>
          </w:tcPr>
          <w:p w:rsidR="00BF4015"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"Election Polling and Democratic Consolidation in Taiwan and Korea” conference</w:t>
            </w:r>
          </w:p>
          <w:p w:rsidR="00BF4015" w:rsidRPr="005F6F2B" w:rsidRDefault="00BF4015" w:rsidP="004A0802">
            <w:pPr>
              <w:jc w:val="center"/>
              <w:rPr>
                <w:rFonts w:ascii="Times New Roman" w:eastAsia="標楷體" w:hAnsi="Times New Roman" w:cs="Times New Roman"/>
              </w:rPr>
            </w:pPr>
          </w:p>
        </w:tc>
        <w:tc>
          <w:tcPr>
            <w:tcW w:w="1797" w:type="dxa"/>
            <w:tcBorders>
              <w:top w:val="single" w:sz="4" w:space="0" w:color="auto"/>
              <w:left w:val="nil"/>
              <w:bottom w:val="single" w:sz="4" w:space="0" w:color="auto"/>
              <w:right w:val="single" w:sz="4" w:space="0" w:color="auto"/>
            </w:tcBorders>
            <w:vAlign w:val="center"/>
          </w:tcPr>
          <w:p w:rsidR="00BF4015" w:rsidRPr="005F6F2B" w:rsidRDefault="00BF4015" w:rsidP="004A0802">
            <w:pPr>
              <w:widowControl/>
              <w:jc w:val="center"/>
              <w:rPr>
                <w:rFonts w:ascii="Times New Roman" w:eastAsia="標楷體" w:hAnsi="Times New Roman" w:cs="Times New Roman"/>
                <w:spacing w:val="15"/>
              </w:rPr>
            </w:pPr>
            <w:r w:rsidRPr="005F6F2B">
              <w:rPr>
                <w:rFonts w:ascii="Times New Roman" w:eastAsia="標楷體" w:hAnsi="Times New Roman" w:cs="Times New Roman"/>
                <w:spacing w:val="15"/>
              </w:rPr>
              <w:t>UC Berkeley Institute of East Asian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9</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2016.03</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Times New Roman"/>
              </w:rPr>
              <w:t>Political Attitudes and Participation of Young Generation in the National and Local Elections</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TAIWAN DEMOCRACY SYMPOSIUM: Taiwan Elections in 2016 and Beyond</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University of Texas at Dallas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10</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俞振華、林超琦</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2016.05</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jc w:val="center"/>
              <w:rPr>
                <w:rFonts w:ascii="Times New Roman" w:eastAsia="標楷體" w:hAnsi="Times New Roman" w:cs="Times New Roman"/>
                <w:spacing w:val="15"/>
              </w:rPr>
            </w:pPr>
            <w:r w:rsidRPr="005F6F2B">
              <w:rPr>
                <w:rFonts w:ascii="Times New Roman" w:eastAsia="標楷體" w:hAnsi="Times New Roman" w:cs="Times New Roman"/>
                <w:spacing w:val="15"/>
              </w:rPr>
              <w:t>The Transformations of Candidate Selection Methods in Taiwan’s Major Political Parties</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spacing w:val="15"/>
              </w:rPr>
              <w:t>2016 Japanese Association of Electoral Studies Annual Conference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Japanese Association of Electoral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11</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俞振華、翁定暐</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spacing w:val="15"/>
              </w:rPr>
            </w:pPr>
            <w:r w:rsidRPr="005F6F2B">
              <w:rPr>
                <w:rFonts w:ascii="Times New Roman" w:eastAsia="標楷體" w:hAnsi="Times New Roman" w:cs="Times New Roman"/>
                <w:spacing w:val="15"/>
              </w:rPr>
              <w:t>The Linkage between Citizenship Norms and Political Participation in Taiwan: From Democratic Transition to Consolidation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24th Annual Taiwan Studies Conference: Taiwan and the 2016 Election: The Road Ahead</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spacing w:val="15"/>
              </w:rPr>
            </w:pPr>
            <w:r w:rsidRPr="005F6F2B">
              <w:rPr>
                <w:rFonts w:ascii="Times New Roman" w:eastAsia="標楷體" w:hAnsi="Times New Roman" w:cs="Times New Roman"/>
                <w:spacing w:val="15"/>
              </w:rPr>
              <w:t>Walker Institute</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12</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俞振華</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2016.12</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spacing w:val="15"/>
              </w:rPr>
            </w:pPr>
            <w:r w:rsidRPr="005F6F2B">
              <w:rPr>
                <w:rFonts w:ascii="Times New Roman" w:eastAsia="標楷體" w:hAnsi="Times New Roman" w:cs="Times New Roman"/>
                <w:spacing w:val="15"/>
              </w:rPr>
              <w:t>The Role of Polling in Taiwan’s Party Politics</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Election Polling and Democratic Consolidation in Korea and Taiwan</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spacing w:val="15"/>
              </w:rPr>
            </w:pPr>
            <w:r w:rsidRPr="005F6F2B">
              <w:rPr>
                <w:rFonts w:ascii="Times New Roman" w:eastAsia="標楷體" w:hAnsi="Times New Roman" w:cs="Times New Roman"/>
                <w:spacing w:val="15"/>
              </w:rPr>
              <w:t>Institute of East Asian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13</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黃紀、游清鑫、</w:t>
            </w:r>
          </w:p>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林啟耀</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2016.05</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jc w:val="center"/>
              <w:rPr>
                <w:rFonts w:ascii="Times New Roman" w:eastAsia="標楷體" w:hAnsi="Times New Roman" w:cs="Times New Roman"/>
                <w:spacing w:val="15"/>
              </w:rPr>
            </w:pPr>
            <w:r w:rsidRPr="005F6F2B">
              <w:rPr>
                <w:rFonts w:ascii="Times New Roman" w:eastAsia="標楷體" w:hAnsi="Times New Roman" w:cs="Times New Roman"/>
                <w:spacing w:val="15"/>
              </w:rPr>
              <w:t>Assessment of Cross-Strait Policy and Voting Choices in Taiwan's 2016 Presidential Election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2016 Japanese Association of Electoral Studies Annual Conference</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Japanese Association of Electoral Studies</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14</w:t>
            </w:r>
          </w:p>
        </w:tc>
        <w:tc>
          <w:tcPr>
            <w:tcW w:w="192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黃紀、林啟耀</w:t>
            </w:r>
          </w:p>
        </w:tc>
        <w:tc>
          <w:tcPr>
            <w:tcW w:w="95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325"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Times New Roman"/>
                <w:spacing w:val="15"/>
              </w:rPr>
              <w:t>Coattail and Reverse Coattail Effects: The Case of Taiwan's 2016 Election</w:t>
            </w:r>
          </w:p>
        </w:tc>
        <w:tc>
          <w:tcPr>
            <w:tcW w:w="256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112th Annual Meeting of the American Political Science Association</w:t>
            </w:r>
          </w:p>
        </w:tc>
        <w:tc>
          <w:tcPr>
            <w:tcW w:w="1797"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America</w:t>
            </w:r>
            <w:r>
              <w:rPr>
                <w:rFonts w:ascii="Times New Roman" w:eastAsia="標楷體" w:hAnsi="Times New Roman" w:cs="Times New Roman"/>
              </w:rPr>
              <w:t>n Political Science Association</w:t>
            </w:r>
          </w:p>
        </w:tc>
      </w:tr>
    </w:tbl>
    <w:p w:rsidR="00BF4015" w:rsidRPr="005F6F2B" w:rsidRDefault="00BF4015" w:rsidP="00EC34BA">
      <w:pPr>
        <w:widowControl/>
        <w:rPr>
          <w:rFonts w:ascii="Times New Roman" w:eastAsia="標楷體" w:hAnsi="Times New Roman" w:cs="Times New Roman"/>
        </w:rPr>
      </w:pPr>
    </w:p>
    <w:p w:rsidR="00BF4015" w:rsidRPr="005F6F2B" w:rsidRDefault="00BF4015" w:rsidP="00A67445">
      <w:pPr>
        <w:spacing w:afterLines="50"/>
        <w:ind w:leftChars="-150" w:left="-360"/>
        <w:rPr>
          <w:rFonts w:ascii="Times New Roman" w:eastAsia="標楷體" w:hAnsi="Times New Roman" w:cs="Times New Roman"/>
          <w:b/>
          <w:bCs/>
        </w:rPr>
      </w:pPr>
      <w:r w:rsidRPr="005F6F2B">
        <w:rPr>
          <w:rFonts w:ascii="Times New Roman" w:eastAsia="標楷體" w:hAnsi="Times New Roman" w:cs="標楷體" w:hint="eastAsia"/>
          <w:b/>
          <w:bCs/>
        </w:rPr>
        <w:t>（五）其他</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研究報告</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16</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6</w:t>
      </w:r>
      <w:r w:rsidRPr="005F6F2B">
        <w:rPr>
          <w:rFonts w:ascii="Times New Roman" w:eastAsia="標楷體" w:hAnsi="Times New Roman" w:cs="標楷體" w:hint="eastAsia"/>
          <w:b/>
          <w:bCs/>
        </w:rPr>
        <w:t>件</w:t>
      </w:r>
    </w:p>
    <w:p w:rsidR="00BF4015" w:rsidRPr="005F6F2B" w:rsidRDefault="00BF4015" w:rsidP="00A67445">
      <w:pPr>
        <w:numPr>
          <w:ilvl w:val="0"/>
          <w:numId w:val="52"/>
        </w:numPr>
        <w:spacing w:afterLines="50"/>
        <w:ind w:left="284" w:hanging="284"/>
        <w:rPr>
          <w:rFonts w:ascii="Times New Roman" w:eastAsia="標楷體" w:hAnsi="Times New Roman" w:cs="Times New Roman"/>
        </w:rPr>
      </w:pPr>
      <w:r w:rsidRPr="005F6F2B">
        <w:rPr>
          <w:rFonts w:ascii="Times New Roman" w:eastAsia="標楷體" w:hAnsi="Times New Roman" w:cs="標楷體" w:hint="eastAsia"/>
        </w:rPr>
        <w:t>鄭夙芬、林育安、吳宗憲、簡基憲、蔡佳泓，</w:t>
      </w:r>
      <w:r w:rsidRPr="005F6F2B">
        <w:rPr>
          <w:rFonts w:ascii="Times New Roman" w:eastAsia="標楷體" w:hAnsi="Times New Roman" w:cs="Times New Roman"/>
        </w:rPr>
        <w:t>2014.12</w:t>
      </w:r>
      <w:r w:rsidRPr="005F6F2B">
        <w:rPr>
          <w:rFonts w:ascii="Times New Roman" w:eastAsia="標楷體" w:hAnsi="Times New Roman" w:cs="標楷體" w:hint="eastAsia"/>
        </w:rPr>
        <w:t>，〈宜蘭及台南地區以</w:t>
      </w:r>
      <w:r w:rsidRPr="005F6F2B">
        <w:rPr>
          <w:rFonts w:ascii="Times New Roman" w:eastAsia="標楷體" w:hAnsi="Times New Roman" w:cs="Times New Roman"/>
        </w:rPr>
        <w:t>TNR</w:t>
      </w:r>
      <w:r w:rsidRPr="005F6F2B">
        <w:rPr>
          <w:rFonts w:ascii="Times New Roman" w:eastAsia="標楷體" w:hAnsi="Times New Roman" w:cs="標楷體" w:hint="eastAsia"/>
        </w:rPr>
        <w:t>處理流浪犬效益之評估〉，行政院農業委員會</w:t>
      </w:r>
    </w:p>
    <w:p w:rsidR="00BF4015" w:rsidRPr="005F6F2B" w:rsidRDefault="00BF4015" w:rsidP="00A67445">
      <w:pPr>
        <w:numPr>
          <w:ilvl w:val="0"/>
          <w:numId w:val="52"/>
        </w:numPr>
        <w:spacing w:afterLines="50"/>
        <w:ind w:left="284" w:hanging="284"/>
        <w:rPr>
          <w:rFonts w:ascii="Times New Roman" w:eastAsia="標楷體" w:hAnsi="Times New Roman" w:cs="Times New Roman"/>
        </w:rPr>
      </w:pPr>
      <w:r w:rsidRPr="005F6F2B">
        <w:rPr>
          <w:rFonts w:ascii="Times New Roman" w:eastAsia="標楷體" w:hAnsi="Times New Roman" w:cs="標楷體" w:hint="eastAsia"/>
        </w:rPr>
        <w:t>陳陸輝，</w:t>
      </w:r>
      <w:r w:rsidRPr="005F6F2B">
        <w:rPr>
          <w:rFonts w:ascii="Times New Roman" w:eastAsia="標楷體" w:hAnsi="Times New Roman" w:cs="Times New Roman"/>
        </w:rPr>
        <w:t>2014.08</w:t>
      </w:r>
      <w:r w:rsidRPr="005F6F2B">
        <w:rPr>
          <w:rFonts w:ascii="Times New Roman" w:eastAsia="標楷體" w:hAnsi="Times New Roman" w:cs="標楷體" w:hint="eastAsia"/>
        </w:rPr>
        <w:t>，〈我國大學生政治社會化的定群追蹤研究（</w:t>
      </w:r>
      <w:r w:rsidRPr="005F6F2B">
        <w:rPr>
          <w:rFonts w:ascii="Times New Roman" w:eastAsia="標楷體" w:hAnsi="Times New Roman" w:cs="Times New Roman"/>
        </w:rPr>
        <w:t>4/4</w:t>
      </w:r>
      <w:r w:rsidRPr="005F6F2B">
        <w:rPr>
          <w:rFonts w:ascii="Times New Roman" w:eastAsia="標楷體" w:hAnsi="Times New Roman" w:cs="標楷體" w:hint="eastAsia"/>
        </w:rPr>
        <w:t>）〉，行政院國家科學委員會。</w:t>
      </w:r>
    </w:p>
    <w:p w:rsidR="00BF4015" w:rsidRPr="005F6F2B" w:rsidRDefault="00BF4015" w:rsidP="00A67445">
      <w:pPr>
        <w:numPr>
          <w:ilvl w:val="0"/>
          <w:numId w:val="52"/>
        </w:numPr>
        <w:spacing w:afterLines="50"/>
        <w:ind w:left="284" w:hanging="284"/>
        <w:rPr>
          <w:rFonts w:ascii="Times New Roman" w:eastAsia="標楷體" w:hAnsi="Times New Roman" w:cs="Times New Roman"/>
        </w:rPr>
      </w:pPr>
      <w:r w:rsidRPr="005F6F2B">
        <w:rPr>
          <w:rFonts w:ascii="Times New Roman" w:eastAsia="標楷體" w:hAnsi="Times New Roman" w:cs="標楷體" w:hint="eastAsia"/>
        </w:rPr>
        <w:t>蔡佳泓、陳陸輝、俞振華、林長志、林珮婷、張鈞智，</w:t>
      </w:r>
      <w:r w:rsidRPr="005F6F2B">
        <w:rPr>
          <w:rFonts w:ascii="Times New Roman" w:eastAsia="標楷體" w:hAnsi="Times New Roman" w:cs="Times New Roman"/>
        </w:rPr>
        <w:t>2014.03</w:t>
      </w:r>
      <w:r w:rsidRPr="005F6F2B">
        <w:rPr>
          <w:rFonts w:ascii="Times New Roman" w:eastAsia="標楷體" w:hAnsi="Times New Roman" w:cs="標楷體" w:hint="eastAsia"/>
        </w:rPr>
        <w:t>，</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〈民眾對當前兩岸關係之看法」民意調查報告書〉</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行政院大陸委員會。</w:t>
      </w:r>
    </w:p>
    <w:p w:rsidR="00BF4015" w:rsidRPr="004754A0" w:rsidRDefault="00BF4015" w:rsidP="00A67445">
      <w:pPr>
        <w:pStyle w:val="ListParagraph"/>
        <w:numPr>
          <w:ilvl w:val="0"/>
          <w:numId w:val="52"/>
        </w:numPr>
        <w:spacing w:afterLines="50"/>
        <w:ind w:leftChars="0"/>
        <w:rPr>
          <w:rFonts w:eastAsia="標楷體"/>
        </w:rPr>
      </w:pPr>
      <w:r w:rsidRPr="004754A0">
        <w:rPr>
          <w:rFonts w:eastAsia="標楷體" w:cs="標楷體" w:hint="eastAsia"/>
        </w:rPr>
        <w:t>黃紀，</w:t>
      </w:r>
      <w:r w:rsidRPr="004754A0">
        <w:rPr>
          <w:rFonts w:eastAsia="標楷體"/>
        </w:rPr>
        <w:t>2014.05</w:t>
      </w:r>
      <w:r w:rsidRPr="004754A0">
        <w:rPr>
          <w:rFonts w:eastAsia="標楷體" w:cs="標楷體" w:hint="eastAsia"/>
        </w:rPr>
        <w:t>，〈「多變量分類依變數之潛在類別迴歸分析：模型之建立及其於「多合一選舉」之應用」結案報告〉。</w:t>
      </w:r>
    </w:p>
    <w:p w:rsidR="00BF4015" w:rsidRPr="004754A0" w:rsidRDefault="00BF4015" w:rsidP="00A67445">
      <w:pPr>
        <w:pStyle w:val="ListParagraph"/>
        <w:spacing w:afterLines="50"/>
        <w:ind w:leftChars="0"/>
        <w:rPr>
          <w:rFonts w:eastAsia="標楷體"/>
        </w:rPr>
      </w:pPr>
    </w:p>
    <w:p w:rsidR="00BF4015" w:rsidRPr="005F6F2B" w:rsidRDefault="00BF4015" w:rsidP="00A67445">
      <w:pPr>
        <w:spacing w:afterLines="50"/>
        <w:rPr>
          <w:rFonts w:ascii="Times New Roman" w:eastAsia="標楷體" w:hAnsi="Times New Roman" w:cs="Times New Roman"/>
        </w:rPr>
      </w:pPr>
      <w:r w:rsidRPr="005F6F2B">
        <w:rPr>
          <w:rFonts w:ascii="Times New Roman" w:eastAsia="標楷體" w:hAnsi="Times New Roman" w:cs="Times New Roman"/>
        </w:rPr>
        <w:t>5.</w:t>
      </w:r>
      <w:r w:rsidRPr="005F6F2B">
        <w:rPr>
          <w:rFonts w:ascii="Times New Roman" w:eastAsia="標楷體" w:hAnsi="Times New Roman" w:cs="標楷體" w:hint="eastAsia"/>
        </w:rPr>
        <w:t>黃紀，</w:t>
      </w:r>
      <w:r w:rsidRPr="005F6F2B">
        <w:rPr>
          <w:rFonts w:ascii="Times New Roman" w:eastAsia="標楷體" w:hAnsi="Times New Roman" w:cs="Times New Roman"/>
        </w:rPr>
        <w:t>2014.05</w:t>
      </w:r>
      <w:r w:rsidRPr="005F6F2B">
        <w:rPr>
          <w:rFonts w:ascii="Times New Roman" w:eastAsia="標楷體" w:hAnsi="Times New Roman" w:cs="標楷體" w:hint="eastAsia"/>
        </w:rPr>
        <w:t>，</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w:t>
      </w:r>
      <w:r w:rsidRPr="005F6F2B">
        <w:rPr>
          <w:rFonts w:ascii="Times New Roman" w:eastAsia="標楷體" w:hAnsi="Times New Roman" w:cs="Times New Roman"/>
        </w:rPr>
        <w:t>2012</w:t>
      </w:r>
      <w:r w:rsidRPr="005F6F2B">
        <w:rPr>
          <w:rFonts w:ascii="Times New Roman" w:eastAsia="標楷體" w:hAnsi="Times New Roman" w:cs="標楷體" w:hint="eastAsia"/>
        </w:rPr>
        <w:t>年至</w:t>
      </w:r>
      <w:r w:rsidRPr="005F6F2B">
        <w:rPr>
          <w:rFonts w:ascii="Times New Roman" w:eastAsia="標楷體" w:hAnsi="Times New Roman" w:cs="Times New Roman"/>
        </w:rPr>
        <w:t>2016</w:t>
      </w:r>
      <w:r w:rsidRPr="005F6F2B">
        <w:rPr>
          <w:rFonts w:ascii="Times New Roman" w:eastAsia="標楷體" w:hAnsi="Times New Roman" w:cs="標楷體" w:hint="eastAsia"/>
        </w:rPr>
        <w:t>年「臺灣選舉與民主化調查」四年期研究規劃第二年期中進度報告〉，國科會。</w:t>
      </w:r>
    </w:p>
    <w:p w:rsidR="00BF4015" w:rsidRPr="005F6F2B" w:rsidRDefault="00BF4015" w:rsidP="00A67445">
      <w:pPr>
        <w:spacing w:afterLines="50"/>
        <w:rPr>
          <w:rFonts w:ascii="Times New Roman" w:eastAsia="標楷體" w:hAnsi="Times New Roman" w:cs="Times New Roman"/>
        </w:rPr>
      </w:pPr>
      <w:r w:rsidRPr="005F6F2B">
        <w:rPr>
          <w:rFonts w:ascii="Times New Roman" w:eastAsia="標楷體" w:hAnsi="Times New Roman" w:cs="Times New Roman"/>
        </w:rPr>
        <w:t>6.</w:t>
      </w:r>
      <w:r w:rsidRPr="005F6F2B">
        <w:rPr>
          <w:rFonts w:ascii="Times New Roman" w:eastAsia="標楷體" w:hAnsi="Times New Roman" w:cs="標楷體" w:hint="eastAsia"/>
        </w:rPr>
        <w:t>黃紀，</w:t>
      </w:r>
      <w:r w:rsidRPr="005F6F2B">
        <w:rPr>
          <w:rFonts w:ascii="Times New Roman" w:eastAsia="標楷體" w:hAnsi="Times New Roman" w:cs="Times New Roman"/>
        </w:rPr>
        <w:t>2014.10</w:t>
      </w:r>
      <w:r w:rsidRPr="005F6F2B">
        <w:rPr>
          <w:rFonts w:ascii="Times New Roman" w:eastAsia="標楷體" w:hAnsi="Times New Roman" w:cs="標楷體" w:hint="eastAsia"/>
        </w:rPr>
        <w:t>，</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〈「選舉與民主：臺灣調查經驗的啟示」整合型計畫，暨子計畫六</w:t>
      </w:r>
      <w:r w:rsidRPr="005F6F2B">
        <w:rPr>
          <w:rFonts w:ascii="Times New Roman" w:eastAsia="標楷體" w:hAnsi="Times New Roman" w:cs="Times New Roman"/>
        </w:rPr>
        <w:t>—TEDS</w:t>
      </w:r>
      <w:r w:rsidRPr="005F6F2B">
        <w:rPr>
          <w:rFonts w:ascii="Times New Roman" w:eastAsia="標楷體" w:hAnsi="Times New Roman" w:cs="標楷體" w:hint="eastAsia"/>
        </w:rPr>
        <w:t>與</w:t>
      </w:r>
      <w:r w:rsidRPr="005F6F2B">
        <w:rPr>
          <w:rFonts w:ascii="Times New Roman" w:eastAsia="標楷體" w:hAnsi="Times New Roman" w:cs="Times New Roman"/>
        </w:rPr>
        <w:t>CSES</w:t>
      </w:r>
      <w:r w:rsidRPr="005F6F2B">
        <w:rPr>
          <w:rFonts w:ascii="Times New Roman" w:eastAsia="標楷體" w:hAnsi="Times New Roman" w:cs="標楷體" w:hint="eastAsia"/>
        </w:rPr>
        <w:t>之整合：臺灣經驗之亞太跨國比較結案報告〉，科技部。</w:t>
      </w:r>
    </w:p>
    <w:p w:rsidR="00BF4015" w:rsidRPr="005F6F2B" w:rsidRDefault="00BF4015" w:rsidP="00A67445">
      <w:pPr>
        <w:spacing w:afterLines="50"/>
        <w:ind w:left="360" w:hangingChars="150" w:hanging="360"/>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4</w:t>
      </w:r>
      <w:r w:rsidRPr="005F6F2B">
        <w:rPr>
          <w:rFonts w:ascii="Times New Roman" w:eastAsia="標楷體" w:hAnsi="Times New Roman" w:cs="標楷體" w:hint="eastAsia"/>
          <w:b/>
          <w:bCs/>
        </w:rPr>
        <w:t>件</w:t>
      </w:r>
    </w:p>
    <w:p w:rsidR="00BF4015" w:rsidRPr="005F6F2B" w:rsidRDefault="00BF4015" w:rsidP="00A67445">
      <w:pPr>
        <w:numPr>
          <w:ilvl w:val="0"/>
          <w:numId w:val="46"/>
        </w:numPr>
        <w:spacing w:afterLines="50"/>
        <w:ind w:left="284" w:hanging="284"/>
        <w:rPr>
          <w:rFonts w:ascii="Times New Roman" w:eastAsia="標楷體" w:hAnsi="Times New Roman" w:cs="Times New Roman"/>
        </w:rPr>
      </w:pPr>
      <w:r w:rsidRPr="005F6F2B">
        <w:rPr>
          <w:rFonts w:ascii="Times New Roman" w:eastAsia="標楷體" w:hAnsi="Times New Roman" w:cs="標楷體" w:hint="eastAsia"/>
        </w:rPr>
        <w:t>鄭夙芬、吳宗憲、陳光輝、林珮婷、蔡佳泓，</w:t>
      </w:r>
      <w:r w:rsidRPr="005F6F2B">
        <w:rPr>
          <w:rFonts w:ascii="Times New Roman" w:eastAsia="標楷體" w:hAnsi="Times New Roman" w:cs="Times New Roman"/>
        </w:rPr>
        <w:t>2015.12</w:t>
      </w:r>
      <w:r w:rsidRPr="005F6F2B">
        <w:rPr>
          <w:rFonts w:ascii="Times New Roman" w:eastAsia="標楷體" w:hAnsi="Times New Roman" w:cs="標楷體" w:hint="eastAsia"/>
        </w:rPr>
        <w:t>，〈加強動物保護行政效能</w:t>
      </w:r>
      <w:r w:rsidRPr="005F6F2B">
        <w:rPr>
          <w:rFonts w:ascii="Times New Roman" w:eastAsia="標楷體" w:hAnsi="Times New Roman" w:cs="Times New Roman"/>
        </w:rPr>
        <w:t>(</w:t>
      </w:r>
      <w:r w:rsidRPr="005F6F2B">
        <w:rPr>
          <w:rFonts w:ascii="Times New Roman" w:eastAsia="標楷體" w:hAnsi="Times New Roman" w:cs="標楷體" w:hint="eastAsia"/>
        </w:rPr>
        <w:t>宜蘭地區</w:t>
      </w:r>
      <w:r w:rsidRPr="005F6F2B">
        <w:rPr>
          <w:rFonts w:ascii="Times New Roman" w:eastAsia="標楷體" w:hAnsi="Times New Roman" w:cs="Times New Roman"/>
        </w:rPr>
        <w:t>)</w:t>
      </w:r>
      <w:r w:rsidRPr="005F6F2B">
        <w:rPr>
          <w:rFonts w:ascii="Times New Roman" w:eastAsia="標楷體" w:hAnsi="Times New Roman" w:cs="標楷體" w:hint="eastAsia"/>
        </w:rPr>
        <w:t>民意調查報告書〉，行政院農業委員會。</w:t>
      </w:r>
    </w:p>
    <w:p w:rsidR="00BF4015" w:rsidRPr="005F6F2B" w:rsidRDefault="00BF4015" w:rsidP="00A67445">
      <w:pPr>
        <w:numPr>
          <w:ilvl w:val="0"/>
          <w:numId w:val="46"/>
        </w:numPr>
        <w:spacing w:afterLines="50"/>
        <w:ind w:left="284" w:hanging="284"/>
        <w:rPr>
          <w:rFonts w:ascii="Times New Roman" w:eastAsia="標楷體" w:hAnsi="Times New Roman" w:cs="Times New Roman"/>
        </w:rPr>
      </w:pPr>
      <w:r w:rsidRPr="005F6F2B">
        <w:rPr>
          <w:rFonts w:ascii="Times New Roman" w:eastAsia="標楷體" w:hAnsi="Times New Roman" w:cs="標楷體" w:hint="eastAsia"/>
        </w:rPr>
        <w:t>蔡佳泓、鄭夙芬、陳德昇、林長志，</w:t>
      </w:r>
      <w:r w:rsidRPr="005F6F2B">
        <w:rPr>
          <w:rFonts w:ascii="Times New Roman" w:eastAsia="標楷體" w:hAnsi="Times New Roman" w:cs="Times New Roman"/>
        </w:rPr>
        <w:t>2015.03</w:t>
      </w:r>
      <w:r w:rsidRPr="005F6F2B">
        <w:rPr>
          <w:rFonts w:ascii="Times New Roman" w:eastAsia="標楷體" w:hAnsi="Times New Roman" w:cs="標楷體" w:hint="eastAsia"/>
        </w:rPr>
        <w:t>，〈民眾對當前兩岸關係之看法〉，行政院大陸委員會。</w:t>
      </w:r>
    </w:p>
    <w:p w:rsidR="00BF4015" w:rsidRPr="005F6F2B" w:rsidRDefault="00BF4015" w:rsidP="00A67445">
      <w:pPr>
        <w:numPr>
          <w:ilvl w:val="0"/>
          <w:numId w:val="46"/>
        </w:numPr>
        <w:spacing w:afterLines="50"/>
        <w:ind w:left="284" w:hanging="284"/>
        <w:rPr>
          <w:rFonts w:ascii="Times New Roman" w:eastAsia="標楷體" w:hAnsi="Times New Roman" w:cs="Times New Roman"/>
        </w:rPr>
      </w:pPr>
      <w:r w:rsidRPr="005F6F2B">
        <w:rPr>
          <w:rFonts w:ascii="Times New Roman" w:eastAsia="標楷體" w:hAnsi="Times New Roman" w:cs="標楷體" w:hint="eastAsia"/>
        </w:rPr>
        <w:t>蔡佳泓、陳陸輝、鄭夙芬、林珮婷，</w:t>
      </w:r>
      <w:r w:rsidRPr="005F6F2B">
        <w:rPr>
          <w:rFonts w:ascii="Times New Roman" w:eastAsia="標楷體" w:hAnsi="Times New Roman" w:cs="Times New Roman"/>
        </w:rPr>
        <w:t>2015.11</w:t>
      </w:r>
      <w:r w:rsidRPr="005F6F2B">
        <w:rPr>
          <w:rFonts w:ascii="Times New Roman" w:eastAsia="標楷體" w:hAnsi="Times New Roman" w:cs="標楷體" w:hint="eastAsia"/>
        </w:rPr>
        <w:t>，〈「民眾對當前兩岸關係之看法」民意調查報告書〉，行政院陸委會。</w:t>
      </w:r>
    </w:p>
    <w:p w:rsidR="00BF4015" w:rsidRPr="005F6F2B" w:rsidRDefault="00BF4015" w:rsidP="00A67445">
      <w:pPr>
        <w:numPr>
          <w:ilvl w:val="0"/>
          <w:numId w:val="46"/>
        </w:numPr>
        <w:spacing w:afterLines="50"/>
        <w:ind w:left="284" w:hanging="284"/>
        <w:rPr>
          <w:rFonts w:ascii="Times New Roman" w:eastAsia="標楷體" w:hAnsi="Times New Roman" w:cs="Times New Roman"/>
        </w:rPr>
      </w:pPr>
      <w:r w:rsidRPr="005F6F2B">
        <w:rPr>
          <w:rFonts w:ascii="Times New Roman" w:eastAsia="標楷體" w:hAnsi="Times New Roman" w:cs="標楷體" w:hint="eastAsia"/>
        </w:rPr>
        <w:t>黃紀，</w:t>
      </w:r>
      <w:r w:rsidRPr="005F6F2B">
        <w:rPr>
          <w:rFonts w:ascii="Times New Roman" w:eastAsia="標楷體" w:hAnsi="Times New Roman" w:cs="Times New Roman"/>
        </w:rPr>
        <w:t>2015.05</w:t>
      </w:r>
      <w:r w:rsidRPr="005F6F2B">
        <w:rPr>
          <w:rFonts w:ascii="Times New Roman" w:eastAsia="標楷體" w:hAnsi="Times New Roman" w:cs="標楷體" w:hint="eastAsia"/>
        </w:rPr>
        <w:t>，</w:t>
      </w:r>
      <w:r w:rsidRPr="005F6F2B">
        <w:rPr>
          <w:rFonts w:ascii="Times New Roman" w:eastAsia="標楷體" w:hAnsi="Times New Roman" w:cs="Times New Roman"/>
        </w:rPr>
        <w:t>2</w:t>
      </w:r>
      <w:r w:rsidRPr="005F6F2B">
        <w:rPr>
          <w:rFonts w:ascii="Times New Roman" w:eastAsia="標楷體" w:hAnsi="Times New Roman" w:cs="標楷體" w:hint="eastAsia"/>
        </w:rPr>
        <w:t>〈</w:t>
      </w:r>
      <w:r w:rsidRPr="005F6F2B">
        <w:rPr>
          <w:rFonts w:ascii="Times New Roman" w:eastAsia="標楷體" w:hAnsi="Times New Roman" w:cs="Times New Roman"/>
        </w:rPr>
        <w:t>012</w:t>
      </w:r>
      <w:r w:rsidRPr="005F6F2B">
        <w:rPr>
          <w:rFonts w:ascii="Times New Roman" w:eastAsia="標楷體" w:hAnsi="Times New Roman" w:cs="標楷體" w:hint="eastAsia"/>
        </w:rPr>
        <w:t>年至</w:t>
      </w:r>
      <w:r w:rsidRPr="005F6F2B">
        <w:rPr>
          <w:rFonts w:ascii="Times New Roman" w:eastAsia="標楷體" w:hAnsi="Times New Roman" w:cs="Times New Roman"/>
        </w:rPr>
        <w:t>2016</w:t>
      </w:r>
      <w:r w:rsidRPr="005F6F2B">
        <w:rPr>
          <w:rFonts w:ascii="Times New Roman" w:eastAsia="標楷體" w:hAnsi="Times New Roman" w:cs="標楷體" w:hint="eastAsia"/>
        </w:rPr>
        <w:t>年「臺灣選舉與民主化調查」四年期研究規劃第三年期中進度報告〉，國科會。</w:t>
      </w:r>
    </w:p>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學年度，計</w:t>
      </w:r>
      <w:r w:rsidRPr="005F6F2B">
        <w:rPr>
          <w:rFonts w:ascii="Times New Roman" w:eastAsia="標楷體" w:hAnsi="Times New Roman" w:cs="Times New Roman"/>
          <w:b/>
          <w:bCs/>
        </w:rPr>
        <w:t>6</w:t>
      </w:r>
      <w:r w:rsidRPr="005F6F2B">
        <w:rPr>
          <w:rFonts w:ascii="Times New Roman" w:eastAsia="標楷體" w:hAnsi="Times New Roman" w:cs="標楷體" w:hint="eastAsia"/>
          <w:b/>
          <w:bCs/>
        </w:rPr>
        <w:t>件</w:t>
      </w:r>
    </w:p>
    <w:p w:rsidR="00BF4015" w:rsidRPr="005F6F2B" w:rsidRDefault="00BF4015" w:rsidP="007B29CD">
      <w:pPr>
        <w:numPr>
          <w:ilvl w:val="0"/>
          <w:numId w:val="47"/>
        </w:numPr>
        <w:ind w:left="284" w:hanging="284"/>
        <w:rPr>
          <w:rFonts w:ascii="Times New Roman" w:eastAsia="標楷體" w:hAnsi="Times New Roman" w:cs="Times New Roman"/>
        </w:rPr>
      </w:pPr>
      <w:r w:rsidRPr="005F6F2B">
        <w:rPr>
          <w:rFonts w:ascii="Times New Roman" w:eastAsia="標楷體" w:hAnsi="Times New Roman" w:cs="標楷體" w:hint="eastAsia"/>
        </w:rPr>
        <w:t>鄭夙芬、吳宗憲、陳光輝、林珮婷，</w:t>
      </w:r>
      <w:r w:rsidRPr="005F6F2B">
        <w:rPr>
          <w:rFonts w:ascii="Times New Roman" w:eastAsia="標楷體" w:hAnsi="Times New Roman" w:cs="Times New Roman"/>
        </w:rPr>
        <w:t>2016.12</w:t>
      </w:r>
      <w:r w:rsidRPr="005F6F2B">
        <w:rPr>
          <w:rFonts w:ascii="Times New Roman" w:eastAsia="標楷體" w:hAnsi="Times New Roman" w:cs="標楷體" w:hint="eastAsia"/>
        </w:rPr>
        <w:t>，〈強化動物保護觀念紮根計畫</w:t>
      </w:r>
      <w:r w:rsidRPr="005F6F2B">
        <w:rPr>
          <w:rFonts w:ascii="Times New Roman" w:eastAsia="標楷體" w:hAnsi="Times New Roman" w:cs="Times New Roman"/>
        </w:rPr>
        <w:t>(</w:t>
      </w:r>
      <w:r w:rsidRPr="005F6F2B">
        <w:rPr>
          <w:rFonts w:ascii="Times New Roman" w:eastAsia="標楷體" w:hAnsi="Times New Roman" w:cs="標楷體" w:hint="eastAsia"/>
        </w:rPr>
        <w:t>宜蘭地區</w:t>
      </w:r>
      <w:r w:rsidRPr="005F6F2B">
        <w:rPr>
          <w:rFonts w:ascii="Times New Roman" w:eastAsia="標楷體" w:hAnsi="Times New Roman" w:cs="Times New Roman"/>
        </w:rPr>
        <w:t>)</w:t>
      </w:r>
      <w:r w:rsidRPr="005F6F2B">
        <w:rPr>
          <w:rFonts w:ascii="Times New Roman" w:eastAsia="標楷體" w:hAnsi="Times New Roman" w:cs="標楷體" w:hint="eastAsia"/>
        </w:rPr>
        <w:t>民意調查報告書〉，行政院農業委員會。</w:t>
      </w:r>
    </w:p>
    <w:p w:rsidR="00BF4015" w:rsidRPr="005F6F2B" w:rsidRDefault="00BF4015" w:rsidP="00EC34BA">
      <w:pPr>
        <w:numPr>
          <w:ilvl w:val="0"/>
          <w:numId w:val="47"/>
        </w:numPr>
        <w:rPr>
          <w:rFonts w:ascii="Times New Roman" w:eastAsia="標楷體" w:hAnsi="Times New Roman" w:cs="Times New Roman"/>
        </w:rPr>
      </w:pPr>
      <w:r w:rsidRPr="005F6F2B">
        <w:rPr>
          <w:rFonts w:ascii="Times New Roman" w:eastAsia="標楷體" w:hAnsi="Times New Roman" w:cs="標楷體" w:hint="eastAsia"/>
        </w:rPr>
        <w:t>蔡佳泓、陳陸輝、鄭夙芬、林長志，</w:t>
      </w:r>
      <w:r w:rsidRPr="005F6F2B">
        <w:rPr>
          <w:rFonts w:ascii="Times New Roman" w:eastAsia="標楷體" w:hAnsi="Times New Roman" w:cs="Times New Roman"/>
        </w:rPr>
        <w:t>2016.07</w:t>
      </w:r>
      <w:r w:rsidRPr="005F6F2B">
        <w:rPr>
          <w:rFonts w:ascii="Times New Roman" w:eastAsia="標楷體" w:hAnsi="Times New Roman" w:cs="標楷體" w:hint="eastAsia"/>
        </w:rPr>
        <w:t>，〈民眾對當前兩岸關係之看法〉，行政院大陸委員會。</w:t>
      </w:r>
    </w:p>
    <w:p w:rsidR="00BF4015" w:rsidRPr="005F6F2B" w:rsidRDefault="00BF4015" w:rsidP="00EC34BA">
      <w:pPr>
        <w:numPr>
          <w:ilvl w:val="0"/>
          <w:numId w:val="47"/>
        </w:numPr>
        <w:rPr>
          <w:rFonts w:ascii="Times New Roman" w:eastAsia="標楷體" w:hAnsi="Times New Roman" w:cs="Times New Roman"/>
        </w:rPr>
      </w:pPr>
      <w:r w:rsidRPr="005F6F2B">
        <w:rPr>
          <w:rFonts w:ascii="Times New Roman" w:eastAsia="標楷體" w:hAnsi="Times New Roman" w:cs="標楷體" w:hint="eastAsia"/>
        </w:rPr>
        <w:t>蔡佳泓、陳陸輝、鄭夙芬，</w:t>
      </w:r>
      <w:r w:rsidRPr="005F6F2B">
        <w:rPr>
          <w:rFonts w:ascii="Times New Roman" w:eastAsia="標楷體" w:hAnsi="Times New Roman" w:cs="Times New Roman"/>
        </w:rPr>
        <w:t>2016</w:t>
      </w:r>
      <w:r w:rsidRPr="005F6F2B">
        <w:rPr>
          <w:rFonts w:ascii="Times New Roman" w:eastAsia="標楷體" w:hAnsi="Times New Roman" w:cs="標楷體" w:hint="eastAsia"/>
        </w:rPr>
        <w:t>，〈「</w:t>
      </w:r>
      <w:r w:rsidRPr="005F6F2B">
        <w:rPr>
          <w:rFonts w:ascii="Times New Roman" w:eastAsia="標楷體" w:hAnsi="Times New Roman" w:cs="Times New Roman"/>
        </w:rPr>
        <w:t>2016</w:t>
      </w:r>
      <w:r w:rsidRPr="005F6F2B">
        <w:rPr>
          <w:rFonts w:ascii="Times New Roman" w:eastAsia="標楷體" w:hAnsi="Times New Roman" w:cs="標楷體" w:hint="eastAsia"/>
        </w:rPr>
        <w:t>台灣民主參與」民意調查計畫〉，財團法人台灣民主基金會。</w:t>
      </w:r>
    </w:p>
    <w:p w:rsidR="00BF4015" w:rsidRPr="005F6F2B" w:rsidRDefault="00BF4015" w:rsidP="00A67445">
      <w:pPr>
        <w:numPr>
          <w:ilvl w:val="0"/>
          <w:numId w:val="47"/>
        </w:numPr>
        <w:spacing w:afterLines="50"/>
        <w:ind w:left="284" w:hanging="284"/>
        <w:rPr>
          <w:rFonts w:ascii="Times New Roman" w:eastAsia="標楷體" w:hAnsi="Times New Roman" w:cs="Times New Roman"/>
        </w:rPr>
      </w:pPr>
      <w:r w:rsidRPr="005F6F2B">
        <w:rPr>
          <w:rFonts w:ascii="Times New Roman" w:eastAsia="標楷體" w:hAnsi="Times New Roman" w:cs="標楷體" w:hint="eastAsia"/>
        </w:rPr>
        <w:t>黃紀，</w:t>
      </w:r>
      <w:r w:rsidRPr="005F6F2B">
        <w:rPr>
          <w:rFonts w:ascii="Times New Roman" w:eastAsia="標楷體" w:hAnsi="Times New Roman" w:cs="Times New Roman"/>
        </w:rPr>
        <w:t>2016.04</w:t>
      </w:r>
      <w:r w:rsidRPr="005F6F2B">
        <w:rPr>
          <w:rFonts w:ascii="Times New Roman" w:eastAsia="標楷體" w:hAnsi="Times New Roman" w:cs="標楷體" w:hint="eastAsia"/>
        </w:rPr>
        <w:t>，〈「多變量分類依變數之潛在類別迴歸分析：模型之建立及其於「多合一選舉」之應用」結案報告〉，科技部。</w:t>
      </w:r>
    </w:p>
    <w:p w:rsidR="00BF4015" w:rsidRPr="005F6F2B" w:rsidRDefault="00BF4015" w:rsidP="00A67445">
      <w:pPr>
        <w:numPr>
          <w:ilvl w:val="0"/>
          <w:numId w:val="47"/>
        </w:numPr>
        <w:spacing w:afterLines="50"/>
        <w:ind w:left="284" w:hanging="284"/>
        <w:rPr>
          <w:rFonts w:ascii="Times New Roman" w:eastAsia="標楷體" w:hAnsi="Times New Roman" w:cs="Times New Roman"/>
        </w:rPr>
      </w:pPr>
      <w:r w:rsidRPr="005F6F2B">
        <w:rPr>
          <w:rFonts w:ascii="Times New Roman" w:eastAsia="標楷體" w:hAnsi="Times New Roman" w:cs="標楷體" w:hint="eastAsia"/>
        </w:rPr>
        <w:t>黃紀，</w:t>
      </w:r>
      <w:r w:rsidRPr="005F6F2B">
        <w:rPr>
          <w:rFonts w:ascii="Times New Roman" w:eastAsia="標楷體" w:hAnsi="Times New Roman" w:cs="Times New Roman"/>
        </w:rPr>
        <w:t>2016.05</w:t>
      </w:r>
      <w:r w:rsidRPr="005F6F2B">
        <w:rPr>
          <w:rFonts w:ascii="Times New Roman" w:eastAsia="標楷體" w:hAnsi="Times New Roman" w:cs="標楷體" w:hint="eastAsia"/>
        </w:rPr>
        <w:t>，〈「類別依變數模型中之內因自變數問題：方法論之探討與經濟投票研究之應用」第一年期中進度報告〉，科技部。</w:t>
      </w:r>
    </w:p>
    <w:p w:rsidR="00BF4015" w:rsidRPr="005F6F2B" w:rsidRDefault="00BF4015" w:rsidP="00A67445">
      <w:pPr>
        <w:numPr>
          <w:ilvl w:val="0"/>
          <w:numId w:val="47"/>
        </w:numPr>
        <w:spacing w:afterLines="50"/>
        <w:ind w:left="284" w:hanging="284"/>
        <w:rPr>
          <w:rFonts w:ascii="Times New Roman" w:eastAsia="標楷體" w:hAnsi="Times New Roman" w:cs="Times New Roman"/>
        </w:rPr>
      </w:pPr>
      <w:r w:rsidRPr="005F6F2B">
        <w:rPr>
          <w:rFonts w:ascii="Times New Roman" w:eastAsia="標楷體" w:hAnsi="Times New Roman" w:cs="標楷體" w:hint="eastAsia"/>
        </w:rPr>
        <w:t>黃紀，</w:t>
      </w:r>
      <w:r w:rsidRPr="005F6F2B">
        <w:rPr>
          <w:rFonts w:ascii="Times New Roman" w:eastAsia="標楷體" w:hAnsi="Times New Roman" w:cs="Times New Roman"/>
        </w:rPr>
        <w:t>2016.10</w:t>
      </w:r>
      <w:r w:rsidRPr="005F6F2B">
        <w:rPr>
          <w:rFonts w:ascii="Times New Roman" w:eastAsia="標楷體" w:hAnsi="Times New Roman" w:cs="標楷體" w:hint="eastAsia"/>
        </w:rPr>
        <w:t>，〈</w:t>
      </w:r>
      <w:r w:rsidRPr="005F6F2B">
        <w:rPr>
          <w:rFonts w:ascii="Times New Roman" w:eastAsia="標楷體" w:hAnsi="Times New Roman" w:cs="Times New Roman"/>
        </w:rPr>
        <w:t>2012</w:t>
      </w:r>
      <w:r w:rsidRPr="005F6F2B">
        <w:rPr>
          <w:rFonts w:ascii="Times New Roman" w:eastAsia="標楷體" w:hAnsi="Times New Roman" w:cs="標楷體" w:hint="eastAsia"/>
        </w:rPr>
        <w:t>年至</w:t>
      </w:r>
      <w:r w:rsidRPr="005F6F2B">
        <w:rPr>
          <w:rFonts w:ascii="Times New Roman" w:eastAsia="標楷體" w:hAnsi="Times New Roman" w:cs="Times New Roman"/>
        </w:rPr>
        <w:t>2016</w:t>
      </w:r>
      <w:r w:rsidRPr="005F6F2B">
        <w:rPr>
          <w:rFonts w:ascii="Times New Roman" w:eastAsia="標楷體" w:hAnsi="Times New Roman" w:cs="標楷體" w:hint="eastAsia"/>
        </w:rPr>
        <w:t>年「臺灣選舉與民主化調查」四年期研究規劃（</w:t>
      </w:r>
      <w:r w:rsidRPr="005F6F2B">
        <w:rPr>
          <w:rFonts w:ascii="Times New Roman" w:eastAsia="標楷體" w:hAnsi="Times New Roman" w:cs="Times New Roman"/>
        </w:rPr>
        <w:t>4/4</w:t>
      </w:r>
      <w:r w:rsidRPr="005F6F2B">
        <w:rPr>
          <w:rFonts w:ascii="Times New Roman" w:eastAsia="標楷體" w:hAnsi="Times New Roman" w:cs="標楷體" w:hint="eastAsia"/>
        </w:rPr>
        <w:t>）結案報告〉，國科會。</w:t>
      </w:r>
    </w:p>
    <w:p w:rsidR="00BF4015" w:rsidRPr="005F6F2B" w:rsidRDefault="00BF4015" w:rsidP="00A67445">
      <w:pPr>
        <w:spacing w:afterLines="50"/>
        <w:rPr>
          <w:rFonts w:ascii="Times New Roman" w:eastAsia="標楷體" w:hAnsi="Times New Roman" w:cs="Times New Roman"/>
          <w:b/>
          <w:bCs/>
        </w:rPr>
      </w:pPr>
      <w:r>
        <w:rPr>
          <w:rFonts w:ascii="Times New Roman" w:eastAsia="標楷體" w:hAnsi="Times New Roman" w:cs="Times New Roman"/>
          <w:b/>
          <w:bCs/>
        </w:rPr>
        <w:t>(</w:t>
      </w:r>
      <w:r>
        <w:rPr>
          <w:rFonts w:ascii="Times New Roman" w:eastAsia="標楷體" w:hAnsi="Times New Roman" w:cs="標楷體" w:hint="eastAsia"/>
          <w:b/>
          <w:bCs/>
        </w:rPr>
        <w:t>五</w:t>
      </w:r>
      <w:r>
        <w:rPr>
          <w:rFonts w:ascii="Times New Roman" w:eastAsia="標楷體" w:hAnsi="Times New Roman" w:cs="Times New Roman"/>
          <w:b/>
          <w:bCs/>
        </w:rPr>
        <w:t>)</w:t>
      </w:r>
      <w:r w:rsidRPr="005F6F2B">
        <w:rPr>
          <w:rFonts w:ascii="Times New Roman" w:eastAsia="標楷體" w:hAnsi="Times New Roman" w:cs="標楷體" w:hint="eastAsia"/>
          <w:b/>
          <w:bCs/>
        </w:rPr>
        <w:t>其他</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1</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Pr="005F6F2B" w:rsidRDefault="00BF4015" w:rsidP="00A67445">
      <w:pPr>
        <w:spacing w:afterLines="50"/>
        <w:ind w:left="480"/>
        <w:rPr>
          <w:rFonts w:ascii="Times New Roman" w:eastAsia="標楷體" w:hAnsi="Times New Roman" w:cs="Times New Roman"/>
        </w:rPr>
      </w:pPr>
      <w:r w:rsidRPr="005F6F2B">
        <w:rPr>
          <w:rFonts w:ascii="Times New Roman" w:eastAsia="標楷體" w:hAnsi="Times New Roman" w:cs="標楷體" w:hint="eastAsia"/>
        </w:rPr>
        <w:t>陳陸輝，</w:t>
      </w:r>
      <w:r w:rsidRPr="005F6F2B">
        <w:rPr>
          <w:rFonts w:ascii="Times New Roman" w:eastAsia="標楷體" w:hAnsi="Times New Roman" w:cs="Times New Roman"/>
        </w:rPr>
        <w:t>2016</w:t>
      </w:r>
      <w:r w:rsidRPr="005F6F2B">
        <w:rPr>
          <w:rFonts w:ascii="Times New Roman" w:eastAsia="標楷體" w:hAnsi="Times New Roman" w:cs="標楷體" w:hint="eastAsia"/>
        </w:rPr>
        <w:t>，培育無數新血的「政治學計量方法研習營」</w:t>
      </w:r>
      <w:r w:rsidRPr="005F6F2B">
        <w:rPr>
          <w:rFonts w:ascii="Times New Roman" w:eastAsia="標楷體" w:hAnsi="Times New Roman" w:cs="Times New Roman"/>
        </w:rPr>
        <w:t>(IPM)</w:t>
      </w:r>
      <w:r w:rsidRPr="005F6F2B">
        <w:rPr>
          <w:rFonts w:ascii="Times New Roman" w:eastAsia="標楷體" w:hAnsi="Times New Roman" w:cs="標楷體" w:hint="eastAsia"/>
        </w:rPr>
        <w:t>，《人文與社會科學簡訊》，第</w:t>
      </w:r>
      <w:r w:rsidRPr="005F6F2B">
        <w:rPr>
          <w:rFonts w:ascii="Times New Roman" w:eastAsia="標楷體" w:hAnsi="Times New Roman" w:cs="Times New Roman"/>
        </w:rPr>
        <w:t>17</w:t>
      </w:r>
      <w:r w:rsidRPr="005F6F2B">
        <w:rPr>
          <w:rFonts w:ascii="Times New Roman" w:eastAsia="標楷體" w:hAnsi="Times New Roman" w:cs="標楷體" w:hint="eastAsia"/>
        </w:rPr>
        <w:t>卷第</w:t>
      </w:r>
      <w:r w:rsidRPr="005F6F2B">
        <w:rPr>
          <w:rFonts w:ascii="Times New Roman" w:eastAsia="標楷體" w:hAnsi="Times New Roman" w:cs="Times New Roman"/>
        </w:rPr>
        <w:t>2</w:t>
      </w:r>
      <w:r w:rsidRPr="005F6F2B">
        <w:rPr>
          <w:rFonts w:ascii="Times New Roman" w:eastAsia="標楷體" w:hAnsi="Times New Roman" w:cs="標楷體" w:hint="eastAsia"/>
        </w:rPr>
        <w:t>期，</w:t>
      </w:r>
      <w:r w:rsidRPr="005F6F2B">
        <w:rPr>
          <w:rFonts w:ascii="Times New Roman" w:eastAsia="標楷體" w:hAnsi="Times New Roman" w:cs="Times New Roman"/>
        </w:rPr>
        <w:t>110-117</w:t>
      </w:r>
    </w:p>
    <w:p w:rsidR="00BF4015" w:rsidRPr="005F6F2B" w:rsidRDefault="00BF4015" w:rsidP="00A67445">
      <w:pPr>
        <w:spacing w:afterLines="50"/>
        <w:rPr>
          <w:rFonts w:ascii="Times New Roman" w:eastAsia="標楷體" w:hAnsi="Times New Roman" w:cs="Times New Roman"/>
          <w:b/>
          <w:bCs/>
        </w:rPr>
      </w:pPr>
      <w:r>
        <w:rPr>
          <w:rFonts w:ascii="Times New Roman" w:eastAsia="標楷體" w:hAnsi="Times New Roman" w:cs="Times New Roman"/>
          <w:b/>
          <w:bCs/>
        </w:rPr>
        <w:t>(</w:t>
      </w:r>
      <w:r>
        <w:rPr>
          <w:rFonts w:ascii="Times New Roman" w:eastAsia="標楷體" w:hAnsi="Times New Roman" w:cs="標楷體" w:hint="eastAsia"/>
          <w:b/>
          <w:bCs/>
        </w:rPr>
        <w:t>五</w:t>
      </w:r>
      <w:r>
        <w:rPr>
          <w:rFonts w:ascii="Times New Roman" w:eastAsia="標楷體" w:hAnsi="Times New Roman" w:cs="Times New Roman"/>
          <w:b/>
          <w:bCs/>
        </w:rPr>
        <w:t>)</w:t>
      </w:r>
      <w:r w:rsidRPr="005F6F2B">
        <w:rPr>
          <w:rFonts w:ascii="Times New Roman" w:eastAsia="標楷體" w:hAnsi="Times New Roman" w:cs="標楷體" w:hint="eastAsia"/>
          <w:b/>
          <w:bCs/>
        </w:rPr>
        <w:t>其他</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展演</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1</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Default="00BF4015" w:rsidP="00A67445">
      <w:pPr>
        <w:spacing w:afterLines="50"/>
        <w:ind w:left="480"/>
        <w:rPr>
          <w:rFonts w:ascii="Times New Roman" w:eastAsia="標楷體" w:hAnsi="Times New Roman" w:cs="Times New Roman"/>
        </w:rPr>
      </w:pPr>
      <w:r w:rsidRPr="005F6F2B">
        <w:rPr>
          <w:rFonts w:ascii="Times New Roman" w:eastAsia="標楷體" w:hAnsi="Times New Roman" w:cs="標楷體" w:hint="eastAsia"/>
        </w:rPr>
        <w:t>黃紀，</w:t>
      </w:r>
      <w:r w:rsidRPr="005F6F2B">
        <w:rPr>
          <w:rFonts w:ascii="Times New Roman" w:eastAsia="標楷體" w:hAnsi="Times New Roman" w:cs="Times New Roman"/>
        </w:rPr>
        <w:t>2016</w:t>
      </w:r>
      <w:r w:rsidRPr="005F6F2B">
        <w:rPr>
          <w:rFonts w:ascii="Times New Roman" w:eastAsia="標楷體" w:hAnsi="Times New Roman" w:cs="標楷體" w:hint="eastAsia"/>
        </w:rPr>
        <w:t>，</w:t>
      </w:r>
      <w:r w:rsidRPr="005F6F2B">
        <w:rPr>
          <w:rFonts w:ascii="Times New Roman" w:eastAsia="標楷體" w:hAnsi="Times New Roman" w:cs="Times New Roman"/>
        </w:rPr>
        <w:t>Between Micro and Marco</w:t>
      </w:r>
      <w:r w:rsidRPr="005F6F2B">
        <w:rPr>
          <w:rFonts w:ascii="Times New Roman" w:eastAsia="標楷體" w:hAnsi="Times New Roman" w:cs="標楷體" w:hint="eastAsia"/>
        </w:rPr>
        <w:t>：</w:t>
      </w:r>
      <w:r w:rsidRPr="005F6F2B">
        <w:rPr>
          <w:rFonts w:ascii="Times New Roman" w:eastAsia="標楷體" w:hAnsi="Times New Roman" w:cs="Times New Roman"/>
        </w:rPr>
        <w:t>Buildin</w:t>
      </w:r>
      <w:r>
        <w:rPr>
          <w:rFonts w:ascii="Times New Roman" w:eastAsia="標楷體" w:hAnsi="Times New Roman" w:cs="Times New Roman"/>
        </w:rPr>
        <w:t>g Elections Archives for Taiwan</w:t>
      </w:r>
    </w:p>
    <w:p w:rsidR="00BF4015" w:rsidRDefault="00BF4015" w:rsidP="00A67445">
      <w:pPr>
        <w:spacing w:afterLines="50"/>
        <w:ind w:left="480"/>
        <w:rPr>
          <w:rFonts w:ascii="Times New Roman" w:eastAsia="標楷體" w:hAnsi="Times New Roman" w:cs="Times New Roman"/>
        </w:rPr>
      </w:pPr>
    </w:p>
    <w:p w:rsidR="00BF4015" w:rsidRPr="005F6F2B" w:rsidRDefault="00BF4015" w:rsidP="00A67445">
      <w:pPr>
        <w:spacing w:afterLines="50"/>
        <w:ind w:left="480"/>
        <w:rPr>
          <w:rFonts w:ascii="Times New Roman" w:eastAsia="標楷體" w:hAnsi="Times New Roman" w:cs="Times New Roman"/>
        </w:rPr>
      </w:pPr>
    </w:p>
    <w:p w:rsidR="00BF4015" w:rsidRPr="005F6F2B" w:rsidRDefault="00BF4015" w:rsidP="00A9143E">
      <w:pPr>
        <w:outlineLvl w:val="2"/>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二、中心兼任合聘助理研究員鮑彤論著發表概況</w:t>
      </w:r>
    </w:p>
    <w:p w:rsidR="00BF4015" w:rsidRPr="005F6F2B" w:rsidRDefault="00BF4015" w:rsidP="00EC34BA">
      <w:pPr>
        <w:numPr>
          <w:ilvl w:val="0"/>
          <w:numId w:val="53"/>
        </w:numPr>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專書篇章</w:t>
      </w:r>
      <w:r w:rsidRPr="005F6F2B">
        <w:rPr>
          <w:rFonts w:ascii="Times New Roman" w:eastAsia="標楷體" w:hAnsi="Times New Roman" w:cs="Times New Roman"/>
          <w:b/>
          <w:bCs/>
          <w:sz w:val="28"/>
          <w:szCs w:val="28"/>
        </w:rPr>
        <w:t>(</w:t>
      </w:r>
      <w:r w:rsidRPr="005F6F2B">
        <w:rPr>
          <w:rFonts w:ascii="Times New Roman" w:eastAsia="標楷體" w:hAnsi="Times New Roman" w:cs="標楷體" w:hint="eastAsia"/>
          <w:b/>
          <w:bCs/>
          <w:sz w:val="28"/>
          <w:szCs w:val="28"/>
        </w:rPr>
        <w:t>共</w:t>
      </w:r>
      <w:r w:rsidRPr="005F6F2B">
        <w:rPr>
          <w:rFonts w:ascii="Times New Roman" w:eastAsia="標楷體" w:hAnsi="Times New Roman" w:cs="Times New Roman"/>
          <w:b/>
          <w:bCs/>
          <w:sz w:val="28"/>
          <w:szCs w:val="28"/>
        </w:rPr>
        <w:t>4</w:t>
      </w:r>
      <w:r w:rsidRPr="005F6F2B">
        <w:rPr>
          <w:rFonts w:ascii="Times New Roman" w:eastAsia="標楷體" w:hAnsi="Times New Roman" w:cs="標楷體" w:hint="eastAsia"/>
          <w:b/>
          <w:bCs/>
          <w:sz w:val="28"/>
          <w:szCs w:val="28"/>
        </w:rPr>
        <w:t>篇</w:t>
      </w:r>
      <w:r w:rsidRPr="005F6F2B">
        <w:rPr>
          <w:rFonts w:ascii="Times New Roman" w:eastAsia="標楷體" w:hAnsi="Times New Roman" w:cs="Times New Roman"/>
          <w:b/>
          <w:bCs/>
          <w:sz w:val="28"/>
          <w:szCs w:val="28"/>
        </w:rPr>
        <w:t>)</w:t>
      </w:r>
    </w:p>
    <w:tbl>
      <w:tblPr>
        <w:tblW w:w="0" w:type="dxa"/>
        <w:jc w:val="center"/>
        <w:tblLayout w:type="fixed"/>
        <w:tblCellMar>
          <w:left w:w="28" w:type="dxa"/>
          <w:right w:w="28" w:type="dxa"/>
        </w:tblCellMar>
        <w:tblLook w:val="00A0"/>
      </w:tblPr>
      <w:tblGrid>
        <w:gridCol w:w="297"/>
        <w:gridCol w:w="1778"/>
        <w:gridCol w:w="921"/>
        <w:gridCol w:w="3781"/>
        <w:gridCol w:w="2669"/>
        <w:gridCol w:w="1505"/>
      </w:tblGrid>
      <w:tr w:rsidR="00BF4015" w:rsidRPr="009171B7">
        <w:trPr>
          <w:trHeight w:val="290"/>
          <w:jc w:val="center"/>
        </w:trPr>
        <w:tc>
          <w:tcPr>
            <w:tcW w:w="10951"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4</w:t>
            </w:r>
            <w:r w:rsidRPr="005F6F2B">
              <w:rPr>
                <w:rFonts w:ascii="Times New Roman" w:eastAsia="標楷體" w:hAnsi="Times New Roman" w:cs="標楷體" w:hint="eastAsia"/>
                <w:b/>
                <w:bCs/>
              </w:rPr>
              <w:t>件</w:t>
            </w:r>
          </w:p>
        </w:tc>
      </w:tr>
      <w:tr w:rsidR="00BF4015" w:rsidRPr="009171B7">
        <w:trPr>
          <w:trHeight w:val="330"/>
          <w:jc w:val="center"/>
        </w:trPr>
        <w:tc>
          <w:tcPr>
            <w:tcW w:w="297"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p>
        </w:tc>
        <w:tc>
          <w:tcPr>
            <w:tcW w:w="1778"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2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781"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266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書名</w:t>
            </w:r>
          </w:p>
        </w:tc>
        <w:tc>
          <w:tcPr>
            <w:tcW w:w="1505"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出版社</w:t>
            </w:r>
          </w:p>
        </w:tc>
      </w:tr>
      <w:tr w:rsidR="00BF4015" w:rsidRPr="009171B7">
        <w:trPr>
          <w:trHeight w:val="937"/>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鮑彤、</w:t>
            </w:r>
            <w:r w:rsidRPr="005F6F2B">
              <w:rPr>
                <w:rFonts w:ascii="Times New Roman" w:eastAsia="標楷體" w:hAnsi="Times New Roman" w:cs="Times New Roman"/>
              </w:rPr>
              <w:t>Gary W. Cox</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Introduction</w:t>
            </w:r>
            <w:r w:rsidRPr="005F6F2B">
              <w:rPr>
                <w:rFonts w:ascii="Times New Roman" w:eastAsia="標楷體" w:hAnsi="Times New Roman" w:cs="標楷體" w:hint="eastAsia"/>
              </w:rPr>
              <w:t>：</w:t>
            </w:r>
            <w:r w:rsidRPr="005F6F2B">
              <w:rPr>
                <w:rFonts w:ascii="Times New Roman" w:eastAsia="標楷體" w:hAnsi="Times New Roman" w:cs="Times New Roman"/>
              </w:rPr>
              <w:t>Legislature-Centric and Executive-Centric Theories of Party Systems and Faction Systems</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Mixed-Member Electoral Systems in Constitutional Context: Taiwan, Japan, and Beyond</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University of Michigan Press</w:t>
            </w:r>
          </w:p>
        </w:tc>
      </w:tr>
      <w:tr w:rsidR="00BF4015" w:rsidRPr="009171B7">
        <w:trPr>
          <w:trHeight w:val="565"/>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鮑彤</w:t>
            </w:r>
            <w:r>
              <w:rPr>
                <w:rFonts w:ascii="Times New Roman" w:eastAsia="標楷體" w:hAnsi="Times New Roman" w:cs="標楷體" w:hint="eastAsia"/>
                <w:kern w:val="0"/>
              </w:rPr>
              <w:t>、</w:t>
            </w:r>
            <w:r>
              <w:rPr>
                <w:rFonts w:ascii="Times New Roman" w:eastAsia="標楷體" w:hAnsi="Times New Roman" w:cs="Times New Roman"/>
                <w:kern w:val="0"/>
              </w:rPr>
              <w:t>Hsin-ta Huang</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kern w:val="0"/>
              </w:rPr>
            </w:pPr>
            <w:r w:rsidRPr="005F6F2B">
              <w:rPr>
                <w:rFonts w:ascii="Times New Roman" w:eastAsia="標楷體" w:hAnsi="Times New Roman" w:cs="Times New Roman"/>
                <w:kern w:val="0"/>
              </w:rPr>
              <w:t>Executive Competition, Electoral Rules, and Faction Systems in Taiwan</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Mixed-Member Electoral Systems in Constitutional Context: Taiwan, Japan, and Beyond</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University of Michigan Press</w:t>
            </w:r>
          </w:p>
        </w:tc>
      </w:tr>
      <w:tr w:rsidR="00BF4015" w:rsidRPr="009171B7">
        <w:trPr>
          <w:trHeight w:val="565"/>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3</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俞振華</w:t>
            </w:r>
            <w:r w:rsidRPr="005F6F2B">
              <w:rPr>
                <w:rFonts w:ascii="Times New Roman" w:eastAsia="標楷體" w:hAnsi="Times New Roman" w:cs="Times New Roman"/>
                <w:kern w:val="0"/>
              </w:rPr>
              <w:t xml:space="preserve">, Kaori Shoji, </w:t>
            </w:r>
            <w:r w:rsidRPr="005F6F2B">
              <w:rPr>
                <w:rFonts w:ascii="Times New Roman" w:eastAsia="標楷體" w:hAnsi="Times New Roman" w:cs="標楷體" w:hint="eastAsia"/>
                <w:kern w:val="0"/>
              </w:rPr>
              <w:t>鮑彤</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Innovations in Candidate Selection Methods</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Mixed-Member Electoral Systems in Constitutional Context: Taiwan, Japan, and Beyond</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University of Michigan Press</w:t>
            </w:r>
          </w:p>
        </w:tc>
      </w:tr>
      <w:tr w:rsidR="00BF4015" w:rsidRPr="009171B7">
        <w:trPr>
          <w:trHeight w:val="290"/>
          <w:jc w:val="center"/>
        </w:trPr>
        <w:tc>
          <w:tcPr>
            <w:tcW w:w="297"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4</w:t>
            </w:r>
          </w:p>
        </w:tc>
        <w:tc>
          <w:tcPr>
            <w:tcW w:w="1778" w:type="dxa"/>
            <w:tcBorders>
              <w:top w:val="single" w:sz="4" w:space="0" w:color="auto"/>
              <w:left w:val="nil"/>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鮑彤</w:t>
            </w:r>
            <w:r>
              <w:rPr>
                <w:rFonts w:ascii="Times New Roman" w:eastAsia="標楷體" w:hAnsi="Times New Roman" w:cs="標楷體" w:hint="eastAsia"/>
              </w:rPr>
              <w:t>、</w:t>
            </w:r>
            <w:r>
              <w:rPr>
                <w:rFonts w:ascii="Times New Roman" w:eastAsia="標楷體" w:hAnsi="Times New Roman" w:cs="Times New Roman"/>
              </w:rPr>
              <w:t>Henry A. Kim</w:t>
            </w:r>
            <w:r>
              <w:rPr>
                <w:rFonts w:ascii="Times New Roman" w:eastAsia="標楷體" w:hAnsi="Times New Roman" w:cs="標楷體" w:hint="eastAsia"/>
              </w:rPr>
              <w:t>、</w:t>
            </w:r>
            <w:r>
              <w:rPr>
                <w:rFonts w:ascii="Times New Roman" w:eastAsia="標楷體" w:hAnsi="Times New Roman" w:cs="Times New Roman"/>
              </w:rPr>
              <w:t>Natalia Matukbno</w:t>
            </w:r>
          </w:p>
        </w:tc>
        <w:tc>
          <w:tcPr>
            <w:tcW w:w="921"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w:t>
            </w:r>
          </w:p>
        </w:tc>
        <w:tc>
          <w:tcPr>
            <w:tcW w:w="3781"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Presidents and Blank Votes in the Bolivian and Russian Mixed-Member Systems</w:t>
            </w:r>
          </w:p>
        </w:tc>
        <w:tc>
          <w:tcPr>
            <w:tcW w:w="2669"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Mixed-Member Electoral Systems in Constitutional Context: Taiwan, Japan, and Beyond</w:t>
            </w:r>
          </w:p>
        </w:tc>
        <w:tc>
          <w:tcPr>
            <w:tcW w:w="1505"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University of Michigan Press</w:t>
            </w:r>
          </w:p>
        </w:tc>
      </w:tr>
    </w:tbl>
    <w:p w:rsidR="00BF4015" w:rsidRPr="005F6F2B" w:rsidRDefault="00BF4015" w:rsidP="00EC34BA">
      <w:pPr>
        <w:ind w:left="396"/>
        <w:rPr>
          <w:rFonts w:ascii="Times New Roman" w:eastAsia="標楷體" w:hAnsi="Times New Roman" w:cs="Times New Roman"/>
          <w:b/>
          <w:bCs/>
          <w:sz w:val="28"/>
          <w:szCs w:val="28"/>
        </w:rPr>
      </w:pPr>
    </w:p>
    <w:p w:rsidR="00BF4015" w:rsidRPr="005F6F2B" w:rsidRDefault="00BF4015" w:rsidP="00EC34BA">
      <w:pPr>
        <w:numPr>
          <w:ilvl w:val="0"/>
          <w:numId w:val="53"/>
        </w:numPr>
        <w:rPr>
          <w:rFonts w:ascii="Times New Roman" w:eastAsia="標楷體" w:hAnsi="Times New Roman" w:cs="Times New Roman"/>
          <w:b/>
          <w:bCs/>
          <w:sz w:val="28"/>
          <w:szCs w:val="28"/>
        </w:rPr>
      </w:pPr>
      <w:r w:rsidRPr="005F6F2B">
        <w:rPr>
          <w:rFonts w:ascii="Times New Roman" w:eastAsia="標楷體" w:hAnsi="Times New Roman" w:cs="Times New Roman"/>
          <w:b/>
          <w:bCs/>
          <w:sz w:val="28"/>
          <w:szCs w:val="28"/>
        </w:rPr>
        <w:t>TSSCI</w:t>
      </w:r>
      <w:r w:rsidRPr="005F6F2B">
        <w:rPr>
          <w:rFonts w:ascii="Times New Roman" w:eastAsia="標楷體" w:hAnsi="Times New Roman" w:cs="標楷體" w:hint="eastAsia"/>
          <w:b/>
          <w:bCs/>
          <w:sz w:val="28"/>
          <w:szCs w:val="28"/>
        </w:rPr>
        <w:t>期刊論文</w:t>
      </w:r>
      <w:r w:rsidRPr="005F6F2B">
        <w:rPr>
          <w:rFonts w:ascii="Times New Roman" w:eastAsia="標楷體" w:hAnsi="Times New Roman" w:cs="Times New Roman"/>
          <w:b/>
          <w:bCs/>
          <w:sz w:val="28"/>
          <w:szCs w:val="28"/>
        </w:rPr>
        <w:t>(</w:t>
      </w:r>
      <w:r w:rsidRPr="005F6F2B">
        <w:rPr>
          <w:rFonts w:ascii="Times New Roman" w:eastAsia="標楷體" w:hAnsi="Times New Roman" w:cs="標楷體" w:hint="eastAsia"/>
          <w:b/>
          <w:bCs/>
          <w:sz w:val="28"/>
          <w:szCs w:val="28"/>
        </w:rPr>
        <w:t>共</w:t>
      </w:r>
      <w:r w:rsidRPr="005F6F2B">
        <w:rPr>
          <w:rFonts w:ascii="Times New Roman" w:eastAsia="標楷體" w:hAnsi="Times New Roman" w:cs="Times New Roman"/>
          <w:b/>
          <w:bCs/>
          <w:sz w:val="28"/>
          <w:szCs w:val="28"/>
        </w:rPr>
        <w:t>2</w:t>
      </w:r>
      <w:r w:rsidRPr="005F6F2B">
        <w:rPr>
          <w:rFonts w:ascii="Times New Roman" w:eastAsia="標楷體" w:hAnsi="Times New Roman" w:cs="標楷體" w:hint="eastAsia"/>
          <w:b/>
          <w:bCs/>
          <w:sz w:val="28"/>
          <w:szCs w:val="28"/>
        </w:rPr>
        <w:t>件</w:t>
      </w:r>
      <w:r w:rsidRPr="005F6F2B">
        <w:rPr>
          <w:rFonts w:ascii="Times New Roman" w:eastAsia="標楷體" w:hAnsi="Times New Roman" w:cs="Times New Roman"/>
          <w:b/>
          <w:bCs/>
          <w:sz w:val="28"/>
          <w:szCs w:val="28"/>
        </w:rPr>
        <w: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tblPr>
      <w:tblGrid>
        <w:gridCol w:w="1980"/>
        <w:gridCol w:w="790"/>
        <w:gridCol w:w="3890"/>
        <w:gridCol w:w="1800"/>
        <w:gridCol w:w="1032"/>
        <w:gridCol w:w="1320"/>
        <w:gridCol w:w="38"/>
      </w:tblGrid>
      <w:tr w:rsidR="00BF4015" w:rsidRPr="009171B7">
        <w:trPr>
          <w:trHeight w:val="296"/>
          <w:jc w:val="center"/>
        </w:trPr>
        <w:tc>
          <w:tcPr>
            <w:tcW w:w="10850" w:type="dxa"/>
            <w:gridSpan w:val="7"/>
            <w:noWrap/>
            <w:vAlign w:val="center"/>
          </w:tcPr>
          <w:p w:rsidR="00BF4015" w:rsidRPr="005F6F2B" w:rsidRDefault="00BF4015">
            <w:pPr>
              <w:rPr>
                <w:rFonts w:ascii="Times New Roman" w:eastAsia="標楷體" w:hAnsi="Times New Roman" w:cs="Times New Roman"/>
                <w:b/>
                <w:bCs/>
                <w:kern w:val="0"/>
              </w:rPr>
            </w:pPr>
            <w:r w:rsidRPr="005F6F2B">
              <w:rPr>
                <w:rFonts w:ascii="Times New Roman" w:eastAsia="標楷體" w:hAnsi="Times New Roman" w:cs="Times New Roman"/>
                <w:b/>
                <w:bCs/>
                <w:kern w:val="0"/>
              </w:rPr>
              <w:t>105</w:t>
            </w:r>
            <w:r w:rsidRPr="005F6F2B">
              <w:rPr>
                <w:rFonts w:ascii="Times New Roman" w:eastAsia="標楷體" w:hAnsi="Times New Roman" w:cs="標楷體" w:hint="eastAsia"/>
                <w:b/>
                <w:bCs/>
                <w:kern w:val="0"/>
              </w:rPr>
              <w:t>年度，計</w:t>
            </w:r>
            <w:r w:rsidRPr="005F6F2B">
              <w:rPr>
                <w:rFonts w:ascii="Times New Roman" w:eastAsia="標楷體" w:hAnsi="Times New Roman" w:cs="Times New Roman"/>
                <w:b/>
                <w:bCs/>
                <w:kern w:val="0"/>
              </w:rPr>
              <w:t>2</w:t>
            </w:r>
            <w:r w:rsidRPr="005F6F2B">
              <w:rPr>
                <w:rFonts w:ascii="Times New Roman" w:eastAsia="標楷體" w:hAnsi="Times New Roman" w:cs="標楷體" w:hint="eastAsia"/>
                <w:b/>
                <w:bCs/>
                <w:kern w:val="0"/>
              </w:rPr>
              <w:t>件</w:t>
            </w:r>
          </w:p>
        </w:tc>
      </w:tr>
      <w:tr w:rsidR="00BF4015" w:rsidRPr="009171B7">
        <w:trPr>
          <w:gridAfter w:val="1"/>
          <w:wAfter w:w="38" w:type="dxa"/>
          <w:trHeight w:val="390"/>
          <w:jc w:val="center"/>
        </w:trPr>
        <w:tc>
          <w:tcPr>
            <w:tcW w:w="1980"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790"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890" w:type="dxa"/>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800" w:type="dxa"/>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1032" w:type="dxa"/>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320" w:type="dxa"/>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gridAfter w:val="1"/>
          <w:wAfter w:w="38" w:type="dxa"/>
          <w:trHeight w:val="1305"/>
          <w:jc w:val="center"/>
        </w:trPr>
        <w:tc>
          <w:tcPr>
            <w:tcW w:w="1980" w:type="dxa"/>
            <w:noWrap/>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鮑彤</w:t>
            </w:r>
          </w:p>
        </w:tc>
        <w:tc>
          <w:tcPr>
            <w:tcW w:w="790"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2016.05</w:t>
            </w:r>
          </w:p>
        </w:tc>
        <w:tc>
          <w:tcPr>
            <w:tcW w:w="3890" w:type="dxa"/>
            <w:vAlign w:val="center"/>
          </w:tcPr>
          <w:p w:rsidR="00BF4015" w:rsidRPr="005F6F2B" w:rsidRDefault="00BF4015" w:rsidP="00A67445">
            <w:pPr>
              <w:spacing w:beforeLines="50"/>
              <w:jc w:val="center"/>
              <w:rPr>
                <w:rFonts w:ascii="Times New Roman" w:eastAsia="標楷體" w:hAnsi="Times New Roman" w:cs="Times New Roman"/>
              </w:rPr>
            </w:pPr>
            <w:r w:rsidRPr="005F6F2B">
              <w:rPr>
                <w:rFonts w:ascii="Times New Roman" w:eastAsia="標楷體" w:hAnsi="Times New Roman" w:cs="Times New Roman"/>
              </w:rPr>
              <w:t>Partisan Politics and Redistricting in Taiwan,2005-2007</w:t>
            </w:r>
          </w:p>
        </w:tc>
        <w:tc>
          <w:tcPr>
            <w:tcW w:w="1800" w:type="dxa"/>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選舉研究</w:t>
            </w:r>
          </w:p>
        </w:tc>
        <w:tc>
          <w:tcPr>
            <w:tcW w:w="1032" w:type="dxa"/>
            <w:vAlign w:val="center"/>
          </w:tcPr>
          <w:p w:rsidR="00BF4015" w:rsidRPr="005F6F2B" w:rsidRDefault="00BF4015" w:rsidP="004A0802">
            <w:pPr>
              <w:ind w:leftChars="50" w:left="120"/>
              <w:jc w:val="center"/>
              <w:rPr>
                <w:rFonts w:ascii="Times New Roman" w:eastAsia="標楷體" w:hAnsi="Times New Roman" w:cs="Times New Roman"/>
              </w:rPr>
            </w:pPr>
            <w:r w:rsidRPr="005F6F2B">
              <w:rPr>
                <w:rFonts w:ascii="Times New Roman" w:eastAsia="標楷體" w:hAnsi="Times New Roman" w:cs="Times New Roman"/>
              </w:rPr>
              <w:t>Vol.23,</w:t>
            </w:r>
          </w:p>
          <w:p w:rsidR="00BF4015" w:rsidRPr="005F6F2B" w:rsidRDefault="00BF4015" w:rsidP="004A0802">
            <w:pPr>
              <w:ind w:leftChars="50" w:left="120"/>
              <w:jc w:val="center"/>
              <w:rPr>
                <w:rFonts w:ascii="Times New Roman" w:eastAsia="標楷體" w:hAnsi="Times New Roman" w:cs="Times New Roman"/>
              </w:rPr>
            </w:pPr>
            <w:r w:rsidRPr="005F6F2B">
              <w:rPr>
                <w:rFonts w:ascii="Times New Roman" w:eastAsia="標楷體" w:hAnsi="Times New Roman" w:cs="Times New Roman"/>
              </w:rPr>
              <w:t>No1</w:t>
            </w:r>
          </w:p>
        </w:tc>
        <w:tc>
          <w:tcPr>
            <w:tcW w:w="1320" w:type="dxa"/>
            <w:vAlign w:val="center"/>
          </w:tcPr>
          <w:p w:rsidR="00BF4015" w:rsidRPr="005F6F2B" w:rsidRDefault="00BF4015" w:rsidP="004A0802">
            <w:pPr>
              <w:ind w:firstLineChars="50" w:firstLine="120"/>
              <w:jc w:val="center"/>
              <w:rPr>
                <w:rFonts w:ascii="Times New Roman" w:eastAsia="標楷體" w:hAnsi="Times New Roman" w:cs="Times New Roman"/>
                <w:kern w:val="0"/>
              </w:rPr>
            </w:pPr>
            <w:r w:rsidRPr="005F6F2B">
              <w:rPr>
                <w:rFonts w:ascii="Times New Roman" w:eastAsia="標楷體" w:hAnsi="Times New Roman" w:cs="Times New Roman"/>
                <w:kern w:val="0"/>
              </w:rPr>
              <w:t>1-37</w:t>
            </w:r>
          </w:p>
        </w:tc>
      </w:tr>
      <w:tr w:rsidR="00BF4015" w:rsidRPr="009171B7">
        <w:trPr>
          <w:gridAfter w:val="1"/>
          <w:wAfter w:w="38" w:type="dxa"/>
          <w:trHeight w:val="1305"/>
          <w:jc w:val="center"/>
        </w:trPr>
        <w:tc>
          <w:tcPr>
            <w:tcW w:w="1980" w:type="dxa"/>
            <w:noWrap/>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鮑彤</w:t>
            </w:r>
          </w:p>
        </w:tc>
        <w:tc>
          <w:tcPr>
            <w:tcW w:w="790"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2016.12</w:t>
            </w:r>
          </w:p>
        </w:tc>
        <w:tc>
          <w:tcPr>
            <w:tcW w:w="3890" w:type="dxa"/>
            <w:vAlign w:val="center"/>
          </w:tcPr>
          <w:p w:rsidR="00BF4015" w:rsidRPr="005F6F2B" w:rsidRDefault="00BF4015" w:rsidP="00A67445">
            <w:pPr>
              <w:spacing w:beforeLines="50"/>
              <w:ind w:leftChars="50" w:left="120"/>
              <w:jc w:val="center"/>
              <w:rPr>
                <w:rFonts w:ascii="Times New Roman" w:eastAsia="標楷體" w:hAnsi="Times New Roman" w:cs="Times New Roman"/>
              </w:rPr>
            </w:pPr>
            <w:r w:rsidRPr="005F6F2B">
              <w:rPr>
                <w:rFonts w:ascii="Times New Roman" w:eastAsia="標楷體" w:hAnsi="Times New Roman" w:cs="Times New Roman"/>
              </w:rPr>
              <w:t>Sources and Implications of Malapportionment in Taiwan</w:t>
            </w:r>
          </w:p>
        </w:tc>
        <w:tc>
          <w:tcPr>
            <w:tcW w:w="1800" w:type="dxa"/>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台灣政治學刊</w:t>
            </w:r>
          </w:p>
        </w:tc>
        <w:tc>
          <w:tcPr>
            <w:tcW w:w="1032" w:type="dxa"/>
            <w:vAlign w:val="center"/>
          </w:tcPr>
          <w:p w:rsidR="00BF4015" w:rsidRPr="005F6F2B" w:rsidRDefault="00BF4015" w:rsidP="004A0802">
            <w:pPr>
              <w:ind w:leftChars="50" w:left="120"/>
              <w:jc w:val="center"/>
              <w:rPr>
                <w:rFonts w:ascii="Times New Roman" w:eastAsia="標楷體" w:hAnsi="Times New Roman" w:cs="Times New Roman"/>
              </w:rPr>
            </w:pPr>
            <w:r w:rsidRPr="005F6F2B">
              <w:rPr>
                <w:rFonts w:ascii="Times New Roman" w:eastAsia="標楷體" w:hAnsi="Times New Roman" w:cs="Times New Roman"/>
              </w:rPr>
              <w:t>Vol.20,</w:t>
            </w:r>
          </w:p>
          <w:p w:rsidR="00BF4015" w:rsidRPr="005F6F2B" w:rsidRDefault="00BF4015" w:rsidP="004A0802">
            <w:pPr>
              <w:ind w:leftChars="50" w:left="120"/>
              <w:jc w:val="center"/>
              <w:rPr>
                <w:rFonts w:ascii="Times New Roman" w:eastAsia="標楷體" w:hAnsi="Times New Roman" w:cs="Times New Roman"/>
              </w:rPr>
            </w:pPr>
            <w:r w:rsidRPr="005F6F2B">
              <w:rPr>
                <w:rFonts w:ascii="Times New Roman" w:eastAsia="標楷體" w:hAnsi="Times New Roman" w:cs="Times New Roman"/>
              </w:rPr>
              <w:t>No2</w:t>
            </w:r>
          </w:p>
        </w:tc>
        <w:tc>
          <w:tcPr>
            <w:tcW w:w="1320" w:type="dxa"/>
            <w:vAlign w:val="center"/>
          </w:tcPr>
          <w:p w:rsidR="00BF4015" w:rsidRPr="005F6F2B" w:rsidRDefault="00BF4015" w:rsidP="004A0802">
            <w:pPr>
              <w:ind w:firstLineChars="50" w:firstLine="120"/>
              <w:jc w:val="center"/>
              <w:rPr>
                <w:rFonts w:ascii="Times New Roman" w:eastAsia="標楷體" w:hAnsi="Times New Roman" w:cs="Times New Roman"/>
                <w:kern w:val="0"/>
              </w:rPr>
            </w:pPr>
            <w:r w:rsidRPr="005F6F2B">
              <w:rPr>
                <w:rFonts w:ascii="Times New Roman" w:eastAsia="標楷體" w:hAnsi="Times New Roman" w:cs="Times New Roman"/>
                <w:kern w:val="0"/>
              </w:rPr>
              <w:t>263-307</w:t>
            </w:r>
          </w:p>
        </w:tc>
      </w:tr>
    </w:tbl>
    <w:p w:rsidR="00BF4015" w:rsidRDefault="00BF4015" w:rsidP="00EC34BA">
      <w:pPr>
        <w:rPr>
          <w:rFonts w:ascii="Times New Roman" w:eastAsia="標楷體" w:hAnsi="Times New Roman" w:cs="Times New Roman"/>
          <w:b/>
          <w:bCs/>
          <w:sz w:val="28"/>
          <w:szCs w:val="28"/>
        </w:rPr>
      </w:pPr>
    </w:p>
    <w:p w:rsidR="00BF4015" w:rsidRDefault="00BF4015" w:rsidP="00EC34BA">
      <w:pPr>
        <w:rPr>
          <w:rFonts w:ascii="Times New Roman" w:eastAsia="標楷體" w:hAnsi="Times New Roman" w:cs="Times New Roman"/>
          <w:b/>
          <w:bCs/>
          <w:sz w:val="28"/>
          <w:szCs w:val="28"/>
        </w:rPr>
      </w:pPr>
    </w:p>
    <w:p w:rsidR="00BF4015" w:rsidRDefault="00BF4015" w:rsidP="00EC34BA">
      <w:pPr>
        <w:rPr>
          <w:rFonts w:ascii="Times New Roman" w:eastAsia="標楷體" w:hAnsi="Times New Roman" w:cs="Times New Roman"/>
          <w:b/>
          <w:bCs/>
          <w:sz w:val="28"/>
          <w:szCs w:val="28"/>
        </w:rPr>
      </w:pPr>
    </w:p>
    <w:p w:rsidR="00BF4015" w:rsidRDefault="00BF4015" w:rsidP="00EC34BA">
      <w:pPr>
        <w:rPr>
          <w:rFonts w:ascii="Times New Roman" w:eastAsia="標楷體" w:hAnsi="Times New Roman" w:cs="Times New Roman"/>
          <w:b/>
          <w:bCs/>
          <w:sz w:val="28"/>
          <w:szCs w:val="28"/>
        </w:rPr>
      </w:pPr>
    </w:p>
    <w:p w:rsidR="00BF4015" w:rsidRPr="005F6F2B" w:rsidRDefault="00BF4015" w:rsidP="00EC34BA">
      <w:pPr>
        <w:rPr>
          <w:rFonts w:ascii="Times New Roman" w:eastAsia="標楷體" w:hAnsi="Times New Roman" w:cs="Times New Roman"/>
          <w:b/>
          <w:bCs/>
          <w:sz w:val="28"/>
          <w:szCs w:val="28"/>
        </w:rPr>
      </w:pPr>
    </w:p>
    <w:p w:rsidR="00BF4015" w:rsidRPr="005F6F2B" w:rsidRDefault="00BF4015" w:rsidP="00EC34BA">
      <w:pPr>
        <w:numPr>
          <w:ilvl w:val="0"/>
          <w:numId w:val="53"/>
        </w:numPr>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會議論文</w:t>
      </w:r>
      <w:r w:rsidRPr="005F6F2B">
        <w:rPr>
          <w:rFonts w:ascii="Times New Roman" w:eastAsia="標楷體" w:hAnsi="Times New Roman" w:cs="Times New Roman"/>
          <w:b/>
          <w:bCs/>
          <w:sz w:val="28"/>
          <w:szCs w:val="28"/>
        </w:rPr>
        <w:t>(</w:t>
      </w:r>
      <w:r w:rsidRPr="005F6F2B">
        <w:rPr>
          <w:rFonts w:ascii="Times New Roman" w:eastAsia="標楷體" w:hAnsi="Times New Roman" w:cs="標楷體" w:hint="eastAsia"/>
          <w:b/>
          <w:bCs/>
          <w:sz w:val="28"/>
          <w:szCs w:val="28"/>
        </w:rPr>
        <w:t>共</w:t>
      </w:r>
      <w:r w:rsidRPr="005F6F2B">
        <w:rPr>
          <w:rFonts w:ascii="Times New Roman" w:eastAsia="標楷體" w:hAnsi="Times New Roman" w:cs="Times New Roman"/>
          <w:b/>
          <w:bCs/>
          <w:sz w:val="28"/>
          <w:szCs w:val="28"/>
        </w:rPr>
        <w:t>7</w:t>
      </w:r>
      <w:r w:rsidRPr="005F6F2B">
        <w:rPr>
          <w:rFonts w:ascii="Times New Roman" w:eastAsia="標楷體" w:hAnsi="Times New Roman" w:cs="標楷體" w:hint="eastAsia"/>
          <w:b/>
          <w:bCs/>
          <w:sz w:val="28"/>
          <w:szCs w:val="28"/>
        </w:rPr>
        <w:t>件</w:t>
      </w:r>
      <w:r w:rsidRPr="005F6F2B">
        <w:rPr>
          <w:rFonts w:ascii="Times New Roman" w:eastAsia="標楷體" w:hAnsi="Times New Roman" w:cs="Times New Roman"/>
          <w:b/>
          <w:bCs/>
          <w:sz w:val="28"/>
          <w:szCs w:val="28"/>
        </w:rPr>
        <w:t>)</w:t>
      </w:r>
    </w:p>
    <w:p w:rsidR="00BF4015" w:rsidRDefault="00BF4015" w:rsidP="00EC34BA">
      <w:pPr>
        <w:numPr>
          <w:ilvl w:val="0"/>
          <w:numId w:val="54"/>
        </w:numPr>
        <w:tabs>
          <w:tab w:val="left" w:pos="1694"/>
        </w:tabs>
        <w:rPr>
          <w:rFonts w:ascii="Times New Roman" w:eastAsia="標楷體" w:hAnsi="Times New Roman" w:cs="Times New Roman"/>
          <w:b/>
          <w:bCs/>
        </w:rPr>
      </w:pPr>
      <w:r w:rsidRPr="005F6F2B">
        <w:rPr>
          <w:rFonts w:ascii="Times New Roman" w:eastAsia="標楷體" w:hAnsi="Times New Roman" w:cs="標楷體" w:hint="eastAsia"/>
          <w:b/>
          <w:bCs/>
        </w:rPr>
        <w:t>國內研討會論文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4</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Default="00BF4015" w:rsidP="00274F95">
      <w:pPr>
        <w:tabs>
          <w:tab w:val="left" w:pos="1694"/>
        </w:tabs>
        <w:rPr>
          <w:rFonts w:ascii="Times New Roman" w:eastAsia="標楷體" w:hAnsi="Times New Roman" w:cs="Times New Roman"/>
          <w:b/>
          <w:bCs/>
        </w:rPr>
      </w:pPr>
    </w:p>
    <w:p w:rsidR="00BF4015" w:rsidRPr="00274F95" w:rsidRDefault="00BF4015" w:rsidP="00274F95">
      <w:pPr>
        <w:tabs>
          <w:tab w:val="left" w:pos="1694"/>
        </w:tabs>
        <w:rPr>
          <w:rFonts w:ascii="Times New Roman" w:eastAsia="標楷體" w:hAnsi="Times New Roman" w:cs="Times New Roman"/>
          <w:b/>
          <w:bCs/>
        </w:rPr>
      </w:pPr>
    </w:p>
    <w:tbl>
      <w:tblPr>
        <w:tblW w:w="0" w:type="dxa"/>
        <w:jc w:val="center"/>
        <w:tblLayout w:type="fixed"/>
        <w:tblCellMar>
          <w:left w:w="28" w:type="dxa"/>
          <w:right w:w="28" w:type="dxa"/>
        </w:tblCellMar>
        <w:tblLook w:val="00A0"/>
      </w:tblPr>
      <w:tblGrid>
        <w:gridCol w:w="418"/>
        <w:gridCol w:w="40"/>
        <w:gridCol w:w="1946"/>
        <w:gridCol w:w="34"/>
        <w:gridCol w:w="900"/>
        <w:gridCol w:w="58"/>
        <w:gridCol w:w="3220"/>
        <w:gridCol w:w="40"/>
        <w:gridCol w:w="2622"/>
        <w:gridCol w:w="71"/>
        <w:gridCol w:w="1690"/>
      </w:tblGrid>
      <w:tr w:rsidR="00BF4015" w:rsidRPr="009171B7">
        <w:trPr>
          <w:trHeight w:val="337"/>
          <w:jc w:val="center"/>
        </w:trPr>
        <w:tc>
          <w:tcPr>
            <w:tcW w:w="11039" w:type="dxa"/>
            <w:gridSpan w:val="11"/>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2</w:t>
            </w:r>
            <w:r w:rsidRPr="005F6F2B">
              <w:rPr>
                <w:rFonts w:ascii="Times New Roman" w:eastAsia="標楷體" w:hAnsi="Times New Roman" w:cs="標楷體" w:hint="eastAsia"/>
                <w:b/>
                <w:bCs/>
              </w:rPr>
              <w:t>件</w:t>
            </w:r>
          </w:p>
        </w:tc>
      </w:tr>
      <w:tr w:rsidR="00BF4015" w:rsidRPr="009171B7">
        <w:trPr>
          <w:trHeight w:val="349"/>
          <w:jc w:val="center"/>
        </w:trPr>
        <w:tc>
          <w:tcPr>
            <w:tcW w:w="458" w:type="dxa"/>
            <w:gridSpan w:val="2"/>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p>
        </w:tc>
        <w:tc>
          <w:tcPr>
            <w:tcW w:w="1980" w:type="dxa"/>
            <w:gridSpan w:val="2"/>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278" w:type="dxa"/>
            <w:gridSpan w:val="2"/>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2662" w:type="dxa"/>
            <w:gridSpan w:val="2"/>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61" w:type="dxa"/>
            <w:gridSpan w:val="2"/>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9"/>
          <w:jc w:val="center"/>
        </w:trPr>
        <w:tc>
          <w:tcPr>
            <w:tcW w:w="458" w:type="dxa"/>
            <w:gridSpan w:val="2"/>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1980" w:type="dxa"/>
            <w:gridSpan w:val="2"/>
            <w:tcBorders>
              <w:top w:val="single" w:sz="4" w:space="0" w:color="auto"/>
              <w:left w:val="nil"/>
              <w:bottom w:val="single" w:sz="4" w:space="0" w:color="auto"/>
              <w:right w:val="single" w:sz="4" w:space="0" w:color="auto"/>
            </w:tcBorders>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鮑彤</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2015.06</w:t>
            </w:r>
          </w:p>
        </w:tc>
        <w:tc>
          <w:tcPr>
            <w:tcW w:w="3278" w:type="dxa"/>
            <w:gridSpan w:val="2"/>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The effect of Electoral Reform and Party Popularity on Re-Election Incentives in Taiwan</w:t>
            </w:r>
          </w:p>
        </w:tc>
        <w:tc>
          <w:tcPr>
            <w:tcW w:w="2662" w:type="dxa"/>
            <w:gridSpan w:val="2"/>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選舉制度的議題與挑戰</w:t>
            </w:r>
          </w:p>
        </w:tc>
        <w:tc>
          <w:tcPr>
            <w:tcW w:w="1761" w:type="dxa"/>
            <w:gridSpan w:val="2"/>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政治大學</w:t>
            </w:r>
          </w:p>
        </w:tc>
      </w:tr>
      <w:tr w:rsidR="00BF4015" w:rsidRPr="009171B7">
        <w:trPr>
          <w:trHeight w:val="349"/>
          <w:jc w:val="center"/>
        </w:trPr>
        <w:tc>
          <w:tcPr>
            <w:tcW w:w="458" w:type="dxa"/>
            <w:gridSpan w:val="2"/>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w:t>
            </w:r>
          </w:p>
        </w:tc>
        <w:tc>
          <w:tcPr>
            <w:tcW w:w="1980" w:type="dxa"/>
            <w:gridSpan w:val="2"/>
            <w:tcBorders>
              <w:top w:val="single" w:sz="4" w:space="0" w:color="auto"/>
              <w:left w:val="nil"/>
              <w:bottom w:val="single" w:sz="4" w:space="0" w:color="auto"/>
              <w:right w:val="single" w:sz="4" w:space="0" w:color="auto"/>
            </w:tcBorders>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鮑彤</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2015.11</w:t>
            </w:r>
          </w:p>
        </w:tc>
        <w:tc>
          <w:tcPr>
            <w:tcW w:w="3278" w:type="dxa"/>
            <w:gridSpan w:val="2"/>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Autopsy of a Massacre</w:t>
            </w:r>
            <w:r w:rsidRPr="005F6F2B">
              <w:rPr>
                <w:rFonts w:ascii="Times New Roman" w:eastAsia="標楷體" w:hAnsi="Times New Roman" w:cs="標楷體" w:hint="eastAsia"/>
              </w:rPr>
              <w:t>：</w:t>
            </w:r>
            <w:r w:rsidRPr="005F6F2B">
              <w:rPr>
                <w:rFonts w:ascii="Times New Roman" w:eastAsia="標楷體" w:hAnsi="Times New Roman" w:cs="Times New Roman"/>
              </w:rPr>
              <w:t>Candidate Appeals and Partisan Trends in Taiwan’s 2014 Mayoral Elections</w:t>
            </w:r>
          </w:p>
        </w:tc>
        <w:tc>
          <w:tcPr>
            <w:tcW w:w="2662" w:type="dxa"/>
            <w:gridSpan w:val="2"/>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2015</w:t>
            </w:r>
            <w:r w:rsidRPr="005F6F2B">
              <w:rPr>
                <w:rFonts w:ascii="Times New Roman" w:eastAsia="標楷體" w:hAnsi="Times New Roman" w:cs="標楷體" w:hint="eastAsia"/>
              </w:rPr>
              <w:t>年台灣政治學會年會暨「民主與治理的挑戰」國際研討會</w:t>
            </w:r>
          </w:p>
        </w:tc>
        <w:tc>
          <w:tcPr>
            <w:tcW w:w="1761" w:type="dxa"/>
            <w:gridSpan w:val="2"/>
            <w:tcBorders>
              <w:top w:val="single" w:sz="4" w:space="0" w:color="auto"/>
              <w:left w:val="nil"/>
              <w:bottom w:val="single" w:sz="4" w:space="0" w:color="auto"/>
              <w:right w:val="single" w:sz="4" w:space="0" w:color="auto"/>
            </w:tcBorders>
            <w:vAlign w:val="center"/>
          </w:tcPr>
          <w:p w:rsidR="00BF4015"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金門縣：</w:t>
            </w:r>
          </w:p>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台灣政治學會</w:t>
            </w:r>
          </w:p>
        </w:tc>
      </w:tr>
      <w:tr w:rsidR="00BF4015" w:rsidRPr="009171B7">
        <w:trPr>
          <w:trHeight w:val="404"/>
          <w:jc w:val="center"/>
        </w:trPr>
        <w:tc>
          <w:tcPr>
            <w:tcW w:w="11039" w:type="dxa"/>
            <w:gridSpan w:val="11"/>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kern w:val="0"/>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2</w:t>
            </w:r>
            <w:r w:rsidRPr="005F6F2B">
              <w:rPr>
                <w:rFonts w:ascii="Times New Roman" w:eastAsia="標楷體" w:hAnsi="Times New Roman" w:cs="標楷體" w:hint="eastAsia"/>
                <w:b/>
                <w:bCs/>
              </w:rPr>
              <w:t>件</w:t>
            </w:r>
          </w:p>
        </w:tc>
      </w:tr>
      <w:tr w:rsidR="00BF4015" w:rsidRPr="009171B7">
        <w:trPr>
          <w:trHeight w:val="349"/>
          <w:jc w:val="center"/>
        </w:trPr>
        <w:tc>
          <w:tcPr>
            <w:tcW w:w="418"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92" w:type="dxa"/>
            <w:gridSpan w:val="3"/>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260" w:type="dxa"/>
            <w:gridSpan w:val="2"/>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2693" w:type="dxa"/>
            <w:gridSpan w:val="2"/>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690"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9"/>
          <w:jc w:val="center"/>
        </w:trPr>
        <w:tc>
          <w:tcPr>
            <w:tcW w:w="418"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鮑彤、蔡韻竹、翁定暐</w:t>
            </w:r>
          </w:p>
        </w:tc>
        <w:tc>
          <w:tcPr>
            <w:tcW w:w="992" w:type="dxa"/>
            <w:gridSpan w:val="3"/>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2016.09</w:t>
            </w:r>
          </w:p>
        </w:tc>
        <w:tc>
          <w:tcPr>
            <w:tcW w:w="3260" w:type="dxa"/>
            <w:gridSpan w:val="2"/>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Parliamentary Brawls, Media Coverage, and Re-Election in Taiwan, 1987-2016</w:t>
            </w:r>
          </w:p>
        </w:tc>
        <w:tc>
          <w:tcPr>
            <w:tcW w:w="2693" w:type="dxa"/>
            <w:gridSpan w:val="2"/>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美國政治會年會</w:t>
            </w:r>
          </w:p>
        </w:tc>
        <w:tc>
          <w:tcPr>
            <w:tcW w:w="1690"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美國政治學會</w:t>
            </w:r>
          </w:p>
        </w:tc>
      </w:tr>
      <w:tr w:rsidR="00BF4015" w:rsidRPr="009171B7">
        <w:trPr>
          <w:trHeight w:val="349"/>
          <w:jc w:val="center"/>
        </w:trPr>
        <w:tc>
          <w:tcPr>
            <w:tcW w:w="418" w:type="dxa"/>
            <w:tcBorders>
              <w:top w:val="single" w:sz="4" w:space="0" w:color="auto"/>
              <w:left w:val="single" w:sz="4" w:space="0" w:color="auto"/>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鮑彤、</w:t>
            </w:r>
            <w:r w:rsidRPr="005F6F2B">
              <w:rPr>
                <w:rFonts w:ascii="Times New Roman" w:eastAsia="標楷體" w:hAnsi="Times New Roman" w:cs="Times New Roman"/>
              </w:rPr>
              <w:t>Emily Beaulieu</w:t>
            </w:r>
          </w:p>
        </w:tc>
        <w:tc>
          <w:tcPr>
            <w:tcW w:w="992" w:type="dxa"/>
            <w:gridSpan w:val="3"/>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2016.10</w:t>
            </w:r>
          </w:p>
        </w:tc>
        <w:tc>
          <w:tcPr>
            <w:tcW w:w="3260" w:type="dxa"/>
            <w:gridSpan w:val="2"/>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Public Opinion &amp; Partisan Conflict In Extremis: Parliamentary Brawls and Legislative Approval</w:t>
            </w:r>
          </w:p>
        </w:tc>
        <w:tc>
          <w:tcPr>
            <w:tcW w:w="2693" w:type="dxa"/>
            <w:gridSpan w:val="2"/>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2016</w:t>
            </w:r>
            <w:r w:rsidRPr="005F6F2B">
              <w:rPr>
                <w:rFonts w:ascii="Times New Roman" w:eastAsia="標楷體" w:hAnsi="Times New Roman" w:cs="標楷體" w:hint="eastAsia"/>
              </w:rPr>
              <w:t>亞洲選舉研究國際學術研討會議程</w:t>
            </w:r>
          </w:p>
        </w:tc>
        <w:tc>
          <w:tcPr>
            <w:tcW w:w="1690"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政治大學</w:t>
            </w:r>
          </w:p>
        </w:tc>
      </w:tr>
    </w:tbl>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Times New Roman"/>
          <w:b/>
          <w:bCs/>
        </w:rPr>
        <w:t>2.</w:t>
      </w:r>
      <w:r w:rsidRPr="005F6F2B">
        <w:rPr>
          <w:rFonts w:ascii="Times New Roman" w:eastAsia="標楷體" w:hAnsi="Times New Roman" w:cs="標楷體" w:hint="eastAsia"/>
          <w:b/>
          <w:bCs/>
        </w:rPr>
        <w:t>國外研討會論文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3</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tbl>
      <w:tblPr>
        <w:tblW w:w="0" w:type="dxa"/>
        <w:jc w:val="center"/>
        <w:tblLayout w:type="fixed"/>
        <w:tblCellMar>
          <w:left w:w="28" w:type="dxa"/>
          <w:right w:w="28" w:type="dxa"/>
        </w:tblCellMar>
        <w:tblLook w:val="00A0"/>
      </w:tblPr>
      <w:tblGrid>
        <w:gridCol w:w="311"/>
        <w:gridCol w:w="2109"/>
        <w:gridCol w:w="993"/>
        <w:gridCol w:w="3213"/>
        <w:gridCol w:w="2693"/>
        <w:gridCol w:w="1748"/>
      </w:tblGrid>
      <w:tr w:rsidR="00BF4015" w:rsidRPr="009171B7">
        <w:trPr>
          <w:trHeight w:val="251"/>
          <w:jc w:val="center"/>
        </w:trPr>
        <w:tc>
          <w:tcPr>
            <w:tcW w:w="11067"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1</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 xml:space="preserve"> </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p>
        </w:tc>
        <w:tc>
          <w:tcPr>
            <w:tcW w:w="210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9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21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ind w:rightChars="63" w:right="151"/>
              <w:jc w:val="center"/>
              <w:rPr>
                <w:rFonts w:ascii="Times New Roman" w:eastAsia="標楷體" w:hAnsi="Times New Roman" w:cs="Times New Roman"/>
              </w:rPr>
            </w:pPr>
            <w:r w:rsidRPr="005F6F2B">
              <w:rPr>
                <w:rFonts w:ascii="Times New Roman" w:eastAsia="標楷體" w:hAnsi="Times New Roman" w:cs="標楷體" w:hint="eastAsia"/>
              </w:rPr>
              <w:t>論文</w:t>
            </w:r>
          </w:p>
        </w:tc>
        <w:tc>
          <w:tcPr>
            <w:tcW w:w="2693"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48"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210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鮑彤</w:t>
            </w:r>
          </w:p>
        </w:tc>
        <w:tc>
          <w:tcPr>
            <w:tcW w:w="99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2015.09</w:t>
            </w:r>
          </w:p>
        </w:tc>
        <w:tc>
          <w:tcPr>
            <w:tcW w:w="321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Times New Roman"/>
              </w:rPr>
              <w:t>Fewer Rungs,</w:t>
            </w:r>
            <w:r>
              <w:rPr>
                <w:rFonts w:ascii="Times New Roman" w:eastAsia="標楷體" w:hAnsi="Times New Roman" w:cs="Times New Roman"/>
              </w:rPr>
              <w:t xml:space="preserve"> </w:t>
            </w:r>
            <w:r w:rsidRPr="005F6F2B">
              <w:rPr>
                <w:rFonts w:ascii="Times New Roman" w:eastAsia="標楷體" w:hAnsi="Times New Roman" w:cs="Times New Roman"/>
              </w:rPr>
              <w:t>More Political Families:</w:t>
            </w:r>
            <w:r>
              <w:rPr>
                <w:rFonts w:ascii="Times New Roman" w:eastAsia="標楷體" w:hAnsi="Times New Roman" w:cs="Times New Roman"/>
              </w:rPr>
              <w:t xml:space="preserve"> </w:t>
            </w:r>
            <w:r w:rsidRPr="005F6F2B">
              <w:rPr>
                <w:rFonts w:ascii="Times New Roman" w:eastAsia="標楷體" w:hAnsi="Times New Roman" w:cs="Times New Roman"/>
              </w:rPr>
              <w:t>Legacy Candidates in Taiwan Elections</w:t>
            </w:r>
          </w:p>
        </w:tc>
        <w:tc>
          <w:tcPr>
            <w:tcW w:w="2693"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111</w:t>
            </w:r>
            <w:r w:rsidRPr="005F6F2B">
              <w:rPr>
                <w:rFonts w:ascii="Times New Roman" w:eastAsia="標楷體" w:hAnsi="Times New Roman" w:cs="Times New Roman"/>
                <w:vertAlign w:val="superscript"/>
              </w:rPr>
              <w:t>th</w:t>
            </w:r>
            <w:r w:rsidRPr="005F6F2B">
              <w:rPr>
                <w:rFonts w:ascii="Times New Roman" w:eastAsia="標楷體" w:hAnsi="Times New Roman" w:cs="Times New Roman"/>
              </w:rPr>
              <w:t xml:space="preserve"> Annual Meeting of the American Political Science Association</w:t>
            </w:r>
          </w:p>
        </w:tc>
        <w:tc>
          <w:tcPr>
            <w:tcW w:w="1748"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America</w:t>
            </w:r>
            <w:r>
              <w:rPr>
                <w:rFonts w:ascii="Times New Roman" w:eastAsia="標楷體" w:hAnsi="Times New Roman" w:cs="Times New Roman"/>
              </w:rPr>
              <w:t>n Political Science Association</w:t>
            </w:r>
          </w:p>
        </w:tc>
      </w:tr>
      <w:tr w:rsidR="00BF4015" w:rsidRPr="009171B7">
        <w:trPr>
          <w:trHeight w:val="302"/>
          <w:jc w:val="center"/>
        </w:trPr>
        <w:tc>
          <w:tcPr>
            <w:tcW w:w="11067"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rsidP="004A0802">
            <w:pPr>
              <w:jc w:val="center"/>
              <w:rPr>
                <w:rFonts w:ascii="Times New Roman" w:eastAsia="標楷體" w:hAnsi="Times New Roman" w:cs="Times New Roman"/>
                <w:b/>
                <w:bCs/>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2</w:t>
            </w:r>
            <w:r w:rsidRPr="005F6F2B">
              <w:rPr>
                <w:rFonts w:ascii="Times New Roman" w:eastAsia="標楷體" w:hAnsi="Times New Roman" w:cs="標楷體" w:hint="eastAsia"/>
                <w:b/>
                <w:bCs/>
              </w:rPr>
              <w:t>件</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p>
        </w:tc>
        <w:tc>
          <w:tcPr>
            <w:tcW w:w="210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9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21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標楷體" w:hint="eastAsia"/>
              </w:rPr>
              <w:t>論文</w:t>
            </w:r>
          </w:p>
        </w:tc>
        <w:tc>
          <w:tcPr>
            <w:tcW w:w="2693"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48"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210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鮑彤</w:t>
            </w:r>
          </w:p>
        </w:tc>
        <w:tc>
          <w:tcPr>
            <w:tcW w:w="99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2016.04</w:t>
            </w:r>
          </w:p>
        </w:tc>
        <w:tc>
          <w:tcPr>
            <w:tcW w:w="321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Times New Roman"/>
              </w:rPr>
              <w:t>Gender Quotas and Career Paths in Taiwan</w:t>
            </w:r>
          </w:p>
        </w:tc>
        <w:tc>
          <w:tcPr>
            <w:tcW w:w="2693"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2016 Annual Meeting of Midwest Political Science Association</w:t>
            </w:r>
          </w:p>
        </w:tc>
        <w:tc>
          <w:tcPr>
            <w:tcW w:w="1748"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Midwest Political Science Association</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w:t>
            </w:r>
          </w:p>
        </w:tc>
        <w:tc>
          <w:tcPr>
            <w:tcW w:w="210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鮑彤</w:t>
            </w:r>
          </w:p>
        </w:tc>
        <w:tc>
          <w:tcPr>
            <w:tcW w:w="99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2016.06</w:t>
            </w:r>
          </w:p>
        </w:tc>
        <w:tc>
          <w:tcPr>
            <w:tcW w:w="321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Times New Roman"/>
              </w:rPr>
              <w:t>The KMT Coalition Unravels: The 2016 Elections and Taiwan’s New Political Landscape</w:t>
            </w:r>
          </w:p>
        </w:tc>
        <w:tc>
          <w:tcPr>
            <w:tcW w:w="2693"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Taiwan after the General Elections: New Management, New Directions?</w:t>
            </w:r>
          </w:p>
        </w:tc>
        <w:tc>
          <w:tcPr>
            <w:tcW w:w="1748"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University of Nottingham</w:t>
            </w:r>
          </w:p>
        </w:tc>
      </w:tr>
    </w:tbl>
    <w:p w:rsidR="00BF4015" w:rsidRDefault="00BF4015" w:rsidP="00A67445">
      <w:pPr>
        <w:spacing w:afterLines="50"/>
        <w:rPr>
          <w:rFonts w:ascii="Times New Roman" w:eastAsia="標楷體" w:hAnsi="Times New Roman" w:cs="Times New Roman"/>
          <w:b/>
          <w:bCs/>
          <w:sz w:val="28"/>
          <w:szCs w:val="28"/>
        </w:rPr>
      </w:pPr>
    </w:p>
    <w:p w:rsidR="00BF4015" w:rsidRPr="005F6F2B" w:rsidRDefault="00BF4015" w:rsidP="00A67445">
      <w:pPr>
        <w:spacing w:afterLines="50"/>
        <w:outlineLvl w:val="2"/>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三、中心博士後研究員</w:t>
      </w:r>
      <w:r w:rsidRPr="005F6F2B">
        <w:rPr>
          <w:rFonts w:ascii="Times New Roman" w:eastAsia="標楷體" w:hAnsi="Times New Roman" w:cs="Times New Roman"/>
          <w:b/>
          <w:bCs/>
          <w:sz w:val="28"/>
          <w:szCs w:val="28"/>
        </w:rPr>
        <w:t>-</w:t>
      </w:r>
      <w:r w:rsidRPr="005F6F2B">
        <w:rPr>
          <w:rFonts w:ascii="Times New Roman" w:eastAsia="標楷體" w:hAnsi="Times New Roman" w:cs="標楷體" w:hint="eastAsia"/>
          <w:b/>
          <w:bCs/>
          <w:kern w:val="0"/>
          <w:sz w:val="28"/>
          <w:szCs w:val="28"/>
        </w:rPr>
        <w:t>林長志、</w:t>
      </w:r>
      <w:r w:rsidRPr="005F6F2B">
        <w:rPr>
          <w:rFonts w:ascii="Times New Roman" w:eastAsia="標楷體" w:hAnsi="Times New Roman" w:cs="標楷體" w:hint="eastAsia"/>
          <w:b/>
          <w:bCs/>
          <w:sz w:val="28"/>
          <w:szCs w:val="28"/>
        </w:rPr>
        <w:t>張鈞智、林珮婷論文發表概況</w:t>
      </w:r>
    </w:p>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標楷體" w:hint="eastAsia"/>
          <w:b/>
          <w:bCs/>
        </w:rPr>
        <w:t>（一）期刊論文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5</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Times New Roman"/>
          <w:b/>
          <w:bCs/>
        </w:rPr>
        <w:t>1. TSSCI</w:t>
      </w:r>
      <w:r w:rsidRPr="005F6F2B">
        <w:rPr>
          <w:rFonts w:ascii="Times New Roman" w:eastAsia="標楷體" w:hAnsi="Times New Roman" w:cs="標楷體" w:hint="eastAsia"/>
          <w:b/>
          <w:bCs/>
        </w:rPr>
        <w:t>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2</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tblPr>
      <w:tblGrid>
        <w:gridCol w:w="284"/>
        <w:gridCol w:w="1980"/>
        <w:gridCol w:w="790"/>
        <w:gridCol w:w="3890"/>
        <w:gridCol w:w="1800"/>
        <w:gridCol w:w="1032"/>
        <w:gridCol w:w="1149"/>
      </w:tblGrid>
      <w:tr w:rsidR="00BF4015" w:rsidRPr="009171B7">
        <w:trPr>
          <w:trHeight w:val="343"/>
          <w:jc w:val="center"/>
        </w:trPr>
        <w:tc>
          <w:tcPr>
            <w:tcW w:w="10925" w:type="dxa"/>
            <w:gridSpan w:val="7"/>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2</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 xml:space="preserve">  </w:t>
            </w:r>
          </w:p>
        </w:tc>
      </w:tr>
      <w:tr w:rsidR="00BF4015" w:rsidRPr="009171B7">
        <w:trPr>
          <w:trHeight w:val="330"/>
          <w:jc w:val="center"/>
        </w:trPr>
        <w:tc>
          <w:tcPr>
            <w:tcW w:w="284" w:type="dxa"/>
            <w:shd w:val="clear" w:color="auto" w:fill="FFFFFF"/>
            <w:noWrap/>
            <w:vAlign w:val="center"/>
          </w:tcPr>
          <w:p w:rsidR="00BF4015" w:rsidRPr="005F6F2B" w:rsidRDefault="00BF4015">
            <w:pPr>
              <w:jc w:val="center"/>
              <w:rPr>
                <w:rFonts w:ascii="Times New Roman" w:eastAsia="標楷體" w:hAnsi="Times New Roman" w:cs="Times New Roman"/>
              </w:rPr>
            </w:pPr>
          </w:p>
        </w:tc>
        <w:tc>
          <w:tcPr>
            <w:tcW w:w="1980"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790"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890"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800" w:type="dxa"/>
            <w:shd w:val="clear" w:color="auto" w:fill="FFFFFF"/>
            <w:noWrap/>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1032"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149"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trHeight w:val="1568"/>
          <w:jc w:val="center"/>
        </w:trPr>
        <w:tc>
          <w:tcPr>
            <w:tcW w:w="284"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980" w:type="dxa"/>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林珮婷</w:t>
            </w:r>
          </w:p>
        </w:tc>
        <w:tc>
          <w:tcPr>
            <w:tcW w:w="790"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w:t>
            </w:r>
          </w:p>
        </w:tc>
        <w:tc>
          <w:tcPr>
            <w:tcW w:w="3890" w:type="dxa"/>
            <w:vAlign w:val="center"/>
          </w:tcPr>
          <w:p w:rsidR="00BF4015" w:rsidRPr="005F6F2B" w:rsidRDefault="00BF4015" w:rsidP="00A67445">
            <w:pPr>
              <w:spacing w:beforeLines="50"/>
              <w:jc w:val="center"/>
              <w:rPr>
                <w:rFonts w:ascii="Times New Roman" w:eastAsia="標楷體" w:hAnsi="Times New Roman" w:cs="Times New Roman"/>
              </w:rPr>
            </w:pPr>
            <w:r w:rsidRPr="005F6F2B">
              <w:rPr>
                <w:rFonts w:ascii="Times New Roman" w:eastAsia="標楷體" w:hAnsi="Times New Roman" w:cs="標楷體" w:hint="eastAsia"/>
              </w:rPr>
              <w:t>男女有別？社會資本使用於政治場域的類型初探</w:t>
            </w:r>
          </w:p>
        </w:tc>
        <w:tc>
          <w:tcPr>
            <w:tcW w:w="1800" w:type="dxa"/>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選舉研究</w:t>
            </w:r>
          </w:p>
        </w:tc>
        <w:tc>
          <w:tcPr>
            <w:tcW w:w="1032" w:type="dxa"/>
            <w:vAlign w:val="center"/>
          </w:tcPr>
          <w:p w:rsidR="00BF4015" w:rsidRPr="005F6F2B" w:rsidRDefault="00BF4015" w:rsidP="004A0802">
            <w:pPr>
              <w:ind w:leftChars="50" w:left="120"/>
              <w:jc w:val="center"/>
              <w:rPr>
                <w:rFonts w:ascii="Times New Roman" w:eastAsia="標楷體" w:hAnsi="Times New Roman" w:cs="Times New Roman"/>
              </w:rPr>
            </w:pPr>
            <w:r w:rsidRPr="005F6F2B">
              <w:rPr>
                <w:rFonts w:ascii="Times New Roman" w:eastAsia="標楷體" w:hAnsi="Times New Roman" w:cs="Times New Roman"/>
              </w:rPr>
              <w:t>Vol.21, No.2</w:t>
            </w:r>
          </w:p>
        </w:tc>
        <w:tc>
          <w:tcPr>
            <w:tcW w:w="1149" w:type="dxa"/>
            <w:vAlign w:val="center"/>
          </w:tcPr>
          <w:p w:rsidR="00BF4015" w:rsidRPr="005F6F2B" w:rsidRDefault="00BF4015" w:rsidP="004A0802">
            <w:pPr>
              <w:ind w:firstLineChars="50" w:firstLine="120"/>
              <w:jc w:val="center"/>
              <w:rPr>
                <w:rFonts w:ascii="Times New Roman" w:eastAsia="標楷體" w:hAnsi="Times New Roman" w:cs="Times New Roman"/>
                <w:kern w:val="0"/>
              </w:rPr>
            </w:pPr>
            <w:r w:rsidRPr="005F6F2B">
              <w:rPr>
                <w:rFonts w:ascii="Times New Roman" w:eastAsia="標楷體" w:hAnsi="Times New Roman" w:cs="Times New Roman"/>
                <w:kern w:val="0"/>
              </w:rPr>
              <w:t>81-112</w:t>
            </w:r>
          </w:p>
        </w:tc>
      </w:tr>
      <w:tr w:rsidR="00BF4015" w:rsidRPr="009171B7">
        <w:trPr>
          <w:trHeight w:val="1305"/>
          <w:jc w:val="center"/>
        </w:trPr>
        <w:tc>
          <w:tcPr>
            <w:tcW w:w="284"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980" w:type="dxa"/>
            <w:noWrap/>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林長志、蔡宗漢</w:t>
            </w:r>
          </w:p>
        </w:tc>
        <w:tc>
          <w:tcPr>
            <w:tcW w:w="790"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2014.06</w:t>
            </w:r>
          </w:p>
        </w:tc>
        <w:tc>
          <w:tcPr>
            <w:tcW w:w="3890" w:type="dxa"/>
            <w:vAlign w:val="center"/>
          </w:tcPr>
          <w:p w:rsidR="00BF4015" w:rsidRPr="005F6F2B" w:rsidRDefault="00BF4015" w:rsidP="00A67445">
            <w:pPr>
              <w:spacing w:beforeLines="50"/>
              <w:jc w:val="center"/>
              <w:rPr>
                <w:rFonts w:ascii="Times New Roman" w:eastAsia="標楷體" w:hAnsi="Times New Roman" w:cs="Times New Roman"/>
              </w:rPr>
            </w:pPr>
            <w:r w:rsidRPr="005F6F2B">
              <w:rPr>
                <w:rFonts w:ascii="Times New Roman" w:eastAsia="標楷體" w:hAnsi="Times New Roman" w:cs="標楷體" w:hint="eastAsia"/>
              </w:rPr>
              <w:t>副總統候選人的選票效應</w:t>
            </w:r>
            <w:r w:rsidRPr="005F6F2B">
              <w:rPr>
                <w:rFonts w:ascii="Times New Roman" w:eastAsia="標楷體" w:hAnsi="Times New Roman" w:cs="Times New Roman"/>
              </w:rPr>
              <w:t>—2004~2012</w:t>
            </w:r>
            <w:r w:rsidRPr="005F6F2B">
              <w:rPr>
                <w:rFonts w:ascii="Times New Roman" w:eastAsia="標楷體" w:hAnsi="Times New Roman" w:cs="標楷體" w:hint="eastAsia"/>
              </w:rPr>
              <w:t>年總統選舉的比較分析</w:t>
            </w:r>
          </w:p>
        </w:tc>
        <w:tc>
          <w:tcPr>
            <w:tcW w:w="1800" w:type="dxa"/>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臺灣民主季刊</w:t>
            </w:r>
          </w:p>
        </w:tc>
        <w:tc>
          <w:tcPr>
            <w:tcW w:w="1032" w:type="dxa"/>
            <w:vAlign w:val="center"/>
          </w:tcPr>
          <w:p w:rsidR="00BF4015" w:rsidRPr="005F6F2B" w:rsidRDefault="00BF4015" w:rsidP="004A0802">
            <w:pPr>
              <w:ind w:leftChars="50" w:left="120"/>
              <w:jc w:val="center"/>
              <w:rPr>
                <w:rFonts w:ascii="Times New Roman" w:eastAsia="標楷體" w:hAnsi="Times New Roman" w:cs="Times New Roman"/>
                <w:kern w:val="0"/>
              </w:rPr>
            </w:pPr>
            <w:r w:rsidRPr="005F6F2B">
              <w:rPr>
                <w:rFonts w:ascii="Times New Roman" w:eastAsia="標楷體" w:hAnsi="Times New Roman" w:cs="Times New Roman"/>
                <w:kern w:val="0"/>
              </w:rPr>
              <w:t>Vol.11, No.2</w:t>
            </w:r>
          </w:p>
        </w:tc>
        <w:tc>
          <w:tcPr>
            <w:tcW w:w="1149" w:type="dxa"/>
            <w:vAlign w:val="center"/>
          </w:tcPr>
          <w:p w:rsidR="00BF4015" w:rsidRPr="005F6F2B" w:rsidRDefault="00BF4015" w:rsidP="004A0802">
            <w:pPr>
              <w:jc w:val="center"/>
              <w:rPr>
                <w:rFonts w:ascii="Times New Roman" w:eastAsia="標楷體" w:hAnsi="Times New Roman" w:cs="Times New Roman"/>
                <w:kern w:val="0"/>
              </w:rPr>
            </w:pPr>
            <w:r w:rsidRPr="005F6F2B">
              <w:rPr>
                <w:rFonts w:ascii="Times New Roman" w:eastAsia="標楷體" w:hAnsi="Times New Roman" w:cs="Times New Roman"/>
                <w:kern w:val="0"/>
              </w:rPr>
              <w:t>39-89</w:t>
            </w:r>
          </w:p>
        </w:tc>
      </w:tr>
    </w:tbl>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Times New Roman"/>
          <w:b/>
          <w:bCs/>
        </w:rPr>
        <w:t>2.</w:t>
      </w:r>
      <w:r w:rsidRPr="005F6F2B">
        <w:rPr>
          <w:rFonts w:ascii="Times New Roman" w:eastAsia="標楷體" w:hAnsi="Times New Roman" w:cs="標楷體" w:hint="eastAsia"/>
          <w:b/>
          <w:bCs/>
        </w:rPr>
        <w:t>其他期刊論文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3</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tblPr>
      <w:tblGrid>
        <w:gridCol w:w="278"/>
        <w:gridCol w:w="1985"/>
        <w:gridCol w:w="993"/>
        <w:gridCol w:w="3685"/>
        <w:gridCol w:w="1701"/>
        <w:gridCol w:w="992"/>
        <w:gridCol w:w="1276"/>
      </w:tblGrid>
      <w:tr w:rsidR="00BF4015" w:rsidRPr="009171B7">
        <w:trPr>
          <w:trHeight w:val="377"/>
          <w:jc w:val="center"/>
        </w:trPr>
        <w:tc>
          <w:tcPr>
            <w:tcW w:w="10910" w:type="dxa"/>
            <w:gridSpan w:val="7"/>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1</w:t>
            </w:r>
            <w:r w:rsidRPr="005F6F2B">
              <w:rPr>
                <w:rFonts w:ascii="Times New Roman" w:eastAsia="標楷體" w:hAnsi="Times New Roman" w:cs="標楷體" w:hint="eastAsia"/>
                <w:b/>
                <w:bCs/>
              </w:rPr>
              <w:t>件</w:t>
            </w:r>
          </w:p>
        </w:tc>
      </w:tr>
      <w:tr w:rsidR="00BF4015" w:rsidRPr="009171B7">
        <w:trPr>
          <w:trHeight w:val="330"/>
          <w:jc w:val="center"/>
        </w:trPr>
        <w:tc>
          <w:tcPr>
            <w:tcW w:w="278" w:type="dxa"/>
            <w:shd w:val="clear" w:color="auto" w:fill="FFFFFF"/>
            <w:noWrap/>
            <w:vAlign w:val="center"/>
          </w:tcPr>
          <w:p w:rsidR="00BF4015" w:rsidRPr="005F6F2B" w:rsidRDefault="00BF4015">
            <w:pPr>
              <w:rPr>
                <w:rFonts w:ascii="Times New Roman" w:eastAsia="標楷體" w:hAnsi="Times New Roman" w:cs="Times New Roman"/>
              </w:rPr>
            </w:pPr>
          </w:p>
        </w:tc>
        <w:tc>
          <w:tcPr>
            <w:tcW w:w="19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93"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6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701"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992"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276"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trHeight w:val="1429"/>
          <w:jc w:val="center"/>
        </w:trPr>
        <w:tc>
          <w:tcPr>
            <w:tcW w:w="278"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985" w:type="dxa"/>
            <w:noWrap/>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林珮婷</w:t>
            </w:r>
          </w:p>
        </w:tc>
        <w:tc>
          <w:tcPr>
            <w:tcW w:w="993"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w:t>
            </w:r>
          </w:p>
        </w:tc>
        <w:tc>
          <w:tcPr>
            <w:tcW w:w="3685" w:type="dxa"/>
            <w:vAlign w:val="center"/>
          </w:tcPr>
          <w:p w:rsidR="00BF4015" w:rsidRPr="005F6F2B" w:rsidRDefault="00BF4015" w:rsidP="004A0802">
            <w:pPr>
              <w:jc w:val="center"/>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《新世紀之台灣</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中國</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東協</w:t>
            </w:r>
            <w:r w:rsidRPr="005F6F2B">
              <w:rPr>
                <w:rFonts w:ascii="Times New Roman" w:eastAsia="標楷體" w:hAnsi="Times New Roman" w:cs="Times New Roman"/>
                <w:kern w:val="0"/>
              </w:rPr>
              <w:t xml:space="preserve"> </w:t>
            </w:r>
            <w:r w:rsidRPr="005F6F2B">
              <w:rPr>
                <w:rFonts w:ascii="Times New Roman" w:eastAsia="標楷體" w:hAnsi="Times New Roman" w:cs="標楷體" w:hint="eastAsia"/>
                <w:kern w:val="0"/>
              </w:rPr>
              <w:t>的新三角政經發展：區域經濟整合戰略思維。台灣連結新西進與新南向發展的蟹型策略應用》書評</w:t>
            </w:r>
          </w:p>
        </w:tc>
        <w:tc>
          <w:tcPr>
            <w:tcW w:w="1701" w:type="dxa"/>
            <w:vAlign w:val="center"/>
          </w:tcPr>
          <w:p w:rsidR="00BF4015" w:rsidRPr="005F6F2B" w:rsidRDefault="00BF4015" w:rsidP="004A0802">
            <w:pPr>
              <w:jc w:val="center"/>
              <w:rPr>
                <w:rFonts w:ascii="Times New Roman" w:eastAsia="標楷體" w:hAnsi="Times New Roman" w:cs="Times New Roman"/>
                <w:kern w:val="0"/>
              </w:rPr>
            </w:pPr>
            <w:r w:rsidRPr="004A0802">
              <w:rPr>
                <w:rFonts w:ascii="Times New Roman" w:eastAsia="標楷體" w:hAnsi="Times New Roman" w:cs="標楷體" w:hint="eastAsia"/>
                <w:kern w:val="0"/>
              </w:rPr>
              <w:t>南向</w:t>
            </w:r>
          </w:p>
        </w:tc>
        <w:tc>
          <w:tcPr>
            <w:tcW w:w="992" w:type="dxa"/>
            <w:vAlign w:val="center"/>
          </w:tcPr>
          <w:p w:rsidR="00BF4015" w:rsidRPr="005F6F2B" w:rsidRDefault="00BF4015" w:rsidP="004A0802">
            <w:pPr>
              <w:jc w:val="center"/>
              <w:rPr>
                <w:rFonts w:ascii="Times New Roman" w:eastAsia="標楷體" w:hAnsi="Times New Roman" w:cs="Times New Roman"/>
              </w:rPr>
            </w:pPr>
            <w:r>
              <w:rPr>
                <w:rFonts w:ascii="Times New Roman" w:eastAsia="標楷體" w:hAnsi="Times New Roman" w:cs="Times New Roman"/>
              </w:rPr>
              <w:t>No.18</w:t>
            </w:r>
          </w:p>
        </w:tc>
        <w:tc>
          <w:tcPr>
            <w:tcW w:w="1276" w:type="dxa"/>
            <w:vAlign w:val="center"/>
          </w:tcPr>
          <w:p w:rsidR="00BF4015" w:rsidRPr="005F6F2B" w:rsidRDefault="00BF4015" w:rsidP="004A0802">
            <w:pPr>
              <w:jc w:val="center"/>
              <w:rPr>
                <w:rFonts w:ascii="Times New Roman" w:eastAsia="標楷體" w:hAnsi="Times New Roman" w:cs="Times New Roman"/>
              </w:rPr>
            </w:pPr>
            <w:r>
              <w:rPr>
                <w:rFonts w:ascii="Times New Roman" w:eastAsia="標楷體" w:hAnsi="Times New Roman" w:cs="Times New Roman"/>
              </w:rPr>
              <w:t>12-13</w:t>
            </w:r>
          </w:p>
        </w:tc>
      </w:tr>
      <w:tr w:rsidR="00BF4015" w:rsidRPr="009171B7">
        <w:trPr>
          <w:trHeight w:val="377"/>
          <w:jc w:val="center"/>
        </w:trPr>
        <w:tc>
          <w:tcPr>
            <w:tcW w:w="10910" w:type="dxa"/>
            <w:gridSpan w:val="7"/>
            <w:noWrap/>
            <w:vAlign w:val="center"/>
          </w:tcPr>
          <w:p w:rsidR="00BF4015" w:rsidRPr="005F6F2B" w:rsidRDefault="00BF4015">
            <w:pPr>
              <w:rPr>
                <w:rFonts w:ascii="Times New Roman" w:eastAsia="標楷體" w:hAnsi="Times New Roman" w:cs="Times New Roman"/>
                <w:b/>
                <w:bCs/>
                <w:kern w:val="0"/>
              </w:rPr>
            </w:pPr>
            <w:r w:rsidRPr="005F6F2B">
              <w:rPr>
                <w:rFonts w:ascii="Times New Roman" w:eastAsia="標楷體" w:hAnsi="Times New Roman" w:cs="Times New Roman"/>
                <w:b/>
                <w:bCs/>
                <w:kern w:val="0"/>
              </w:rPr>
              <w:t>104</w:t>
            </w:r>
            <w:r w:rsidRPr="005F6F2B">
              <w:rPr>
                <w:rFonts w:ascii="Times New Roman" w:eastAsia="標楷體" w:hAnsi="Times New Roman" w:cs="標楷體" w:hint="eastAsia"/>
                <w:b/>
                <w:bCs/>
                <w:kern w:val="0"/>
              </w:rPr>
              <w:t>年度，計</w:t>
            </w:r>
            <w:r w:rsidRPr="005F6F2B">
              <w:rPr>
                <w:rFonts w:ascii="Times New Roman" w:eastAsia="標楷體" w:hAnsi="Times New Roman" w:cs="Times New Roman"/>
                <w:b/>
                <w:bCs/>
                <w:kern w:val="0"/>
              </w:rPr>
              <w:t>2</w:t>
            </w:r>
            <w:r w:rsidRPr="005F6F2B">
              <w:rPr>
                <w:rFonts w:ascii="Times New Roman" w:eastAsia="標楷體" w:hAnsi="Times New Roman" w:cs="標楷體" w:hint="eastAsia"/>
                <w:b/>
                <w:bCs/>
                <w:kern w:val="0"/>
              </w:rPr>
              <w:t>件</w:t>
            </w:r>
          </w:p>
        </w:tc>
      </w:tr>
      <w:tr w:rsidR="00BF4015" w:rsidRPr="009171B7">
        <w:trPr>
          <w:trHeight w:val="330"/>
          <w:jc w:val="center"/>
        </w:trPr>
        <w:tc>
          <w:tcPr>
            <w:tcW w:w="278" w:type="dxa"/>
            <w:shd w:val="clear" w:color="auto" w:fill="FFFFFF"/>
            <w:noWrap/>
            <w:vAlign w:val="center"/>
          </w:tcPr>
          <w:p w:rsidR="00BF4015" w:rsidRPr="005F6F2B" w:rsidRDefault="00BF4015">
            <w:pPr>
              <w:rPr>
                <w:rFonts w:ascii="Times New Roman" w:eastAsia="標楷體" w:hAnsi="Times New Roman" w:cs="Times New Roman"/>
              </w:rPr>
            </w:pPr>
          </w:p>
        </w:tc>
        <w:tc>
          <w:tcPr>
            <w:tcW w:w="19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93"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685"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1701" w:type="dxa"/>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期刊名稱</w:t>
            </w:r>
          </w:p>
        </w:tc>
        <w:tc>
          <w:tcPr>
            <w:tcW w:w="992"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卷期</w:t>
            </w:r>
          </w:p>
        </w:tc>
        <w:tc>
          <w:tcPr>
            <w:tcW w:w="1276" w:type="dxa"/>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起迄頁</w:t>
            </w:r>
          </w:p>
        </w:tc>
      </w:tr>
      <w:tr w:rsidR="00BF4015" w:rsidRPr="009171B7">
        <w:trPr>
          <w:trHeight w:val="377"/>
          <w:jc w:val="center"/>
        </w:trPr>
        <w:tc>
          <w:tcPr>
            <w:tcW w:w="278"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985" w:type="dxa"/>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標楷體" w:hint="eastAsia"/>
              </w:rPr>
              <w:t>林珮婷、陳尚懋</w:t>
            </w:r>
          </w:p>
        </w:tc>
        <w:tc>
          <w:tcPr>
            <w:tcW w:w="993"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w:t>
            </w:r>
          </w:p>
        </w:tc>
        <w:tc>
          <w:tcPr>
            <w:tcW w:w="3685" w:type="dxa"/>
            <w:vAlign w:val="center"/>
          </w:tcPr>
          <w:p w:rsidR="00BF4015" w:rsidRPr="005F6F2B" w:rsidRDefault="00BF4015" w:rsidP="004A0802">
            <w:pPr>
              <w:jc w:val="center"/>
              <w:rPr>
                <w:rFonts w:ascii="Times New Roman" w:eastAsia="標楷體" w:hAnsi="Times New Roman" w:cs="Times New Roman"/>
                <w:lang w:eastAsia="ja-JP"/>
              </w:rPr>
            </w:pPr>
            <w:r w:rsidRPr="005F6F2B">
              <w:rPr>
                <w:rFonts w:ascii="Times New Roman" w:eastAsia="標楷體" w:hAnsi="Times New Roman" w:cs="標楷體" w:hint="eastAsia"/>
                <w:lang w:eastAsia="ja-JP"/>
              </w:rPr>
              <w:t>一帯一路構想における中国とタイ</w:t>
            </w:r>
          </w:p>
        </w:tc>
        <w:tc>
          <w:tcPr>
            <w:tcW w:w="1701" w:type="dxa"/>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問題と研究</w:t>
            </w:r>
          </w:p>
        </w:tc>
        <w:tc>
          <w:tcPr>
            <w:tcW w:w="992" w:type="dxa"/>
            <w:vAlign w:val="center"/>
          </w:tcPr>
          <w:p w:rsidR="00BF4015" w:rsidRPr="005F6F2B" w:rsidRDefault="00BF4015" w:rsidP="004A0802">
            <w:pPr>
              <w:ind w:firstLineChars="50" w:firstLine="120"/>
              <w:jc w:val="center"/>
              <w:rPr>
                <w:rFonts w:ascii="Times New Roman" w:eastAsia="標楷體" w:hAnsi="Times New Roman" w:cs="Times New Roman"/>
              </w:rPr>
            </w:pPr>
            <w:r w:rsidRPr="005F6F2B">
              <w:rPr>
                <w:rFonts w:ascii="Times New Roman" w:eastAsia="標楷體" w:hAnsi="Times New Roman" w:cs="Times New Roman"/>
              </w:rPr>
              <w:t>Vol.44, No.3</w:t>
            </w:r>
          </w:p>
        </w:tc>
        <w:tc>
          <w:tcPr>
            <w:tcW w:w="1276" w:type="dxa"/>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1-34</w:t>
            </w:r>
          </w:p>
        </w:tc>
      </w:tr>
      <w:tr w:rsidR="00BF4015" w:rsidRPr="009171B7">
        <w:trPr>
          <w:trHeight w:val="377"/>
          <w:jc w:val="center"/>
        </w:trPr>
        <w:tc>
          <w:tcPr>
            <w:tcW w:w="278"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985" w:type="dxa"/>
            <w:noWrap/>
            <w:vAlign w:val="center"/>
          </w:tcPr>
          <w:p w:rsidR="00BF4015" w:rsidRPr="005F6F2B" w:rsidRDefault="00BF4015">
            <w:pPr>
              <w:rPr>
                <w:rFonts w:ascii="Times New Roman" w:eastAsia="標楷體" w:hAnsi="Times New Roman" w:cs="Times New Roman"/>
                <w:kern w:val="0"/>
              </w:rPr>
            </w:pPr>
            <w:r w:rsidRPr="005F6F2B">
              <w:rPr>
                <w:rFonts w:ascii="Times New Roman" w:eastAsia="標楷體" w:hAnsi="Times New Roman" w:cs="標楷體" w:hint="eastAsia"/>
                <w:kern w:val="0"/>
              </w:rPr>
              <w:t>林珮婷</w:t>
            </w:r>
          </w:p>
        </w:tc>
        <w:tc>
          <w:tcPr>
            <w:tcW w:w="993" w:type="dxa"/>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w:t>
            </w:r>
          </w:p>
        </w:tc>
        <w:tc>
          <w:tcPr>
            <w:tcW w:w="3685" w:type="dxa"/>
            <w:vAlign w:val="center"/>
          </w:tcPr>
          <w:p w:rsidR="00BF4015" w:rsidRPr="005F6F2B" w:rsidRDefault="00BF4015" w:rsidP="004A0802">
            <w:pPr>
              <w:jc w:val="center"/>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《跨界流離：全球化下的移民與移工》書評</w:t>
            </w:r>
          </w:p>
        </w:tc>
        <w:tc>
          <w:tcPr>
            <w:tcW w:w="1701" w:type="dxa"/>
            <w:vAlign w:val="center"/>
          </w:tcPr>
          <w:p w:rsidR="00BF4015" w:rsidRPr="005F6F2B" w:rsidRDefault="00BF4015" w:rsidP="004A0802">
            <w:pPr>
              <w:jc w:val="center"/>
              <w:rPr>
                <w:rFonts w:ascii="Times New Roman" w:eastAsia="標楷體" w:hAnsi="Times New Roman" w:cs="Times New Roman"/>
                <w:kern w:val="0"/>
              </w:rPr>
            </w:pPr>
            <w:r w:rsidRPr="005F6F2B">
              <w:rPr>
                <w:rFonts w:ascii="Times New Roman" w:eastAsia="標楷體" w:hAnsi="Times New Roman" w:cs="標楷體" w:hint="eastAsia"/>
                <w:kern w:val="0"/>
              </w:rPr>
              <w:t>南向</w:t>
            </w:r>
          </w:p>
        </w:tc>
        <w:tc>
          <w:tcPr>
            <w:tcW w:w="992" w:type="dxa"/>
            <w:vAlign w:val="center"/>
          </w:tcPr>
          <w:p w:rsidR="00BF4015" w:rsidRPr="005F6F2B" w:rsidRDefault="00BF4015" w:rsidP="004A0802">
            <w:pPr>
              <w:jc w:val="center"/>
              <w:rPr>
                <w:rFonts w:ascii="Times New Roman" w:eastAsia="標楷體" w:hAnsi="Times New Roman" w:cs="Times New Roman"/>
                <w:kern w:val="0"/>
              </w:rPr>
            </w:pPr>
            <w:r w:rsidRPr="005F6F2B">
              <w:rPr>
                <w:rFonts w:ascii="Times New Roman" w:eastAsia="標楷體" w:hAnsi="Times New Roman" w:cs="Times New Roman"/>
                <w:kern w:val="0"/>
              </w:rPr>
              <w:t>No.21</w:t>
            </w:r>
          </w:p>
        </w:tc>
        <w:tc>
          <w:tcPr>
            <w:tcW w:w="1276" w:type="dxa"/>
            <w:vAlign w:val="center"/>
          </w:tcPr>
          <w:p w:rsidR="00BF4015" w:rsidRPr="005F6F2B" w:rsidRDefault="00BF4015" w:rsidP="004A0802">
            <w:pPr>
              <w:jc w:val="center"/>
              <w:rPr>
                <w:rFonts w:ascii="Times New Roman" w:eastAsia="標楷體" w:hAnsi="Times New Roman" w:cs="Times New Roman"/>
                <w:kern w:val="0"/>
              </w:rPr>
            </w:pPr>
            <w:r w:rsidRPr="005F6F2B">
              <w:rPr>
                <w:rFonts w:ascii="Times New Roman" w:eastAsia="標楷體" w:hAnsi="Times New Roman" w:cs="Times New Roman"/>
                <w:kern w:val="0"/>
              </w:rPr>
              <w:t>14-15</w:t>
            </w:r>
          </w:p>
        </w:tc>
      </w:tr>
    </w:tbl>
    <w:p w:rsidR="00BF4015" w:rsidRPr="005F6F2B" w:rsidRDefault="00BF4015" w:rsidP="00EC34BA">
      <w:pPr>
        <w:spacing w:line="320" w:lineRule="exact"/>
        <w:rPr>
          <w:rFonts w:ascii="Times New Roman" w:eastAsia="標楷體" w:hAnsi="Times New Roman" w:cs="Times New Roman"/>
        </w:rPr>
      </w:pPr>
    </w:p>
    <w:p w:rsidR="00BF4015" w:rsidRPr="005F6F2B" w:rsidRDefault="00BF4015" w:rsidP="00EC34BA">
      <w:pPr>
        <w:spacing w:line="320" w:lineRule="exact"/>
        <w:ind w:leftChars="-150" w:left="-360"/>
        <w:rPr>
          <w:rFonts w:ascii="Times New Roman" w:eastAsia="標楷體" w:hAnsi="Times New Roman" w:cs="Times New Roman"/>
          <w:b/>
          <w:bCs/>
        </w:rPr>
      </w:pPr>
      <w:r w:rsidRPr="005F6F2B">
        <w:rPr>
          <w:rFonts w:ascii="Times New Roman" w:eastAsia="標楷體" w:hAnsi="Times New Roman" w:cs="標楷體" w:hint="eastAsia"/>
          <w:b/>
          <w:bCs/>
        </w:rPr>
        <w:t>（二）會議論文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9</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Pr="005F6F2B" w:rsidRDefault="00BF4015" w:rsidP="00EC34BA">
      <w:pPr>
        <w:tabs>
          <w:tab w:val="left" w:pos="1694"/>
        </w:tabs>
        <w:spacing w:line="320" w:lineRule="exact"/>
        <w:ind w:leftChars="-150" w:left="-360"/>
        <w:rPr>
          <w:rFonts w:ascii="Times New Roman" w:eastAsia="標楷體" w:hAnsi="Times New Roman" w:cs="Times New Roman"/>
          <w:b/>
          <w:bCs/>
        </w:rPr>
      </w:pPr>
      <w:r w:rsidRPr="005F6F2B">
        <w:rPr>
          <w:rFonts w:ascii="Times New Roman" w:eastAsia="標楷體" w:hAnsi="Times New Roman" w:cs="Times New Roman"/>
          <w:b/>
          <w:bCs/>
        </w:rPr>
        <w:tab/>
      </w:r>
    </w:p>
    <w:p w:rsidR="00BF4015" w:rsidRPr="005F6F2B" w:rsidRDefault="00BF4015" w:rsidP="00011CE8">
      <w:pPr>
        <w:spacing w:line="320" w:lineRule="exact"/>
        <w:ind w:leftChars="-150" w:left="-360" w:firstLineChars="50" w:firstLine="120"/>
        <w:rPr>
          <w:rFonts w:ascii="Times New Roman" w:eastAsia="標楷體" w:hAnsi="Times New Roman" w:cs="Times New Roman"/>
          <w:b/>
          <w:bCs/>
        </w:rPr>
      </w:pPr>
      <w:r w:rsidRPr="005F6F2B">
        <w:rPr>
          <w:rFonts w:ascii="Times New Roman" w:eastAsia="標楷體" w:hAnsi="Times New Roman" w:cs="Times New Roman"/>
          <w:b/>
          <w:bCs/>
        </w:rPr>
        <w:t>1.</w:t>
      </w:r>
      <w:r w:rsidRPr="005F6F2B">
        <w:rPr>
          <w:rFonts w:ascii="Times New Roman" w:eastAsia="標楷體" w:hAnsi="Times New Roman" w:cs="標楷體" w:hint="eastAsia"/>
          <w:b/>
          <w:bCs/>
        </w:rPr>
        <w:t>國內研討會論文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6</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tbl>
      <w:tblPr>
        <w:tblW w:w="0" w:type="dxa"/>
        <w:jc w:val="center"/>
        <w:tblLayout w:type="fixed"/>
        <w:tblCellMar>
          <w:left w:w="28" w:type="dxa"/>
          <w:right w:w="28" w:type="dxa"/>
        </w:tblCellMar>
        <w:tblLook w:val="00A0"/>
      </w:tblPr>
      <w:tblGrid>
        <w:gridCol w:w="458"/>
        <w:gridCol w:w="1980"/>
        <w:gridCol w:w="900"/>
        <w:gridCol w:w="3167"/>
        <w:gridCol w:w="2880"/>
        <w:gridCol w:w="1742"/>
      </w:tblGrid>
      <w:tr w:rsidR="00BF4015" w:rsidRPr="009171B7">
        <w:trPr>
          <w:trHeight w:val="330"/>
          <w:jc w:val="center"/>
        </w:trPr>
        <w:tc>
          <w:tcPr>
            <w:tcW w:w="11127" w:type="dxa"/>
            <w:gridSpan w:val="6"/>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4</w:t>
            </w:r>
            <w:r w:rsidRPr="005F6F2B">
              <w:rPr>
                <w:rFonts w:ascii="Times New Roman" w:eastAsia="標楷體" w:hAnsi="Times New Roman" w:cs="標楷體" w:hint="eastAsia"/>
                <w:b/>
                <w:bCs/>
              </w:rPr>
              <w:t>件</w:t>
            </w:r>
          </w:p>
        </w:tc>
      </w:tr>
      <w:tr w:rsidR="00BF4015" w:rsidRPr="009171B7">
        <w:trPr>
          <w:trHeight w:val="330"/>
          <w:jc w:val="center"/>
        </w:trPr>
        <w:tc>
          <w:tcPr>
            <w:tcW w:w="45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p>
        </w:tc>
        <w:tc>
          <w:tcPr>
            <w:tcW w:w="198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16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288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42"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30"/>
          <w:jc w:val="center"/>
        </w:trPr>
        <w:tc>
          <w:tcPr>
            <w:tcW w:w="45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1</w:t>
            </w:r>
          </w:p>
        </w:tc>
        <w:tc>
          <w:tcPr>
            <w:tcW w:w="198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張鈞智</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2014.03</w:t>
            </w:r>
          </w:p>
        </w:tc>
        <w:tc>
          <w:tcPr>
            <w:tcW w:w="316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民主的幻滅？臺灣民眾政治疏離感與民主態度之分析</w:t>
            </w:r>
          </w:p>
        </w:tc>
        <w:tc>
          <w:tcPr>
            <w:tcW w:w="2880" w:type="dxa"/>
            <w:tcBorders>
              <w:top w:val="single" w:sz="4" w:space="0" w:color="auto"/>
              <w:left w:val="nil"/>
              <w:bottom w:val="single" w:sz="4" w:space="0" w:color="auto"/>
              <w:right w:val="single" w:sz="4" w:space="0" w:color="auto"/>
            </w:tcBorders>
            <w:shd w:val="clear" w:color="auto" w:fill="FFFFFF"/>
            <w:noWrap/>
            <w:vAlign w:val="center"/>
          </w:tcPr>
          <w:p w:rsidR="00BF4015"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『台灣選舉與民主化調查』</w:t>
            </w:r>
            <w:r w:rsidRPr="005F6F2B">
              <w:rPr>
                <w:rFonts w:ascii="Times New Roman" w:eastAsia="標楷體" w:hAnsi="Times New Roman" w:cs="Times New Roman"/>
              </w:rPr>
              <w:t>2014</w:t>
            </w:r>
            <w:r w:rsidRPr="005F6F2B">
              <w:rPr>
                <w:rFonts w:ascii="Times New Roman" w:eastAsia="標楷體" w:hAnsi="Times New Roman" w:cs="標楷體" w:hint="eastAsia"/>
              </w:rPr>
              <w:t>年國際學術研討會：公民參與面面觀：</w:t>
            </w:r>
            <w:r w:rsidRPr="005F6F2B">
              <w:rPr>
                <w:rFonts w:ascii="Times New Roman" w:eastAsia="標楷體" w:hAnsi="Times New Roman" w:cs="Times New Roman"/>
              </w:rPr>
              <w:t>TEDS2013</w:t>
            </w:r>
            <w:r w:rsidRPr="005F6F2B">
              <w:rPr>
                <w:rFonts w:ascii="Times New Roman" w:eastAsia="標楷體" w:hAnsi="Times New Roman" w:cs="標楷體" w:hint="eastAsia"/>
              </w:rPr>
              <w:t>調查資料的分析</w:t>
            </w:r>
          </w:p>
          <w:p w:rsidR="00BF4015" w:rsidRPr="005F6F2B" w:rsidRDefault="00BF4015" w:rsidP="004A0802">
            <w:pPr>
              <w:jc w:val="center"/>
              <w:rPr>
                <w:rFonts w:ascii="Times New Roman" w:eastAsia="標楷體" w:hAnsi="Times New Roman" w:cs="Times New Roman"/>
              </w:rPr>
            </w:pPr>
          </w:p>
        </w:tc>
        <w:tc>
          <w:tcPr>
            <w:tcW w:w="1742" w:type="dxa"/>
            <w:tcBorders>
              <w:top w:val="single" w:sz="4" w:space="0" w:color="auto"/>
              <w:left w:val="nil"/>
              <w:bottom w:val="single" w:sz="4" w:space="0" w:color="auto"/>
              <w:right w:val="single" w:sz="4" w:space="0" w:color="auto"/>
            </w:tcBorders>
            <w:shd w:val="clear" w:color="auto" w:fill="FFFFFF"/>
            <w:vAlign w:val="center"/>
          </w:tcPr>
          <w:p w:rsidR="00BF4015"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選舉研究中心</w:t>
            </w:r>
          </w:p>
        </w:tc>
      </w:tr>
      <w:tr w:rsidR="00BF4015" w:rsidRPr="009171B7">
        <w:trPr>
          <w:trHeight w:val="330"/>
          <w:jc w:val="center"/>
        </w:trPr>
        <w:tc>
          <w:tcPr>
            <w:tcW w:w="45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w:t>
            </w:r>
          </w:p>
        </w:tc>
        <w:tc>
          <w:tcPr>
            <w:tcW w:w="198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蔡宗漢、林長志</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2014.03</w:t>
            </w:r>
          </w:p>
        </w:tc>
        <w:tc>
          <w:tcPr>
            <w:tcW w:w="316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如何評估潛在變數的影響效果？以</w:t>
            </w:r>
            <w:r w:rsidRPr="005F6F2B">
              <w:rPr>
                <w:rFonts w:ascii="Times New Roman" w:eastAsia="標楷體" w:hAnsi="Times New Roman" w:cs="Times New Roman"/>
              </w:rPr>
              <w:t>2013</w:t>
            </w:r>
            <w:r w:rsidRPr="005F6F2B">
              <w:rPr>
                <w:rFonts w:ascii="Times New Roman" w:eastAsia="標楷體" w:hAnsi="Times New Roman" w:cs="標楷體" w:hint="eastAsia"/>
              </w:rPr>
              <w:t>年</w:t>
            </w:r>
            <w:r w:rsidRPr="005F6F2B">
              <w:rPr>
                <w:rFonts w:ascii="Times New Roman" w:eastAsia="標楷體" w:hAnsi="Times New Roman" w:cs="Times New Roman"/>
              </w:rPr>
              <w:t>TEDS</w:t>
            </w:r>
            <w:r w:rsidRPr="005F6F2B">
              <w:rPr>
                <w:rFonts w:ascii="Times New Roman" w:eastAsia="標楷體" w:hAnsi="Times New Roman" w:cs="標楷體" w:hint="eastAsia"/>
              </w:rPr>
              <w:t>統獨立場的測量為例</w:t>
            </w:r>
          </w:p>
        </w:tc>
        <w:tc>
          <w:tcPr>
            <w:tcW w:w="288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「台灣選舉與民主化調查</w:t>
            </w:r>
            <w:r w:rsidRPr="005F6F2B">
              <w:rPr>
                <w:rFonts w:ascii="Times New Roman" w:eastAsia="標楷體" w:hAnsi="Times New Roman" w:cs="Times New Roman"/>
              </w:rPr>
              <w:t>2014</w:t>
            </w:r>
            <w:r w:rsidRPr="005F6F2B">
              <w:rPr>
                <w:rFonts w:ascii="Times New Roman" w:eastAsia="標楷體" w:hAnsi="Times New Roman" w:cs="標楷體" w:hint="eastAsia"/>
              </w:rPr>
              <w:t>年國際學術研討會：『公民參與面面觀：</w:t>
            </w:r>
            <w:r w:rsidRPr="005F6F2B">
              <w:rPr>
                <w:rFonts w:ascii="Times New Roman" w:eastAsia="標楷體" w:hAnsi="Times New Roman" w:cs="Times New Roman"/>
              </w:rPr>
              <w:t>TEDS2013</w:t>
            </w:r>
            <w:r w:rsidRPr="005F6F2B">
              <w:rPr>
                <w:rFonts w:ascii="Times New Roman" w:eastAsia="標楷體" w:hAnsi="Times New Roman" w:cs="標楷體" w:hint="eastAsia"/>
              </w:rPr>
              <w:t>調查資料的分析』」</w:t>
            </w:r>
          </w:p>
        </w:tc>
        <w:tc>
          <w:tcPr>
            <w:tcW w:w="1742" w:type="dxa"/>
            <w:tcBorders>
              <w:top w:val="single" w:sz="4" w:space="0" w:color="auto"/>
              <w:left w:val="nil"/>
              <w:bottom w:val="single" w:sz="4" w:space="0" w:color="auto"/>
              <w:right w:val="single" w:sz="4" w:space="0" w:color="auto"/>
            </w:tcBorders>
            <w:shd w:val="clear" w:color="auto" w:fill="FFFFFF"/>
            <w:vAlign w:val="center"/>
          </w:tcPr>
          <w:p w:rsidR="00BF4015"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選舉研究中心主辦</w:t>
            </w:r>
          </w:p>
        </w:tc>
      </w:tr>
      <w:tr w:rsidR="00BF4015" w:rsidRPr="009171B7">
        <w:trPr>
          <w:trHeight w:val="330"/>
          <w:jc w:val="center"/>
        </w:trPr>
        <w:tc>
          <w:tcPr>
            <w:tcW w:w="45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3</w:t>
            </w:r>
          </w:p>
        </w:tc>
        <w:tc>
          <w:tcPr>
            <w:tcW w:w="198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林珮婷</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2014.03</w:t>
            </w:r>
          </w:p>
        </w:tc>
        <w:tc>
          <w:tcPr>
            <w:tcW w:w="316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她們為什麼投票？探析公民責任感的性別差異</w:t>
            </w:r>
          </w:p>
        </w:tc>
        <w:tc>
          <w:tcPr>
            <w:tcW w:w="288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「台灣選舉與民主化調查」</w:t>
            </w:r>
            <w:r w:rsidRPr="005F6F2B">
              <w:rPr>
                <w:rFonts w:ascii="Times New Roman" w:eastAsia="標楷體" w:hAnsi="Times New Roman" w:cs="Times New Roman"/>
              </w:rPr>
              <w:t>2014</w:t>
            </w:r>
            <w:r w:rsidRPr="005F6F2B">
              <w:rPr>
                <w:rFonts w:ascii="Times New Roman" w:eastAsia="標楷體" w:hAnsi="Times New Roman" w:cs="標楷體" w:hint="eastAsia"/>
              </w:rPr>
              <w:t>年國際學術研討會</w:t>
            </w:r>
          </w:p>
        </w:tc>
        <w:tc>
          <w:tcPr>
            <w:tcW w:w="1742" w:type="dxa"/>
            <w:tcBorders>
              <w:top w:val="single" w:sz="4" w:space="0" w:color="auto"/>
              <w:left w:val="nil"/>
              <w:bottom w:val="single" w:sz="4" w:space="0" w:color="auto"/>
              <w:right w:val="single" w:sz="4" w:space="0" w:color="auto"/>
            </w:tcBorders>
            <w:shd w:val="clear" w:color="auto" w:fill="FFFFFF"/>
            <w:vAlign w:val="center"/>
          </w:tcPr>
          <w:p w:rsidR="00BF4015"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選舉研究中心</w:t>
            </w:r>
          </w:p>
        </w:tc>
      </w:tr>
      <w:tr w:rsidR="00BF4015" w:rsidRPr="009171B7">
        <w:trPr>
          <w:trHeight w:val="330"/>
          <w:jc w:val="center"/>
        </w:trPr>
        <w:tc>
          <w:tcPr>
            <w:tcW w:w="458"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4</w:t>
            </w:r>
          </w:p>
        </w:tc>
        <w:tc>
          <w:tcPr>
            <w:tcW w:w="198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林珮婷</w:t>
            </w:r>
          </w:p>
        </w:tc>
        <w:tc>
          <w:tcPr>
            <w:tcW w:w="90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2014.12</w:t>
            </w:r>
          </w:p>
        </w:tc>
        <w:tc>
          <w:tcPr>
            <w:tcW w:w="3167"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台灣政治發展中的性別框架－兩階段傳播的再探</w:t>
            </w:r>
          </w:p>
        </w:tc>
        <w:tc>
          <w:tcPr>
            <w:tcW w:w="288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「第十三屆公共事務研討會暨第十屆公共事務與公共行政青年論壇」學術研討會</w:t>
            </w:r>
          </w:p>
        </w:tc>
        <w:tc>
          <w:tcPr>
            <w:tcW w:w="1742" w:type="dxa"/>
            <w:tcBorders>
              <w:top w:val="single" w:sz="4" w:space="0" w:color="auto"/>
              <w:left w:val="nil"/>
              <w:bottom w:val="single" w:sz="4" w:space="0" w:color="auto"/>
              <w:right w:val="single" w:sz="4" w:space="0" w:color="auto"/>
            </w:tcBorders>
            <w:shd w:val="clear" w:color="auto" w:fill="FFFFFF"/>
            <w:vAlign w:val="center"/>
          </w:tcPr>
          <w:p w:rsidR="00BF4015"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佛光大學</w:t>
            </w:r>
          </w:p>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公共事務學系</w:t>
            </w:r>
          </w:p>
        </w:tc>
      </w:tr>
      <w:tr w:rsidR="00BF4015" w:rsidRPr="009171B7">
        <w:trPr>
          <w:trHeight w:val="404"/>
          <w:jc w:val="center"/>
        </w:trPr>
        <w:tc>
          <w:tcPr>
            <w:tcW w:w="11127"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kern w:val="0"/>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2</w:t>
            </w:r>
            <w:r w:rsidRPr="005F6F2B">
              <w:rPr>
                <w:rFonts w:ascii="Times New Roman" w:eastAsia="標楷體" w:hAnsi="Times New Roman" w:cs="標楷體" w:hint="eastAsia"/>
                <w:b/>
                <w:bCs/>
              </w:rPr>
              <w:t>件</w:t>
            </w:r>
          </w:p>
        </w:tc>
      </w:tr>
      <w:tr w:rsidR="00BF4015" w:rsidRPr="009171B7">
        <w:trPr>
          <w:trHeight w:val="349"/>
          <w:jc w:val="center"/>
        </w:trPr>
        <w:tc>
          <w:tcPr>
            <w:tcW w:w="458"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p>
        </w:tc>
        <w:tc>
          <w:tcPr>
            <w:tcW w:w="1980"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3167"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篇名</w:t>
            </w:r>
          </w:p>
        </w:tc>
        <w:tc>
          <w:tcPr>
            <w:tcW w:w="2880"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42" w:type="dxa"/>
            <w:tcBorders>
              <w:top w:val="single" w:sz="4" w:space="0" w:color="auto"/>
              <w:left w:val="nil"/>
              <w:bottom w:val="single" w:sz="4" w:space="0" w:color="auto"/>
              <w:right w:val="single" w:sz="4" w:space="0" w:color="auto"/>
            </w:tcBorders>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9"/>
          <w:jc w:val="center"/>
        </w:trPr>
        <w:tc>
          <w:tcPr>
            <w:tcW w:w="458"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1980" w:type="dxa"/>
            <w:tcBorders>
              <w:top w:val="single" w:sz="4" w:space="0" w:color="auto"/>
              <w:left w:val="nil"/>
              <w:bottom w:val="single" w:sz="4" w:space="0" w:color="auto"/>
              <w:right w:val="single" w:sz="4" w:space="0" w:color="auto"/>
            </w:tcBorders>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林珮婷、余家炘</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2016.10</w:t>
            </w:r>
          </w:p>
        </w:tc>
        <w:tc>
          <w:tcPr>
            <w:tcW w:w="3167"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是包容還是排外？臺灣人認同與移民態度</w:t>
            </w:r>
          </w:p>
        </w:tc>
        <w:tc>
          <w:tcPr>
            <w:tcW w:w="2880"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「台灣選舉與民主化調查」</w:t>
            </w:r>
            <w:r w:rsidRPr="005F6F2B">
              <w:rPr>
                <w:rFonts w:ascii="Times New Roman" w:eastAsia="標楷體" w:hAnsi="Times New Roman" w:cs="Times New Roman"/>
              </w:rPr>
              <w:t>2016</w:t>
            </w:r>
            <w:r w:rsidRPr="005F6F2B">
              <w:rPr>
                <w:rFonts w:ascii="Times New Roman" w:eastAsia="標楷體" w:hAnsi="Times New Roman" w:cs="標楷體" w:hint="eastAsia"/>
              </w:rPr>
              <w:t>年國際學術研討會</w:t>
            </w:r>
          </w:p>
        </w:tc>
        <w:tc>
          <w:tcPr>
            <w:tcW w:w="1742" w:type="dxa"/>
            <w:tcBorders>
              <w:top w:val="single" w:sz="4" w:space="0" w:color="auto"/>
              <w:left w:val="nil"/>
              <w:bottom w:val="single" w:sz="4" w:space="0" w:color="auto"/>
              <w:right w:val="single" w:sz="4" w:space="0" w:color="auto"/>
            </w:tcBorders>
            <w:vAlign w:val="center"/>
          </w:tcPr>
          <w:p w:rsidR="00BF4015"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政治大學</w:t>
            </w:r>
          </w:p>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選舉研究中心</w:t>
            </w:r>
          </w:p>
        </w:tc>
      </w:tr>
      <w:tr w:rsidR="00BF4015" w:rsidRPr="009171B7">
        <w:trPr>
          <w:trHeight w:val="349"/>
          <w:jc w:val="center"/>
        </w:trPr>
        <w:tc>
          <w:tcPr>
            <w:tcW w:w="458" w:type="dxa"/>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w:t>
            </w:r>
          </w:p>
        </w:tc>
        <w:tc>
          <w:tcPr>
            <w:tcW w:w="1980" w:type="dxa"/>
            <w:tcBorders>
              <w:top w:val="single" w:sz="4" w:space="0" w:color="auto"/>
              <w:left w:val="nil"/>
              <w:bottom w:val="single" w:sz="4" w:space="0" w:color="auto"/>
              <w:right w:val="single" w:sz="4" w:space="0" w:color="auto"/>
            </w:tcBorders>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林珮婷</w:t>
            </w:r>
          </w:p>
        </w:tc>
        <w:tc>
          <w:tcPr>
            <w:tcW w:w="900" w:type="dxa"/>
            <w:tcBorders>
              <w:top w:val="single" w:sz="4" w:space="0" w:color="auto"/>
              <w:left w:val="nil"/>
              <w:bottom w:val="single" w:sz="4" w:space="0" w:color="auto"/>
              <w:right w:val="single" w:sz="4" w:space="0" w:color="auto"/>
            </w:tcBorders>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w:t>
            </w:r>
          </w:p>
        </w:tc>
        <w:tc>
          <w:tcPr>
            <w:tcW w:w="3167"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探索臺灣人</w:t>
            </w:r>
            <w:r w:rsidRPr="005F6F2B">
              <w:rPr>
                <w:rFonts w:ascii="Times New Roman" w:eastAsia="標楷體" w:hAnsi="Times New Roman" w:cs="Times New Roman"/>
              </w:rPr>
              <w:t>/</w:t>
            </w:r>
            <w:r w:rsidRPr="005F6F2B">
              <w:rPr>
                <w:rFonts w:ascii="Times New Roman" w:eastAsia="標楷體" w:hAnsi="Times New Roman" w:cs="標楷體" w:hint="eastAsia"/>
              </w:rPr>
              <w:t>中國人認同之形成與變遷</w:t>
            </w:r>
            <w:r w:rsidRPr="005F6F2B">
              <w:rPr>
                <w:rFonts w:ascii="Times New Roman" w:eastAsia="標楷體" w:hAnsi="Times New Roman" w:cs="Times New Roman"/>
              </w:rPr>
              <w:t>–2000-2016</w:t>
            </w:r>
          </w:p>
        </w:tc>
        <w:tc>
          <w:tcPr>
            <w:tcW w:w="2880"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「中國政治學會」</w:t>
            </w:r>
            <w:r w:rsidRPr="005F6F2B">
              <w:rPr>
                <w:rFonts w:ascii="Times New Roman" w:eastAsia="標楷體" w:hAnsi="Times New Roman" w:cs="Times New Roman"/>
              </w:rPr>
              <w:t>2016</w:t>
            </w:r>
            <w:r w:rsidRPr="005F6F2B">
              <w:rPr>
                <w:rFonts w:ascii="Times New Roman" w:eastAsia="標楷體" w:hAnsi="Times New Roman" w:cs="標楷體" w:hint="eastAsia"/>
              </w:rPr>
              <w:t>年會</w:t>
            </w:r>
          </w:p>
        </w:tc>
        <w:tc>
          <w:tcPr>
            <w:tcW w:w="1742" w:type="dxa"/>
            <w:tcBorders>
              <w:top w:val="single" w:sz="4" w:space="0" w:color="auto"/>
              <w:left w:val="nil"/>
              <w:bottom w:val="single" w:sz="4" w:space="0" w:color="auto"/>
              <w:right w:val="single" w:sz="4" w:space="0" w:color="auto"/>
            </w:tcBorders>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中國政治學會</w:t>
            </w:r>
          </w:p>
        </w:tc>
      </w:tr>
    </w:tbl>
    <w:p w:rsidR="00BF4015" w:rsidRPr="005F6F2B" w:rsidRDefault="00BF4015" w:rsidP="00A67445">
      <w:pPr>
        <w:spacing w:afterLines="50"/>
        <w:ind w:left="360"/>
        <w:rPr>
          <w:rFonts w:ascii="Times New Roman" w:eastAsia="標楷體" w:hAnsi="Times New Roman" w:cs="Times New Roman"/>
        </w:rPr>
      </w:pPr>
    </w:p>
    <w:p w:rsidR="00BF4015" w:rsidRPr="005F6F2B" w:rsidRDefault="00BF4015" w:rsidP="00EC34BA">
      <w:pPr>
        <w:numPr>
          <w:ilvl w:val="0"/>
          <w:numId w:val="54"/>
        </w:numPr>
        <w:spacing w:line="320" w:lineRule="exact"/>
        <w:rPr>
          <w:rFonts w:ascii="Times New Roman" w:eastAsia="標楷體" w:hAnsi="Times New Roman" w:cs="Times New Roman"/>
          <w:b/>
          <w:bCs/>
        </w:rPr>
      </w:pPr>
      <w:r w:rsidRPr="005F6F2B">
        <w:rPr>
          <w:rFonts w:ascii="Times New Roman" w:eastAsia="標楷體" w:hAnsi="Times New Roman" w:cs="標楷體" w:hint="eastAsia"/>
          <w:b/>
          <w:bCs/>
        </w:rPr>
        <w:t>國外研討會論文</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3</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w:t>
      </w:r>
    </w:p>
    <w:p w:rsidR="00BF4015" w:rsidRPr="005F6F2B" w:rsidRDefault="00BF4015" w:rsidP="00EC34BA">
      <w:pPr>
        <w:spacing w:line="320" w:lineRule="exact"/>
        <w:ind w:left="-360"/>
        <w:rPr>
          <w:rFonts w:ascii="Times New Roman" w:eastAsia="標楷體" w:hAnsi="Times New Roman" w:cs="Times New Roman"/>
          <w:b/>
          <w:bCs/>
        </w:rPr>
      </w:pPr>
    </w:p>
    <w:tbl>
      <w:tblPr>
        <w:tblW w:w="0" w:type="dxa"/>
        <w:jc w:val="center"/>
        <w:tblLayout w:type="fixed"/>
        <w:tblCellMar>
          <w:left w:w="28" w:type="dxa"/>
          <w:right w:w="28" w:type="dxa"/>
        </w:tblCellMar>
        <w:tblLook w:val="00A0"/>
      </w:tblPr>
      <w:tblGrid>
        <w:gridCol w:w="311"/>
        <w:gridCol w:w="2109"/>
        <w:gridCol w:w="993"/>
        <w:gridCol w:w="2990"/>
        <w:gridCol w:w="2700"/>
        <w:gridCol w:w="1774"/>
      </w:tblGrid>
      <w:tr w:rsidR="00BF4015" w:rsidRPr="009171B7">
        <w:trPr>
          <w:trHeight w:val="251"/>
          <w:jc w:val="center"/>
        </w:trPr>
        <w:tc>
          <w:tcPr>
            <w:tcW w:w="10877"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2</w:t>
            </w:r>
            <w:r w:rsidRPr="005F6F2B">
              <w:rPr>
                <w:rFonts w:ascii="Times New Roman" w:eastAsia="標楷體" w:hAnsi="Times New Roman" w:cs="標楷體" w:hint="eastAsia"/>
                <w:b/>
                <w:bCs/>
              </w:rPr>
              <w:t>件</w:t>
            </w:r>
            <w:r w:rsidRPr="005F6F2B">
              <w:rPr>
                <w:rFonts w:ascii="Times New Roman" w:eastAsia="標楷體" w:hAnsi="Times New Roman" w:cs="Times New Roman"/>
                <w:b/>
                <w:bCs/>
              </w:rPr>
              <w:t xml:space="preserve"> </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p>
        </w:tc>
        <w:tc>
          <w:tcPr>
            <w:tcW w:w="210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9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299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ind w:rightChars="63" w:right="151"/>
              <w:jc w:val="center"/>
              <w:rPr>
                <w:rFonts w:ascii="Times New Roman" w:eastAsia="標楷體" w:hAnsi="Times New Roman" w:cs="Times New Roman"/>
              </w:rPr>
            </w:pPr>
            <w:r w:rsidRPr="005F6F2B">
              <w:rPr>
                <w:rFonts w:ascii="Times New Roman" w:eastAsia="標楷體" w:hAnsi="Times New Roman" w:cs="標楷體" w:hint="eastAsia"/>
              </w:rPr>
              <w:t>論文</w:t>
            </w:r>
          </w:p>
        </w:tc>
        <w:tc>
          <w:tcPr>
            <w:tcW w:w="2700"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7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210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陳尚懋、林珮婷</w:t>
            </w:r>
          </w:p>
        </w:tc>
        <w:tc>
          <w:tcPr>
            <w:tcW w:w="99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w:t>
            </w:r>
          </w:p>
        </w:tc>
        <w:tc>
          <w:tcPr>
            <w:tcW w:w="299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Times New Roman"/>
              </w:rPr>
              <w:t>The Sino-Thai Relations in China’s Dream</w:t>
            </w:r>
          </w:p>
        </w:tc>
        <w:tc>
          <w:tcPr>
            <w:tcW w:w="2700"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the 4th Chinese-Thai Strategic Research Seminar</w:t>
            </w:r>
          </w:p>
        </w:tc>
        <w:tc>
          <w:tcPr>
            <w:tcW w:w="177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標楷體" w:hint="eastAsia"/>
              </w:rPr>
              <w:t>華僑大學</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2</w:t>
            </w:r>
          </w:p>
        </w:tc>
        <w:tc>
          <w:tcPr>
            <w:tcW w:w="210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林珮婷</w:t>
            </w:r>
          </w:p>
        </w:tc>
        <w:tc>
          <w:tcPr>
            <w:tcW w:w="99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2015</w:t>
            </w:r>
          </w:p>
        </w:tc>
        <w:tc>
          <w:tcPr>
            <w:tcW w:w="299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Times New Roman"/>
              </w:rPr>
              <w:t>Generation Difference of National Identity in Taiwan</w:t>
            </w:r>
            <w:r w:rsidRPr="005F6F2B">
              <w:rPr>
                <w:rFonts w:ascii="Times New Roman" w:eastAsia="標楷體" w:hAnsi="Times New Roman" w:cs="標楷體" w:hint="eastAsia"/>
              </w:rPr>
              <w:t>：</w:t>
            </w:r>
            <w:r w:rsidRPr="005F6F2B">
              <w:rPr>
                <w:rFonts w:ascii="Times New Roman" w:eastAsia="標楷體" w:hAnsi="Times New Roman" w:cs="Times New Roman"/>
              </w:rPr>
              <w:t>the Effect on Vote Choice</w:t>
            </w:r>
          </w:p>
        </w:tc>
        <w:tc>
          <w:tcPr>
            <w:tcW w:w="2700"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2015Asian Electoral Studies Conference</w:t>
            </w:r>
          </w:p>
        </w:tc>
        <w:tc>
          <w:tcPr>
            <w:tcW w:w="177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Japan, Keio University</w:t>
            </w:r>
          </w:p>
        </w:tc>
      </w:tr>
      <w:tr w:rsidR="00BF4015" w:rsidRPr="009171B7">
        <w:trPr>
          <w:trHeight w:val="302"/>
          <w:jc w:val="center"/>
        </w:trPr>
        <w:tc>
          <w:tcPr>
            <w:tcW w:w="10877" w:type="dxa"/>
            <w:gridSpan w:val="6"/>
            <w:tcBorders>
              <w:top w:val="single" w:sz="4" w:space="0" w:color="auto"/>
              <w:left w:val="single" w:sz="4" w:space="0" w:color="auto"/>
              <w:bottom w:val="single" w:sz="4" w:space="0" w:color="auto"/>
              <w:right w:val="single" w:sz="4" w:space="0" w:color="auto"/>
            </w:tcBorders>
            <w:noWrap/>
            <w:vAlign w:val="center"/>
          </w:tcPr>
          <w:p w:rsidR="00BF4015" w:rsidRPr="005F6F2B" w:rsidRDefault="00BF4015">
            <w:pPr>
              <w:rPr>
                <w:rFonts w:ascii="Times New Roman" w:eastAsia="標楷體" w:hAnsi="Times New Roman" w:cs="Times New Roman"/>
                <w:b/>
                <w:bCs/>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1</w:t>
            </w:r>
            <w:r w:rsidRPr="005F6F2B">
              <w:rPr>
                <w:rFonts w:ascii="Times New Roman" w:eastAsia="標楷體" w:hAnsi="Times New Roman" w:cs="標楷體" w:hint="eastAsia"/>
                <w:b/>
                <w:bCs/>
              </w:rPr>
              <w:t>件</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p>
        </w:tc>
        <w:tc>
          <w:tcPr>
            <w:tcW w:w="210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作者姓名</w:t>
            </w:r>
          </w:p>
        </w:tc>
        <w:tc>
          <w:tcPr>
            <w:tcW w:w="99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時間</w:t>
            </w:r>
          </w:p>
        </w:tc>
        <w:tc>
          <w:tcPr>
            <w:tcW w:w="299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ind w:rightChars="63" w:right="151"/>
              <w:jc w:val="center"/>
              <w:rPr>
                <w:rFonts w:ascii="Times New Roman" w:eastAsia="標楷體" w:hAnsi="Times New Roman" w:cs="Times New Roman"/>
              </w:rPr>
            </w:pPr>
            <w:r w:rsidRPr="005F6F2B">
              <w:rPr>
                <w:rFonts w:ascii="Times New Roman" w:eastAsia="標楷體" w:hAnsi="Times New Roman" w:cs="標楷體" w:hint="eastAsia"/>
              </w:rPr>
              <w:t>論文</w:t>
            </w:r>
          </w:p>
        </w:tc>
        <w:tc>
          <w:tcPr>
            <w:tcW w:w="2700"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研討會名稱</w:t>
            </w:r>
          </w:p>
        </w:tc>
        <w:tc>
          <w:tcPr>
            <w:tcW w:w="177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標楷體" w:hint="eastAsia"/>
              </w:rPr>
              <w:t>舉辦單位或地點</w:t>
            </w:r>
          </w:p>
        </w:tc>
      </w:tr>
      <w:tr w:rsidR="00BF4015" w:rsidRPr="009171B7">
        <w:trPr>
          <w:trHeight w:val="345"/>
          <w:jc w:val="center"/>
        </w:trPr>
        <w:tc>
          <w:tcPr>
            <w:tcW w:w="311"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BF4015" w:rsidRPr="005F6F2B" w:rsidRDefault="00BF4015">
            <w:pPr>
              <w:rPr>
                <w:rFonts w:ascii="Times New Roman" w:eastAsia="標楷體" w:hAnsi="Times New Roman" w:cs="Times New Roman"/>
              </w:rPr>
            </w:pPr>
            <w:r w:rsidRPr="005F6F2B">
              <w:rPr>
                <w:rFonts w:ascii="Times New Roman" w:eastAsia="標楷體" w:hAnsi="Times New Roman" w:cs="Times New Roman"/>
              </w:rPr>
              <w:t>1</w:t>
            </w:r>
          </w:p>
        </w:tc>
        <w:tc>
          <w:tcPr>
            <w:tcW w:w="2109"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rPr>
                <w:rFonts w:ascii="Times New Roman" w:eastAsia="標楷體" w:hAnsi="Times New Roman" w:cs="Times New Roman"/>
              </w:rPr>
            </w:pPr>
            <w:r w:rsidRPr="005F6F2B">
              <w:rPr>
                <w:rFonts w:ascii="Times New Roman" w:eastAsia="標楷體" w:hAnsi="Times New Roman" w:cs="標楷體" w:hint="eastAsia"/>
              </w:rPr>
              <w:t>林珮婷</w:t>
            </w:r>
          </w:p>
        </w:tc>
        <w:tc>
          <w:tcPr>
            <w:tcW w:w="993"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pPr>
              <w:jc w:val="center"/>
              <w:rPr>
                <w:rFonts w:ascii="Times New Roman" w:eastAsia="標楷體" w:hAnsi="Times New Roman" w:cs="Times New Roman"/>
              </w:rPr>
            </w:pPr>
            <w:r w:rsidRPr="005F6F2B">
              <w:rPr>
                <w:rFonts w:ascii="Times New Roman" w:eastAsia="標楷體" w:hAnsi="Times New Roman" w:cs="Times New Roman"/>
              </w:rPr>
              <w:t>2016.04</w:t>
            </w:r>
          </w:p>
        </w:tc>
        <w:tc>
          <w:tcPr>
            <w:tcW w:w="2990" w:type="dxa"/>
            <w:tcBorders>
              <w:top w:val="single" w:sz="4" w:space="0" w:color="auto"/>
              <w:left w:val="nil"/>
              <w:bottom w:val="single" w:sz="4" w:space="0" w:color="auto"/>
              <w:right w:val="single" w:sz="4" w:space="0" w:color="auto"/>
            </w:tcBorders>
            <w:shd w:val="clear" w:color="auto" w:fill="FFFFFF"/>
            <w:noWrap/>
            <w:vAlign w:val="center"/>
          </w:tcPr>
          <w:p w:rsidR="00BF4015" w:rsidRPr="005F6F2B" w:rsidRDefault="00BF4015" w:rsidP="004A0802">
            <w:pPr>
              <w:ind w:rightChars="63" w:right="151"/>
              <w:jc w:val="center"/>
              <w:rPr>
                <w:rFonts w:ascii="Times New Roman" w:eastAsia="標楷體" w:hAnsi="Times New Roman" w:cs="Times New Roman"/>
              </w:rPr>
            </w:pPr>
            <w:r w:rsidRPr="005F6F2B">
              <w:rPr>
                <w:rFonts w:ascii="Times New Roman" w:eastAsia="標楷體" w:hAnsi="Times New Roman" w:cs="Times New Roman"/>
              </w:rPr>
              <w:t>Why the Women Vote? Comparing the Gender Gap in 2004 and 2012 Presidential Election in Taiwan</w:t>
            </w:r>
          </w:p>
        </w:tc>
        <w:tc>
          <w:tcPr>
            <w:tcW w:w="2700"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The 11th Annual Conference of The Asian Studies Association of Hong Kong</w:t>
            </w:r>
          </w:p>
        </w:tc>
        <w:tc>
          <w:tcPr>
            <w:tcW w:w="1774" w:type="dxa"/>
            <w:tcBorders>
              <w:top w:val="single" w:sz="4" w:space="0" w:color="auto"/>
              <w:left w:val="nil"/>
              <w:bottom w:val="single" w:sz="4" w:space="0" w:color="auto"/>
              <w:right w:val="single" w:sz="4" w:space="0" w:color="auto"/>
            </w:tcBorders>
            <w:shd w:val="clear" w:color="auto" w:fill="FFFFFF"/>
            <w:vAlign w:val="center"/>
          </w:tcPr>
          <w:p w:rsidR="00BF4015" w:rsidRPr="005F6F2B" w:rsidRDefault="00BF4015" w:rsidP="004A0802">
            <w:pPr>
              <w:jc w:val="center"/>
              <w:rPr>
                <w:rFonts w:ascii="Times New Roman" w:eastAsia="標楷體" w:hAnsi="Times New Roman" w:cs="Times New Roman"/>
              </w:rPr>
            </w:pPr>
            <w:r w:rsidRPr="005F6F2B">
              <w:rPr>
                <w:rFonts w:ascii="Times New Roman" w:eastAsia="標楷體" w:hAnsi="Times New Roman" w:cs="Times New Roman"/>
              </w:rPr>
              <w:t>The Asian Studies Association of Hong Kong</w:t>
            </w:r>
          </w:p>
        </w:tc>
      </w:tr>
    </w:tbl>
    <w:p w:rsidR="00BF4015" w:rsidRDefault="00BF4015" w:rsidP="00EC34BA">
      <w:pPr>
        <w:rPr>
          <w:rFonts w:ascii="Times New Roman" w:eastAsia="標楷體" w:hAnsi="Times New Roman" w:cs="Times New Roman"/>
        </w:rPr>
      </w:pPr>
    </w:p>
    <w:p w:rsidR="00BF4015" w:rsidRPr="005F6F2B" w:rsidRDefault="00BF4015" w:rsidP="00EC34BA">
      <w:pPr>
        <w:rPr>
          <w:rFonts w:ascii="Times New Roman" w:eastAsia="標楷體" w:hAnsi="Times New Roman" w:cs="Times New Roman"/>
        </w:rPr>
      </w:pPr>
    </w:p>
    <w:p w:rsidR="00BF4015" w:rsidRDefault="00BF4015" w:rsidP="00783FE7">
      <w:pPr>
        <w:rPr>
          <w:rFonts w:ascii="Times New Roman" w:eastAsia="標楷體" w:hAnsi="Times New Roman" w:cs="Times New Roman"/>
        </w:rPr>
      </w:pPr>
    </w:p>
    <w:p w:rsidR="00BF4015" w:rsidRPr="005F6F2B" w:rsidRDefault="00BF4015" w:rsidP="00A67445">
      <w:pPr>
        <w:spacing w:afterLines="50"/>
        <w:outlineLvl w:val="1"/>
        <w:rPr>
          <w:rFonts w:ascii="Times New Roman" w:eastAsia="標楷體" w:hAnsi="Times New Roman" w:cs="Times New Roman"/>
          <w:b/>
          <w:bCs/>
          <w:sz w:val="28"/>
          <w:szCs w:val="28"/>
        </w:rPr>
      </w:pPr>
      <w:r>
        <w:rPr>
          <w:rFonts w:ascii="Times New Roman" w:eastAsia="標楷體" w:hAnsi="Times New Roman" w:cs="標楷體" w:hint="eastAsia"/>
          <w:b/>
          <w:bCs/>
          <w:sz w:val="28"/>
          <w:szCs w:val="28"/>
        </w:rPr>
        <w:t>四</w:t>
      </w:r>
      <w:r w:rsidRPr="005F6F2B">
        <w:rPr>
          <w:rFonts w:ascii="Times New Roman" w:eastAsia="標楷體" w:hAnsi="Times New Roman" w:cs="標楷體" w:hint="eastAsia"/>
          <w:b/>
          <w:bCs/>
          <w:sz w:val="28"/>
          <w:szCs w:val="28"/>
        </w:rPr>
        <w:t>、</w:t>
      </w:r>
      <w:r>
        <w:rPr>
          <w:rFonts w:ascii="Times New Roman" w:eastAsia="標楷體" w:hAnsi="Times New Roman" w:cs="標楷體" w:hint="eastAsia"/>
          <w:b/>
          <w:bCs/>
          <w:sz w:val="28"/>
          <w:szCs w:val="28"/>
        </w:rPr>
        <w:t>中心</w:t>
      </w:r>
      <w:r w:rsidRPr="005F6F2B">
        <w:rPr>
          <w:rFonts w:ascii="Times New Roman" w:eastAsia="標楷體" w:hAnsi="Times New Roman" w:cs="標楷體" w:hint="eastAsia"/>
          <w:b/>
          <w:bCs/>
          <w:sz w:val="28"/>
          <w:szCs w:val="28"/>
        </w:rPr>
        <w:t>出版學術刊物狀況</w:t>
      </w:r>
    </w:p>
    <w:p w:rsidR="00BF4015" w:rsidRDefault="00BF4015" w:rsidP="00A67445">
      <w:pPr>
        <w:spacing w:afterLines="50"/>
        <w:ind w:firstLineChars="177" w:firstLine="425"/>
        <w:rPr>
          <w:rFonts w:ascii="Times New Roman" w:eastAsia="標楷體" w:hAnsi="Times New Roman" w:cs="Times New Roman"/>
        </w:rPr>
      </w:pPr>
      <w:r>
        <w:rPr>
          <w:rFonts w:ascii="Times New Roman" w:eastAsia="標楷體" w:hAnsi="Times New Roman" w:cs="標楷體" w:hint="eastAsia"/>
        </w:rPr>
        <w:t>本中心</w:t>
      </w:r>
      <w:r w:rsidRPr="004A0802">
        <w:rPr>
          <w:rFonts w:ascii="Times New Roman" w:eastAsia="標楷體" w:hAnsi="Times New Roman" w:cs="標楷體" w:hint="eastAsia"/>
        </w:rPr>
        <w:t>自</w:t>
      </w:r>
      <w:r w:rsidRPr="004A0802">
        <w:rPr>
          <w:rFonts w:ascii="Times New Roman" w:eastAsia="標楷體" w:hAnsi="Times New Roman" w:cs="Times New Roman"/>
        </w:rPr>
        <w:t>1994</w:t>
      </w:r>
      <w:r w:rsidRPr="004A0802">
        <w:rPr>
          <w:rFonts w:ascii="Times New Roman" w:eastAsia="標楷體" w:hAnsi="Times New Roman" w:cs="標楷體" w:hint="eastAsia"/>
        </w:rPr>
        <w:t>年起出版</w:t>
      </w:r>
      <w:r w:rsidRPr="004A0802">
        <w:rPr>
          <w:rFonts w:ascii="Times New Roman" w:eastAsia="標楷體" w:hAnsi="Times New Roman" w:cs="Times New Roman"/>
        </w:rPr>
        <w:t>TSSCI</w:t>
      </w:r>
      <w:r w:rsidRPr="004A0802">
        <w:rPr>
          <w:rFonts w:ascii="Times New Roman" w:eastAsia="標楷體" w:hAnsi="Times New Roman" w:cs="標楷體" w:hint="eastAsia"/>
        </w:rPr>
        <w:t>期刊「選舉研究」半年刊，</w:t>
      </w:r>
      <w:r w:rsidRPr="004A0802">
        <w:rPr>
          <w:rFonts w:ascii="Times New Roman" w:eastAsia="標楷體" w:hAnsi="Times New Roman" w:cs="Times New Roman"/>
        </w:rPr>
        <w:t>103-105</w:t>
      </w:r>
      <w:r w:rsidRPr="004A0802">
        <w:rPr>
          <w:rFonts w:ascii="Times New Roman" w:eastAsia="標楷體" w:hAnsi="Times New Roman" w:cs="標楷體" w:hint="eastAsia"/>
        </w:rPr>
        <w:t>年度共發行</w:t>
      </w:r>
      <w:r w:rsidRPr="004A0802">
        <w:rPr>
          <w:rFonts w:ascii="Times New Roman" w:eastAsia="標楷體" w:hAnsi="Times New Roman" w:cs="Times New Roman"/>
        </w:rPr>
        <w:t>6</w:t>
      </w:r>
      <w:r w:rsidRPr="004A0802">
        <w:rPr>
          <w:rFonts w:ascii="Times New Roman" w:eastAsia="標楷體" w:hAnsi="Times New Roman" w:cs="標楷體" w:hint="eastAsia"/>
        </w:rPr>
        <w:t>期、</w:t>
      </w:r>
      <w:r w:rsidRPr="004A0802">
        <w:rPr>
          <w:rFonts w:ascii="Times New Roman" w:eastAsia="標楷體" w:hAnsi="Times New Roman" w:cs="Times New Roman"/>
        </w:rPr>
        <w:t>24</w:t>
      </w:r>
      <w:r w:rsidRPr="004A0802">
        <w:rPr>
          <w:rFonts w:ascii="Times New Roman" w:eastAsia="標楷體" w:hAnsi="Times New Roman" w:cs="標楷體" w:hint="eastAsia"/>
        </w:rPr>
        <w:t>篇文章。</w:t>
      </w:r>
      <w:r>
        <w:rPr>
          <w:rFonts w:ascii="Times New Roman" w:eastAsia="標楷體" w:hAnsi="Times New Roman" w:cs="標楷體" w:hint="eastAsia"/>
        </w:rPr>
        <w:t>另外，</w:t>
      </w:r>
      <w:r w:rsidRPr="004A0802">
        <w:rPr>
          <w:rFonts w:ascii="Times New Roman" w:eastAsia="標楷體" w:hAnsi="Times New Roman" w:cs="標楷體" w:hint="eastAsia"/>
          <w:kern w:val="0"/>
        </w:rPr>
        <w:t>由</w:t>
      </w:r>
      <w:r>
        <w:rPr>
          <w:rFonts w:ascii="Times New Roman" w:eastAsia="標楷體" w:hAnsi="Times New Roman" w:cs="標楷體" w:hint="eastAsia"/>
          <w:kern w:val="0"/>
        </w:rPr>
        <w:t>本</w:t>
      </w:r>
      <w:r w:rsidRPr="004A0802">
        <w:rPr>
          <w:rFonts w:ascii="Times New Roman" w:eastAsia="標楷體" w:hAnsi="Times New Roman" w:cs="標楷體" w:hint="eastAsia"/>
          <w:kern w:val="0"/>
        </w:rPr>
        <w:t>中心</w:t>
      </w:r>
      <w:r>
        <w:rPr>
          <w:rFonts w:ascii="Times New Roman" w:eastAsia="標楷體" w:hAnsi="Times New Roman" w:cs="標楷體" w:hint="eastAsia"/>
          <w:kern w:val="0"/>
        </w:rPr>
        <w:t>執行</w:t>
      </w:r>
      <w:r w:rsidRPr="004A0802">
        <w:rPr>
          <w:rFonts w:ascii="Times New Roman" w:eastAsia="標楷體" w:hAnsi="Times New Roman" w:cs="標楷體" w:hint="eastAsia"/>
          <w:kern w:val="0"/>
        </w:rPr>
        <w:t>的二期頂大計畫「民主選舉與公民參與」</w:t>
      </w:r>
      <w:r w:rsidRPr="004A0802">
        <w:rPr>
          <w:rFonts w:ascii="Times New Roman" w:eastAsia="標楷體" w:hAnsi="Times New Roman" w:cs="Times New Roman"/>
          <w:kern w:val="0"/>
        </w:rPr>
        <w:t>(Elections and Citizen Participation, ECP)</w:t>
      </w:r>
      <w:r w:rsidRPr="004A0802">
        <w:rPr>
          <w:rFonts w:ascii="Times New Roman" w:eastAsia="標楷體" w:hAnsi="Times New Roman" w:cs="標楷體" w:hint="eastAsia"/>
          <w:kern w:val="0"/>
        </w:rPr>
        <w:t>，第一期電子報於</w:t>
      </w:r>
      <w:r w:rsidRPr="004A0802">
        <w:rPr>
          <w:rFonts w:ascii="Times New Roman" w:eastAsia="標楷體" w:hAnsi="Times New Roman" w:cs="Times New Roman"/>
          <w:kern w:val="0"/>
        </w:rPr>
        <w:t>2011</w:t>
      </w:r>
      <w:r w:rsidRPr="004A0802">
        <w:rPr>
          <w:rFonts w:ascii="Times New Roman" w:eastAsia="標楷體" w:hAnsi="Times New Roman" w:cs="標楷體" w:hint="eastAsia"/>
          <w:kern w:val="0"/>
        </w:rPr>
        <w:t>年</w:t>
      </w:r>
      <w:r w:rsidRPr="004A0802">
        <w:rPr>
          <w:rFonts w:ascii="Times New Roman" w:eastAsia="標楷體" w:hAnsi="Times New Roman" w:cs="Times New Roman"/>
          <w:kern w:val="0"/>
        </w:rPr>
        <w:t>9</w:t>
      </w:r>
      <w:r w:rsidRPr="004A0802">
        <w:rPr>
          <w:rFonts w:ascii="Times New Roman" w:eastAsia="標楷體" w:hAnsi="Times New Roman" w:cs="標楷體" w:hint="eastAsia"/>
          <w:kern w:val="0"/>
        </w:rPr>
        <w:t>月</w:t>
      </w:r>
      <w:r w:rsidRPr="004A0802">
        <w:rPr>
          <w:rFonts w:ascii="Times New Roman" w:eastAsia="標楷體" w:hAnsi="Times New Roman" w:cs="Times New Roman"/>
          <w:kern w:val="0"/>
        </w:rPr>
        <w:t>13</w:t>
      </w:r>
      <w:r w:rsidRPr="004A0802">
        <w:rPr>
          <w:rFonts w:ascii="Times New Roman" w:eastAsia="標楷體" w:hAnsi="Times New Roman" w:cs="標楷體" w:hint="eastAsia"/>
          <w:kern w:val="0"/>
        </w:rPr>
        <w:t>日發刊，每季發行一期，截至</w:t>
      </w:r>
      <w:r w:rsidRPr="004A0802">
        <w:rPr>
          <w:rFonts w:ascii="Times New Roman" w:eastAsia="標楷體" w:hAnsi="Times New Roman" w:cs="Times New Roman"/>
          <w:kern w:val="0"/>
        </w:rPr>
        <w:t>2016</w:t>
      </w:r>
      <w:r w:rsidRPr="004A0802">
        <w:rPr>
          <w:rFonts w:ascii="Times New Roman" w:eastAsia="標楷體" w:hAnsi="Times New Roman" w:cs="標楷體" w:hint="eastAsia"/>
          <w:kern w:val="0"/>
        </w:rPr>
        <w:t>年</w:t>
      </w:r>
      <w:r w:rsidRPr="004A0802">
        <w:rPr>
          <w:rFonts w:ascii="Times New Roman" w:eastAsia="標楷體" w:hAnsi="Times New Roman" w:cs="Times New Roman"/>
          <w:kern w:val="0"/>
        </w:rPr>
        <w:t>12</w:t>
      </w:r>
      <w:r w:rsidRPr="004A0802">
        <w:rPr>
          <w:rFonts w:ascii="Times New Roman" w:eastAsia="標楷體" w:hAnsi="Times New Roman" w:cs="標楷體" w:hint="eastAsia"/>
          <w:kern w:val="0"/>
        </w:rPr>
        <w:t>月已發行</w:t>
      </w:r>
      <w:r w:rsidRPr="004A0802">
        <w:rPr>
          <w:rFonts w:ascii="Times New Roman" w:eastAsia="標楷體" w:hAnsi="Times New Roman" w:cs="Times New Roman"/>
          <w:kern w:val="0"/>
        </w:rPr>
        <w:t>20</w:t>
      </w:r>
      <w:r w:rsidRPr="004A0802">
        <w:rPr>
          <w:rFonts w:ascii="Times New Roman" w:eastAsia="標楷體" w:hAnsi="Times New Roman" w:cs="標楷體" w:hint="eastAsia"/>
          <w:kern w:val="0"/>
        </w:rPr>
        <w:t>期</w:t>
      </w:r>
      <w:r>
        <w:rPr>
          <w:rFonts w:ascii="Times New Roman" w:eastAsia="標楷體" w:hAnsi="Times New Roman" w:cs="標楷體" w:hint="eastAsia"/>
          <w:kern w:val="0"/>
        </w:rPr>
        <w:t>。</w:t>
      </w:r>
    </w:p>
    <w:p w:rsidR="00BF4015" w:rsidRPr="004A0802" w:rsidRDefault="00BF4015" w:rsidP="00A67445">
      <w:pPr>
        <w:spacing w:afterLines="50"/>
        <w:ind w:firstLineChars="177" w:firstLine="425"/>
        <w:rPr>
          <w:rFonts w:ascii="Times New Roman" w:eastAsia="標楷體" w:hAnsi="Times New Roman" w:cs="Times New Roman"/>
        </w:rPr>
      </w:pPr>
      <w:r>
        <w:rPr>
          <w:rFonts w:ascii="Times New Roman" w:eastAsia="標楷體" w:hAnsi="Times New Roman" w:cs="標楷體" w:hint="eastAsia"/>
        </w:rPr>
        <w:t>本中心成員</w:t>
      </w:r>
      <w:r w:rsidRPr="004A0802">
        <w:rPr>
          <w:rFonts w:ascii="Times New Roman" w:eastAsia="標楷體" w:hAnsi="Times New Roman" w:cs="標楷體" w:hint="eastAsia"/>
        </w:rPr>
        <w:t>已出版</w:t>
      </w:r>
      <w:r>
        <w:rPr>
          <w:rFonts w:ascii="Times New Roman" w:eastAsia="標楷體" w:hAnsi="Times New Roman" w:cs="標楷體" w:hint="eastAsia"/>
        </w:rPr>
        <w:t>三本</w:t>
      </w:r>
      <w:r w:rsidRPr="004A0802">
        <w:rPr>
          <w:rFonts w:ascii="Times New Roman" w:eastAsia="標楷體" w:hAnsi="Times New Roman" w:cs="標楷體" w:hint="eastAsia"/>
        </w:rPr>
        <w:t>中</w:t>
      </w:r>
      <w:r>
        <w:rPr>
          <w:rFonts w:ascii="Times New Roman" w:eastAsia="標楷體" w:hAnsi="Times New Roman" w:cs="標楷體" w:hint="eastAsia"/>
        </w:rPr>
        <w:t>英</w:t>
      </w:r>
      <w:r w:rsidRPr="004A0802">
        <w:rPr>
          <w:rFonts w:ascii="Times New Roman" w:eastAsia="標楷體" w:hAnsi="Times New Roman" w:cs="標楷體" w:hint="eastAsia"/>
        </w:rPr>
        <w:t>文專書：</w:t>
      </w:r>
    </w:p>
    <w:p w:rsidR="00BF4015" w:rsidRPr="004A0802" w:rsidRDefault="00BF4015" w:rsidP="00A67445">
      <w:pPr>
        <w:numPr>
          <w:ilvl w:val="0"/>
          <w:numId w:val="2"/>
        </w:numPr>
        <w:spacing w:afterLines="50"/>
        <w:rPr>
          <w:rFonts w:ascii="Times New Roman" w:eastAsia="標楷體" w:hAnsi="Times New Roman" w:cs="Times New Roman"/>
        </w:rPr>
      </w:pPr>
      <w:r w:rsidRPr="004A0802">
        <w:rPr>
          <w:rFonts w:ascii="Times New Roman" w:eastAsia="標楷體" w:hAnsi="Times New Roman" w:cs="Times New Roman"/>
        </w:rPr>
        <w:t>Mixed-member Electoral Systems in Constitutional Context: Taiwan, Japan, and Beyond (</w:t>
      </w:r>
      <w:r w:rsidRPr="004A0802">
        <w:rPr>
          <w:rFonts w:ascii="Times New Roman" w:eastAsia="標楷體" w:hAnsi="Times New Roman" w:cs="標楷體" w:hint="eastAsia"/>
        </w:rPr>
        <w:t>鑲嵌於憲政脈絡的混合選舉制度</w:t>
      </w:r>
      <w:r w:rsidRPr="004A0802">
        <w:rPr>
          <w:rFonts w:ascii="Times New Roman" w:eastAsia="標楷體" w:hAnsi="Times New Roman" w:cs="Times New Roman"/>
        </w:rPr>
        <w:t>)</w:t>
      </w:r>
      <w:r w:rsidRPr="004A0802">
        <w:rPr>
          <w:rFonts w:ascii="Times New Roman" w:eastAsia="標楷體" w:hAnsi="Times New Roman" w:cs="標楷體" w:hint="eastAsia"/>
        </w:rPr>
        <w:t>，</w:t>
      </w:r>
      <w:r w:rsidRPr="004A0802">
        <w:rPr>
          <w:rFonts w:ascii="Times New Roman" w:eastAsia="標楷體" w:hAnsi="Times New Roman" w:cs="Times New Roman"/>
        </w:rPr>
        <w:t>2016</w:t>
      </w:r>
      <w:r w:rsidRPr="004A0802">
        <w:rPr>
          <w:rFonts w:ascii="Times New Roman" w:eastAsia="標楷體" w:hAnsi="Times New Roman" w:cs="標楷體" w:hint="eastAsia"/>
        </w:rPr>
        <w:t>年</w:t>
      </w:r>
      <w:r w:rsidRPr="004A0802">
        <w:rPr>
          <w:rFonts w:ascii="Times New Roman" w:eastAsia="標楷體" w:hAnsi="Times New Roman" w:cs="Times New Roman"/>
        </w:rPr>
        <w:t>4</w:t>
      </w:r>
      <w:r w:rsidRPr="004A0802">
        <w:rPr>
          <w:rFonts w:ascii="Times New Roman" w:eastAsia="標楷體" w:hAnsi="Times New Roman" w:cs="標楷體" w:hint="eastAsia"/>
        </w:rPr>
        <w:t>月出版，</w:t>
      </w:r>
      <w:r w:rsidRPr="004A0802">
        <w:rPr>
          <w:rFonts w:ascii="Times New Roman" w:eastAsia="標楷體" w:hAnsi="Times New Roman" w:cs="Times New Roman"/>
        </w:rPr>
        <w:t>Nathan F. Batto, Chi Huang(</w:t>
      </w:r>
      <w:r w:rsidRPr="004A0802">
        <w:rPr>
          <w:rFonts w:ascii="Times New Roman" w:eastAsia="標楷體" w:hAnsi="Times New Roman" w:cs="標楷體" w:hint="eastAsia"/>
        </w:rPr>
        <w:t>黃紀</w:t>
      </w:r>
      <w:r w:rsidRPr="004A0802">
        <w:rPr>
          <w:rFonts w:ascii="Times New Roman" w:eastAsia="標楷體" w:hAnsi="Times New Roman" w:cs="Times New Roman"/>
        </w:rPr>
        <w:t>), Alexander C. Tan(</w:t>
      </w:r>
      <w:r w:rsidRPr="004A0802">
        <w:rPr>
          <w:rFonts w:ascii="Times New Roman" w:eastAsia="標楷體" w:hAnsi="Times New Roman" w:cs="標楷體" w:hint="eastAsia"/>
        </w:rPr>
        <w:t>陳永福</w:t>
      </w:r>
      <w:r w:rsidRPr="004A0802">
        <w:rPr>
          <w:rFonts w:ascii="Times New Roman" w:eastAsia="標楷體" w:hAnsi="Times New Roman" w:cs="Times New Roman"/>
        </w:rPr>
        <w:t xml:space="preserve">), Gary W. Cox </w:t>
      </w:r>
      <w:r w:rsidRPr="004A0802">
        <w:rPr>
          <w:rFonts w:ascii="Times New Roman" w:eastAsia="標楷體" w:hAnsi="Times New Roman" w:cs="標楷體" w:hint="eastAsia"/>
        </w:rPr>
        <w:t>主編。（章節目錄如英文專書編纂</w:t>
      </w:r>
      <w:r w:rsidRPr="004A0802">
        <w:rPr>
          <w:rFonts w:ascii="Times New Roman" w:eastAsia="標楷體" w:hAnsi="Times New Roman" w:cs="Times New Roman"/>
        </w:rPr>
        <w:t>(</w:t>
      </w:r>
      <w:r w:rsidRPr="004A0802">
        <w:rPr>
          <w:rFonts w:ascii="Times New Roman" w:eastAsia="標楷體" w:hAnsi="Times New Roman" w:cs="標楷體" w:hint="eastAsia"/>
        </w:rPr>
        <w:t>一</w:t>
      </w:r>
      <w:r w:rsidRPr="004A0802">
        <w:rPr>
          <w:rFonts w:ascii="Times New Roman" w:eastAsia="標楷體" w:hAnsi="Times New Roman" w:cs="Times New Roman"/>
        </w:rPr>
        <w:t>)</w:t>
      </w:r>
      <w:r w:rsidRPr="004A0802">
        <w:rPr>
          <w:rFonts w:ascii="Times New Roman" w:eastAsia="標楷體" w:hAnsi="Times New Roman" w:cs="標楷體" w:hint="eastAsia"/>
        </w:rPr>
        <w:t>）</w:t>
      </w:r>
    </w:p>
    <w:p w:rsidR="00BF4015" w:rsidRPr="004A0802" w:rsidRDefault="00BF4015" w:rsidP="00A67445">
      <w:pPr>
        <w:numPr>
          <w:ilvl w:val="0"/>
          <w:numId w:val="2"/>
        </w:numPr>
        <w:spacing w:afterLines="50"/>
        <w:rPr>
          <w:rFonts w:ascii="Times New Roman" w:eastAsia="標楷體" w:hAnsi="Times New Roman" w:cs="Times New Roman"/>
        </w:rPr>
      </w:pPr>
      <w:r w:rsidRPr="004A0802">
        <w:rPr>
          <w:rFonts w:ascii="Times New Roman" w:eastAsia="標楷體" w:hAnsi="Times New Roman" w:cs="標楷體" w:hint="eastAsia"/>
        </w:rPr>
        <w:t>「民意調查新論（四版）」最新版，</w:t>
      </w:r>
      <w:r w:rsidRPr="004A0802">
        <w:rPr>
          <w:rFonts w:ascii="Times New Roman" w:eastAsia="標楷體" w:hAnsi="Times New Roman" w:cs="Times New Roman"/>
        </w:rPr>
        <w:t>2016</w:t>
      </w:r>
      <w:r w:rsidRPr="004A0802">
        <w:rPr>
          <w:rFonts w:ascii="Times New Roman" w:eastAsia="標楷體" w:hAnsi="Times New Roman" w:cs="標楷體" w:hint="eastAsia"/>
        </w:rPr>
        <w:t>年</w:t>
      </w:r>
      <w:r w:rsidRPr="004A0802">
        <w:rPr>
          <w:rFonts w:ascii="Times New Roman" w:eastAsia="標楷體" w:hAnsi="Times New Roman" w:cs="Times New Roman"/>
        </w:rPr>
        <w:t>9</w:t>
      </w:r>
      <w:r w:rsidRPr="004A0802">
        <w:rPr>
          <w:rFonts w:ascii="Times New Roman" w:eastAsia="標楷體" w:hAnsi="Times New Roman" w:cs="標楷體" w:hint="eastAsia"/>
        </w:rPr>
        <w:t>月出版，陳陸輝</w:t>
      </w:r>
      <w:r w:rsidRPr="004A0802">
        <w:rPr>
          <w:rFonts w:ascii="Times New Roman" w:eastAsia="標楷體" w:hAnsi="Times New Roman" w:cs="Times New Roman"/>
        </w:rPr>
        <w:t xml:space="preserve"> </w:t>
      </w:r>
      <w:r w:rsidRPr="004A0802">
        <w:rPr>
          <w:rFonts w:ascii="Times New Roman" w:eastAsia="標楷體" w:hAnsi="Times New Roman" w:cs="標楷體" w:hint="eastAsia"/>
        </w:rPr>
        <w:t>主編。</w:t>
      </w:r>
    </w:p>
    <w:p w:rsidR="00BF4015" w:rsidRPr="004A0802" w:rsidRDefault="00BF4015" w:rsidP="00A67445">
      <w:pPr>
        <w:pStyle w:val="120"/>
        <w:numPr>
          <w:ilvl w:val="0"/>
          <w:numId w:val="2"/>
        </w:numPr>
        <w:snapToGrid w:val="0"/>
        <w:spacing w:beforeLines="50" w:afterLines="50" w:line="360" w:lineRule="exact"/>
        <w:ind w:leftChars="0"/>
        <w:jc w:val="both"/>
        <w:rPr>
          <w:rFonts w:eastAsia="標楷體"/>
        </w:rPr>
      </w:pPr>
      <w:r w:rsidRPr="004A0802">
        <w:rPr>
          <w:rFonts w:eastAsia="標楷體"/>
        </w:rPr>
        <w:t>The Taiwan Voter</w:t>
      </w:r>
      <w:r w:rsidRPr="004A0802">
        <w:rPr>
          <w:rFonts w:eastAsia="標楷體" w:cs="標楷體" w:hint="eastAsia"/>
        </w:rPr>
        <w:t>，</w:t>
      </w:r>
      <w:r w:rsidRPr="004A0802">
        <w:rPr>
          <w:rFonts w:eastAsia="標楷體"/>
        </w:rPr>
        <w:t>2017</w:t>
      </w:r>
      <w:r w:rsidRPr="004A0802">
        <w:rPr>
          <w:rFonts w:eastAsia="標楷體" w:cs="標楷體" w:hint="eastAsia"/>
        </w:rPr>
        <w:t>年</w:t>
      </w:r>
      <w:r w:rsidRPr="004A0802">
        <w:rPr>
          <w:rFonts w:eastAsia="標楷體"/>
        </w:rPr>
        <w:t>8</w:t>
      </w:r>
      <w:r w:rsidRPr="004A0802">
        <w:rPr>
          <w:rFonts w:eastAsia="標楷體" w:cs="標楷體" w:hint="eastAsia"/>
        </w:rPr>
        <w:t>月出版，</w:t>
      </w:r>
      <w:r w:rsidRPr="004A0802">
        <w:rPr>
          <w:rFonts w:eastAsia="標楷體"/>
        </w:rPr>
        <w:t>Christopher H. Achen and T. Y. Wang</w:t>
      </w:r>
      <w:r w:rsidRPr="004A0802">
        <w:rPr>
          <w:rFonts w:eastAsia="標楷體" w:cs="標楷體" w:hint="eastAsia"/>
        </w:rPr>
        <w:t>主編（章節目錄如英文專書編纂</w:t>
      </w:r>
      <w:r w:rsidRPr="004A0802">
        <w:rPr>
          <w:rFonts w:eastAsia="標楷體"/>
        </w:rPr>
        <w:t>(</w:t>
      </w:r>
      <w:r w:rsidRPr="004A0802">
        <w:rPr>
          <w:rFonts w:eastAsia="標楷體" w:cs="標楷體" w:hint="eastAsia"/>
        </w:rPr>
        <w:t>二</w:t>
      </w:r>
      <w:r w:rsidRPr="004A0802">
        <w:rPr>
          <w:rFonts w:eastAsia="標楷體"/>
        </w:rPr>
        <w:t>)</w:t>
      </w:r>
      <w:r w:rsidRPr="004A0802">
        <w:rPr>
          <w:rFonts w:eastAsia="標楷體" w:cs="標楷體" w:hint="eastAsia"/>
        </w:rPr>
        <w:t>）</w:t>
      </w:r>
    </w:p>
    <w:p w:rsidR="00BF4015" w:rsidRPr="004A0802" w:rsidRDefault="00BF4015" w:rsidP="00783FE7">
      <w:pPr>
        <w:jc w:val="center"/>
        <w:rPr>
          <w:rFonts w:ascii="Times New Roman" w:eastAsia="標楷體" w:hAnsi="Times New Roman" w:cs="Times New Roman"/>
        </w:rPr>
      </w:pPr>
      <w:r w:rsidRPr="004A0802">
        <w:rPr>
          <w:rFonts w:ascii="Times New Roman" w:eastAsia="標楷體" w:hAnsi="Times New Roman" w:cs="標楷體" w:hint="eastAsia"/>
        </w:rPr>
        <w:t>英文專書編纂（一）</w:t>
      </w:r>
    </w:p>
    <w:p w:rsidR="00BF4015" w:rsidRPr="004A0802" w:rsidRDefault="00BF4015" w:rsidP="00783FE7">
      <w:pPr>
        <w:jc w:val="center"/>
        <w:rPr>
          <w:rFonts w:ascii="Times New Roman" w:eastAsia="標楷體" w:hAnsi="Times New Roman" w:cs="Times New Roman"/>
          <w:sz w:val="28"/>
          <w:szCs w:val="28"/>
        </w:rPr>
      </w:pPr>
    </w:p>
    <w:p w:rsidR="00BF4015" w:rsidRPr="004A0802" w:rsidRDefault="00BF4015" w:rsidP="00783FE7">
      <w:pPr>
        <w:autoSpaceDE w:val="0"/>
        <w:autoSpaceDN w:val="0"/>
        <w:adjustRightInd w:val="0"/>
        <w:jc w:val="center"/>
        <w:rPr>
          <w:rFonts w:ascii="Times New Roman" w:eastAsia="標楷體" w:hAnsi="Times New Roman" w:cs="Times New Roman"/>
          <w:i/>
          <w:iCs/>
          <w:kern w:val="0"/>
          <w:sz w:val="28"/>
          <w:szCs w:val="28"/>
        </w:rPr>
      </w:pPr>
      <w:r w:rsidRPr="004A0802">
        <w:rPr>
          <w:rFonts w:ascii="Times New Roman" w:eastAsia="標楷體" w:hAnsi="Times New Roman" w:cs="Times New Roman"/>
          <w:i/>
          <w:iCs/>
          <w:kern w:val="0"/>
          <w:sz w:val="28"/>
          <w:szCs w:val="28"/>
        </w:rPr>
        <w:t xml:space="preserve">Mixed-Member Electoral Systems and Executive-Centric Theory: </w:t>
      </w:r>
    </w:p>
    <w:p w:rsidR="00BF4015" w:rsidRPr="004A0802" w:rsidRDefault="00BF4015" w:rsidP="00783FE7">
      <w:pPr>
        <w:autoSpaceDE w:val="0"/>
        <w:autoSpaceDN w:val="0"/>
        <w:adjustRightInd w:val="0"/>
        <w:jc w:val="center"/>
        <w:rPr>
          <w:rFonts w:ascii="Times New Roman" w:eastAsia="標楷體" w:hAnsi="Times New Roman" w:cs="Times New Roman"/>
          <w:i/>
          <w:iCs/>
          <w:kern w:val="0"/>
          <w:sz w:val="28"/>
          <w:szCs w:val="28"/>
        </w:rPr>
      </w:pPr>
      <w:r w:rsidRPr="004A0802">
        <w:rPr>
          <w:rFonts w:ascii="Times New Roman" w:eastAsia="標楷體" w:hAnsi="Times New Roman" w:cs="Times New Roman"/>
          <w:i/>
          <w:iCs/>
          <w:kern w:val="0"/>
          <w:sz w:val="28"/>
          <w:szCs w:val="28"/>
        </w:rPr>
        <w:t>Taiwan, Japan and Beyond</w:t>
      </w:r>
    </w:p>
    <w:p w:rsidR="00BF4015" w:rsidRPr="005F6F2B" w:rsidRDefault="00BF4015" w:rsidP="00783FE7">
      <w:pPr>
        <w:autoSpaceDE w:val="0"/>
        <w:autoSpaceDN w:val="0"/>
        <w:adjustRightInd w:val="0"/>
        <w:jc w:val="center"/>
        <w:rPr>
          <w:rFonts w:ascii="Times New Roman" w:eastAsia="標楷體" w:hAnsi="Times New Roman" w:cs="Times New Roman"/>
          <w:b/>
          <w:bCs/>
          <w:kern w:val="0"/>
          <w:sz w:val="28"/>
          <w:szCs w:val="28"/>
        </w:rPr>
      </w:pPr>
    </w:p>
    <w:p w:rsidR="00BF4015" w:rsidRPr="005F6F2B" w:rsidRDefault="00BF4015" w:rsidP="00783FE7">
      <w:pPr>
        <w:autoSpaceDE w:val="0"/>
        <w:autoSpaceDN w:val="0"/>
        <w:adjustRightInd w:val="0"/>
        <w:jc w:val="center"/>
        <w:rPr>
          <w:rFonts w:ascii="Times New Roman" w:eastAsia="標楷體" w:hAnsi="Times New Roman" w:cs="Times New Roman"/>
          <w:kern w:val="0"/>
        </w:rPr>
      </w:pPr>
      <w:r w:rsidRPr="005F6F2B">
        <w:rPr>
          <w:rFonts w:ascii="Times New Roman" w:eastAsia="標楷體" w:hAnsi="Times New Roman" w:cs="Times New Roman"/>
          <w:kern w:val="0"/>
        </w:rPr>
        <w:t>Nathan F. Batto, Chi Huang, Alexander C. Tan, and Gary W. Cox, editors</w:t>
      </w:r>
    </w:p>
    <w:p w:rsidR="00BF4015" w:rsidRPr="005F6F2B" w:rsidRDefault="00BF4015" w:rsidP="00783FE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Introduction: Legislature-centric and Executive-centric Theories of Party Systems and</w:t>
      </w:r>
    </w:p>
    <w:p w:rsidR="00BF4015" w:rsidRPr="005F6F2B" w:rsidRDefault="00BF4015" w:rsidP="00783FE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 xml:space="preserve">    Factional Systems</w:t>
      </w:r>
    </w:p>
    <w:p w:rsidR="00BF4015" w:rsidRPr="005F6F2B" w:rsidRDefault="00BF4015" w:rsidP="00783FE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 xml:space="preserve">    (Nathan F. Batto and Gary W. Cox)</w:t>
      </w:r>
    </w:p>
    <w:p w:rsidR="00BF4015" w:rsidRPr="005F6F2B" w:rsidRDefault="00BF4015" w:rsidP="00783FE7">
      <w:pPr>
        <w:autoSpaceDE w:val="0"/>
        <w:autoSpaceDN w:val="0"/>
        <w:adjustRightInd w:val="0"/>
        <w:rPr>
          <w:rFonts w:ascii="Times New Roman" w:eastAsia="標楷體" w:hAnsi="Times New Roman" w:cs="Times New Roman"/>
          <w:kern w:val="0"/>
        </w:rPr>
      </w:pPr>
    </w:p>
    <w:p w:rsidR="00BF4015" w:rsidRPr="005F6F2B" w:rsidRDefault="00BF4015" w:rsidP="00783FE7">
      <w:pPr>
        <w:autoSpaceDE w:val="0"/>
        <w:autoSpaceDN w:val="0"/>
        <w:adjustRightInd w:val="0"/>
        <w:rPr>
          <w:rFonts w:ascii="Times New Roman" w:eastAsia="標楷體" w:hAnsi="Times New Roman" w:cs="Times New Roman"/>
          <w:b/>
          <w:bCs/>
          <w:kern w:val="0"/>
        </w:rPr>
      </w:pPr>
      <w:r w:rsidRPr="005F6F2B">
        <w:rPr>
          <w:rFonts w:ascii="Times New Roman" w:eastAsia="標楷體" w:hAnsi="Times New Roman" w:cs="Times New Roman"/>
          <w:b/>
          <w:bCs/>
          <w:kern w:val="0"/>
        </w:rPr>
        <w:t>Part I. The Consequences of MMM on Political Coordination in Taiwan and</w:t>
      </w:r>
    </w:p>
    <w:p w:rsidR="00BF4015" w:rsidRPr="005F6F2B" w:rsidRDefault="00BF4015" w:rsidP="00783FE7">
      <w:pPr>
        <w:autoSpaceDE w:val="0"/>
        <w:autoSpaceDN w:val="0"/>
        <w:adjustRightInd w:val="0"/>
        <w:rPr>
          <w:rFonts w:ascii="Times New Roman" w:eastAsia="標楷體" w:hAnsi="Times New Roman" w:cs="Times New Roman"/>
          <w:b/>
          <w:bCs/>
          <w:kern w:val="0"/>
        </w:rPr>
      </w:pPr>
      <w:r w:rsidRPr="005F6F2B">
        <w:rPr>
          <w:rFonts w:ascii="Times New Roman" w:eastAsia="標楷體" w:hAnsi="Times New Roman" w:cs="Times New Roman"/>
          <w:b/>
          <w:bCs/>
          <w:kern w:val="0"/>
        </w:rPr>
        <w:t xml:space="preserve">    Japan</w:t>
      </w:r>
    </w:p>
    <w:p w:rsidR="00BF4015" w:rsidRDefault="00BF4015" w:rsidP="00FB43A7">
      <w:pPr>
        <w:pStyle w:val="1"/>
        <w:autoSpaceDE w:val="0"/>
        <w:autoSpaceDN w:val="0"/>
        <w:adjustRightInd w:val="0"/>
        <w:ind w:leftChars="-50" w:left="0" w:hangingChars="50" w:hanging="120"/>
        <w:rPr>
          <w:rFonts w:ascii="Times New Roman" w:eastAsia="標楷體" w:hAnsi="Times New Roman" w:cs="Times New Roman"/>
          <w:kern w:val="0"/>
        </w:rPr>
      </w:pPr>
      <w:r w:rsidRPr="00FB43A7">
        <w:rPr>
          <w:rFonts w:ascii="Times New Roman" w:eastAsia="標楷體" w:hAnsi="Times New Roman" w:cs="Times New Roman"/>
        </w:rPr>
        <w:t>Chapter 1:T</w:t>
      </w:r>
      <w:r w:rsidRPr="005F6F2B">
        <w:rPr>
          <w:rFonts w:ascii="Times New Roman" w:eastAsia="標楷體" w:hAnsi="Times New Roman" w:cs="Times New Roman"/>
          <w:kern w:val="0"/>
        </w:rPr>
        <w:t>he Consequences of MMM on Party Systems</w:t>
      </w:r>
    </w:p>
    <w:p w:rsidR="00BF4015" w:rsidRPr="005F6F2B" w:rsidRDefault="00BF4015" w:rsidP="00FB43A7">
      <w:pPr>
        <w:pStyle w:val="1"/>
        <w:autoSpaceDE w:val="0"/>
        <w:autoSpaceDN w:val="0"/>
        <w:adjustRightInd w:val="0"/>
        <w:ind w:leftChars="-50" w:left="-120" w:firstLineChars="400" w:firstLine="960"/>
        <w:rPr>
          <w:rFonts w:ascii="Times New Roman" w:eastAsia="標楷體" w:hAnsi="Times New Roman" w:cs="Times New Roman"/>
          <w:kern w:val="0"/>
        </w:rPr>
      </w:pPr>
      <w:r w:rsidRPr="005F6F2B">
        <w:rPr>
          <w:rFonts w:ascii="Times New Roman" w:eastAsia="標楷體" w:hAnsi="Times New Roman" w:cs="Times New Roman"/>
          <w:kern w:val="0"/>
        </w:rPr>
        <w:t>(Chi Huang, Ming-feng Kuo, and Hans Stockton)</w:t>
      </w:r>
    </w:p>
    <w:p w:rsidR="00BF4015" w:rsidRPr="005F6F2B" w:rsidRDefault="00BF4015" w:rsidP="00FB43A7">
      <w:pPr>
        <w:pStyle w:val="1"/>
        <w:autoSpaceDE w:val="0"/>
        <w:autoSpaceDN w:val="0"/>
        <w:adjustRightInd w:val="0"/>
        <w:ind w:leftChars="-50" w:left="0" w:hangingChars="50" w:hanging="120"/>
        <w:rPr>
          <w:rFonts w:ascii="Times New Roman" w:eastAsia="標楷體" w:hAnsi="Times New Roman" w:cs="Times New Roman"/>
          <w:kern w:val="0"/>
        </w:rPr>
      </w:pPr>
      <w:r w:rsidRPr="00FB43A7">
        <w:rPr>
          <w:rFonts w:ascii="Times New Roman" w:eastAsia="標楷體" w:hAnsi="Times New Roman" w:cs="Times New Roman"/>
        </w:rPr>
        <w:t>Chapter</w:t>
      </w:r>
      <w:r w:rsidRPr="005F6F2B">
        <w:rPr>
          <w:rFonts w:ascii="Times New Roman" w:eastAsia="標楷體" w:hAnsi="Times New Roman" w:cs="Times New Roman"/>
          <w:kern w:val="0"/>
        </w:rPr>
        <w:t xml:space="preserve"> </w:t>
      </w:r>
      <w:r>
        <w:rPr>
          <w:rFonts w:ascii="Times New Roman" w:eastAsia="標楷體" w:hAnsi="Times New Roman" w:cs="Times New Roman"/>
          <w:kern w:val="0"/>
        </w:rPr>
        <w:t>2:</w:t>
      </w:r>
      <w:r w:rsidRPr="005F6F2B">
        <w:rPr>
          <w:rFonts w:ascii="Times New Roman" w:eastAsia="標楷體" w:hAnsi="Times New Roman" w:cs="Times New Roman"/>
          <w:kern w:val="0"/>
        </w:rPr>
        <w:t>The Consequences of Constitutional Systems on Party Systems</w:t>
      </w:r>
    </w:p>
    <w:p w:rsidR="00BF4015" w:rsidRPr="005F6F2B" w:rsidRDefault="00BF4015" w:rsidP="00FB43A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Pr>
          <w:rFonts w:ascii="Times New Roman" w:eastAsia="標楷體" w:hAnsi="Times New Roman" w:cs="Times New Roman"/>
          <w:kern w:val="0"/>
        </w:rPr>
        <w:t xml:space="preserve">   </w:t>
      </w:r>
      <w:r w:rsidRPr="005F6F2B">
        <w:rPr>
          <w:rFonts w:ascii="Times New Roman" w:eastAsia="標楷體" w:hAnsi="Times New Roman" w:cs="Times New Roman"/>
          <w:kern w:val="0"/>
        </w:rPr>
        <w:t>(Jih-wen Lin)</w:t>
      </w:r>
    </w:p>
    <w:p w:rsidR="00BF4015" w:rsidRPr="005F6F2B" w:rsidRDefault="00BF4015" w:rsidP="00FB43A7">
      <w:pPr>
        <w:pStyle w:val="1"/>
        <w:autoSpaceDE w:val="0"/>
        <w:autoSpaceDN w:val="0"/>
        <w:adjustRightInd w:val="0"/>
        <w:ind w:leftChars="-59" w:left="-142"/>
        <w:rPr>
          <w:rFonts w:ascii="Times New Roman" w:eastAsia="標楷體" w:hAnsi="Times New Roman" w:cs="Times New Roman"/>
          <w:kern w:val="0"/>
        </w:rPr>
      </w:pPr>
      <w:r w:rsidRPr="00FB43A7">
        <w:rPr>
          <w:rFonts w:ascii="Times New Roman" w:eastAsia="標楷體" w:hAnsi="Times New Roman" w:cs="Times New Roman"/>
        </w:rPr>
        <w:t>Chapter</w:t>
      </w:r>
      <w:r w:rsidRPr="005F6F2B">
        <w:rPr>
          <w:rFonts w:ascii="Times New Roman" w:eastAsia="標楷體" w:hAnsi="Times New Roman" w:cs="Times New Roman"/>
          <w:kern w:val="0"/>
        </w:rPr>
        <w:t xml:space="preserve"> </w:t>
      </w:r>
      <w:r>
        <w:rPr>
          <w:rFonts w:ascii="Times New Roman" w:eastAsia="標楷體" w:hAnsi="Times New Roman" w:cs="Times New Roman"/>
          <w:kern w:val="0"/>
        </w:rPr>
        <w:t>3:</w:t>
      </w:r>
      <w:r w:rsidRPr="005F6F2B">
        <w:rPr>
          <w:rFonts w:ascii="Times New Roman" w:eastAsia="標楷體" w:hAnsi="Times New Roman" w:cs="Times New Roman"/>
          <w:kern w:val="0"/>
        </w:rPr>
        <w:t>LDP’s Factions under SNTV and MMM</w:t>
      </w:r>
    </w:p>
    <w:p w:rsidR="00BF4015" w:rsidRPr="005F6F2B" w:rsidRDefault="00BF4015" w:rsidP="00FB43A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Pr>
          <w:rFonts w:ascii="Times New Roman" w:eastAsia="標楷體" w:hAnsi="Times New Roman" w:cs="Times New Roman"/>
          <w:kern w:val="0"/>
        </w:rPr>
        <w:t xml:space="preserve">   </w:t>
      </w:r>
      <w:r w:rsidRPr="005F6F2B">
        <w:rPr>
          <w:rFonts w:ascii="Times New Roman" w:eastAsia="標楷體" w:hAnsi="Times New Roman" w:cs="Times New Roman"/>
          <w:kern w:val="0"/>
        </w:rPr>
        <w:t>(Yoshiaki Kobayashi and Hiroki Tsukiyama)</w:t>
      </w:r>
    </w:p>
    <w:p w:rsidR="00BF4015" w:rsidRPr="005F6F2B" w:rsidRDefault="00BF4015" w:rsidP="00FB43A7">
      <w:pPr>
        <w:pStyle w:val="1"/>
        <w:autoSpaceDE w:val="0"/>
        <w:autoSpaceDN w:val="0"/>
        <w:adjustRightInd w:val="0"/>
        <w:ind w:leftChars="-50" w:left="0" w:hangingChars="50" w:hanging="120"/>
        <w:rPr>
          <w:rFonts w:ascii="Times New Roman" w:eastAsia="標楷體" w:hAnsi="Times New Roman" w:cs="Times New Roman"/>
          <w:kern w:val="0"/>
        </w:rPr>
      </w:pPr>
      <w:r w:rsidRPr="00FB43A7">
        <w:rPr>
          <w:rFonts w:ascii="Times New Roman" w:eastAsia="標楷體" w:hAnsi="Times New Roman" w:cs="Times New Roman"/>
        </w:rPr>
        <w:t>Chapter</w:t>
      </w:r>
      <w:r w:rsidRPr="005F6F2B">
        <w:rPr>
          <w:rFonts w:ascii="Times New Roman" w:eastAsia="標楷體" w:hAnsi="Times New Roman" w:cs="Times New Roman"/>
          <w:kern w:val="0"/>
        </w:rPr>
        <w:t xml:space="preserve"> </w:t>
      </w:r>
      <w:r>
        <w:rPr>
          <w:rFonts w:ascii="Times New Roman" w:eastAsia="標楷體" w:hAnsi="Times New Roman" w:cs="Times New Roman"/>
          <w:kern w:val="0"/>
        </w:rPr>
        <w:t>4:</w:t>
      </w:r>
      <w:r w:rsidRPr="005F6F2B">
        <w:rPr>
          <w:rFonts w:ascii="Times New Roman" w:eastAsia="標楷體" w:hAnsi="Times New Roman" w:cs="Times New Roman"/>
          <w:kern w:val="0"/>
        </w:rPr>
        <w:t>Party Factions in Taiwan under SNTV and MMM</w:t>
      </w:r>
    </w:p>
    <w:p w:rsidR="00BF4015" w:rsidRPr="005F6F2B" w:rsidRDefault="00BF4015" w:rsidP="00FB43A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Pr>
          <w:rFonts w:ascii="Times New Roman" w:eastAsia="標楷體" w:hAnsi="Times New Roman" w:cs="Times New Roman"/>
          <w:kern w:val="0"/>
        </w:rPr>
        <w:t xml:space="preserve">   </w:t>
      </w:r>
      <w:r w:rsidRPr="005F6F2B">
        <w:rPr>
          <w:rFonts w:ascii="Times New Roman" w:eastAsia="標楷體" w:hAnsi="Times New Roman" w:cs="Times New Roman"/>
          <w:kern w:val="0"/>
        </w:rPr>
        <w:t>(Nathan F. Batto and Hsin-ta Huang)</w:t>
      </w:r>
    </w:p>
    <w:p w:rsidR="00BF4015" w:rsidRPr="005F6F2B" w:rsidRDefault="00BF4015" w:rsidP="00FB43A7">
      <w:pPr>
        <w:pStyle w:val="1"/>
        <w:autoSpaceDE w:val="0"/>
        <w:autoSpaceDN w:val="0"/>
        <w:adjustRightInd w:val="0"/>
        <w:ind w:leftChars="-59" w:left="-142"/>
        <w:rPr>
          <w:rFonts w:ascii="Times New Roman" w:eastAsia="標楷體" w:hAnsi="Times New Roman" w:cs="Times New Roman"/>
          <w:kern w:val="0"/>
        </w:rPr>
      </w:pPr>
      <w:r w:rsidRPr="00FB43A7">
        <w:rPr>
          <w:rFonts w:ascii="Times New Roman" w:eastAsia="標楷體" w:hAnsi="Times New Roman" w:cs="Times New Roman"/>
        </w:rPr>
        <w:t>Chapter</w:t>
      </w:r>
      <w:r>
        <w:rPr>
          <w:rFonts w:ascii="Times New Roman" w:eastAsia="標楷體" w:hAnsi="Times New Roman" w:cs="Times New Roman"/>
        </w:rPr>
        <w:t>5:</w:t>
      </w:r>
      <w:r w:rsidRPr="005F6F2B">
        <w:rPr>
          <w:rFonts w:ascii="Times New Roman" w:eastAsia="標楷體" w:hAnsi="Times New Roman" w:cs="Times New Roman"/>
          <w:kern w:val="0"/>
        </w:rPr>
        <w:t xml:space="preserve"> Intra-Party Competition and Party Nominations under MMM</w:t>
      </w:r>
    </w:p>
    <w:p w:rsidR="00BF4015" w:rsidRPr="005F6F2B" w:rsidRDefault="00BF4015" w:rsidP="00FB43A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Pr>
          <w:rFonts w:ascii="Times New Roman" w:eastAsia="標楷體" w:hAnsi="Times New Roman" w:cs="Times New Roman"/>
          <w:kern w:val="0"/>
        </w:rPr>
        <w:t xml:space="preserve">   </w:t>
      </w:r>
      <w:r w:rsidRPr="005F6F2B">
        <w:rPr>
          <w:rFonts w:ascii="Times New Roman" w:eastAsia="標楷體" w:hAnsi="Times New Roman" w:cs="Times New Roman"/>
          <w:kern w:val="0"/>
        </w:rPr>
        <w:t xml:space="preserve"> (Eric Chen-hua Yu, Kaori Shoji, and Nathan F. Batto)</w:t>
      </w:r>
    </w:p>
    <w:p w:rsidR="00BF4015" w:rsidRPr="005F6F2B" w:rsidRDefault="00BF4015" w:rsidP="00FB43A7">
      <w:pPr>
        <w:pStyle w:val="1"/>
        <w:autoSpaceDE w:val="0"/>
        <w:autoSpaceDN w:val="0"/>
        <w:adjustRightInd w:val="0"/>
        <w:ind w:leftChars="-50" w:left="0" w:hangingChars="50" w:hanging="120"/>
        <w:rPr>
          <w:rFonts w:ascii="Times New Roman" w:eastAsia="標楷體" w:hAnsi="Times New Roman" w:cs="Times New Roman"/>
          <w:kern w:val="0"/>
        </w:rPr>
      </w:pPr>
      <w:r w:rsidRPr="00FB43A7">
        <w:rPr>
          <w:rFonts w:ascii="Times New Roman" w:eastAsia="標楷體" w:hAnsi="Times New Roman" w:cs="Times New Roman"/>
        </w:rPr>
        <w:t>Chapter</w:t>
      </w:r>
      <w:r w:rsidRPr="005F6F2B">
        <w:rPr>
          <w:rFonts w:ascii="Times New Roman" w:eastAsia="標楷體" w:hAnsi="Times New Roman" w:cs="Times New Roman"/>
          <w:kern w:val="0"/>
        </w:rPr>
        <w:t xml:space="preserve"> </w:t>
      </w:r>
      <w:r>
        <w:rPr>
          <w:rFonts w:ascii="Times New Roman" w:eastAsia="標楷體" w:hAnsi="Times New Roman" w:cs="Times New Roman"/>
          <w:kern w:val="0"/>
        </w:rPr>
        <w:t>6:</w:t>
      </w:r>
      <w:r w:rsidRPr="005F6F2B">
        <w:rPr>
          <w:rFonts w:ascii="Times New Roman" w:eastAsia="標楷體" w:hAnsi="Times New Roman" w:cs="Times New Roman"/>
          <w:kern w:val="0"/>
        </w:rPr>
        <w:t>Campaign Strategies under MMM</w:t>
      </w:r>
    </w:p>
    <w:p w:rsidR="00BF4015" w:rsidRDefault="00BF4015" w:rsidP="00FB43A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Pr>
          <w:rFonts w:ascii="Times New Roman" w:eastAsia="標楷體" w:hAnsi="Times New Roman" w:cs="Times New Roman"/>
          <w:kern w:val="0"/>
        </w:rPr>
        <w:t xml:space="preserve">   </w:t>
      </w:r>
      <w:r w:rsidRPr="005F6F2B">
        <w:rPr>
          <w:rFonts w:ascii="Times New Roman" w:eastAsia="標楷體" w:hAnsi="Times New Roman" w:cs="Times New Roman"/>
          <w:kern w:val="0"/>
        </w:rPr>
        <w:t xml:space="preserve"> (Kuniaki Nemoto and Chia-hung Tsai)</w:t>
      </w:r>
    </w:p>
    <w:p w:rsidR="00BF4015" w:rsidRPr="005F6F2B" w:rsidRDefault="00BF4015" w:rsidP="00FB43A7">
      <w:pPr>
        <w:autoSpaceDE w:val="0"/>
        <w:autoSpaceDN w:val="0"/>
        <w:adjustRightInd w:val="0"/>
        <w:rPr>
          <w:rFonts w:ascii="Times New Roman" w:eastAsia="標楷體" w:hAnsi="Times New Roman" w:cs="Times New Roman"/>
          <w:kern w:val="0"/>
        </w:rPr>
      </w:pPr>
    </w:p>
    <w:p w:rsidR="00BF4015" w:rsidRPr="005F6F2B" w:rsidRDefault="00BF4015" w:rsidP="00FB43A7">
      <w:pPr>
        <w:pStyle w:val="1"/>
        <w:autoSpaceDE w:val="0"/>
        <w:autoSpaceDN w:val="0"/>
        <w:adjustRightInd w:val="0"/>
        <w:ind w:leftChars="-50" w:left="0" w:hangingChars="50" w:hanging="120"/>
        <w:rPr>
          <w:rFonts w:ascii="Times New Roman" w:eastAsia="標楷體" w:hAnsi="Times New Roman" w:cs="Times New Roman"/>
          <w:kern w:val="0"/>
        </w:rPr>
      </w:pPr>
      <w:r w:rsidRPr="00FB43A7">
        <w:rPr>
          <w:rFonts w:ascii="Times New Roman" w:eastAsia="標楷體" w:hAnsi="Times New Roman" w:cs="Times New Roman"/>
        </w:rPr>
        <w:t>Chapter</w:t>
      </w:r>
      <w:r w:rsidRPr="005F6F2B">
        <w:rPr>
          <w:rFonts w:ascii="Times New Roman" w:eastAsia="標楷體" w:hAnsi="Times New Roman" w:cs="Times New Roman"/>
          <w:kern w:val="0"/>
        </w:rPr>
        <w:t xml:space="preserve"> </w:t>
      </w:r>
      <w:r>
        <w:rPr>
          <w:rFonts w:ascii="Times New Roman" w:eastAsia="標楷體" w:hAnsi="Times New Roman" w:cs="Times New Roman"/>
          <w:kern w:val="0"/>
        </w:rPr>
        <w:t>7:</w:t>
      </w:r>
      <w:r w:rsidRPr="005F6F2B">
        <w:rPr>
          <w:rFonts w:ascii="Times New Roman" w:eastAsia="標楷體" w:hAnsi="Times New Roman" w:cs="Times New Roman"/>
          <w:kern w:val="0"/>
        </w:rPr>
        <w:t>Split-ticket Voting under MMM</w:t>
      </w:r>
    </w:p>
    <w:p w:rsidR="00BF4015" w:rsidRPr="005F6F2B" w:rsidRDefault="00BF4015" w:rsidP="00FB43A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Pr>
          <w:rFonts w:ascii="Times New Roman" w:eastAsia="標楷體" w:hAnsi="Times New Roman" w:cs="Times New Roman"/>
          <w:kern w:val="0"/>
        </w:rPr>
        <w:t xml:space="preserve">   </w:t>
      </w:r>
      <w:r w:rsidRPr="005F6F2B">
        <w:rPr>
          <w:rFonts w:ascii="Times New Roman" w:eastAsia="標楷體" w:hAnsi="Times New Roman" w:cs="Times New Roman"/>
          <w:kern w:val="0"/>
        </w:rPr>
        <w:t xml:space="preserve"> (T.Y. Wang, Chang-chih Lin, and Yi-ching Hsiao)</w:t>
      </w:r>
    </w:p>
    <w:p w:rsidR="00BF4015" w:rsidRPr="005F6F2B" w:rsidRDefault="00BF4015" w:rsidP="00783FE7">
      <w:pPr>
        <w:autoSpaceDE w:val="0"/>
        <w:autoSpaceDN w:val="0"/>
        <w:adjustRightInd w:val="0"/>
        <w:rPr>
          <w:rFonts w:ascii="Times New Roman" w:eastAsia="標楷體" w:hAnsi="Times New Roman" w:cs="Times New Roman"/>
          <w:kern w:val="0"/>
        </w:rPr>
      </w:pPr>
    </w:p>
    <w:p w:rsidR="00BF4015" w:rsidRPr="005F6F2B" w:rsidRDefault="00BF4015" w:rsidP="00783FE7">
      <w:pPr>
        <w:autoSpaceDE w:val="0"/>
        <w:autoSpaceDN w:val="0"/>
        <w:adjustRightInd w:val="0"/>
        <w:rPr>
          <w:rFonts w:ascii="Times New Roman" w:eastAsia="標楷體" w:hAnsi="Times New Roman" w:cs="Times New Roman"/>
          <w:b/>
          <w:bCs/>
          <w:kern w:val="0"/>
        </w:rPr>
      </w:pPr>
      <w:r w:rsidRPr="005F6F2B">
        <w:rPr>
          <w:rFonts w:ascii="Times New Roman" w:eastAsia="標楷體" w:hAnsi="Times New Roman" w:cs="Times New Roman"/>
          <w:b/>
          <w:bCs/>
          <w:kern w:val="0"/>
        </w:rPr>
        <w:t>Part II. Coordination in Mixed-Member Systems in Comparative Perspective</w:t>
      </w:r>
    </w:p>
    <w:p w:rsidR="00BF4015" w:rsidRPr="005F6F2B" w:rsidRDefault="00BF4015" w:rsidP="00FB43A7">
      <w:pPr>
        <w:pStyle w:val="1"/>
        <w:autoSpaceDE w:val="0"/>
        <w:autoSpaceDN w:val="0"/>
        <w:adjustRightInd w:val="0"/>
        <w:ind w:leftChars="-50" w:left="0" w:hangingChars="50" w:hanging="120"/>
        <w:rPr>
          <w:rFonts w:ascii="Times New Roman" w:eastAsia="標楷體" w:hAnsi="Times New Roman" w:cs="Times New Roman"/>
          <w:kern w:val="0"/>
        </w:rPr>
      </w:pPr>
      <w:r w:rsidRPr="00FB43A7">
        <w:rPr>
          <w:rFonts w:ascii="Times New Roman" w:eastAsia="標楷體" w:hAnsi="Times New Roman" w:cs="Times New Roman"/>
        </w:rPr>
        <w:t>Chapter</w:t>
      </w:r>
      <w:r w:rsidRPr="005F6F2B">
        <w:rPr>
          <w:rFonts w:ascii="Times New Roman" w:eastAsia="標楷體" w:hAnsi="Times New Roman" w:cs="Times New Roman"/>
          <w:kern w:val="0"/>
        </w:rPr>
        <w:t xml:space="preserve"> </w:t>
      </w:r>
      <w:r>
        <w:rPr>
          <w:rFonts w:ascii="Times New Roman" w:eastAsia="標楷體" w:hAnsi="Times New Roman" w:cs="Times New Roman"/>
          <w:kern w:val="0"/>
        </w:rPr>
        <w:t>1:</w:t>
      </w:r>
      <w:r w:rsidRPr="005F6F2B">
        <w:rPr>
          <w:rFonts w:ascii="Times New Roman" w:eastAsia="標楷體" w:hAnsi="Times New Roman" w:cs="Times New Roman"/>
          <w:kern w:val="0"/>
        </w:rPr>
        <w:t>Thailand and the Philippines under MMM</w:t>
      </w:r>
    </w:p>
    <w:p w:rsidR="00BF4015" w:rsidRPr="005F6F2B" w:rsidRDefault="00BF4015" w:rsidP="00FB43A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Pr>
          <w:rFonts w:ascii="Times New Roman" w:eastAsia="標楷體" w:hAnsi="Times New Roman" w:cs="Times New Roman"/>
          <w:kern w:val="0"/>
        </w:rPr>
        <w:t xml:space="preserve">   </w:t>
      </w:r>
      <w:r w:rsidRPr="005F6F2B">
        <w:rPr>
          <w:rFonts w:ascii="Times New Roman" w:eastAsia="標楷體" w:hAnsi="Times New Roman" w:cs="Times New Roman"/>
          <w:kern w:val="0"/>
        </w:rPr>
        <w:t>(Allen Hicken)</w:t>
      </w:r>
    </w:p>
    <w:p w:rsidR="00BF4015" w:rsidRPr="005F6F2B" w:rsidRDefault="00BF4015" w:rsidP="00FB43A7">
      <w:pPr>
        <w:pStyle w:val="1"/>
        <w:autoSpaceDE w:val="0"/>
        <w:autoSpaceDN w:val="0"/>
        <w:adjustRightInd w:val="0"/>
        <w:ind w:leftChars="-50" w:left="0" w:hangingChars="50" w:hanging="120"/>
        <w:rPr>
          <w:rFonts w:ascii="Times New Roman" w:eastAsia="標楷體" w:hAnsi="Times New Roman" w:cs="Times New Roman"/>
          <w:kern w:val="0"/>
        </w:rPr>
      </w:pPr>
      <w:r w:rsidRPr="00FB43A7">
        <w:rPr>
          <w:rFonts w:ascii="Times New Roman" w:eastAsia="標楷體" w:hAnsi="Times New Roman" w:cs="Times New Roman"/>
        </w:rPr>
        <w:t>Chapter</w:t>
      </w:r>
      <w:r w:rsidRPr="005F6F2B">
        <w:rPr>
          <w:rFonts w:ascii="Times New Roman" w:eastAsia="標楷體" w:hAnsi="Times New Roman" w:cs="Times New Roman"/>
          <w:kern w:val="0"/>
        </w:rPr>
        <w:t xml:space="preserve"> </w:t>
      </w:r>
      <w:r>
        <w:rPr>
          <w:rFonts w:ascii="Times New Roman" w:eastAsia="標楷體" w:hAnsi="Times New Roman" w:cs="Times New Roman"/>
          <w:kern w:val="0"/>
        </w:rPr>
        <w:t>2:</w:t>
      </w:r>
      <w:r w:rsidRPr="005F6F2B">
        <w:rPr>
          <w:rFonts w:ascii="Times New Roman" w:eastAsia="標楷體" w:hAnsi="Times New Roman" w:cs="Times New Roman"/>
          <w:kern w:val="0"/>
        </w:rPr>
        <w:t>The Political Consequences of MMP in New Zealand</w:t>
      </w:r>
    </w:p>
    <w:p w:rsidR="00BF4015" w:rsidRPr="005F6F2B" w:rsidRDefault="00BF4015" w:rsidP="00FB43A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Pr>
          <w:rFonts w:ascii="Times New Roman" w:eastAsia="標楷體" w:hAnsi="Times New Roman" w:cs="Times New Roman"/>
          <w:kern w:val="0"/>
        </w:rPr>
        <w:t xml:space="preserve">   </w:t>
      </w:r>
      <w:r w:rsidRPr="005F6F2B">
        <w:rPr>
          <w:rFonts w:ascii="Times New Roman" w:eastAsia="標楷體" w:hAnsi="Times New Roman" w:cs="Times New Roman"/>
          <w:kern w:val="0"/>
        </w:rPr>
        <w:t>(Alexander C. Tan and Matthew Soberg Shugart)</w:t>
      </w:r>
    </w:p>
    <w:p w:rsidR="00BF4015" w:rsidRPr="005F6F2B" w:rsidRDefault="00BF4015" w:rsidP="00FB43A7">
      <w:pPr>
        <w:pStyle w:val="1"/>
        <w:autoSpaceDE w:val="0"/>
        <w:autoSpaceDN w:val="0"/>
        <w:adjustRightInd w:val="0"/>
        <w:ind w:leftChars="-50" w:left="0" w:hangingChars="50" w:hanging="120"/>
        <w:rPr>
          <w:rFonts w:ascii="Times New Roman" w:eastAsia="標楷體" w:hAnsi="Times New Roman" w:cs="Times New Roman"/>
          <w:kern w:val="0"/>
        </w:rPr>
      </w:pPr>
      <w:r w:rsidRPr="00FB43A7">
        <w:rPr>
          <w:rFonts w:ascii="Times New Roman" w:eastAsia="標楷體" w:hAnsi="Times New Roman" w:cs="Times New Roman"/>
        </w:rPr>
        <w:t>Chapter</w:t>
      </w:r>
      <w:r w:rsidRPr="005F6F2B">
        <w:rPr>
          <w:rFonts w:ascii="Times New Roman" w:eastAsia="標楷體" w:hAnsi="Times New Roman" w:cs="Times New Roman"/>
          <w:kern w:val="0"/>
        </w:rPr>
        <w:t xml:space="preserve"> </w:t>
      </w:r>
      <w:r>
        <w:rPr>
          <w:rFonts w:ascii="Times New Roman" w:eastAsia="標楷體" w:hAnsi="Times New Roman" w:cs="Times New Roman"/>
          <w:kern w:val="0"/>
        </w:rPr>
        <w:t>3:</w:t>
      </w:r>
      <w:r w:rsidRPr="005F6F2B">
        <w:rPr>
          <w:rFonts w:ascii="Times New Roman" w:eastAsia="標楷體" w:hAnsi="Times New Roman" w:cs="Times New Roman"/>
          <w:kern w:val="0"/>
        </w:rPr>
        <w:t>Executives and Blank Votes in the Bolivian and Russian Mixed-Member   Systems</w:t>
      </w:r>
    </w:p>
    <w:p w:rsidR="00BF4015" w:rsidRDefault="00BF4015" w:rsidP="00FB43A7">
      <w:pPr>
        <w:autoSpaceDE w:val="0"/>
        <w:autoSpaceDN w:val="0"/>
        <w:adjustRightInd w:val="0"/>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Pr>
          <w:rFonts w:ascii="Times New Roman" w:eastAsia="標楷體" w:hAnsi="Times New Roman" w:cs="Times New Roman"/>
          <w:kern w:val="0"/>
        </w:rPr>
        <w:t xml:space="preserve">   </w:t>
      </w:r>
      <w:r w:rsidRPr="005F6F2B">
        <w:rPr>
          <w:rFonts w:ascii="Times New Roman" w:eastAsia="標楷體" w:hAnsi="Times New Roman" w:cs="Times New Roman"/>
          <w:kern w:val="0"/>
        </w:rPr>
        <w:t xml:space="preserve"> (Nathan F. Batto, Henr</w:t>
      </w:r>
      <w:r>
        <w:rPr>
          <w:rFonts w:ascii="Times New Roman" w:eastAsia="標楷體" w:hAnsi="Times New Roman" w:cs="Times New Roman"/>
          <w:kern w:val="0"/>
        </w:rPr>
        <w:t>y A. Kim, and Natalia Matukhno)</w:t>
      </w:r>
    </w:p>
    <w:p w:rsidR="00BF4015" w:rsidRPr="005F6F2B" w:rsidRDefault="00BF4015" w:rsidP="00FB43A7">
      <w:pPr>
        <w:autoSpaceDE w:val="0"/>
        <w:autoSpaceDN w:val="0"/>
        <w:adjustRightInd w:val="0"/>
        <w:ind w:leftChars="-59" w:hangingChars="59" w:hanging="142"/>
        <w:rPr>
          <w:rFonts w:ascii="Times New Roman" w:eastAsia="標楷體" w:hAnsi="Times New Roman" w:cs="Times New Roman"/>
          <w:kern w:val="0"/>
        </w:rPr>
      </w:pPr>
      <w:r w:rsidRPr="005F6F2B">
        <w:rPr>
          <w:rFonts w:ascii="Times New Roman" w:eastAsia="標楷體" w:hAnsi="Times New Roman" w:cs="Times New Roman"/>
          <w:kern w:val="0"/>
        </w:rPr>
        <w:t>Conclusions: Mixed-Member Systems Embedded within Constitutional Systems</w:t>
      </w:r>
    </w:p>
    <w:p w:rsidR="00BF4015" w:rsidRPr="005F6F2B" w:rsidRDefault="00BF4015" w:rsidP="00783FE7">
      <w:pPr>
        <w:rPr>
          <w:rFonts w:ascii="Times New Roman" w:eastAsia="標楷體" w:hAnsi="Times New Roman" w:cs="Times New Roman"/>
        </w:rPr>
      </w:pPr>
      <w:r w:rsidRPr="005F6F2B">
        <w:rPr>
          <w:rFonts w:ascii="Times New Roman" w:eastAsia="標楷體" w:hAnsi="Times New Roman" w:cs="Times New Roman"/>
          <w:kern w:val="0"/>
        </w:rPr>
        <w:t xml:space="preserve">    </w:t>
      </w:r>
      <w:r>
        <w:rPr>
          <w:rFonts w:ascii="Times New Roman" w:eastAsia="標楷體" w:hAnsi="Times New Roman" w:cs="Times New Roman"/>
          <w:kern w:val="0"/>
        </w:rPr>
        <w:t xml:space="preserve">   </w:t>
      </w:r>
      <w:r w:rsidRPr="005F6F2B">
        <w:rPr>
          <w:rFonts w:ascii="Times New Roman" w:eastAsia="標楷體" w:hAnsi="Times New Roman" w:cs="Times New Roman"/>
          <w:kern w:val="0"/>
        </w:rPr>
        <w:t>(Chi Huang)</w:t>
      </w:r>
    </w:p>
    <w:p w:rsidR="00BF4015" w:rsidRDefault="00BF4015" w:rsidP="00783FE7">
      <w:pPr>
        <w:jc w:val="center"/>
        <w:rPr>
          <w:rFonts w:ascii="Times New Roman" w:eastAsia="標楷體" w:hAnsi="Times New Roman" w:cs="Times New Roman"/>
          <w:b/>
          <w:bCs/>
          <w:sz w:val="32"/>
          <w:szCs w:val="32"/>
        </w:rPr>
      </w:pPr>
    </w:p>
    <w:p w:rsidR="00BF4015" w:rsidRPr="00314758" w:rsidRDefault="00BF4015" w:rsidP="00783FE7">
      <w:pPr>
        <w:jc w:val="center"/>
        <w:rPr>
          <w:rFonts w:ascii="Times New Roman" w:eastAsia="標楷體" w:hAnsi="Times New Roman" w:cs="Times New Roman"/>
        </w:rPr>
      </w:pPr>
      <w:r w:rsidRPr="005F6F2B">
        <w:rPr>
          <w:rFonts w:ascii="Times New Roman" w:eastAsia="標楷體" w:hAnsi="Times New Roman" w:cs="標楷體" w:hint="eastAsia"/>
          <w:b/>
          <w:bCs/>
          <w:sz w:val="32"/>
          <w:szCs w:val="32"/>
        </w:rPr>
        <w:t xml:space="preserve">　</w:t>
      </w:r>
      <w:r w:rsidRPr="00314758">
        <w:rPr>
          <w:rFonts w:ascii="Times New Roman" w:eastAsia="標楷體" w:hAnsi="Times New Roman" w:cs="標楷體" w:hint="eastAsia"/>
        </w:rPr>
        <w:t>英文專書編纂（二）</w:t>
      </w:r>
    </w:p>
    <w:p w:rsidR="00BF4015" w:rsidRPr="00314758" w:rsidRDefault="00BF4015" w:rsidP="00783FE7">
      <w:pPr>
        <w:jc w:val="center"/>
        <w:rPr>
          <w:rFonts w:ascii="Times New Roman" w:eastAsia="標楷體" w:hAnsi="Times New Roman" w:cs="Times New Roman"/>
          <w:sz w:val="28"/>
          <w:szCs w:val="28"/>
        </w:rPr>
      </w:pPr>
    </w:p>
    <w:p w:rsidR="00BF4015" w:rsidRPr="00314758" w:rsidRDefault="00BF4015" w:rsidP="00A67445">
      <w:pPr>
        <w:spacing w:afterLines="50" w:line="240" w:lineRule="exact"/>
        <w:jc w:val="center"/>
        <w:rPr>
          <w:rFonts w:ascii="Times New Roman" w:eastAsia="標楷體" w:hAnsi="Times New Roman" w:cs="Times New Roman"/>
          <w:i/>
          <w:iCs/>
          <w:sz w:val="28"/>
          <w:szCs w:val="28"/>
        </w:rPr>
      </w:pPr>
      <w:r w:rsidRPr="00314758">
        <w:rPr>
          <w:rFonts w:ascii="Times New Roman" w:eastAsia="標楷體" w:hAnsi="Times New Roman" w:cs="Times New Roman"/>
          <w:i/>
          <w:iCs/>
          <w:sz w:val="28"/>
          <w:szCs w:val="28"/>
        </w:rPr>
        <w:t>The Taiwan Voter</w:t>
      </w:r>
    </w:p>
    <w:p w:rsidR="00BF4015" w:rsidRPr="005F6F2B" w:rsidRDefault="00BF4015" w:rsidP="00A67445">
      <w:pPr>
        <w:spacing w:afterLines="50" w:line="240" w:lineRule="exact"/>
        <w:jc w:val="center"/>
        <w:rPr>
          <w:rFonts w:ascii="Times New Roman" w:eastAsia="標楷體" w:hAnsi="Times New Roman" w:cs="Times New Roman"/>
        </w:rPr>
      </w:pPr>
      <w:r w:rsidRPr="005F6F2B">
        <w:rPr>
          <w:rFonts w:ascii="Times New Roman" w:eastAsia="標楷體" w:hAnsi="Times New Roman" w:cs="Times New Roman"/>
        </w:rPr>
        <w:t>Christopher H. Achen and T.Y. Wang, editors</w:t>
      </w:r>
    </w:p>
    <w:p w:rsidR="00BF4015" w:rsidRPr="005F6F2B" w:rsidRDefault="00BF4015" w:rsidP="00783FE7">
      <w:pPr>
        <w:spacing w:before="100" w:beforeAutospacing="1" w:after="100" w:afterAutospacing="1" w:line="240" w:lineRule="exact"/>
        <w:ind w:left="1133" w:hangingChars="472" w:hanging="1133"/>
        <w:jc w:val="both"/>
        <w:rPr>
          <w:rFonts w:ascii="Times New Roman" w:eastAsia="標楷體" w:hAnsi="Times New Roman" w:cs="Times New Roman"/>
        </w:rPr>
      </w:pPr>
      <w:r w:rsidRPr="005F6F2B">
        <w:rPr>
          <w:rFonts w:ascii="Times New Roman" w:eastAsia="標楷體" w:hAnsi="Times New Roman" w:cs="Times New Roman"/>
        </w:rPr>
        <w:t>Chapter 1: Introduction (Christopher H. Achen and T.Y. Wang)</w:t>
      </w:r>
    </w:p>
    <w:p w:rsidR="00BF4015" w:rsidRPr="005F6F2B" w:rsidRDefault="00BF4015" w:rsidP="00783FE7">
      <w:pPr>
        <w:spacing w:before="100" w:beforeAutospacing="1" w:after="100" w:afterAutospacing="1" w:line="240" w:lineRule="exact"/>
        <w:ind w:left="1133" w:hangingChars="472" w:hanging="1133"/>
        <w:jc w:val="both"/>
        <w:rPr>
          <w:rFonts w:ascii="Times New Roman" w:eastAsia="標楷體" w:hAnsi="Times New Roman" w:cs="Times New Roman"/>
        </w:rPr>
      </w:pPr>
      <w:r w:rsidRPr="005F6F2B">
        <w:rPr>
          <w:rFonts w:ascii="Times New Roman" w:eastAsia="標楷體" w:hAnsi="Times New Roman" w:cs="Times New Roman"/>
        </w:rPr>
        <w:t>Chapter 2: Who is Taiwan Voter? (Chia-hung Tsai)</w:t>
      </w:r>
    </w:p>
    <w:p w:rsidR="00BF4015" w:rsidRPr="005F6F2B" w:rsidRDefault="00BF4015" w:rsidP="00783FE7">
      <w:pPr>
        <w:spacing w:before="100" w:beforeAutospacing="1" w:after="100" w:afterAutospacing="1" w:line="240" w:lineRule="exact"/>
        <w:ind w:left="1133" w:hangingChars="472" w:hanging="1133"/>
        <w:jc w:val="both"/>
        <w:rPr>
          <w:rFonts w:ascii="Times New Roman" w:eastAsia="標楷體" w:hAnsi="Times New Roman" w:cs="Times New Roman"/>
        </w:rPr>
      </w:pPr>
      <w:r w:rsidRPr="005F6F2B">
        <w:rPr>
          <w:rFonts w:ascii="Times New Roman" w:eastAsia="標楷體" w:hAnsi="Times New Roman" w:cs="Times New Roman"/>
        </w:rPr>
        <w:t>Chapter 3: Changing Boundaries: The Development of Taiwan Voters’ Identity (T.Y. Wang)</w:t>
      </w:r>
    </w:p>
    <w:p w:rsidR="00BF4015" w:rsidRPr="005F6F2B" w:rsidRDefault="00BF4015" w:rsidP="00783FE7">
      <w:pPr>
        <w:spacing w:before="100" w:beforeAutospacing="1" w:after="100" w:afterAutospacing="1" w:line="240" w:lineRule="exact"/>
        <w:ind w:left="1133" w:hangingChars="472" w:hanging="1133"/>
        <w:jc w:val="both"/>
        <w:rPr>
          <w:rFonts w:ascii="Times New Roman" w:eastAsia="標楷體" w:hAnsi="Times New Roman" w:cs="Times New Roman"/>
        </w:rPr>
      </w:pPr>
      <w:r w:rsidRPr="005F6F2B">
        <w:rPr>
          <w:rFonts w:ascii="Times New Roman" w:eastAsia="標楷體" w:hAnsi="Times New Roman" w:cs="Times New Roman"/>
        </w:rPr>
        <w:t>Chapter 4: Political Independents in Taiwan: A Solid Center? (Ching-hsin Yu)</w:t>
      </w:r>
    </w:p>
    <w:p w:rsidR="00BF4015" w:rsidRPr="005F6F2B" w:rsidRDefault="00BF4015" w:rsidP="00783FE7">
      <w:pPr>
        <w:spacing w:before="100" w:beforeAutospacing="1" w:after="100" w:afterAutospacing="1" w:line="240" w:lineRule="exact"/>
        <w:ind w:left="1133" w:hangingChars="472" w:hanging="1133"/>
        <w:jc w:val="both"/>
        <w:rPr>
          <w:rFonts w:ascii="Times New Roman" w:eastAsia="標楷體" w:hAnsi="Times New Roman" w:cs="Times New Roman"/>
        </w:rPr>
      </w:pPr>
      <w:r w:rsidRPr="005F6F2B">
        <w:rPr>
          <w:rFonts w:ascii="Times New Roman" w:eastAsia="標楷體" w:hAnsi="Times New Roman" w:cs="Times New Roman"/>
        </w:rPr>
        <w:t>Chapter 5: Evaluation of Presidential Candidates’ Personal Traits (Joe Wang &amp; Lu-huei Chen)</w:t>
      </w:r>
    </w:p>
    <w:p w:rsidR="00BF4015" w:rsidRPr="005F6F2B" w:rsidRDefault="00BF4015" w:rsidP="00783FE7">
      <w:pPr>
        <w:spacing w:before="100" w:beforeAutospacing="1" w:after="100" w:afterAutospacing="1" w:line="240" w:lineRule="exact"/>
        <w:ind w:left="1133" w:hangingChars="472" w:hanging="1133"/>
        <w:jc w:val="both"/>
        <w:rPr>
          <w:rFonts w:ascii="Times New Roman" w:eastAsia="標楷體" w:hAnsi="Times New Roman" w:cs="Times New Roman"/>
        </w:rPr>
      </w:pPr>
      <w:r w:rsidRPr="005F6F2B">
        <w:rPr>
          <w:rFonts w:ascii="Times New Roman" w:eastAsia="標楷體" w:hAnsi="Times New Roman" w:cs="Times New Roman"/>
        </w:rPr>
        <w:t>Chapter 6: Issues, Political Cleavage and Party Competition in Taiwan (Shing-yuan Sheng &amp; Hsiao-Chuan Liao)</w:t>
      </w:r>
    </w:p>
    <w:p w:rsidR="00BF4015" w:rsidRPr="005F6F2B" w:rsidRDefault="00BF4015" w:rsidP="00783FE7">
      <w:pPr>
        <w:spacing w:before="100" w:beforeAutospacing="1" w:after="100" w:afterAutospacing="1" w:line="240" w:lineRule="exact"/>
        <w:ind w:left="1133" w:hangingChars="472" w:hanging="1133"/>
        <w:jc w:val="both"/>
        <w:rPr>
          <w:rFonts w:ascii="Times New Roman" w:eastAsia="標楷體" w:hAnsi="Times New Roman" w:cs="Times New Roman"/>
        </w:rPr>
      </w:pPr>
      <w:r w:rsidRPr="005F6F2B">
        <w:rPr>
          <w:rFonts w:ascii="Times New Roman" w:eastAsia="標楷體" w:hAnsi="Times New Roman" w:cs="Times New Roman"/>
        </w:rPr>
        <w:t>Chapter 7: Economic Performance and Voting (Eric Yu)</w:t>
      </w:r>
    </w:p>
    <w:p w:rsidR="00BF4015" w:rsidRPr="005F6F2B" w:rsidRDefault="00BF4015" w:rsidP="00783FE7">
      <w:pPr>
        <w:spacing w:before="100" w:beforeAutospacing="1" w:after="100" w:afterAutospacing="1" w:line="240" w:lineRule="exact"/>
        <w:ind w:left="1133" w:hangingChars="472" w:hanging="1133"/>
        <w:jc w:val="both"/>
        <w:rPr>
          <w:rFonts w:ascii="Times New Roman" w:eastAsia="標楷體" w:hAnsi="Times New Roman" w:cs="Times New Roman"/>
        </w:rPr>
      </w:pPr>
      <w:r w:rsidRPr="005F6F2B">
        <w:rPr>
          <w:rFonts w:ascii="Times New Roman" w:eastAsia="標楷體" w:hAnsi="Times New Roman" w:cs="Times New Roman"/>
        </w:rPr>
        <w:t>Chapter 8: Cross-Strait relations and Taiwan Voter (Alex Tan and Karl Ho)</w:t>
      </w:r>
    </w:p>
    <w:p w:rsidR="00BF4015" w:rsidRPr="005F6F2B" w:rsidRDefault="00BF4015" w:rsidP="00783FE7">
      <w:pPr>
        <w:spacing w:before="100" w:beforeAutospacing="1" w:after="100" w:afterAutospacing="1" w:line="240" w:lineRule="exact"/>
        <w:ind w:left="1133" w:hangingChars="472" w:hanging="1133"/>
        <w:jc w:val="both"/>
        <w:rPr>
          <w:rFonts w:ascii="Times New Roman" w:eastAsia="標楷體" w:hAnsi="Times New Roman" w:cs="Times New Roman"/>
        </w:rPr>
      </w:pPr>
      <w:r w:rsidRPr="005F6F2B">
        <w:rPr>
          <w:rFonts w:ascii="Times New Roman" w:eastAsia="標楷體" w:hAnsi="Times New Roman" w:cs="Times New Roman"/>
        </w:rPr>
        <w:t>Chapter 9: Electoral System Change and Its Effects on Party System in Taiwan (Chi Huang)</w:t>
      </w:r>
    </w:p>
    <w:p w:rsidR="00BF4015" w:rsidRPr="005F6F2B" w:rsidRDefault="00BF4015" w:rsidP="00783FE7">
      <w:pPr>
        <w:spacing w:before="100" w:beforeAutospacing="1" w:after="100" w:afterAutospacing="1" w:line="240" w:lineRule="exact"/>
        <w:ind w:left="1133" w:hangingChars="472" w:hanging="1133"/>
        <w:jc w:val="both"/>
        <w:rPr>
          <w:rFonts w:ascii="Times New Roman" w:eastAsia="標楷體" w:hAnsi="Times New Roman" w:cs="Times New Roman"/>
        </w:rPr>
      </w:pPr>
      <w:r w:rsidRPr="005F6F2B">
        <w:rPr>
          <w:rFonts w:ascii="Times New Roman" w:eastAsia="標楷體" w:hAnsi="Times New Roman" w:cs="Times New Roman"/>
        </w:rPr>
        <w:t>Chapter 10: Political Participation and Voter Turnout in Taiwan (Chung-li Wu and Tzu-Ping Liu)</w:t>
      </w:r>
    </w:p>
    <w:p w:rsidR="00BF4015" w:rsidRPr="005F6F2B" w:rsidRDefault="00BF4015" w:rsidP="00783FE7">
      <w:pPr>
        <w:spacing w:before="100" w:beforeAutospacing="1" w:after="100" w:afterAutospacing="1" w:line="240" w:lineRule="exact"/>
        <w:jc w:val="both"/>
        <w:rPr>
          <w:rFonts w:ascii="Times New Roman" w:eastAsia="標楷體" w:hAnsi="Times New Roman" w:cs="Times New Roman"/>
        </w:rPr>
      </w:pPr>
      <w:r w:rsidRPr="005F6F2B">
        <w:rPr>
          <w:rFonts w:ascii="Times New Roman" w:eastAsia="標楷體" w:hAnsi="Times New Roman" w:cs="Times New Roman"/>
        </w:rPr>
        <w:t>Chapter 11: Explaining Taiwan Voters: Traditional Voting Theories and Beyond (Christopher Achen, Eric Yu, and Yi-ching Hsiao)</w:t>
      </w:r>
    </w:p>
    <w:p w:rsidR="00BF4015" w:rsidRPr="005F6F2B" w:rsidRDefault="00BF4015" w:rsidP="00783FE7">
      <w:pPr>
        <w:spacing w:before="100" w:beforeAutospacing="1" w:after="100" w:afterAutospacing="1" w:line="240" w:lineRule="exact"/>
        <w:jc w:val="both"/>
        <w:outlineLvl w:val="1"/>
        <w:rPr>
          <w:rFonts w:ascii="Times New Roman" w:eastAsia="標楷體" w:hAnsi="Times New Roman" w:cs="Times New Roman"/>
          <w:b/>
          <w:bCs/>
          <w:sz w:val="28"/>
          <w:szCs w:val="28"/>
        </w:rPr>
      </w:pPr>
      <w:r w:rsidRPr="005F6F2B">
        <w:rPr>
          <w:rFonts w:ascii="Times New Roman" w:eastAsia="標楷體" w:hAnsi="Times New Roman" w:cs="Times New Roman"/>
          <w:sz w:val="28"/>
          <w:szCs w:val="28"/>
        </w:rPr>
        <w:br w:type="page"/>
      </w:r>
      <w:r w:rsidRPr="005F6F2B">
        <w:rPr>
          <w:rFonts w:ascii="Times New Roman" w:eastAsia="標楷體" w:hAnsi="Times New Roman" w:cs="標楷體" w:hint="eastAsia"/>
          <w:b/>
          <w:bCs/>
          <w:sz w:val="28"/>
          <w:szCs w:val="28"/>
        </w:rPr>
        <w:t>貳、學術貢獻</w:t>
      </w:r>
      <w:r w:rsidRPr="005F6F2B">
        <w:rPr>
          <w:rFonts w:ascii="Times New Roman" w:eastAsia="標楷體" w:hAnsi="Times New Roman" w:cs="Times New Roman"/>
          <w:b/>
          <w:bCs/>
          <w:sz w:val="28"/>
          <w:szCs w:val="28"/>
        </w:rPr>
        <w:t>(</w:t>
      </w:r>
      <w:r w:rsidRPr="005F6F2B">
        <w:rPr>
          <w:rFonts w:ascii="Times New Roman" w:eastAsia="標楷體" w:hAnsi="Times New Roman" w:cs="標楷體" w:hint="eastAsia"/>
          <w:b/>
          <w:bCs/>
          <w:sz w:val="28"/>
          <w:szCs w:val="28"/>
        </w:rPr>
        <w:t>獲獎或對社會具體貢獻如專利、產學合作等實際運作情形</w:t>
      </w:r>
      <w:r w:rsidRPr="005F6F2B">
        <w:rPr>
          <w:rFonts w:ascii="Times New Roman" w:eastAsia="標楷體" w:hAnsi="Times New Roman" w:cs="Times New Roman"/>
          <w:b/>
          <w:bCs/>
          <w:sz w:val="28"/>
          <w:szCs w:val="28"/>
        </w:rPr>
        <w:t>)</w:t>
      </w:r>
    </w:p>
    <w:p w:rsidR="00BF4015" w:rsidRPr="005F6F2B" w:rsidRDefault="00BF4015" w:rsidP="00783FE7">
      <w:pPr>
        <w:jc w:val="both"/>
        <w:rPr>
          <w:rFonts w:ascii="Times New Roman" w:eastAsia="標楷體" w:hAnsi="Times New Roman" w:cs="Times New Roman"/>
          <w:b/>
          <w:bCs/>
        </w:rPr>
      </w:pPr>
      <w:r w:rsidRPr="005F6F2B">
        <w:rPr>
          <w:rFonts w:ascii="Times New Roman" w:eastAsia="標楷體" w:hAnsi="Times New Roman" w:cs="標楷體" w:hint="eastAsia"/>
          <w:b/>
          <w:bCs/>
        </w:rPr>
        <w:t>一、學術貢獻成果</w:t>
      </w:r>
    </w:p>
    <w:p w:rsidR="00BF4015" w:rsidRPr="005F6F2B" w:rsidRDefault="00BF4015" w:rsidP="00783FE7">
      <w:pPr>
        <w:spacing w:line="440" w:lineRule="exact"/>
        <w:jc w:val="both"/>
        <w:rPr>
          <w:rFonts w:ascii="Times New Roman" w:eastAsia="標楷體" w:hAnsi="Times New Roman" w:cs="Times New Roman"/>
        </w:rPr>
      </w:pP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rPr>
        <w:t>本中心成員</w:t>
      </w:r>
      <w:r w:rsidRPr="005F6F2B">
        <w:rPr>
          <w:rFonts w:ascii="Times New Roman" w:eastAsia="標楷體" w:hAnsi="Times New Roman" w:cs="Times New Roman"/>
        </w:rPr>
        <w:t>103</w:t>
      </w:r>
      <w:r w:rsidRPr="005F6F2B">
        <w:rPr>
          <w:rFonts w:ascii="Times New Roman" w:eastAsia="標楷體" w:hAnsi="Times New Roman" w:cs="標楷體" w:hint="eastAsia"/>
        </w:rPr>
        <w:t>至</w:t>
      </w:r>
      <w:r w:rsidRPr="005F6F2B">
        <w:rPr>
          <w:rFonts w:ascii="Times New Roman" w:eastAsia="標楷體" w:hAnsi="Times New Roman" w:cs="Times New Roman"/>
        </w:rPr>
        <w:t>105</w:t>
      </w:r>
      <w:r w:rsidRPr="005F6F2B">
        <w:rPr>
          <w:rFonts w:ascii="Times New Roman" w:eastAsia="標楷體" w:hAnsi="Times New Roman" w:cs="標楷體" w:hint="eastAsia"/>
        </w:rPr>
        <w:t>年來從事國內外重要貢獻及獲獎獎項請見表九。</w:t>
      </w:r>
    </w:p>
    <w:p w:rsidR="00BF4015" w:rsidRPr="00BC391C" w:rsidRDefault="00BF4015" w:rsidP="00BC391C">
      <w:pPr>
        <w:tabs>
          <w:tab w:val="left" w:pos="648"/>
        </w:tabs>
        <w:jc w:val="both"/>
        <w:rPr>
          <w:rFonts w:ascii="Times New Roman" w:eastAsia="標楷體" w:hAnsi="Times New Roman" w:cs="Times New Roman"/>
        </w:rPr>
      </w:pPr>
      <w:r w:rsidRPr="005F6F2B">
        <w:rPr>
          <w:rFonts w:ascii="Times New Roman" w:eastAsia="標楷體" w:hAnsi="Times New Roman" w:cs="Times New Roman"/>
        </w:rPr>
        <w:tab/>
      </w:r>
    </w:p>
    <w:p w:rsidR="00BF4015" w:rsidRPr="00BC391C" w:rsidRDefault="00BF4015" w:rsidP="00A9143E">
      <w:pPr>
        <w:tabs>
          <w:tab w:val="left" w:pos="1125"/>
        </w:tabs>
        <w:jc w:val="center"/>
        <w:outlineLvl w:val="2"/>
        <w:rPr>
          <w:rFonts w:ascii="Times New Roman" w:eastAsia="標楷體" w:hAnsi="Times New Roman" w:cs="Times New Roman"/>
          <w:b/>
          <w:bCs/>
        </w:rPr>
      </w:pPr>
      <w:r w:rsidRPr="005F6F2B">
        <w:rPr>
          <w:rFonts w:ascii="Times New Roman" w:eastAsia="標楷體" w:hAnsi="Times New Roman" w:cs="標楷體" w:hint="eastAsia"/>
          <w:b/>
          <w:bCs/>
        </w:rPr>
        <w:t>表九</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從事國內外重要貢獻及獲獎獎項一覽表</w:t>
      </w:r>
    </w:p>
    <w:tbl>
      <w:tblPr>
        <w:tblW w:w="764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12"/>
        <w:gridCol w:w="5016"/>
        <w:gridCol w:w="1420"/>
      </w:tblGrid>
      <w:tr w:rsidR="00BF4015" w:rsidRPr="009171B7">
        <w:trPr>
          <w:trHeight w:val="575"/>
        </w:trPr>
        <w:tc>
          <w:tcPr>
            <w:tcW w:w="1212"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年度</w:t>
            </w:r>
          </w:p>
        </w:tc>
        <w:tc>
          <w:tcPr>
            <w:tcW w:w="5016"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所作之社會或學術服務內容、貢獻或獲獎獎項</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人員</w:t>
            </w:r>
          </w:p>
        </w:tc>
      </w:tr>
      <w:tr w:rsidR="00BF4015" w:rsidRPr="009171B7">
        <w:trPr>
          <w:trHeight w:val="120"/>
        </w:trPr>
        <w:tc>
          <w:tcPr>
            <w:tcW w:w="1212" w:type="dxa"/>
            <w:vMerge w:val="restart"/>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sz w:val="28"/>
                <w:szCs w:val="28"/>
              </w:rPr>
              <w:t>103</w:t>
            </w:r>
            <w:r w:rsidRPr="005F6F2B">
              <w:rPr>
                <w:rFonts w:ascii="Times New Roman" w:eastAsia="標楷體" w:hAnsi="Times New Roman" w:cs="標楷體" w:hint="eastAsia"/>
                <w:sz w:val="28"/>
                <w:szCs w:val="28"/>
              </w:rPr>
              <w:t>年</w:t>
            </w: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政治大學特聘教授</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r>
      <w:tr w:rsidR="00BF4015" w:rsidRPr="009171B7">
        <w:trPr>
          <w:trHeight w:val="120"/>
        </w:trPr>
        <w:tc>
          <w:tcPr>
            <w:tcW w:w="1212" w:type="dxa"/>
            <w:vMerge/>
            <w:vAlign w:val="center"/>
          </w:tcPr>
          <w:p w:rsidR="00BF4015" w:rsidRPr="005F6F2B" w:rsidRDefault="00BF4015" w:rsidP="00DB5485">
            <w:pPr>
              <w:jc w:val="center"/>
              <w:rPr>
                <w:rFonts w:ascii="Times New Roman" w:eastAsia="標楷體" w:hAnsi="Times New Roman" w:cs="Times New Roman"/>
                <w:sz w:val="28"/>
                <w:szCs w:val="28"/>
              </w:rPr>
            </w:pP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政治大學特聘研究員</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r>
      <w:tr w:rsidR="00BF4015" w:rsidRPr="009171B7">
        <w:trPr>
          <w:trHeight w:val="120"/>
        </w:trPr>
        <w:tc>
          <w:tcPr>
            <w:tcW w:w="1212" w:type="dxa"/>
            <w:vMerge/>
            <w:vAlign w:val="center"/>
          </w:tcPr>
          <w:p w:rsidR="00BF4015" w:rsidRPr="005F6F2B" w:rsidRDefault="00BF4015" w:rsidP="00DB5485">
            <w:pPr>
              <w:jc w:val="center"/>
              <w:rPr>
                <w:rFonts w:ascii="Times New Roman" w:eastAsia="標楷體" w:hAnsi="Times New Roman" w:cs="Times New Roman"/>
                <w:sz w:val="28"/>
                <w:szCs w:val="28"/>
              </w:rPr>
            </w:pP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年度科技部獎勵特殊優秀人才</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r>
      <w:tr w:rsidR="00BF4015" w:rsidRPr="009171B7">
        <w:trPr>
          <w:trHeight w:val="120"/>
        </w:trPr>
        <w:tc>
          <w:tcPr>
            <w:tcW w:w="1212" w:type="dxa"/>
            <w:vMerge/>
            <w:vAlign w:val="center"/>
          </w:tcPr>
          <w:p w:rsidR="00BF4015" w:rsidRPr="005F6F2B" w:rsidRDefault="00BF4015" w:rsidP="00DB5485">
            <w:pPr>
              <w:jc w:val="center"/>
              <w:rPr>
                <w:rFonts w:ascii="Times New Roman" w:eastAsia="標楷體" w:hAnsi="Times New Roman" w:cs="Times New Roman"/>
                <w:sz w:val="28"/>
                <w:szCs w:val="28"/>
              </w:rPr>
            </w:pP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政治大學特聘教授</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游清鑫</w:t>
            </w:r>
          </w:p>
        </w:tc>
      </w:tr>
      <w:tr w:rsidR="00BF4015" w:rsidRPr="009171B7">
        <w:trPr>
          <w:trHeight w:val="120"/>
        </w:trPr>
        <w:tc>
          <w:tcPr>
            <w:tcW w:w="1212" w:type="dxa"/>
            <w:vMerge w:val="restart"/>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sz w:val="28"/>
                <w:szCs w:val="28"/>
              </w:rPr>
              <w:t>104</w:t>
            </w:r>
            <w:r w:rsidRPr="005F6F2B">
              <w:rPr>
                <w:rFonts w:ascii="Times New Roman" w:eastAsia="標楷體" w:hAnsi="Times New Roman" w:cs="標楷體" w:hint="eastAsia"/>
                <w:sz w:val="28"/>
                <w:szCs w:val="28"/>
              </w:rPr>
              <w:t>年</w:t>
            </w: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政治大學特聘研究員</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r>
      <w:tr w:rsidR="00BF4015" w:rsidRPr="009171B7">
        <w:tc>
          <w:tcPr>
            <w:tcW w:w="1212" w:type="dxa"/>
            <w:vMerge/>
            <w:vAlign w:val="center"/>
          </w:tcPr>
          <w:p w:rsidR="00BF4015" w:rsidRPr="005F6F2B" w:rsidRDefault="00BF4015" w:rsidP="00DB5485">
            <w:pPr>
              <w:jc w:val="center"/>
              <w:rPr>
                <w:rFonts w:ascii="Times New Roman" w:eastAsia="標楷體" w:hAnsi="Times New Roman" w:cs="Times New Roman"/>
                <w:sz w:val="28"/>
                <w:szCs w:val="28"/>
              </w:rPr>
            </w:pP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國科會獎勵特殊優秀人才</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r>
      <w:tr w:rsidR="00BF4015" w:rsidRPr="009171B7">
        <w:tc>
          <w:tcPr>
            <w:tcW w:w="1212" w:type="dxa"/>
            <w:vMerge/>
            <w:vAlign w:val="center"/>
          </w:tcPr>
          <w:p w:rsidR="00BF4015" w:rsidRPr="005F6F2B" w:rsidRDefault="00BF4015" w:rsidP="00DB5485">
            <w:pPr>
              <w:pStyle w:val="a0"/>
              <w:spacing w:beforeLines="0" w:afterLines="0"/>
              <w:jc w:val="both"/>
              <w:rPr>
                <w:rFonts w:ascii="Times New Roman" w:hAnsi="Times New Roman" w:cs="Times New Roman"/>
                <w:b w:val="0"/>
                <w:bCs w:val="0"/>
                <w:sz w:val="28"/>
                <w:szCs w:val="28"/>
              </w:rPr>
            </w:pP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年度科技部獎勵特殊優秀人才</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r>
      <w:tr w:rsidR="00BF4015" w:rsidRPr="009171B7">
        <w:tc>
          <w:tcPr>
            <w:tcW w:w="1212" w:type="dxa"/>
            <w:vMerge w:val="restart"/>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Times New Roman"/>
                <w:sz w:val="28"/>
                <w:szCs w:val="28"/>
              </w:rPr>
              <w:t>105</w:t>
            </w:r>
            <w:r w:rsidRPr="005F6F2B">
              <w:rPr>
                <w:rFonts w:ascii="Times New Roman" w:eastAsia="標楷體" w:hAnsi="Times New Roman" w:cs="標楷體" w:hint="eastAsia"/>
                <w:sz w:val="28"/>
                <w:szCs w:val="28"/>
              </w:rPr>
              <w:t>年</w:t>
            </w: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科技部大專學生研究計畫研究創作獎</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r>
      <w:tr w:rsidR="00BF4015" w:rsidRPr="009171B7">
        <w:tc>
          <w:tcPr>
            <w:tcW w:w="1212" w:type="dxa"/>
            <w:vMerge/>
          </w:tcPr>
          <w:p w:rsidR="00BF4015" w:rsidRPr="005F6F2B" w:rsidRDefault="00BF4015" w:rsidP="00DB5485">
            <w:pPr>
              <w:jc w:val="center"/>
              <w:rPr>
                <w:rFonts w:ascii="Times New Roman" w:eastAsia="標楷體" w:hAnsi="Times New Roman" w:cs="Times New Roman"/>
                <w:sz w:val="28"/>
                <w:szCs w:val="28"/>
              </w:rPr>
            </w:pP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政治大學特聘教授</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蔡佳泓</w:t>
            </w:r>
          </w:p>
        </w:tc>
      </w:tr>
      <w:tr w:rsidR="00BF4015" w:rsidRPr="009171B7">
        <w:tc>
          <w:tcPr>
            <w:tcW w:w="1212" w:type="dxa"/>
            <w:vMerge/>
          </w:tcPr>
          <w:p w:rsidR="00BF4015" w:rsidRPr="005F6F2B" w:rsidRDefault="00BF4015" w:rsidP="00DB5485">
            <w:pPr>
              <w:pStyle w:val="a0"/>
              <w:spacing w:beforeLines="0" w:afterLines="0"/>
              <w:jc w:val="both"/>
              <w:rPr>
                <w:rFonts w:ascii="Times New Roman" w:hAnsi="Times New Roman" w:cs="Times New Roman"/>
                <w:sz w:val="28"/>
                <w:szCs w:val="28"/>
              </w:rPr>
            </w:pP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政治大學特聘研究員</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r>
      <w:tr w:rsidR="00BF4015" w:rsidRPr="009171B7">
        <w:tc>
          <w:tcPr>
            <w:tcW w:w="1212" w:type="dxa"/>
            <w:vMerge/>
          </w:tcPr>
          <w:p w:rsidR="00BF4015" w:rsidRPr="005F6F2B" w:rsidRDefault="00BF4015" w:rsidP="00DB5485">
            <w:pPr>
              <w:pStyle w:val="a0"/>
              <w:spacing w:beforeLines="0" w:afterLines="0"/>
              <w:jc w:val="both"/>
              <w:rPr>
                <w:rFonts w:ascii="Times New Roman" w:hAnsi="Times New Roman" w:cs="Times New Roman"/>
                <w:sz w:val="28"/>
                <w:szCs w:val="28"/>
              </w:rPr>
            </w:pP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國科會獎勵特殊優秀人才</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r>
      <w:tr w:rsidR="00BF4015" w:rsidRPr="009171B7">
        <w:tc>
          <w:tcPr>
            <w:tcW w:w="1212" w:type="dxa"/>
            <w:vMerge/>
          </w:tcPr>
          <w:p w:rsidR="00BF4015" w:rsidRPr="005F6F2B" w:rsidRDefault="00BF4015" w:rsidP="00DB5485">
            <w:pPr>
              <w:pStyle w:val="a0"/>
              <w:spacing w:beforeLines="0" w:afterLines="0"/>
              <w:jc w:val="both"/>
              <w:rPr>
                <w:rFonts w:ascii="Times New Roman" w:hAnsi="Times New Roman" w:cs="Times New Roman"/>
                <w:sz w:val="28"/>
                <w:szCs w:val="28"/>
              </w:rPr>
            </w:pPr>
          </w:p>
        </w:tc>
        <w:tc>
          <w:tcPr>
            <w:tcW w:w="501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年度科技部獎勵特殊優秀人才</w:t>
            </w:r>
          </w:p>
        </w:tc>
        <w:tc>
          <w:tcPr>
            <w:tcW w:w="1420" w:type="dxa"/>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陳陸輝</w:t>
            </w:r>
          </w:p>
        </w:tc>
      </w:tr>
    </w:tbl>
    <w:p w:rsidR="00BF4015" w:rsidRDefault="00BF4015" w:rsidP="00A67445">
      <w:pPr>
        <w:spacing w:afterLines="50"/>
        <w:jc w:val="both"/>
        <w:rPr>
          <w:rFonts w:ascii="Times New Roman" w:eastAsia="標楷體" w:hAnsi="Times New Roman" w:cs="Times New Roman"/>
        </w:rPr>
      </w:pPr>
    </w:p>
    <w:p w:rsidR="00BF4015" w:rsidRPr="00BC391C" w:rsidRDefault="00BF4015" w:rsidP="00A67445">
      <w:pPr>
        <w:spacing w:afterLines="50"/>
        <w:jc w:val="both"/>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標楷體" w:hint="eastAsia"/>
        </w:rPr>
        <w:t>表十呈現本中心成員所發表研究成果之中，特別具有影響力的著作：</w:t>
      </w:r>
    </w:p>
    <w:p w:rsidR="00BF4015" w:rsidRPr="00DC0193" w:rsidRDefault="00BF4015" w:rsidP="00A67445">
      <w:pPr>
        <w:spacing w:afterLines="50"/>
        <w:ind w:firstLineChars="100" w:firstLine="240"/>
        <w:jc w:val="center"/>
        <w:outlineLvl w:val="2"/>
        <w:rPr>
          <w:rFonts w:ascii="標楷體" w:eastAsia="標楷體" w:hAnsi="標楷體" w:cs="Times New Roman"/>
          <w:b/>
          <w:bCs/>
        </w:rPr>
      </w:pPr>
      <w:r w:rsidRPr="00DC0193">
        <w:rPr>
          <w:rFonts w:ascii="標楷體" w:eastAsia="標楷體" w:hAnsi="標楷體" w:cs="標楷體" w:hint="eastAsia"/>
          <w:b/>
          <w:bCs/>
        </w:rPr>
        <w:t>表十</w:t>
      </w:r>
      <w:r w:rsidRPr="00DC0193">
        <w:rPr>
          <w:rFonts w:ascii="標楷體" w:eastAsia="標楷體" w:hAnsi="標楷體" w:cs="標楷體"/>
          <w:b/>
          <w:bCs/>
        </w:rPr>
        <w:t xml:space="preserve"> </w:t>
      </w:r>
      <w:r w:rsidRPr="00DC0193">
        <w:rPr>
          <w:rFonts w:ascii="標楷體" w:eastAsia="標楷體" w:hAnsi="標楷體" w:cs="標楷體" w:hint="eastAsia"/>
          <w:b/>
          <w:bCs/>
        </w:rPr>
        <w:t>具影響力</w:t>
      </w:r>
      <w:r w:rsidRPr="00DC0193">
        <w:rPr>
          <w:rFonts w:ascii="標楷體" w:eastAsia="標楷體" w:hAnsi="標楷體" w:cs="標楷體"/>
          <w:b/>
          <w:bCs/>
        </w:rPr>
        <w:t>5</w:t>
      </w:r>
      <w:r w:rsidRPr="00DC0193">
        <w:rPr>
          <w:rFonts w:ascii="標楷體" w:eastAsia="標楷體" w:hAnsi="標楷體" w:cs="標楷體" w:hint="eastAsia"/>
          <w:b/>
          <w:bCs/>
        </w:rPr>
        <w:t>篇論文、學術專書、學術資料庫</w:t>
      </w:r>
    </w:p>
    <w:tbl>
      <w:tblPr>
        <w:tblW w:w="9928"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tblPr>
      <w:tblGrid>
        <w:gridCol w:w="4168"/>
        <w:gridCol w:w="5760"/>
      </w:tblGrid>
      <w:tr w:rsidR="00BF4015" w:rsidRPr="009171B7">
        <w:trPr>
          <w:trHeight w:val="570"/>
        </w:trPr>
        <w:tc>
          <w:tcPr>
            <w:tcW w:w="4168" w:type="dxa"/>
            <w:vAlign w:val="center"/>
          </w:tcPr>
          <w:p w:rsidR="00BF4015" w:rsidRPr="00FB43A7" w:rsidRDefault="00BF4015" w:rsidP="00FB43A7">
            <w:pPr>
              <w:tabs>
                <w:tab w:val="left" w:pos="1590"/>
              </w:tabs>
              <w:snapToGrid w:val="0"/>
              <w:spacing w:line="360" w:lineRule="atLeast"/>
              <w:jc w:val="center"/>
              <w:rPr>
                <w:rFonts w:ascii="Times New Roman" w:eastAsia="標楷體" w:hAnsi="Times New Roman" w:cs="Times New Roman"/>
              </w:rPr>
            </w:pPr>
            <w:r w:rsidRPr="00FB43A7">
              <w:rPr>
                <w:rFonts w:ascii="Times New Roman" w:eastAsia="標楷體" w:hAnsi="Times New Roman" w:cs="標楷體" w:hint="eastAsia"/>
              </w:rPr>
              <w:t>具影響力</w:t>
            </w:r>
            <w:r w:rsidRPr="00FB43A7">
              <w:rPr>
                <w:rFonts w:ascii="Times New Roman" w:eastAsia="標楷體" w:hAnsi="Times New Roman" w:cs="Times New Roman"/>
              </w:rPr>
              <w:t>5</w:t>
            </w:r>
            <w:r w:rsidRPr="00FB43A7">
              <w:rPr>
                <w:rFonts w:ascii="Times New Roman" w:eastAsia="標楷體" w:hAnsi="Times New Roman" w:cs="標楷體" w:hint="eastAsia"/>
              </w:rPr>
              <w:t>篇論文名稱、作者及來源</w:t>
            </w:r>
          </w:p>
        </w:tc>
        <w:tc>
          <w:tcPr>
            <w:tcW w:w="5760" w:type="dxa"/>
            <w:vAlign w:val="center"/>
          </w:tcPr>
          <w:p w:rsidR="00BF4015" w:rsidRPr="00FB43A7" w:rsidRDefault="00BF4015" w:rsidP="00FB43A7">
            <w:pPr>
              <w:tabs>
                <w:tab w:val="left" w:pos="1590"/>
              </w:tabs>
              <w:snapToGrid w:val="0"/>
              <w:spacing w:line="360" w:lineRule="atLeast"/>
              <w:jc w:val="center"/>
              <w:rPr>
                <w:rFonts w:ascii="Times New Roman" w:eastAsia="標楷體" w:hAnsi="Times New Roman" w:cs="Times New Roman"/>
              </w:rPr>
            </w:pPr>
            <w:r w:rsidRPr="00FB43A7">
              <w:rPr>
                <w:rFonts w:ascii="Times New Roman" w:eastAsia="標楷體" w:hAnsi="Times New Roman" w:cs="標楷體" w:hint="eastAsia"/>
              </w:rPr>
              <w:t>重要影響力概述</w:t>
            </w:r>
          </w:p>
        </w:tc>
      </w:tr>
      <w:tr w:rsidR="00BF4015" w:rsidRPr="009171B7">
        <w:trPr>
          <w:trHeight w:val="570"/>
        </w:trPr>
        <w:tc>
          <w:tcPr>
            <w:tcW w:w="4168" w:type="dxa"/>
          </w:tcPr>
          <w:p w:rsidR="00BF4015" w:rsidRPr="00FB43A7" w:rsidRDefault="00BF4015" w:rsidP="00DB5485">
            <w:pPr>
              <w:snapToGrid w:val="0"/>
              <w:spacing w:line="360" w:lineRule="atLeast"/>
              <w:rPr>
                <w:rFonts w:ascii="Times New Roman" w:eastAsia="標楷體" w:hAnsi="Times New Roman" w:cs="Times New Roman"/>
              </w:rPr>
            </w:pPr>
            <w:r w:rsidRPr="00FB43A7">
              <w:rPr>
                <w:rFonts w:ascii="Times New Roman" w:eastAsia="標楷體" w:hAnsi="Times New Roman" w:cs="Times New Roman"/>
              </w:rPr>
              <w:t>Batto, Nathan, Chi Huang</w:t>
            </w:r>
            <w:r w:rsidRPr="00FB43A7">
              <w:rPr>
                <w:rFonts w:ascii="Times New Roman" w:eastAsia="標楷體" w:hAnsi="Times New Roman" w:cs="標楷體" w:hint="eastAsia"/>
              </w:rPr>
              <w:t>（黃紀）</w:t>
            </w:r>
            <w:r w:rsidRPr="00FB43A7">
              <w:rPr>
                <w:rFonts w:ascii="Times New Roman" w:eastAsia="標楷體" w:hAnsi="Times New Roman" w:cs="Times New Roman"/>
              </w:rPr>
              <w:t>, Alexander Tan</w:t>
            </w:r>
            <w:r w:rsidRPr="00FB43A7">
              <w:rPr>
                <w:rFonts w:ascii="Times New Roman" w:eastAsia="標楷體" w:hAnsi="Times New Roman" w:cs="標楷體" w:hint="eastAsia"/>
              </w:rPr>
              <w:t>（陳永福）</w:t>
            </w:r>
            <w:r w:rsidRPr="00FB43A7">
              <w:rPr>
                <w:rFonts w:ascii="Times New Roman" w:eastAsia="標楷體" w:hAnsi="Times New Roman" w:cs="Times New Roman"/>
              </w:rPr>
              <w:t xml:space="preserve">, and Gary Cox, eds. </w:t>
            </w:r>
            <w:r w:rsidRPr="00FB43A7">
              <w:rPr>
                <w:rFonts w:ascii="Times New Roman" w:eastAsia="標楷體" w:hAnsi="Times New Roman" w:cs="Times New Roman"/>
                <w:i/>
                <w:iCs/>
              </w:rPr>
              <w:t>Mixed-Member Electoral Systems in Constitutional Context: Taiwan, Japan, and Beyond</w:t>
            </w:r>
            <w:r w:rsidRPr="00FB43A7">
              <w:rPr>
                <w:rFonts w:ascii="Times New Roman" w:eastAsia="標楷體" w:hAnsi="Times New Roman" w:cs="Times New Roman"/>
              </w:rPr>
              <w:t xml:space="preserve">. Ann Arbor: The University of Michigan Press. </w:t>
            </w:r>
          </w:p>
        </w:tc>
        <w:tc>
          <w:tcPr>
            <w:tcW w:w="5760" w:type="dxa"/>
          </w:tcPr>
          <w:p w:rsidR="00BF4015" w:rsidRPr="00FB43A7" w:rsidRDefault="00BF4015" w:rsidP="00301692">
            <w:pPr>
              <w:snapToGrid w:val="0"/>
              <w:spacing w:line="360" w:lineRule="atLeast"/>
              <w:rPr>
                <w:rFonts w:ascii="Times New Roman" w:eastAsia="標楷體" w:hAnsi="Times New Roman" w:cs="Times New Roman"/>
              </w:rPr>
            </w:pPr>
            <w:r w:rsidRPr="00FB43A7">
              <w:rPr>
                <w:rFonts w:ascii="Times New Roman" w:eastAsia="標楷體" w:hAnsi="Times New Roman" w:cs="標楷體" w:hint="eastAsia"/>
              </w:rPr>
              <w:t>這部探討臺灣、日本、泰國、俄羅斯、紐西蘭等國家的選舉制度變遷的專書，集合臺、日、美、紐等國一流學者，把憲政制度納入選舉制度效果的討論，以一本專書完整涵蓋政黨競爭、競</w:t>
            </w:r>
            <w:r>
              <w:rPr>
                <w:rFonts w:ascii="Times New Roman" w:eastAsia="標楷體" w:hAnsi="Times New Roman" w:cs="標楷體" w:hint="eastAsia"/>
              </w:rPr>
              <w:t>選過程、各國實例，才得以通過美國密西根大學出版社的嚴格審查，已經</w:t>
            </w:r>
            <w:r w:rsidRPr="00FB43A7">
              <w:rPr>
                <w:rFonts w:ascii="Times New Roman" w:eastAsia="標楷體" w:hAnsi="Times New Roman" w:cs="標楷體" w:hint="eastAsia"/>
              </w:rPr>
              <w:t>在</w:t>
            </w:r>
            <w:r w:rsidRPr="00FB43A7">
              <w:rPr>
                <w:rFonts w:ascii="Times New Roman" w:eastAsia="標楷體" w:hAnsi="Times New Roman" w:cs="Times New Roman"/>
              </w:rPr>
              <w:t>2016</w:t>
            </w:r>
            <w:r>
              <w:rPr>
                <w:rFonts w:ascii="Times New Roman" w:eastAsia="標楷體" w:hAnsi="Times New Roman" w:cs="標楷體" w:hint="eastAsia"/>
              </w:rPr>
              <w:t>年付梓，獲得包括耶魯大學</w:t>
            </w:r>
            <w:r>
              <w:rPr>
                <w:rFonts w:ascii="Times New Roman" w:eastAsia="標楷體" w:hAnsi="Times New Roman" w:cs="Times New Roman"/>
              </w:rPr>
              <w:t>Frances Rosenbluth</w:t>
            </w:r>
            <w:r>
              <w:rPr>
                <w:rFonts w:ascii="Times New Roman" w:eastAsia="標楷體" w:hAnsi="Times New Roman" w:cs="標楷體" w:hint="eastAsia"/>
              </w:rPr>
              <w:t>教授等人的好評</w:t>
            </w:r>
            <w:r w:rsidRPr="00FB43A7">
              <w:rPr>
                <w:rFonts w:ascii="Times New Roman" w:eastAsia="標楷體" w:hAnsi="Times New Roman" w:cs="標楷體" w:hint="eastAsia"/>
              </w:rPr>
              <w:t>。這本專書可以說傳承</w:t>
            </w:r>
            <w:r w:rsidRPr="00FB43A7">
              <w:rPr>
                <w:rFonts w:ascii="Times New Roman" w:eastAsia="標楷體" w:hAnsi="Times New Roman" w:cs="Times New Roman"/>
              </w:rPr>
              <w:t>20</w:t>
            </w:r>
            <w:r w:rsidRPr="00FB43A7">
              <w:rPr>
                <w:rFonts w:ascii="Times New Roman" w:eastAsia="標楷體" w:hAnsi="Times New Roman" w:cs="標楷體" w:hint="eastAsia"/>
              </w:rPr>
              <w:t>多年來，探討亞洲重要民主國家選舉制度變遷的使命。</w:t>
            </w:r>
          </w:p>
        </w:tc>
      </w:tr>
      <w:tr w:rsidR="00BF4015" w:rsidRPr="009171B7">
        <w:trPr>
          <w:trHeight w:val="570"/>
        </w:trPr>
        <w:tc>
          <w:tcPr>
            <w:tcW w:w="4168" w:type="dxa"/>
          </w:tcPr>
          <w:p w:rsidR="00BF4015" w:rsidRPr="00FB43A7" w:rsidRDefault="00BF4015" w:rsidP="00DB5485">
            <w:pPr>
              <w:snapToGrid w:val="0"/>
              <w:spacing w:line="360" w:lineRule="atLeast"/>
              <w:rPr>
                <w:rFonts w:ascii="Times New Roman" w:eastAsia="標楷體" w:hAnsi="Times New Roman" w:cs="Times New Roman"/>
              </w:rPr>
            </w:pPr>
            <w:r w:rsidRPr="00FB43A7">
              <w:rPr>
                <w:rFonts w:ascii="Times New Roman" w:eastAsia="標楷體" w:hAnsi="Times New Roman" w:cs="Times New Roman"/>
              </w:rPr>
              <w:t>Wang, T.Y.</w:t>
            </w:r>
            <w:r w:rsidRPr="00FB43A7">
              <w:rPr>
                <w:rFonts w:ascii="Times New Roman" w:eastAsia="標楷體" w:hAnsi="Times New Roman" w:cs="標楷體" w:hint="eastAsia"/>
              </w:rPr>
              <w:t>（王德育）</w:t>
            </w:r>
            <w:r w:rsidRPr="00FB43A7">
              <w:rPr>
                <w:rFonts w:ascii="Times New Roman" w:eastAsia="標楷體" w:hAnsi="Times New Roman" w:cs="Times New Roman"/>
              </w:rPr>
              <w:t>, and Su-feng Cheng</w:t>
            </w:r>
            <w:r w:rsidRPr="00FB43A7">
              <w:rPr>
                <w:rFonts w:ascii="Times New Roman" w:eastAsia="標楷體" w:hAnsi="Times New Roman" w:cs="標楷體" w:hint="eastAsia"/>
              </w:rPr>
              <w:t>（鄭夙芬）</w:t>
            </w:r>
            <w:r w:rsidRPr="00FB43A7">
              <w:rPr>
                <w:rFonts w:ascii="Times New Roman" w:eastAsia="標楷體" w:hAnsi="Times New Roman" w:cs="Times New Roman"/>
              </w:rPr>
              <w:t xml:space="preserve">. 2015. “Presidential Approval in Taiwan: An Analysis of Survey Data in the Ma Ying-jeou Presidency.” </w:t>
            </w:r>
            <w:r w:rsidRPr="00FB43A7">
              <w:rPr>
                <w:rFonts w:ascii="Times New Roman" w:eastAsia="標楷體" w:hAnsi="Times New Roman" w:cs="Times New Roman"/>
                <w:i/>
                <w:iCs/>
              </w:rPr>
              <w:t xml:space="preserve">Electoral Studies </w:t>
            </w:r>
            <w:r w:rsidRPr="00FB43A7">
              <w:rPr>
                <w:rFonts w:ascii="Times New Roman" w:eastAsia="標楷體" w:hAnsi="Times New Roman" w:cs="Times New Roman"/>
              </w:rPr>
              <w:t>40: 34-44. (SSCI)</w:t>
            </w:r>
          </w:p>
        </w:tc>
        <w:tc>
          <w:tcPr>
            <w:tcW w:w="5760" w:type="dxa"/>
          </w:tcPr>
          <w:p w:rsidR="00BF4015" w:rsidRPr="00FB43A7" w:rsidRDefault="00BF4015" w:rsidP="00DB5485">
            <w:pPr>
              <w:snapToGrid w:val="0"/>
              <w:spacing w:line="360" w:lineRule="atLeast"/>
              <w:rPr>
                <w:rFonts w:ascii="Times New Roman" w:eastAsia="標楷體" w:hAnsi="Times New Roman" w:cs="Times New Roman"/>
              </w:rPr>
            </w:pPr>
            <w:r w:rsidRPr="00FB43A7">
              <w:rPr>
                <w:rFonts w:ascii="Times New Roman" w:eastAsia="標楷體" w:hAnsi="Times New Roman" w:cs="Times New Roman"/>
              </w:rPr>
              <w:t>5-Year Impact Factor: 1.570</w:t>
            </w:r>
          </w:p>
          <w:p w:rsidR="00BF4015" w:rsidRPr="00FB43A7" w:rsidRDefault="00BF4015" w:rsidP="00DB5485">
            <w:pPr>
              <w:snapToGrid w:val="0"/>
              <w:spacing w:line="360" w:lineRule="atLeast"/>
              <w:rPr>
                <w:rFonts w:ascii="Times New Roman" w:eastAsia="標楷體" w:hAnsi="Times New Roman" w:cs="Times New Roman"/>
              </w:rPr>
            </w:pPr>
            <w:r w:rsidRPr="00FB43A7">
              <w:rPr>
                <w:rFonts w:ascii="Times New Roman" w:eastAsia="標楷體" w:hAnsi="Times New Roman" w:cs="Times New Roman"/>
              </w:rPr>
              <w:t>Presidential popularity is the "causal agent" of presidential effectiveness. High approval ratings mean more power and greater ability to govern. Taiwan's President Ma Ying-jeou enjoyed high approval ratings when he was elected in 2008, but his popularity declined rapidly soon after, to about 14%. How do Taiwan citizens evaluate their presidents? What factors help to explain the Ma's declining popularity during his presidency? Consistent with conventional wisdom, this study finds that the country's overall economic conditions play a vital role in the popularity of Taiwan's president. Closely following is citizens' evaluation of the president's ability in managing cross-Strait relationship, national defense, and diplomacy. Ma's staffing of key cabinet positions has also had an effect on his popularity, which is unusual in the study of presidential approval. The personal integrity of the president, a trait that Ma has emphasized strongly, has not had a positive effect on his declining popularity in Taiwan.</w:t>
            </w:r>
          </w:p>
        </w:tc>
      </w:tr>
      <w:tr w:rsidR="00BF4015" w:rsidRPr="009171B7">
        <w:trPr>
          <w:trHeight w:val="991"/>
        </w:trPr>
        <w:tc>
          <w:tcPr>
            <w:tcW w:w="4168" w:type="dxa"/>
          </w:tcPr>
          <w:p w:rsidR="00BF4015" w:rsidRPr="00FB43A7" w:rsidRDefault="00BF4015" w:rsidP="00DB5485">
            <w:pPr>
              <w:snapToGrid w:val="0"/>
              <w:spacing w:line="360" w:lineRule="atLeast"/>
              <w:rPr>
                <w:rFonts w:ascii="Times New Roman" w:eastAsia="標楷體" w:hAnsi="Times New Roman" w:cs="Times New Roman"/>
              </w:rPr>
            </w:pPr>
            <w:r w:rsidRPr="00FB43A7">
              <w:rPr>
                <w:rFonts w:ascii="Times New Roman" w:eastAsia="標楷體" w:hAnsi="Times New Roman" w:cs="Times New Roman"/>
                <w:shd w:val="clear" w:color="auto" w:fill="FFFFFF"/>
              </w:rPr>
              <w:t>Yu, Ching-hsin</w:t>
            </w:r>
            <w:r w:rsidRPr="00FB43A7">
              <w:rPr>
                <w:rFonts w:ascii="Times New Roman" w:eastAsia="標楷體" w:hAnsi="Times New Roman" w:cs="標楷體" w:hint="eastAsia"/>
              </w:rPr>
              <w:t>（游清鑫）</w:t>
            </w:r>
            <w:r w:rsidRPr="00FB43A7">
              <w:rPr>
                <w:rFonts w:ascii="Times New Roman" w:eastAsia="標楷體" w:hAnsi="Times New Roman" w:cs="Times New Roman"/>
                <w:shd w:val="clear" w:color="auto" w:fill="FFFFFF"/>
              </w:rPr>
              <w:t>, Eric Chen-hua Yu</w:t>
            </w:r>
            <w:r w:rsidRPr="00FB43A7">
              <w:rPr>
                <w:rFonts w:ascii="Times New Roman" w:eastAsia="標楷體" w:hAnsi="Times New Roman" w:cs="標楷體" w:hint="eastAsia"/>
              </w:rPr>
              <w:t>（俞振華）</w:t>
            </w:r>
            <w:r w:rsidRPr="00FB43A7">
              <w:rPr>
                <w:rFonts w:ascii="Times New Roman" w:eastAsia="標楷體" w:hAnsi="Times New Roman" w:cs="Times New Roman"/>
                <w:shd w:val="clear" w:color="auto" w:fill="FFFFFF"/>
              </w:rPr>
              <w:t xml:space="preserve">, and Kaori Shoji. 2014. </w:t>
            </w:r>
            <w:r w:rsidRPr="00FB43A7">
              <w:rPr>
                <w:rFonts w:ascii="Times New Roman" w:eastAsia="標楷體" w:hAnsi="Times New Roman" w:cs="Times New Roman"/>
              </w:rPr>
              <w:t>“</w:t>
            </w:r>
            <w:r w:rsidRPr="00FB43A7">
              <w:rPr>
                <w:rFonts w:ascii="Times New Roman" w:eastAsia="標楷體" w:hAnsi="Times New Roman" w:cs="Times New Roman"/>
                <w:shd w:val="clear" w:color="auto" w:fill="FFFFFF"/>
              </w:rPr>
              <w:t>Innovations of Candidate Selection Methods: Polling Primary and Kobo under the New Electoral Rules in Taiwan and Japan.</w:t>
            </w:r>
            <w:r w:rsidRPr="00FB43A7">
              <w:rPr>
                <w:rFonts w:ascii="Times New Roman" w:eastAsia="標楷體" w:hAnsi="Times New Roman" w:cs="Times New Roman"/>
              </w:rPr>
              <w:t xml:space="preserve">” </w:t>
            </w:r>
            <w:r w:rsidRPr="00FB43A7">
              <w:rPr>
                <w:rFonts w:ascii="Times New Roman" w:eastAsia="標楷體" w:hAnsi="Times New Roman" w:cs="Times New Roman"/>
                <w:i/>
                <w:iCs/>
                <w:shd w:val="clear" w:color="auto" w:fill="FFFFFF"/>
              </w:rPr>
              <w:t>Japanese Journal of Political Science</w:t>
            </w:r>
            <w:r w:rsidRPr="00FB43A7">
              <w:rPr>
                <w:rFonts w:ascii="Times New Roman" w:eastAsia="標楷體" w:hAnsi="Times New Roman" w:cs="Times New Roman"/>
                <w:shd w:val="clear" w:color="auto" w:fill="FFFFFF"/>
              </w:rPr>
              <w:t xml:space="preserve"> 15(4): 635-659. (SSCI)</w:t>
            </w:r>
          </w:p>
        </w:tc>
        <w:tc>
          <w:tcPr>
            <w:tcW w:w="5760" w:type="dxa"/>
          </w:tcPr>
          <w:p w:rsidR="00BF4015" w:rsidRPr="00FB43A7" w:rsidRDefault="00BF4015" w:rsidP="00DB5485">
            <w:pPr>
              <w:snapToGrid w:val="0"/>
              <w:spacing w:line="360" w:lineRule="atLeast"/>
              <w:rPr>
                <w:rFonts w:ascii="Times New Roman" w:eastAsia="標楷體" w:hAnsi="Times New Roman" w:cs="Times New Roman"/>
              </w:rPr>
            </w:pPr>
            <w:r w:rsidRPr="00FB43A7">
              <w:rPr>
                <w:rFonts w:ascii="Times New Roman" w:eastAsia="標楷體" w:hAnsi="Times New Roman" w:cs="Times New Roman"/>
              </w:rPr>
              <w:t>5-Year Impact Factor: 0.388</w:t>
            </w:r>
          </w:p>
          <w:p w:rsidR="00BF4015" w:rsidRPr="00FB43A7" w:rsidRDefault="00BF4015" w:rsidP="00DB5485">
            <w:pPr>
              <w:tabs>
                <w:tab w:val="left" w:pos="1590"/>
              </w:tabs>
              <w:snapToGrid w:val="0"/>
              <w:spacing w:line="360" w:lineRule="atLeast"/>
              <w:jc w:val="both"/>
              <w:rPr>
                <w:rFonts w:ascii="Times New Roman" w:eastAsia="標楷體" w:hAnsi="Times New Roman" w:cs="Times New Roman"/>
                <w:shd w:val="clear" w:color="auto" w:fill="FFFFFF"/>
              </w:rPr>
            </w:pPr>
            <w:r w:rsidRPr="00FB43A7">
              <w:rPr>
                <w:rFonts w:ascii="Times New Roman" w:eastAsia="標楷體" w:hAnsi="Times New Roman" w:cs="Times New Roman"/>
                <w:shd w:val="clear" w:color="auto" w:fill="FFFFFF"/>
              </w:rPr>
              <w:t>This paper explores the linkage between electoral systems and candidate selection methods (CSMs) by analyzing two innovations of CSMs in Taiwan and Japan: polling primary and kobo, respectively. With an assumption that parties' CSMs reflect their strategies to win elections, this article offers the rationale behind why and how major parties in Taiwan and Japan adjusted their CSMs to meet the challenges posed by the transition of electoral rules in each country from single non-transferable vote (SNTV) systems to mixed-member majoritarian (MMM) systems. We argue that a party's choice of CSMs reflects its rationale for maximizing the prospects of winning under the given electoral rule, which counters the 'no-finding' conclusion in some previous large-N studies on the linkage between electoral systems and choices of CSMs. Additionally, our findings highlight the importance of institutional factors, such as electoral systems, in explaining CSM reforms in a comparative perspective.</w:t>
            </w:r>
          </w:p>
          <w:p w:rsidR="00BF4015" w:rsidRDefault="00BF4015" w:rsidP="00DB5485">
            <w:pPr>
              <w:spacing w:line="360" w:lineRule="atLeast"/>
              <w:rPr>
                <w:rFonts w:ascii="Times New Roman" w:eastAsia="標楷體" w:hAnsi="Times New Roman" w:cs="Times New Roman"/>
              </w:rPr>
            </w:pPr>
            <w:r w:rsidRPr="00FB43A7">
              <w:rPr>
                <w:rFonts w:ascii="Times New Roman" w:eastAsia="標楷體" w:hAnsi="Times New Roman" w:cs="標楷體" w:hint="eastAsia"/>
              </w:rPr>
              <w:t>本文論點是，一個政黨對於候選人甄選方式的選擇可能反映了其在選舉制度下想要極大化勝選機會的理性思考，在有關於選舉制度與候選人甄選方式的選擇研究中，這個發現不同於一些大樣本研究所得到的</w:t>
            </w:r>
            <w:r w:rsidRPr="00FB43A7">
              <w:rPr>
                <w:rFonts w:ascii="Times New Roman" w:eastAsia="標楷體" w:hAnsi="Times New Roman" w:cs="Times New Roman"/>
              </w:rPr>
              <w:t>“</w:t>
            </w:r>
            <w:r w:rsidRPr="00FB43A7">
              <w:rPr>
                <w:rFonts w:ascii="Times New Roman" w:eastAsia="標楷體" w:hAnsi="Times New Roman" w:cs="標楷體" w:hint="eastAsia"/>
              </w:rPr>
              <w:t>兩者沒有關係</w:t>
            </w:r>
            <w:r w:rsidRPr="00FB43A7">
              <w:rPr>
                <w:rFonts w:ascii="Times New Roman" w:eastAsia="標楷體" w:hAnsi="Times New Roman" w:cs="Times New Roman"/>
              </w:rPr>
              <w:t>”</w:t>
            </w:r>
            <w:r w:rsidRPr="00FB43A7">
              <w:rPr>
                <w:rFonts w:ascii="Times New Roman" w:eastAsia="標楷體" w:hAnsi="Times New Roman" w:cs="標楷體" w:hint="eastAsia"/>
              </w:rPr>
              <w:t>的結論。另外，從比較的觀點來解釋候選人甄選方式的改革時，</w:t>
            </w:r>
            <w:r w:rsidRPr="00FB43A7">
              <w:rPr>
                <w:rFonts w:ascii="Times New Roman" w:eastAsia="標楷體" w:hAnsi="Times New Roman" w:cs="Times New Roman"/>
              </w:rPr>
              <w:t xml:space="preserve"> </w:t>
            </w:r>
            <w:r w:rsidRPr="00FB43A7">
              <w:rPr>
                <w:rFonts w:ascii="Times New Roman" w:eastAsia="標楷體" w:hAnsi="Times New Roman" w:cs="標楷體" w:hint="eastAsia"/>
              </w:rPr>
              <w:t>我們的發現強調制度性因素的重要性，例如說選舉制度。</w:t>
            </w:r>
          </w:p>
          <w:p w:rsidR="00BF4015" w:rsidRDefault="00BF4015" w:rsidP="00DB5485">
            <w:pPr>
              <w:spacing w:line="360" w:lineRule="atLeast"/>
              <w:rPr>
                <w:rFonts w:ascii="Times New Roman" w:eastAsia="標楷體" w:hAnsi="Times New Roman" w:cs="Times New Roman"/>
              </w:rPr>
            </w:pPr>
          </w:p>
          <w:p w:rsidR="00BF4015" w:rsidRPr="00FB43A7" w:rsidRDefault="00BF4015" w:rsidP="00DB5485">
            <w:pPr>
              <w:spacing w:line="360" w:lineRule="atLeast"/>
              <w:rPr>
                <w:rFonts w:ascii="Times New Roman" w:eastAsia="標楷體" w:hAnsi="Times New Roman" w:cs="Times New Roman"/>
              </w:rPr>
            </w:pPr>
          </w:p>
        </w:tc>
      </w:tr>
      <w:tr w:rsidR="00BF4015" w:rsidRPr="009171B7">
        <w:trPr>
          <w:trHeight w:val="405"/>
        </w:trPr>
        <w:tc>
          <w:tcPr>
            <w:tcW w:w="4168" w:type="dxa"/>
          </w:tcPr>
          <w:p w:rsidR="00BF4015" w:rsidRPr="00FB43A7" w:rsidRDefault="00BF4015" w:rsidP="00DB5485">
            <w:pPr>
              <w:snapToGrid w:val="0"/>
              <w:spacing w:line="360" w:lineRule="atLeast"/>
              <w:rPr>
                <w:rFonts w:ascii="Times New Roman" w:eastAsia="標楷體" w:hAnsi="Times New Roman" w:cs="Times New Roman"/>
                <w:kern w:val="0"/>
              </w:rPr>
            </w:pPr>
            <w:r w:rsidRPr="00FB43A7">
              <w:rPr>
                <w:rFonts w:ascii="Times New Roman" w:eastAsia="標楷體" w:hAnsi="Times New Roman" w:cs="Times New Roman"/>
              </w:rPr>
              <w:t>Huang, Chi</w:t>
            </w:r>
            <w:r w:rsidRPr="00FB43A7">
              <w:rPr>
                <w:rFonts w:ascii="Times New Roman" w:eastAsia="標楷體" w:hAnsi="Times New Roman" w:cs="標楷體" w:hint="eastAsia"/>
              </w:rPr>
              <w:t>（黃紀）</w:t>
            </w:r>
            <w:r w:rsidRPr="00FB43A7">
              <w:rPr>
                <w:rFonts w:ascii="Times New Roman" w:eastAsia="標楷體" w:hAnsi="Times New Roman" w:cs="Times New Roman"/>
              </w:rPr>
              <w:t>, and T. Y. Wang</w:t>
            </w:r>
            <w:r w:rsidRPr="00FB43A7">
              <w:rPr>
                <w:rFonts w:ascii="Times New Roman" w:eastAsia="標楷體" w:hAnsi="Times New Roman" w:cs="Times New Roman"/>
              </w:rPr>
              <w:br/>
            </w:r>
            <w:r w:rsidRPr="00FB43A7">
              <w:rPr>
                <w:rFonts w:ascii="Times New Roman" w:eastAsia="標楷體" w:hAnsi="Times New Roman" w:cs="標楷體" w:hint="eastAsia"/>
              </w:rPr>
              <w:t>（王德育）</w:t>
            </w:r>
            <w:r w:rsidRPr="00FB43A7">
              <w:rPr>
                <w:rFonts w:ascii="Times New Roman" w:eastAsia="標楷體" w:hAnsi="Times New Roman" w:cs="Times New Roman"/>
              </w:rPr>
              <w:t xml:space="preserve">. 2014. “Presidential Coattails in Taiwan: An Analysis of Voter- and Candidate-Specific Data.” </w:t>
            </w:r>
            <w:r w:rsidRPr="00FB43A7">
              <w:rPr>
                <w:rFonts w:ascii="Times New Roman" w:eastAsia="標楷體" w:hAnsi="Times New Roman" w:cs="Times New Roman"/>
                <w:i/>
                <w:iCs/>
              </w:rPr>
              <w:t>Electoral Studies</w:t>
            </w:r>
            <w:r w:rsidRPr="00FB43A7">
              <w:rPr>
                <w:rFonts w:ascii="Times New Roman" w:eastAsia="標楷體" w:hAnsi="Times New Roman" w:cs="Times New Roman"/>
              </w:rPr>
              <w:t xml:space="preserve"> 33: 175-185. (SSCI)</w:t>
            </w:r>
          </w:p>
        </w:tc>
        <w:tc>
          <w:tcPr>
            <w:tcW w:w="5760" w:type="dxa"/>
          </w:tcPr>
          <w:p w:rsidR="00BF4015" w:rsidRPr="00FB43A7" w:rsidRDefault="00BF4015" w:rsidP="00DB5485">
            <w:pPr>
              <w:snapToGrid w:val="0"/>
              <w:spacing w:line="360" w:lineRule="atLeast"/>
              <w:rPr>
                <w:rFonts w:ascii="Times New Roman" w:eastAsia="標楷體" w:hAnsi="Times New Roman" w:cs="Times New Roman"/>
              </w:rPr>
            </w:pPr>
            <w:r w:rsidRPr="00FB43A7">
              <w:rPr>
                <w:rFonts w:ascii="Times New Roman" w:eastAsia="標楷體" w:hAnsi="Times New Roman" w:cs="Times New Roman"/>
              </w:rPr>
              <w:t>5-Year Impact Factor: 1.57</w:t>
            </w:r>
          </w:p>
          <w:p w:rsidR="00BF4015" w:rsidRPr="00FB43A7" w:rsidRDefault="00BF4015" w:rsidP="00DB5485">
            <w:pPr>
              <w:snapToGrid w:val="0"/>
              <w:spacing w:line="360" w:lineRule="atLeast"/>
              <w:rPr>
                <w:rFonts w:ascii="Times New Roman" w:eastAsia="標楷體" w:hAnsi="Times New Roman" w:cs="Times New Roman"/>
              </w:rPr>
            </w:pPr>
            <w:r w:rsidRPr="00FB43A7">
              <w:rPr>
                <w:rFonts w:ascii="Times New Roman" w:eastAsia="標楷體" w:hAnsi="Times New Roman" w:cs="Times New Roman"/>
              </w:rPr>
              <w:t>Employing hybrid logit and mixed logit models that analyze data collected from voters and candidates in Taiwan, this study examines coattail effects in a non-American setting. The findings show that presidential coattails exert powerful influences on Taiwanese citizens’ vote choices and take the form of conversion.</w:t>
            </w:r>
          </w:p>
          <w:p w:rsidR="00BF4015" w:rsidRPr="00FB43A7" w:rsidRDefault="00BF4015" w:rsidP="00DB5485">
            <w:pPr>
              <w:snapToGrid w:val="0"/>
              <w:spacing w:line="360" w:lineRule="atLeast"/>
              <w:rPr>
                <w:rFonts w:ascii="Times New Roman" w:eastAsia="標楷體" w:hAnsi="Times New Roman" w:cs="Times New Roman"/>
                <w:kern w:val="0"/>
              </w:rPr>
            </w:pPr>
            <w:r w:rsidRPr="00FB43A7">
              <w:rPr>
                <w:rFonts w:ascii="Times New Roman" w:eastAsia="標楷體" w:hAnsi="Times New Roman" w:cs="標楷體" w:hint="eastAsia"/>
                <w:kern w:val="0"/>
              </w:rPr>
              <w:t>本研究使用</w:t>
            </w:r>
            <w:r w:rsidRPr="00FB43A7">
              <w:rPr>
                <w:rFonts w:ascii="Times New Roman" w:eastAsia="標楷體" w:hAnsi="Times New Roman" w:cs="Times New Roman"/>
                <w:kern w:val="0"/>
              </w:rPr>
              <w:t xml:space="preserve"> hybrid logit </w:t>
            </w:r>
            <w:r w:rsidRPr="00FB43A7">
              <w:rPr>
                <w:rFonts w:ascii="Times New Roman" w:eastAsia="標楷體" w:hAnsi="Times New Roman" w:cs="標楷體" w:hint="eastAsia"/>
                <w:kern w:val="0"/>
              </w:rPr>
              <w:t>和</w:t>
            </w:r>
            <w:r w:rsidRPr="00FB43A7">
              <w:rPr>
                <w:rFonts w:ascii="Times New Roman" w:eastAsia="標楷體" w:hAnsi="Times New Roman" w:cs="Times New Roman"/>
                <w:kern w:val="0"/>
              </w:rPr>
              <w:t xml:space="preserve"> mixed logit </w:t>
            </w:r>
            <w:r w:rsidRPr="00FB43A7">
              <w:rPr>
                <w:rFonts w:ascii="Times New Roman" w:eastAsia="標楷體" w:hAnsi="Times New Roman" w:cs="標楷體" w:hint="eastAsia"/>
                <w:kern w:val="0"/>
              </w:rPr>
              <w:t>模型分析臺灣選民與候選人的資料，以檢驗在非美國式的制度環境下的衣尾效應。結果發現，總統的衣尾效應對於臺灣民眾的投票選擇有著強大的影響力，而且是以轉換形式出現，和美國經驗相反，現任者的中介角色相當小，因此，總統的衣尾效應在立法機關成為總統影響力的重要來源，透過衣尾效應所產生的總統與立法的連結，可以幫助臺灣民主制度的運行。</w:t>
            </w:r>
          </w:p>
        </w:tc>
      </w:tr>
      <w:tr w:rsidR="00BF4015" w:rsidRPr="009171B7">
        <w:trPr>
          <w:trHeight w:val="405"/>
        </w:trPr>
        <w:tc>
          <w:tcPr>
            <w:tcW w:w="4168" w:type="dxa"/>
          </w:tcPr>
          <w:p w:rsidR="00BF4015" w:rsidRPr="00FB43A7" w:rsidRDefault="00BF4015" w:rsidP="00DB5485">
            <w:pPr>
              <w:snapToGrid w:val="0"/>
              <w:spacing w:line="360" w:lineRule="atLeast"/>
              <w:rPr>
                <w:rFonts w:ascii="Times New Roman" w:eastAsia="標楷體" w:hAnsi="Times New Roman" w:cs="Times New Roman"/>
                <w:shd w:val="clear" w:color="auto" w:fill="FFFFFF"/>
              </w:rPr>
            </w:pPr>
            <w:r w:rsidRPr="00FB43A7">
              <w:rPr>
                <w:rFonts w:ascii="Times New Roman" w:eastAsia="標楷體" w:hAnsi="Times New Roman" w:cs="標楷體" w:hint="eastAsia"/>
              </w:rPr>
              <w:t>蔡佳泓、陳陸輝，</w:t>
            </w:r>
            <w:r w:rsidRPr="00FB43A7">
              <w:rPr>
                <w:rFonts w:ascii="Times New Roman" w:eastAsia="標楷體" w:hAnsi="Times New Roman" w:cs="Times New Roman"/>
              </w:rPr>
              <w:t>2015</w:t>
            </w:r>
            <w:r w:rsidRPr="00FB43A7">
              <w:rPr>
                <w:rFonts w:ascii="Times New Roman" w:eastAsia="標楷體" w:hAnsi="Times New Roman" w:cs="標楷體" w:hint="eastAsia"/>
              </w:rPr>
              <w:t>，〈「中國因素」或是「公民不服從」？從連續追蹤樣本探討太陽花學運之民意〉，《人文及社會科學集刊》，</w:t>
            </w:r>
            <w:r w:rsidRPr="00FB43A7">
              <w:rPr>
                <w:rFonts w:ascii="Times New Roman" w:eastAsia="標楷體" w:hAnsi="Times New Roman" w:cs="Times New Roman"/>
              </w:rPr>
              <w:t>27(4): 573-603</w:t>
            </w:r>
            <w:r w:rsidRPr="00FB43A7">
              <w:rPr>
                <w:rFonts w:ascii="Times New Roman" w:eastAsia="標楷體" w:hAnsi="Times New Roman" w:cs="標楷體" w:hint="eastAsia"/>
              </w:rPr>
              <w:t>。（</w:t>
            </w:r>
            <w:r w:rsidRPr="00FB43A7">
              <w:rPr>
                <w:rFonts w:ascii="Times New Roman" w:eastAsia="標楷體" w:hAnsi="Times New Roman" w:cs="Times New Roman"/>
              </w:rPr>
              <w:t>TSSCI</w:t>
            </w:r>
            <w:r w:rsidRPr="00FB43A7">
              <w:rPr>
                <w:rFonts w:ascii="Times New Roman" w:eastAsia="標楷體" w:hAnsi="Times New Roman" w:cs="標楷體" w:hint="eastAsia"/>
              </w:rPr>
              <w:t>）</w:t>
            </w:r>
          </w:p>
          <w:p w:rsidR="00BF4015" w:rsidRPr="00FB43A7" w:rsidRDefault="00BF4015" w:rsidP="00DB5485">
            <w:pPr>
              <w:snapToGrid w:val="0"/>
              <w:spacing w:line="360" w:lineRule="atLeast"/>
              <w:rPr>
                <w:rFonts w:ascii="Times New Roman" w:eastAsia="標楷體" w:hAnsi="Times New Roman" w:cs="Times New Roman"/>
                <w:shd w:val="clear" w:color="auto" w:fill="FFFFFF"/>
              </w:rPr>
            </w:pPr>
          </w:p>
        </w:tc>
        <w:tc>
          <w:tcPr>
            <w:tcW w:w="5760" w:type="dxa"/>
          </w:tcPr>
          <w:p w:rsidR="00BF4015" w:rsidRPr="00FB43A7" w:rsidRDefault="00BF4015" w:rsidP="00DB5485">
            <w:pPr>
              <w:snapToGrid w:val="0"/>
              <w:spacing w:line="360" w:lineRule="atLeast"/>
              <w:rPr>
                <w:rFonts w:ascii="Times New Roman" w:eastAsia="標楷體" w:hAnsi="Times New Roman" w:cs="Times New Roman"/>
                <w:kern w:val="0"/>
              </w:rPr>
            </w:pPr>
            <w:r w:rsidRPr="00FB43A7">
              <w:rPr>
                <w:rFonts w:ascii="Times New Roman" w:eastAsia="標楷體" w:hAnsi="Times New Roman" w:cs="標楷體" w:hint="eastAsia"/>
                <w:kern w:val="0"/>
              </w:rPr>
              <w:t>五年影響力指數</w:t>
            </w:r>
            <w:r w:rsidRPr="00FB43A7">
              <w:rPr>
                <w:rFonts w:ascii="Times New Roman" w:eastAsia="標楷體" w:hAnsi="Times New Roman" w:cs="Times New Roman"/>
                <w:kern w:val="0"/>
                <w:vertAlign w:val="superscript"/>
              </w:rPr>
              <w:t>1</w:t>
            </w:r>
            <w:r w:rsidRPr="00FB43A7">
              <w:rPr>
                <w:rFonts w:ascii="Times New Roman" w:eastAsia="標楷體" w:hAnsi="Times New Roman" w:cs="標楷體" w:hint="eastAsia"/>
                <w:kern w:val="0"/>
              </w:rPr>
              <w:t>：</w:t>
            </w:r>
            <w:r w:rsidRPr="00FB43A7">
              <w:rPr>
                <w:rFonts w:ascii="Times New Roman" w:eastAsia="標楷體" w:hAnsi="Times New Roman" w:cs="Times New Roman"/>
                <w:kern w:val="0"/>
              </w:rPr>
              <w:t>0.271</w:t>
            </w:r>
          </w:p>
          <w:p w:rsidR="00BF4015" w:rsidRPr="00FB43A7" w:rsidRDefault="00BF4015" w:rsidP="00DB5485">
            <w:pPr>
              <w:snapToGrid w:val="0"/>
              <w:spacing w:line="360" w:lineRule="atLeast"/>
              <w:rPr>
                <w:rFonts w:ascii="Times New Roman" w:eastAsia="標楷體" w:hAnsi="Times New Roman" w:cs="Times New Roman"/>
                <w:kern w:val="0"/>
              </w:rPr>
            </w:pPr>
            <w:r w:rsidRPr="00FB43A7">
              <w:rPr>
                <w:rFonts w:ascii="Times New Roman" w:eastAsia="標楷體" w:hAnsi="Times New Roman" w:cs="Times New Roman"/>
                <w:shd w:val="clear" w:color="auto" w:fill="FFFFFF"/>
              </w:rPr>
              <w:t>2014</w:t>
            </w:r>
            <w:r w:rsidRPr="00FB43A7">
              <w:rPr>
                <w:rFonts w:ascii="Times New Roman" w:eastAsia="標楷體" w:hAnsi="Times New Roman" w:cs="標楷體" w:hint="eastAsia"/>
                <w:shd w:val="clear" w:color="auto" w:fill="FFFFFF"/>
              </w:rPr>
              <w:t>年三月發生的太陽花學運，史無前例地阻擋可能通過的貿易協定，對於臺灣政治造成非常大的影響。</w:t>
            </w:r>
            <w:r w:rsidRPr="00FB43A7">
              <w:rPr>
                <w:rStyle w:val="apple-converted-space"/>
                <w:rFonts w:eastAsia="標楷體"/>
                <w:shd w:val="clear" w:color="auto" w:fill="FFFFFF"/>
              </w:rPr>
              <w:t> </w:t>
            </w:r>
            <w:r w:rsidRPr="00FB43A7">
              <w:rPr>
                <w:rFonts w:ascii="Times New Roman" w:eastAsia="標楷體" w:hAnsi="Times New Roman" w:cs="標楷體" w:hint="eastAsia"/>
                <w:shd w:val="clear" w:color="auto" w:fill="FFFFFF"/>
              </w:rPr>
              <w:t>如何解釋民眾支持此一各種因素交雜的社會運動是一大挑戰。本研究擬先回顧政治參與的理論，然後討論與此次政治參與特別相關的「公民不服從」以及「中國因素」，並且建立多變量模型。為了避免政治態度的內因性，本研究使用網路民調所收集到的定群追蹤樣本。主要發現是納入公民不服從、中國因素並且控制藍綠認同後，中國因素是支持太陽花學運與否的主要因素。</w:t>
            </w:r>
            <w:r w:rsidRPr="00FB43A7">
              <w:rPr>
                <w:rStyle w:val="apple-converted-space"/>
                <w:rFonts w:eastAsia="標楷體"/>
                <w:shd w:val="clear" w:color="auto" w:fill="FFFFFF"/>
              </w:rPr>
              <w:t> </w:t>
            </w:r>
            <w:r w:rsidRPr="00FB43A7">
              <w:rPr>
                <w:rFonts w:ascii="Times New Roman" w:eastAsia="標楷體" w:hAnsi="Times New Roman" w:cs="標楷體" w:hint="eastAsia"/>
                <w:shd w:val="clear" w:color="auto" w:fill="FFFFFF"/>
              </w:rPr>
              <w:t>本研究發現或許可以推論臺灣公民社會的發展，以及對於非傳統政治參與的研究有所貢獻。</w:t>
            </w:r>
          </w:p>
        </w:tc>
      </w:tr>
    </w:tbl>
    <w:p w:rsidR="00BF4015" w:rsidRPr="00FB43A7" w:rsidRDefault="00BF4015" w:rsidP="00A67445">
      <w:pPr>
        <w:spacing w:afterLines="50"/>
        <w:rPr>
          <w:rFonts w:ascii="Times New Roman" w:eastAsia="標楷體" w:hAnsi="Times New Roman" w:cs="Times New Roman"/>
        </w:rPr>
      </w:pPr>
      <w:r w:rsidRPr="00FB43A7">
        <w:rPr>
          <w:rFonts w:ascii="Times New Roman" w:eastAsia="標楷體" w:hAnsi="Times New Roman" w:cs="標楷體" w:hint="eastAsia"/>
        </w:rPr>
        <w:t>資料來源：</w:t>
      </w:r>
      <w:r w:rsidRPr="00FB43A7">
        <w:rPr>
          <w:rFonts w:ascii="Times New Roman" w:eastAsia="標楷體" w:hAnsi="Times New Roman" w:cs="Times New Roman"/>
        </w:rPr>
        <w:t>TSSCI</w:t>
      </w:r>
      <w:r w:rsidRPr="00FB43A7">
        <w:rPr>
          <w:rFonts w:ascii="Times New Roman" w:eastAsia="標楷體" w:hAnsi="Times New Roman" w:cs="標楷體" w:hint="eastAsia"/>
        </w:rPr>
        <w:t>期刊五年影響力指數乃參照國家圖書館「臺灣人文及社會科學引文索引資料庫」</w:t>
      </w:r>
      <w:r w:rsidRPr="00FB43A7">
        <w:rPr>
          <w:rFonts w:ascii="Times New Roman" w:eastAsia="標楷體" w:hAnsi="Times New Roman" w:cs="Times New Roman"/>
        </w:rPr>
        <w:t>2014</w:t>
      </w:r>
      <w:r w:rsidRPr="00FB43A7">
        <w:rPr>
          <w:rFonts w:ascii="Times New Roman" w:eastAsia="標楷體" w:hAnsi="Times New Roman" w:cs="標楷體" w:hint="eastAsia"/>
        </w:rPr>
        <w:t>年的統計結果，</w:t>
      </w:r>
      <w:r w:rsidRPr="00FB43A7">
        <w:rPr>
          <w:rFonts w:ascii="Times New Roman" w:eastAsia="標楷體" w:hAnsi="Times New Roman" w:cs="Times New Roman"/>
        </w:rPr>
        <w:t>http://tci.ncl.edu.tw/cgi-bin/gs32/gsweb.cgi/ccd=vco6Uz/gsimpactbrw?init=1&amp;t=jour_effect_journa&amp;date=2014&amp;impsortby=%2Btitle&amp;forceinit=1</w:t>
      </w:r>
      <w:r w:rsidRPr="00FB43A7">
        <w:rPr>
          <w:rFonts w:ascii="Times New Roman" w:eastAsia="標楷體" w:hAnsi="Times New Roman" w:cs="標楷體" w:hint="eastAsia"/>
        </w:rPr>
        <w:t>。</w:t>
      </w:r>
    </w:p>
    <w:p w:rsidR="00BF4015" w:rsidRDefault="00BF4015" w:rsidP="00A9143E">
      <w:pPr>
        <w:spacing w:line="400" w:lineRule="exact"/>
        <w:jc w:val="both"/>
        <w:rPr>
          <w:rFonts w:ascii="Times New Roman" w:eastAsia="標楷體" w:hAnsi="Times New Roman" w:cs="Times New Roman"/>
          <w:b/>
          <w:bCs/>
        </w:rPr>
      </w:pPr>
      <w:r>
        <w:rPr>
          <w:rFonts w:ascii="Times New Roman" w:eastAsia="標楷體" w:hAnsi="Times New Roman" w:cs="Times New Roman"/>
          <w:b/>
          <w:bCs/>
        </w:rPr>
        <w:tab/>
      </w:r>
    </w:p>
    <w:p w:rsidR="00BF4015" w:rsidRPr="00314758" w:rsidRDefault="00BF4015" w:rsidP="00314758">
      <w:pPr>
        <w:spacing w:line="400" w:lineRule="exact"/>
        <w:ind w:firstLine="480"/>
        <w:jc w:val="both"/>
        <w:rPr>
          <w:rFonts w:ascii="Times New Roman" w:eastAsia="標楷體" w:hAnsi="Times New Roman" w:cs="Times New Roman"/>
        </w:rPr>
      </w:pPr>
      <w:r w:rsidRPr="00314758">
        <w:rPr>
          <w:rFonts w:ascii="Times New Roman" w:eastAsia="標楷體" w:hAnsi="Times New Roman" w:cs="標楷體" w:hint="eastAsia"/>
        </w:rPr>
        <w:t>本中心人員發表的論著兼具選舉制度以及政治參與的研究，對於台灣本土以及國際學界都有一定的影響。</w:t>
      </w:r>
    </w:p>
    <w:p w:rsidR="00BF4015" w:rsidRDefault="00BF4015">
      <w:pPr>
        <w:widowControl/>
        <w:rPr>
          <w:rFonts w:ascii="Times New Roman" w:eastAsia="標楷體" w:hAnsi="Times New Roman" w:cs="Times New Roman"/>
          <w:b/>
          <w:bCs/>
        </w:rPr>
      </w:pPr>
      <w:r>
        <w:rPr>
          <w:rFonts w:ascii="Times New Roman" w:eastAsia="標楷體" w:hAnsi="Times New Roman" w:cs="Times New Roman"/>
          <w:b/>
          <w:bCs/>
        </w:rPr>
        <w:br w:type="page"/>
      </w:r>
    </w:p>
    <w:p w:rsidR="00BF4015" w:rsidRPr="005F6F2B" w:rsidRDefault="00BF4015" w:rsidP="00783FE7">
      <w:pPr>
        <w:spacing w:line="400" w:lineRule="exact"/>
        <w:jc w:val="both"/>
        <w:outlineLvl w:val="2"/>
        <w:rPr>
          <w:rFonts w:ascii="Times New Roman" w:eastAsia="標楷體" w:hAnsi="Times New Roman" w:cs="Times New Roman"/>
          <w:b/>
          <w:bCs/>
        </w:rPr>
      </w:pPr>
      <w:r w:rsidRPr="005F6F2B">
        <w:rPr>
          <w:rFonts w:ascii="Times New Roman" w:eastAsia="標楷體" w:hAnsi="Times New Roman" w:cs="標楷體" w:hint="eastAsia"/>
          <w:b/>
          <w:bCs/>
        </w:rPr>
        <w:t>二、參與學術活動及國內、外學術交流情形</w:t>
      </w:r>
    </w:p>
    <w:p w:rsidR="00BF4015" w:rsidRPr="005F6F2B" w:rsidRDefault="00BF4015" w:rsidP="00783FE7">
      <w:pPr>
        <w:ind w:firstLineChars="100" w:firstLine="240"/>
        <w:jc w:val="both"/>
        <w:rPr>
          <w:rFonts w:ascii="Times New Roman" w:eastAsia="標楷體" w:hAnsi="Times New Roman" w:cs="Times New Roman"/>
        </w:rPr>
      </w:pPr>
    </w:p>
    <w:p w:rsidR="00BF4015" w:rsidRDefault="00BF4015" w:rsidP="00783FE7">
      <w:pPr>
        <w:ind w:firstLineChars="100" w:firstLine="240"/>
        <w:jc w:val="both"/>
        <w:rPr>
          <w:rFonts w:ascii="Times New Roman" w:eastAsia="標楷體" w:hAnsi="Times New Roman" w:cs="Times New Roman"/>
        </w:rPr>
      </w:pPr>
      <w:r w:rsidRPr="005F6F2B">
        <w:rPr>
          <w:rFonts w:ascii="Times New Roman" w:eastAsia="標楷體" w:hAnsi="Times New Roman" w:cs="標楷體" w:hint="eastAsia"/>
        </w:rPr>
        <w:t>本中心</w:t>
      </w:r>
      <w:r w:rsidRPr="005F6F2B">
        <w:rPr>
          <w:rFonts w:ascii="Times New Roman" w:eastAsia="標楷體" w:hAnsi="Times New Roman" w:cs="Times New Roman"/>
        </w:rPr>
        <w:t>103</w:t>
      </w:r>
      <w:r w:rsidRPr="005F6F2B">
        <w:rPr>
          <w:rFonts w:ascii="Times New Roman" w:eastAsia="標楷體" w:hAnsi="Times New Roman" w:cs="標楷體" w:hint="eastAsia"/>
        </w:rPr>
        <w:t>年至</w:t>
      </w:r>
      <w:r w:rsidRPr="005F6F2B">
        <w:rPr>
          <w:rFonts w:ascii="Times New Roman" w:eastAsia="標楷體" w:hAnsi="Times New Roman" w:cs="Times New Roman"/>
        </w:rPr>
        <w:t>105</w:t>
      </w:r>
      <w:r w:rsidRPr="005F6F2B">
        <w:rPr>
          <w:rFonts w:ascii="Times New Roman" w:eastAsia="標楷體" w:hAnsi="Times New Roman" w:cs="標楷體" w:hint="eastAsia"/>
        </w:rPr>
        <w:t>年內舉辦之學術研討會概況及成果如下</w:t>
      </w:r>
      <w:r w:rsidRPr="005F6F2B">
        <w:rPr>
          <w:rFonts w:ascii="Times New Roman" w:eastAsia="標楷體" w:hAnsi="Times New Roman" w:cs="Times New Roman"/>
        </w:rPr>
        <w:t>:</w:t>
      </w:r>
    </w:p>
    <w:p w:rsidR="00BF4015" w:rsidRPr="005F6F2B" w:rsidRDefault="00BF4015" w:rsidP="00783FE7">
      <w:pPr>
        <w:ind w:firstLineChars="100" w:firstLine="240"/>
        <w:jc w:val="both"/>
        <w:rPr>
          <w:rFonts w:ascii="Times New Roman" w:eastAsia="標楷體" w:hAnsi="Times New Roman" w:cs="Times New Roman"/>
        </w:rPr>
      </w:pPr>
    </w:p>
    <w:p w:rsidR="00BF4015" w:rsidRPr="005F6F2B" w:rsidRDefault="00BF4015" w:rsidP="00011CE8">
      <w:pPr>
        <w:ind w:left="480" w:hangingChars="200" w:hanging="480"/>
        <w:rPr>
          <w:rFonts w:ascii="Times New Roman" w:eastAsia="標楷體" w:hAnsi="Times New Roman" w:cs="Times New Roman"/>
          <w:b/>
          <w:bCs/>
        </w:rPr>
      </w:pPr>
      <w:r w:rsidRPr="005F6F2B">
        <w:rPr>
          <w:rFonts w:ascii="Times New Roman" w:eastAsia="標楷體" w:hAnsi="Times New Roman" w:cs="Times New Roman"/>
          <w:b/>
          <w:bCs/>
        </w:rPr>
        <w:t>(</w:t>
      </w:r>
      <w:r w:rsidRPr="005F6F2B">
        <w:rPr>
          <w:rFonts w:ascii="Times New Roman" w:eastAsia="標楷體" w:hAnsi="Times New Roman" w:cs="標楷體" w:hint="eastAsia"/>
          <w:b/>
          <w:bCs/>
        </w:rPr>
        <w:t>一</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主辦學術研討會或學術活動</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8</w:t>
      </w:r>
      <w:r w:rsidRPr="005F6F2B">
        <w:rPr>
          <w:rFonts w:ascii="Times New Roman" w:eastAsia="標楷體" w:hAnsi="Times New Roman" w:cs="標楷體" w:hint="eastAsia"/>
          <w:b/>
          <w:bCs/>
        </w:rPr>
        <w:t>場</w:t>
      </w:r>
      <w:r w:rsidRPr="005F6F2B">
        <w:rPr>
          <w:rFonts w:ascii="Times New Roman" w:eastAsia="標楷體" w:hAnsi="Times New Roman" w:cs="Times New Roman"/>
          <w:b/>
          <w:bCs/>
        </w:rPr>
        <w:t>)</w:t>
      </w:r>
    </w:p>
    <w:p w:rsidR="00BF4015" w:rsidRPr="005F6F2B" w:rsidRDefault="00BF4015" w:rsidP="00A67445">
      <w:pPr>
        <w:spacing w:afterLines="50" w:line="360" w:lineRule="auto"/>
        <w:rPr>
          <w:rFonts w:ascii="Times New Roman" w:eastAsia="標楷體" w:hAnsi="Times New Roman" w:cs="Times New Roman"/>
          <w:b/>
          <w:bCs/>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w:t>
      </w:r>
    </w:p>
    <w:p w:rsidR="00BF4015" w:rsidRPr="005F6F2B" w:rsidRDefault="00BF4015" w:rsidP="00783FE7">
      <w:pPr>
        <w:numPr>
          <w:ilvl w:val="0"/>
          <w:numId w:val="20"/>
        </w:numPr>
        <w:tabs>
          <w:tab w:val="left" w:pos="426"/>
        </w:tabs>
        <w:snapToGrid w:val="0"/>
        <w:rPr>
          <w:rFonts w:ascii="Times New Roman" w:eastAsia="標楷體" w:hAnsi="Times New Roman" w:cs="Times New Roman"/>
        </w:rPr>
      </w:pPr>
      <w:r w:rsidRPr="005F6F2B">
        <w:rPr>
          <w:rFonts w:ascii="Times New Roman" w:eastAsia="標楷體" w:hAnsi="Times New Roman" w:cs="標楷體" w:hint="eastAsia"/>
        </w:rPr>
        <w:t>本中心執行頂尖大學「民主選舉與公民參與」計畫所主辦「台灣選舉與民主化調查」</w:t>
      </w:r>
      <w:r w:rsidRPr="005F6F2B">
        <w:rPr>
          <w:rFonts w:ascii="Times New Roman" w:eastAsia="標楷體" w:hAnsi="Times New Roman" w:cs="Times New Roman"/>
        </w:rPr>
        <w:t>2014</w:t>
      </w:r>
      <w:r w:rsidRPr="005F6F2B">
        <w:rPr>
          <w:rFonts w:ascii="Times New Roman" w:eastAsia="標楷體" w:hAnsi="Times New Roman" w:cs="標楷體" w:hint="eastAsia"/>
        </w:rPr>
        <w:t>年國際學術研討會</w:t>
      </w:r>
      <w:r w:rsidRPr="005F6F2B">
        <w:rPr>
          <w:rFonts w:ascii="Times New Roman" w:eastAsia="標楷體" w:hAnsi="Times New Roman" w:cs="Times New Roman"/>
        </w:rPr>
        <w:t>-</w:t>
      </w:r>
      <w:r w:rsidRPr="005F6F2B">
        <w:rPr>
          <w:rFonts w:ascii="Times New Roman" w:eastAsia="標楷體" w:hAnsi="Times New Roman" w:cs="標楷體" w:hint="eastAsia"/>
        </w:rPr>
        <w:t>「公民參與面面觀：</w:t>
      </w:r>
      <w:r w:rsidRPr="005F6F2B">
        <w:rPr>
          <w:rFonts w:ascii="Times New Roman" w:eastAsia="標楷體" w:hAnsi="Times New Roman" w:cs="Times New Roman"/>
        </w:rPr>
        <w:t>TEDS 2013</w:t>
      </w:r>
      <w:r w:rsidRPr="005F6F2B">
        <w:rPr>
          <w:rFonts w:ascii="Times New Roman" w:eastAsia="標楷體" w:hAnsi="Times New Roman" w:cs="標楷體" w:hint="eastAsia"/>
        </w:rPr>
        <w:t>調查資料的分析」，於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22</w:t>
      </w:r>
      <w:r w:rsidRPr="005F6F2B">
        <w:rPr>
          <w:rFonts w:ascii="Times New Roman" w:eastAsia="標楷體" w:hAnsi="Times New Roman" w:cs="標楷體" w:hint="eastAsia"/>
        </w:rPr>
        <w:t>日至</w:t>
      </w:r>
      <w:r w:rsidRPr="005F6F2B">
        <w:rPr>
          <w:rFonts w:ascii="Times New Roman" w:eastAsia="標楷體" w:hAnsi="Times New Roman" w:cs="Times New Roman"/>
        </w:rPr>
        <w:t>23</w:t>
      </w:r>
      <w:r w:rsidRPr="005F6F2B">
        <w:rPr>
          <w:rFonts w:ascii="Times New Roman" w:eastAsia="標楷體" w:hAnsi="Times New Roman" w:cs="標楷體" w:hint="eastAsia"/>
        </w:rPr>
        <w:t>日假綜合院館國際會議廳舉行，邀請國內外知名學者共同與會。</w:t>
      </w:r>
    </w:p>
    <w:p w:rsidR="00BF4015" w:rsidRPr="005F6F2B" w:rsidRDefault="00BF4015" w:rsidP="00783FE7">
      <w:pPr>
        <w:numPr>
          <w:ilvl w:val="0"/>
          <w:numId w:val="20"/>
        </w:numPr>
        <w:snapToGrid w:val="0"/>
        <w:rPr>
          <w:rFonts w:ascii="Times New Roman" w:eastAsia="標楷體" w:hAnsi="Times New Roman" w:cs="Times New Roman"/>
        </w:rPr>
      </w:pPr>
      <w:r w:rsidRPr="005F6F2B">
        <w:rPr>
          <w:rFonts w:ascii="Times New Roman" w:eastAsia="標楷體" w:hAnsi="Times New Roman" w:cs="標楷體" w:hint="eastAsia"/>
        </w:rPr>
        <w:t>本中心於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7</w:t>
      </w:r>
      <w:r w:rsidRPr="005F6F2B">
        <w:rPr>
          <w:rFonts w:ascii="Times New Roman" w:eastAsia="標楷體" w:hAnsi="Times New Roman" w:cs="標楷體" w:hint="eastAsia"/>
        </w:rPr>
        <w:t>月</w:t>
      </w:r>
      <w:r w:rsidRPr="005F6F2B">
        <w:rPr>
          <w:rFonts w:ascii="Times New Roman" w:eastAsia="標楷體" w:hAnsi="Times New Roman" w:cs="Times New Roman"/>
        </w:rPr>
        <w:t>16</w:t>
      </w:r>
      <w:r w:rsidRPr="005F6F2B">
        <w:rPr>
          <w:rFonts w:ascii="Times New Roman" w:eastAsia="標楷體" w:hAnsi="Times New Roman" w:cs="標楷體" w:hint="eastAsia"/>
        </w:rPr>
        <w:t>日至</w:t>
      </w:r>
      <w:r w:rsidRPr="005F6F2B">
        <w:rPr>
          <w:rFonts w:ascii="Times New Roman" w:eastAsia="標楷體" w:hAnsi="Times New Roman" w:cs="Times New Roman"/>
        </w:rPr>
        <w:t>8</w:t>
      </w:r>
      <w:r w:rsidRPr="005F6F2B">
        <w:rPr>
          <w:rFonts w:ascii="Times New Roman" w:eastAsia="標楷體" w:hAnsi="Times New Roman" w:cs="標楷體" w:hint="eastAsia"/>
        </w:rPr>
        <w:t>月</w:t>
      </w:r>
      <w:r w:rsidRPr="005F6F2B">
        <w:rPr>
          <w:rFonts w:ascii="Times New Roman" w:eastAsia="標楷體" w:hAnsi="Times New Roman" w:cs="Times New Roman"/>
        </w:rPr>
        <w:t>1</w:t>
      </w:r>
      <w:r w:rsidRPr="005F6F2B">
        <w:rPr>
          <w:rFonts w:ascii="Times New Roman" w:eastAsia="標楷體" w:hAnsi="Times New Roman" w:cs="標楷體" w:hint="eastAsia"/>
        </w:rPr>
        <w:t>日與中研院政治學研究所籌備處共同舉辦</w:t>
      </w:r>
      <w:r w:rsidRPr="005F6F2B">
        <w:rPr>
          <w:rFonts w:ascii="Times New Roman" w:eastAsia="標楷體" w:hAnsi="Times New Roman" w:cs="Times New Roman"/>
        </w:rPr>
        <w:t>2014</w:t>
      </w:r>
      <w:r w:rsidRPr="005F6F2B">
        <w:rPr>
          <w:rFonts w:ascii="Times New Roman" w:eastAsia="標楷體" w:hAnsi="Times New Roman" w:cs="標楷體" w:hint="eastAsia"/>
        </w:rPr>
        <w:t>年政治學計量方法研習營。</w:t>
      </w:r>
    </w:p>
    <w:p w:rsidR="00BF4015" w:rsidRPr="005F6F2B" w:rsidRDefault="00BF4015" w:rsidP="00A67445">
      <w:pPr>
        <w:spacing w:afterLines="50" w:line="360" w:lineRule="auto"/>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w:t>
      </w:r>
    </w:p>
    <w:p w:rsidR="00BF4015" w:rsidRPr="005F6F2B" w:rsidRDefault="00BF4015" w:rsidP="007B29CD">
      <w:pPr>
        <w:pStyle w:val="Default"/>
        <w:numPr>
          <w:ilvl w:val="0"/>
          <w:numId w:val="21"/>
        </w:numPr>
        <w:ind w:left="426"/>
        <w:rPr>
          <w:rFonts w:eastAsia="標楷體"/>
          <w:color w:val="auto"/>
        </w:rPr>
      </w:pPr>
      <w:r w:rsidRPr="005F6F2B">
        <w:rPr>
          <w:rFonts w:eastAsia="標楷體" w:cs="標楷體" w:hint="eastAsia"/>
          <w:color w:val="auto"/>
        </w:rPr>
        <w:t>本校邁向頂尖大學－民主選舉與公民參與計畫與</w:t>
      </w:r>
      <w:r w:rsidRPr="005F6F2B">
        <w:rPr>
          <w:rFonts w:eastAsia="標楷體"/>
          <w:color w:val="auto"/>
        </w:rPr>
        <w:t>CSES(Comparative Studies of Electoral Systems)</w:t>
      </w:r>
      <w:r w:rsidRPr="005F6F2B">
        <w:rPr>
          <w:rFonts w:eastAsia="標楷體" w:cs="標楷體" w:hint="eastAsia"/>
          <w:color w:val="auto"/>
        </w:rPr>
        <w:t>跨國計畫，於</w:t>
      </w:r>
      <w:r w:rsidRPr="005F6F2B">
        <w:rPr>
          <w:rFonts w:eastAsia="標楷體"/>
          <w:color w:val="auto"/>
        </w:rPr>
        <w:t>104</w:t>
      </w:r>
      <w:r w:rsidRPr="005F6F2B">
        <w:rPr>
          <w:rFonts w:eastAsia="標楷體" w:cs="標楷體" w:hint="eastAsia"/>
          <w:color w:val="auto"/>
        </w:rPr>
        <w:t>年</w:t>
      </w:r>
      <w:r w:rsidRPr="005F6F2B">
        <w:rPr>
          <w:rFonts w:eastAsia="標楷體"/>
          <w:color w:val="auto"/>
        </w:rPr>
        <w:t>3</w:t>
      </w:r>
      <w:r w:rsidRPr="005F6F2B">
        <w:rPr>
          <w:rFonts w:eastAsia="標楷體" w:cs="標楷體" w:hint="eastAsia"/>
          <w:color w:val="auto"/>
        </w:rPr>
        <w:t>月</w:t>
      </w:r>
      <w:r w:rsidRPr="005F6F2B">
        <w:rPr>
          <w:rFonts w:eastAsia="標楷體"/>
          <w:color w:val="auto"/>
        </w:rPr>
        <w:t>27</w:t>
      </w:r>
      <w:r w:rsidRPr="005F6F2B">
        <w:rPr>
          <w:rFonts w:eastAsia="標楷體" w:cs="標楷體" w:hint="eastAsia"/>
          <w:color w:val="auto"/>
        </w:rPr>
        <w:t>日假本校社資中心數位展演廳，舉辦「</w:t>
      </w:r>
      <w:r w:rsidRPr="005F6F2B">
        <w:rPr>
          <w:rFonts w:eastAsia="標楷體"/>
          <w:color w:val="auto"/>
        </w:rPr>
        <w:t>Representation and Participation around the World</w:t>
      </w:r>
      <w:r w:rsidRPr="005F6F2B">
        <w:rPr>
          <w:rFonts w:eastAsia="標楷體" w:cs="標楷體" w:hint="eastAsia"/>
          <w:color w:val="auto"/>
        </w:rPr>
        <w:t>」國際學術研討會，邀請</w:t>
      </w:r>
      <w:r w:rsidRPr="005F6F2B">
        <w:rPr>
          <w:rFonts w:eastAsia="標楷體"/>
          <w:color w:val="auto"/>
        </w:rPr>
        <w:t>12</w:t>
      </w:r>
      <w:r w:rsidRPr="005F6F2B">
        <w:rPr>
          <w:rFonts w:eastAsia="標楷體" w:cs="標楷體" w:hint="eastAsia"/>
          <w:color w:val="auto"/>
        </w:rPr>
        <w:t>國</w:t>
      </w:r>
      <w:r w:rsidRPr="005F6F2B">
        <w:rPr>
          <w:rFonts w:eastAsia="標楷體"/>
          <w:color w:val="auto"/>
        </w:rPr>
        <w:t>16</w:t>
      </w:r>
      <w:r w:rsidRPr="005F6F2B">
        <w:rPr>
          <w:rFonts w:eastAsia="標楷體" w:cs="標楷體" w:hint="eastAsia"/>
          <w:color w:val="auto"/>
        </w:rPr>
        <w:t>名國外學者共同參與。</w:t>
      </w:r>
      <w:r w:rsidRPr="005F6F2B">
        <w:rPr>
          <w:rFonts w:eastAsia="標楷體"/>
          <w:color w:val="auto"/>
        </w:rPr>
        <w:t>104</w:t>
      </w:r>
      <w:r w:rsidRPr="005F6F2B">
        <w:rPr>
          <w:rFonts w:eastAsia="標楷體" w:cs="標楷體" w:hint="eastAsia"/>
          <w:color w:val="auto"/>
        </w:rPr>
        <w:t>年</w:t>
      </w:r>
      <w:r w:rsidRPr="005F6F2B">
        <w:rPr>
          <w:rFonts w:eastAsia="標楷體"/>
          <w:color w:val="auto"/>
        </w:rPr>
        <w:t>3</w:t>
      </w:r>
      <w:r w:rsidRPr="005F6F2B">
        <w:rPr>
          <w:rFonts w:eastAsia="標楷體" w:cs="標楷體" w:hint="eastAsia"/>
          <w:color w:val="auto"/>
        </w:rPr>
        <w:t>月</w:t>
      </w:r>
      <w:r w:rsidRPr="005F6F2B">
        <w:rPr>
          <w:rFonts w:eastAsia="標楷體"/>
          <w:color w:val="auto"/>
        </w:rPr>
        <w:t>28</w:t>
      </w:r>
      <w:r w:rsidRPr="005F6F2B">
        <w:rPr>
          <w:rFonts w:eastAsia="標楷體" w:cs="標楷體" w:hint="eastAsia"/>
          <w:color w:val="auto"/>
        </w:rPr>
        <w:t>日至</w:t>
      </w:r>
      <w:r w:rsidRPr="005F6F2B">
        <w:rPr>
          <w:rFonts w:eastAsia="標楷體"/>
          <w:color w:val="auto"/>
        </w:rPr>
        <w:t>29</w:t>
      </w:r>
      <w:r w:rsidRPr="005F6F2B">
        <w:rPr>
          <w:rFonts w:eastAsia="標楷體" w:cs="標楷體" w:hint="eastAsia"/>
          <w:color w:val="auto"/>
        </w:rPr>
        <w:t>日於福華國際文教會館舉辦</w:t>
      </w:r>
      <w:r w:rsidRPr="005F6F2B">
        <w:rPr>
          <w:rFonts w:eastAsia="標楷體"/>
          <w:color w:val="auto"/>
        </w:rPr>
        <w:t>CSES</w:t>
      </w:r>
      <w:r w:rsidRPr="005F6F2B">
        <w:rPr>
          <w:rFonts w:eastAsia="標楷體" w:cs="標楷體" w:hint="eastAsia"/>
          <w:color w:val="auto"/>
        </w:rPr>
        <w:t>工作會議。</w:t>
      </w:r>
    </w:p>
    <w:p w:rsidR="00BF4015" w:rsidRPr="005F6F2B" w:rsidRDefault="00BF4015" w:rsidP="007B29CD">
      <w:pPr>
        <w:pStyle w:val="Default"/>
        <w:numPr>
          <w:ilvl w:val="0"/>
          <w:numId w:val="21"/>
        </w:numPr>
        <w:ind w:left="426"/>
        <w:rPr>
          <w:rFonts w:eastAsia="標楷體"/>
          <w:color w:val="auto"/>
        </w:rPr>
      </w:pPr>
      <w:r w:rsidRPr="005F6F2B">
        <w:rPr>
          <w:rFonts w:eastAsia="標楷體" w:cs="標楷體" w:hint="eastAsia"/>
          <w:color w:val="auto"/>
        </w:rPr>
        <w:t>本中心邁向頂尖大學－民主選舉與公民參與計畫於</w:t>
      </w:r>
      <w:r w:rsidRPr="005F6F2B">
        <w:rPr>
          <w:rFonts w:eastAsia="標楷體"/>
          <w:color w:val="auto"/>
        </w:rPr>
        <w:t>104</w:t>
      </w:r>
      <w:r w:rsidRPr="005F6F2B">
        <w:rPr>
          <w:rFonts w:eastAsia="標楷體" w:cs="標楷體" w:hint="eastAsia"/>
          <w:color w:val="auto"/>
        </w:rPr>
        <w:t>年</w:t>
      </w:r>
      <w:r w:rsidRPr="005F6F2B">
        <w:rPr>
          <w:rFonts w:eastAsia="標楷體"/>
          <w:color w:val="auto"/>
        </w:rPr>
        <w:t>6</w:t>
      </w:r>
      <w:r w:rsidRPr="005F6F2B">
        <w:rPr>
          <w:rFonts w:eastAsia="標楷體" w:cs="標楷體" w:hint="eastAsia"/>
          <w:color w:val="auto"/>
        </w:rPr>
        <w:t>月</w:t>
      </w:r>
      <w:r w:rsidRPr="005F6F2B">
        <w:rPr>
          <w:rFonts w:eastAsia="標楷體"/>
          <w:color w:val="auto"/>
        </w:rPr>
        <w:t>13</w:t>
      </w:r>
      <w:r w:rsidRPr="005F6F2B">
        <w:rPr>
          <w:rFonts w:eastAsia="標楷體" w:cs="標楷體" w:hint="eastAsia"/>
          <w:color w:val="auto"/>
        </w:rPr>
        <w:t>日上午</w:t>
      </w:r>
      <w:r w:rsidRPr="005F6F2B">
        <w:rPr>
          <w:rFonts w:eastAsia="標楷體"/>
          <w:color w:val="auto"/>
        </w:rPr>
        <w:t>9</w:t>
      </w:r>
      <w:r w:rsidRPr="005F6F2B">
        <w:rPr>
          <w:rFonts w:eastAsia="標楷體" w:cs="標楷體" w:hint="eastAsia"/>
          <w:color w:val="auto"/>
        </w:rPr>
        <w:t>時，假本校綜合院館國際會議廳，舉辦「選舉制度的議題與挑戰」學術研討會，邀請國內學者共同參與。</w:t>
      </w:r>
    </w:p>
    <w:p w:rsidR="00BF4015" w:rsidRPr="005F6F2B" w:rsidRDefault="00BF4015" w:rsidP="007B29CD">
      <w:pPr>
        <w:pStyle w:val="Default"/>
        <w:numPr>
          <w:ilvl w:val="0"/>
          <w:numId w:val="21"/>
        </w:numPr>
        <w:ind w:left="426"/>
        <w:rPr>
          <w:rFonts w:eastAsia="標楷體"/>
          <w:color w:val="auto"/>
        </w:rPr>
      </w:pPr>
      <w:r w:rsidRPr="005F6F2B">
        <w:rPr>
          <w:rFonts w:eastAsia="標楷體" w:cs="標楷體" w:hint="eastAsia"/>
          <w:color w:val="auto"/>
        </w:rPr>
        <w:t>本中心邁向頂尖大學－民主選舉與公民參與計畫於</w:t>
      </w:r>
      <w:r w:rsidRPr="005F6F2B">
        <w:rPr>
          <w:rFonts w:eastAsia="標楷體"/>
          <w:color w:val="auto"/>
        </w:rPr>
        <w:t>104</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7</w:t>
      </w:r>
      <w:r w:rsidRPr="005F6F2B">
        <w:rPr>
          <w:rFonts w:eastAsia="標楷體" w:cs="標楷體" w:hint="eastAsia"/>
          <w:color w:val="auto"/>
        </w:rPr>
        <w:t>日上午</w:t>
      </w:r>
      <w:r w:rsidRPr="005F6F2B">
        <w:rPr>
          <w:rFonts w:eastAsia="標楷體"/>
          <w:color w:val="auto"/>
        </w:rPr>
        <w:t>9</w:t>
      </w:r>
      <w:r w:rsidRPr="005F6F2B">
        <w:rPr>
          <w:rFonts w:eastAsia="標楷體" w:cs="標楷體" w:hint="eastAsia"/>
          <w:color w:val="auto"/>
        </w:rPr>
        <w:t>時，假本校社會科學資料中心展演廳，舉辦「兩岸四地民意調查：現況與展望」學術研討會，邀請中國大陸、香港、澳門、台灣等兩岸四地學者共同與會。</w:t>
      </w:r>
    </w:p>
    <w:p w:rsidR="00BF4015" w:rsidRPr="005F6F2B" w:rsidRDefault="00BF4015" w:rsidP="00A67445">
      <w:pPr>
        <w:spacing w:afterLines="50" w:line="360" w:lineRule="auto"/>
        <w:rPr>
          <w:rFonts w:ascii="Times New Roman" w:eastAsia="標楷體" w:hAnsi="Times New Roman" w:cs="Times New Roman"/>
          <w:b/>
          <w:bCs/>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w:t>
      </w:r>
    </w:p>
    <w:p w:rsidR="00BF4015" w:rsidRPr="005F6F2B" w:rsidRDefault="00BF4015" w:rsidP="00783FE7">
      <w:pPr>
        <w:pStyle w:val="Default"/>
        <w:numPr>
          <w:ilvl w:val="0"/>
          <w:numId w:val="22"/>
        </w:numPr>
        <w:rPr>
          <w:rFonts w:eastAsia="標楷體"/>
          <w:color w:val="auto"/>
        </w:rPr>
      </w:pPr>
      <w:r w:rsidRPr="005F6F2B">
        <w:rPr>
          <w:rFonts w:eastAsia="標楷體" w:cs="標楷體" w:hint="eastAsia"/>
          <w:color w:val="auto"/>
        </w:rPr>
        <w:t>本中心「民主選舉與公民參與」計畫及美國杜克大學亞太安全研究中心共同於</w:t>
      </w:r>
      <w:r w:rsidRPr="005F6F2B">
        <w:rPr>
          <w:rFonts w:eastAsia="標楷體"/>
          <w:color w:val="auto"/>
        </w:rPr>
        <w:t>105</w:t>
      </w:r>
      <w:r w:rsidRPr="005F6F2B">
        <w:rPr>
          <w:rFonts w:eastAsia="標楷體" w:cs="標楷體" w:hint="eastAsia"/>
          <w:color w:val="auto"/>
        </w:rPr>
        <w:t>年</w:t>
      </w:r>
      <w:r w:rsidRPr="005F6F2B">
        <w:rPr>
          <w:rFonts w:eastAsia="標楷體"/>
          <w:color w:val="auto"/>
        </w:rPr>
        <w:t>6</w:t>
      </w:r>
      <w:r w:rsidRPr="005F6F2B">
        <w:rPr>
          <w:rFonts w:eastAsia="標楷體" w:cs="標楷體" w:hint="eastAsia"/>
          <w:color w:val="auto"/>
        </w:rPr>
        <w:t>月</w:t>
      </w:r>
      <w:r w:rsidRPr="005F6F2B">
        <w:rPr>
          <w:rFonts w:eastAsia="標楷體"/>
          <w:color w:val="auto"/>
        </w:rPr>
        <w:t>3</w:t>
      </w:r>
      <w:r w:rsidRPr="005F6F2B">
        <w:rPr>
          <w:rFonts w:eastAsia="標楷體" w:cs="標楷體" w:hint="eastAsia"/>
          <w:color w:val="auto"/>
        </w:rPr>
        <w:t>日假綜合院館五樓國際會議廳舉辦「新民意與新政局：臺灣民意與兩岸關係」國際研討會，邀請美中台三地學者專家與會。</w:t>
      </w:r>
    </w:p>
    <w:p w:rsidR="00BF4015" w:rsidRPr="005F6F2B" w:rsidRDefault="00BF4015" w:rsidP="00783FE7">
      <w:pPr>
        <w:pStyle w:val="Default"/>
        <w:numPr>
          <w:ilvl w:val="0"/>
          <w:numId w:val="22"/>
        </w:numPr>
        <w:rPr>
          <w:rFonts w:eastAsia="標楷體"/>
          <w:color w:val="auto"/>
        </w:rPr>
      </w:pPr>
      <w:r w:rsidRPr="005F6F2B">
        <w:rPr>
          <w:rFonts w:eastAsia="標楷體" w:cs="標楷體" w:hint="eastAsia"/>
          <w:color w:val="auto"/>
        </w:rPr>
        <w:t>本中心邁向頂尖大學－民主選舉與公民參與計畫主辦「</w:t>
      </w:r>
      <w:r w:rsidRPr="005F6F2B">
        <w:rPr>
          <w:rFonts w:eastAsia="標楷體"/>
          <w:color w:val="auto"/>
        </w:rPr>
        <w:t>2016</w:t>
      </w:r>
      <w:r w:rsidRPr="005F6F2B">
        <w:rPr>
          <w:rFonts w:eastAsia="標楷體" w:cs="標楷體" w:hint="eastAsia"/>
          <w:color w:val="auto"/>
        </w:rPr>
        <w:t>年亞洲選舉研究國際學術研討會」，於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10</w:t>
      </w:r>
      <w:r w:rsidRPr="005F6F2B">
        <w:rPr>
          <w:rFonts w:eastAsia="標楷體" w:cs="標楷體" w:hint="eastAsia"/>
          <w:color w:val="auto"/>
        </w:rPr>
        <w:t>月</w:t>
      </w:r>
      <w:r w:rsidRPr="005F6F2B">
        <w:rPr>
          <w:rFonts w:eastAsia="標楷體"/>
          <w:color w:val="auto"/>
        </w:rPr>
        <w:t>29</w:t>
      </w:r>
      <w:r w:rsidRPr="005F6F2B">
        <w:rPr>
          <w:rFonts w:eastAsia="標楷體" w:cs="標楷體" w:hint="eastAsia"/>
          <w:color w:val="auto"/>
        </w:rPr>
        <w:t>日假綜合院館國際會議廳舉行，邀請美國、日本、韓國等國外學者共同與會。</w:t>
      </w:r>
    </w:p>
    <w:p w:rsidR="00BF4015" w:rsidRPr="005F6F2B" w:rsidRDefault="00BF4015" w:rsidP="00783FE7">
      <w:pPr>
        <w:pStyle w:val="Default"/>
        <w:numPr>
          <w:ilvl w:val="0"/>
          <w:numId w:val="22"/>
        </w:numPr>
        <w:rPr>
          <w:rFonts w:eastAsia="標楷體"/>
          <w:color w:val="auto"/>
        </w:rPr>
      </w:pPr>
      <w:r w:rsidRPr="005F6F2B">
        <w:rPr>
          <w:rFonts w:eastAsia="標楷體" w:cs="標楷體" w:hint="eastAsia"/>
          <w:color w:val="auto"/>
        </w:rPr>
        <w:t>由本中心主辦，科技部、財團法人臺灣民主基金會及本中心邁向頂尖大學－民主選舉與公民參與計畫協辦之「台灣選舉與民主化調查</w:t>
      </w:r>
      <w:r w:rsidRPr="005F6F2B">
        <w:rPr>
          <w:rFonts w:eastAsia="標楷體"/>
          <w:color w:val="auto"/>
        </w:rPr>
        <w:t>2016</w:t>
      </w:r>
      <w:r w:rsidRPr="005F6F2B">
        <w:rPr>
          <w:rFonts w:eastAsia="標楷體" w:cs="標楷體" w:hint="eastAsia"/>
          <w:color w:val="auto"/>
        </w:rPr>
        <w:t>年國際學術研討會」，於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10</w:t>
      </w:r>
      <w:r w:rsidRPr="005F6F2B">
        <w:rPr>
          <w:rFonts w:eastAsia="標楷體" w:cs="標楷體" w:hint="eastAsia"/>
          <w:color w:val="auto"/>
        </w:rPr>
        <w:t>月</w:t>
      </w:r>
      <w:r w:rsidRPr="005F6F2B">
        <w:rPr>
          <w:rFonts w:eastAsia="標楷體"/>
          <w:color w:val="auto"/>
        </w:rPr>
        <w:t>30</w:t>
      </w:r>
      <w:r w:rsidRPr="005F6F2B">
        <w:rPr>
          <w:rFonts w:eastAsia="標楷體" w:cs="標楷體" w:hint="eastAsia"/>
          <w:color w:val="auto"/>
        </w:rPr>
        <w:t>日假綜合院館國際會議廳舉行，邀請國內外知名學者共同與會。</w:t>
      </w:r>
    </w:p>
    <w:p w:rsidR="00BF4015" w:rsidRPr="005F6F2B" w:rsidRDefault="00BF4015" w:rsidP="00783FE7">
      <w:pPr>
        <w:snapToGrid w:val="0"/>
        <w:rPr>
          <w:rFonts w:ascii="Times New Roman" w:eastAsia="標楷體" w:hAnsi="Times New Roman" w:cs="Times New Roman"/>
        </w:rPr>
      </w:pPr>
    </w:p>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Times New Roman"/>
          <w:b/>
          <w:bCs/>
        </w:rPr>
        <w:t>(</w:t>
      </w:r>
      <w:r w:rsidRPr="005F6F2B">
        <w:rPr>
          <w:rFonts w:ascii="Times New Roman" w:eastAsia="標楷體" w:hAnsi="Times New Roman" w:cs="標楷體" w:hint="eastAsia"/>
          <w:b/>
          <w:bCs/>
        </w:rPr>
        <w:t>二</w:t>
      </w:r>
      <w:r w:rsidRPr="005F6F2B">
        <w:rPr>
          <w:rFonts w:ascii="Times New Roman" w:eastAsia="標楷體" w:hAnsi="Times New Roman" w:cs="Times New Roman"/>
          <w:b/>
          <w:bCs/>
        </w:rPr>
        <w:t>)</w:t>
      </w:r>
      <w:r w:rsidRPr="005F6F2B">
        <w:rPr>
          <w:rFonts w:ascii="Times New Roman" w:eastAsia="標楷體" w:hAnsi="Times New Roman" w:cs="標楷體" w:hint="eastAsia"/>
          <w:b/>
          <w:bCs/>
        </w:rPr>
        <w:t>參與學術活動（出席國際會議等）概況</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48</w:t>
      </w:r>
      <w:r w:rsidRPr="005F6F2B">
        <w:rPr>
          <w:rFonts w:ascii="Times New Roman" w:eastAsia="標楷體" w:hAnsi="Times New Roman" w:cs="標楷體" w:hint="eastAsia"/>
          <w:b/>
          <w:bCs/>
        </w:rPr>
        <w:t>場，詳見附錄一</w:t>
      </w:r>
      <w:r w:rsidRPr="005F6F2B">
        <w:rPr>
          <w:rFonts w:ascii="Times New Roman" w:eastAsia="標楷體" w:hAnsi="Times New Roman" w:cs="Times New Roman"/>
          <w:b/>
          <w:bCs/>
        </w:rPr>
        <w:t>)</w:t>
      </w:r>
    </w:p>
    <w:p w:rsidR="00BF4015" w:rsidRPr="005F6F2B" w:rsidRDefault="00BF4015" w:rsidP="00A67445">
      <w:pPr>
        <w:spacing w:afterLines="50"/>
        <w:rPr>
          <w:rFonts w:ascii="Times New Roman" w:eastAsia="標楷體" w:hAnsi="Times New Roman" w:cs="Times New Roman"/>
        </w:rPr>
      </w:pPr>
      <w:r w:rsidRPr="005F6F2B">
        <w:rPr>
          <w:rFonts w:ascii="Times New Roman" w:eastAsia="標楷體" w:hAnsi="Times New Roman" w:cs="Times New Roman"/>
          <w:b/>
          <w:bCs/>
        </w:rPr>
        <w:t>(</w:t>
      </w:r>
      <w:r w:rsidRPr="005F6F2B">
        <w:rPr>
          <w:rFonts w:ascii="Times New Roman" w:eastAsia="標楷體" w:hAnsi="Times New Roman" w:cs="標楷體" w:hint="eastAsia"/>
          <w:b/>
          <w:bCs/>
        </w:rPr>
        <w:t>三</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邀請國際著名學者演講</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20</w:t>
      </w:r>
      <w:r w:rsidRPr="005F6F2B">
        <w:rPr>
          <w:rFonts w:ascii="Times New Roman" w:eastAsia="標楷體" w:hAnsi="Times New Roman" w:cs="標楷體" w:hint="eastAsia"/>
          <w:b/>
          <w:bCs/>
        </w:rPr>
        <w:t>場，詳見附錄二</w:t>
      </w:r>
      <w:r w:rsidRPr="005F6F2B">
        <w:rPr>
          <w:rFonts w:ascii="Times New Roman" w:eastAsia="標楷體" w:hAnsi="Times New Roman" w:cs="Times New Roman"/>
          <w:b/>
          <w:bCs/>
        </w:rPr>
        <w:t>)</w:t>
      </w:r>
      <w:r w:rsidRPr="005F6F2B">
        <w:rPr>
          <w:rFonts w:ascii="Times New Roman" w:eastAsia="標楷體" w:hAnsi="Times New Roman" w:cs="Times New Roman"/>
        </w:rPr>
        <w:t xml:space="preserve"> </w:t>
      </w:r>
    </w:p>
    <w:p w:rsidR="00BF4015" w:rsidRPr="005F6F2B" w:rsidRDefault="00BF4015" w:rsidP="00A67445">
      <w:pPr>
        <w:spacing w:afterLines="50"/>
        <w:rPr>
          <w:rFonts w:ascii="Times New Roman" w:eastAsia="標楷體" w:hAnsi="Times New Roman" w:cs="Times New Roman"/>
        </w:rPr>
      </w:pPr>
      <w:r w:rsidRPr="005F6F2B">
        <w:rPr>
          <w:rFonts w:ascii="Times New Roman" w:eastAsia="標楷體" w:hAnsi="Times New Roman" w:cs="Times New Roman"/>
          <w:b/>
          <w:bCs/>
        </w:rPr>
        <w:t>(</w:t>
      </w:r>
      <w:r w:rsidRPr="005F6F2B">
        <w:rPr>
          <w:rFonts w:ascii="Times New Roman" w:eastAsia="標楷體" w:hAnsi="Times New Roman" w:cs="標楷體" w:hint="eastAsia"/>
          <w:b/>
          <w:bCs/>
        </w:rPr>
        <w:t>四</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接待外賓</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53</w:t>
      </w:r>
      <w:r w:rsidRPr="005F6F2B">
        <w:rPr>
          <w:rFonts w:ascii="Times New Roman" w:eastAsia="標楷體" w:hAnsi="Times New Roman" w:cs="標楷體" w:hint="eastAsia"/>
          <w:b/>
          <w:bCs/>
        </w:rPr>
        <w:t>次，詳見附錄三</w:t>
      </w:r>
      <w:r w:rsidRPr="005F6F2B">
        <w:rPr>
          <w:rFonts w:ascii="Times New Roman" w:eastAsia="標楷體" w:hAnsi="Times New Roman" w:cs="Times New Roman"/>
          <w:b/>
          <w:bCs/>
        </w:rPr>
        <w:t>)</w:t>
      </w:r>
    </w:p>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Times New Roman"/>
          <w:b/>
          <w:bCs/>
        </w:rPr>
        <w:t>(</w:t>
      </w:r>
      <w:r w:rsidRPr="005F6F2B">
        <w:rPr>
          <w:rFonts w:ascii="Times New Roman" w:eastAsia="標楷體" w:hAnsi="Times New Roman" w:cs="標楷體" w:hint="eastAsia"/>
          <w:b/>
          <w:bCs/>
        </w:rPr>
        <w:t>五</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教學參訪</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共</w:t>
      </w:r>
      <w:r w:rsidRPr="005F6F2B">
        <w:rPr>
          <w:rFonts w:ascii="Times New Roman" w:eastAsia="標楷體" w:hAnsi="Times New Roman" w:cs="Times New Roman"/>
          <w:b/>
          <w:bCs/>
        </w:rPr>
        <w:t>12</w:t>
      </w:r>
      <w:r w:rsidRPr="005F6F2B">
        <w:rPr>
          <w:rFonts w:ascii="Times New Roman" w:eastAsia="標楷體" w:hAnsi="Times New Roman" w:cs="標楷體" w:hint="eastAsia"/>
          <w:b/>
          <w:bCs/>
        </w:rPr>
        <w:t>次，詳見附錄四</w:t>
      </w:r>
      <w:r w:rsidRPr="005F6F2B">
        <w:rPr>
          <w:rFonts w:ascii="Times New Roman" w:eastAsia="標楷體" w:hAnsi="Times New Roman" w:cs="Times New Roman"/>
          <w:b/>
          <w:bCs/>
        </w:rPr>
        <w:t>)</w:t>
      </w:r>
    </w:p>
    <w:p w:rsidR="00BF4015" w:rsidRPr="005F6F2B" w:rsidRDefault="00BF4015" w:rsidP="00783FE7">
      <w:pPr>
        <w:jc w:val="both"/>
        <w:outlineLvl w:val="1"/>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參、社會具體貢獻</w:t>
      </w:r>
    </w:p>
    <w:p w:rsidR="00BF4015" w:rsidRPr="00FB43A7" w:rsidRDefault="00BF4015" w:rsidP="00A67445">
      <w:pPr>
        <w:pStyle w:val="120"/>
        <w:snapToGrid w:val="0"/>
        <w:spacing w:beforeLines="50" w:afterLines="50" w:line="360" w:lineRule="exact"/>
        <w:ind w:leftChars="0" w:left="0" w:firstLineChars="200" w:firstLine="480"/>
        <w:jc w:val="both"/>
        <w:rPr>
          <w:rFonts w:eastAsia="標楷體"/>
        </w:rPr>
      </w:pPr>
      <w:r w:rsidRPr="005F6F2B">
        <w:rPr>
          <w:rFonts w:eastAsia="標楷體" w:cs="標楷體" w:hint="eastAsia"/>
        </w:rPr>
        <w:t>選舉研究中心自</w:t>
      </w:r>
      <w:r w:rsidRPr="005F6F2B">
        <w:rPr>
          <w:rFonts w:eastAsia="標楷體"/>
        </w:rPr>
        <w:t>1989</w:t>
      </w:r>
      <w:r w:rsidRPr="005F6F2B">
        <w:rPr>
          <w:rFonts w:eastAsia="標楷體" w:cs="標楷體" w:hint="eastAsia"/>
        </w:rPr>
        <w:t>年成立以來，秉持學術中立與超然客觀的精神，長期觀察與分析臺灣民眾政治態度的持續與變遷，對調查研究品質也都採取嚴謹的標準。在國內選舉與政治學界向來富有良好聲譽，是國內政治學界以選舉的經驗研究為主軸，最具歷史的研究單位，亦是政治大學最具代表性與特色的研究中心之一。</w:t>
      </w:r>
      <w:r w:rsidRPr="00FB43A7">
        <w:rPr>
          <w:rFonts w:eastAsia="標楷體" w:cs="標楷體" w:hint="eastAsia"/>
        </w:rPr>
        <w:t>本中心研究成果對社會影響力分述如下</w:t>
      </w:r>
      <w:r w:rsidRPr="00FB43A7">
        <w:rPr>
          <w:rFonts w:eastAsia="標楷體"/>
        </w:rPr>
        <w:t xml:space="preserve">: </w:t>
      </w:r>
    </w:p>
    <w:p w:rsidR="00BF4015" w:rsidRPr="00FB43A7" w:rsidRDefault="00BF4015" w:rsidP="00A67445">
      <w:pPr>
        <w:pStyle w:val="120"/>
        <w:numPr>
          <w:ilvl w:val="0"/>
          <w:numId w:val="29"/>
        </w:numPr>
        <w:snapToGrid w:val="0"/>
        <w:spacing w:beforeLines="50" w:afterLines="50" w:line="360" w:lineRule="exact"/>
        <w:ind w:leftChars="0" w:left="357" w:hanging="357"/>
        <w:rPr>
          <w:rFonts w:eastAsia="標楷體"/>
          <w:b/>
          <w:bCs/>
        </w:rPr>
      </w:pPr>
      <w:r w:rsidRPr="00FB43A7">
        <w:rPr>
          <w:rFonts w:eastAsia="標楷體" w:cs="標楷體" w:hint="eastAsia"/>
          <w:b/>
          <w:bCs/>
        </w:rPr>
        <w:t>培養下一代優秀的方法論與調查人才</w:t>
      </w:r>
    </w:p>
    <w:p w:rsidR="00BF4015" w:rsidRPr="00FB43A7" w:rsidRDefault="00BF4015" w:rsidP="00A67445">
      <w:pPr>
        <w:pStyle w:val="120"/>
        <w:snapToGrid w:val="0"/>
        <w:spacing w:beforeLines="50" w:afterLines="50" w:line="360" w:lineRule="exact"/>
        <w:ind w:leftChars="0" w:left="357" w:firstLineChars="200" w:firstLine="480"/>
        <w:rPr>
          <w:rFonts w:eastAsia="標楷體"/>
        </w:rPr>
      </w:pPr>
      <w:r w:rsidRPr="00FB43A7">
        <w:rPr>
          <w:rFonts w:eastAsia="標楷體" w:cs="標楷體" w:hint="eastAsia"/>
        </w:rPr>
        <w:t>持續與中研院政治所舉辦「政治學計量方法研習營」（</w:t>
      </w:r>
      <w:r w:rsidRPr="00FB43A7">
        <w:rPr>
          <w:rFonts w:eastAsia="標楷體"/>
        </w:rPr>
        <w:t>Institute for Political Methodology, IPM</w:t>
      </w:r>
      <w:r w:rsidRPr="00FB43A7">
        <w:rPr>
          <w:rFonts w:eastAsia="標楷體" w:cs="標楷體" w:hint="eastAsia"/>
        </w:rPr>
        <w:t>），</w:t>
      </w:r>
      <w:r w:rsidRPr="00FB43A7">
        <w:rPr>
          <w:rFonts w:eastAsia="標楷體"/>
        </w:rPr>
        <w:t>2016</w:t>
      </w:r>
      <w:r w:rsidRPr="00FB43A7">
        <w:rPr>
          <w:rFonts w:eastAsia="標楷體" w:cs="標楷體" w:hint="eastAsia"/>
        </w:rPr>
        <w:t>年課程日期為</w:t>
      </w:r>
      <w:r w:rsidRPr="00FB43A7">
        <w:rPr>
          <w:rFonts w:eastAsia="標楷體"/>
        </w:rPr>
        <w:t>7</w:t>
      </w:r>
      <w:r w:rsidRPr="00FB43A7">
        <w:rPr>
          <w:rFonts w:eastAsia="標楷體" w:cs="標楷體" w:hint="eastAsia"/>
        </w:rPr>
        <w:t>月</w:t>
      </w:r>
      <w:r w:rsidRPr="00FB43A7">
        <w:rPr>
          <w:rFonts w:eastAsia="標楷體"/>
        </w:rPr>
        <w:t>13- 29</w:t>
      </w:r>
      <w:r w:rsidRPr="00FB43A7">
        <w:rPr>
          <w:rFonts w:eastAsia="標楷體" w:cs="標楷體" w:hint="eastAsia"/>
        </w:rPr>
        <w:t>日，主題為「時間序列與跨時資料分析」（</w:t>
      </w:r>
      <w:r w:rsidRPr="00FB43A7">
        <w:rPr>
          <w:rFonts w:eastAsia="標楷體"/>
        </w:rPr>
        <w:t>Time-Series and Longitudinal Data Analysis</w:t>
      </w:r>
      <w:r w:rsidRPr="00FB43A7">
        <w:rPr>
          <w:rFonts w:eastAsia="標楷體" w:cs="標楷體" w:hint="eastAsia"/>
        </w:rPr>
        <w:t>）。本計畫主持人蔡佳泓研究員為該方法營之共同主持人，本計畫部分團隊成員亦擔任授課教師，培養下一代優秀的方法論與調查人才。</w:t>
      </w:r>
    </w:p>
    <w:p w:rsidR="00BF4015" w:rsidRPr="005F6F2B" w:rsidRDefault="00BF4015" w:rsidP="00A67445">
      <w:pPr>
        <w:pStyle w:val="120"/>
        <w:numPr>
          <w:ilvl w:val="0"/>
          <w:numId w:val="29"/>
        </w:numPr>
        <w:snapToGrid w:val="0"/>
        <w:spacing w:beforeLines="50" w:afterLines="50" w:line="360" w:lineRule="exact"/>
        <w:ind w:leftChars="0" w:left="357" w:hanging="357"/>
        <w:rPr>
          <w:rFonts w:eastAsia="標楷體"/>
          <w:b/>
          <w:bCs/>
        </w:rPr>
      </w:pPr>
      <w:r w:rsidRPr="005F6F2B">
        <w:rPr>
          <w:rFonts w:eastAsia="標楷體" w:cs="標楷體" w:hint="eastAsia"/>
          <w:b/>
          <w:bCs/>
        </w:rPr>
        <w:t>與中央選委會合作的選舉資料開放</w:t>
      </w:r>
    </w:p>
    <w:p w:rsidR="00BF4015" w:rsidRPr="00FB43A7" w:rsidRDefault="00BF4015" w:rsidP="00A67445">
      <w:pPr>
        <w:pStyle w:val="120"/>
        <w:snapToGrid w:val="0"/>
        <w:spacing w:beforeLines="50" w:afterLines="50" w:line="360" w:lineRule="exact"/>
        <w:ind w:leftChars="0" w:left="357" w:firstLineChars="200" w:firstLine="480"/>
        <w:rPr>
          <w:rFonts w:eastAsia="標楷體"/>
        </w:rPr>
      </w:pPr>
      <w:r w:rsidRPr="00FB43A7">
        <w:rPr>
          <w:rFonts w:eastAsia="標楷體" w:cs="標楷體" w:hint="eastAsia"/>
        </w:rPr>
        <w:t>有鑑於開放資料的重要性越來越大，本計畫與中央選舉委員會合作選舉資料開放計畫，並於</w:t>
      </w:r>
      <w:r w:rsidRPr="00FB43A7">
        <w:rPr>
          <w:rFonts w:eastAsia="標楷體"/>
        </w:rPr>
        <w:t>12</w:t>
      </w:r>
      <w:r w:rsidRPr="00FB43A7">
        <w:rPr>
          <w:rFonts w:eastAsia="標楷體" w:cs="標楷體" w:hint="eastAsia"/>
        </w:rPr>
        <w:t>月</w:t>
      </w:r>
      <w:r w:rsidRPr="00FB43A7">
        <w:rPr>
          <w:rFonts w:eastAsia="標楷體"/>
        </w:rPr>
        <w:t>16</w:t>
      </w:r>
      <w:r w:rsidRPr="00FB43A7">
        <w:rPr>
          <w:rFonts w:eastAsia="標楷體" w:cs="標楷體" w:hint="eastAsia"/>
        </w:rPr>
        <w:t>日舉行成果發表會。本計畫團隊成員結合</w:t>
      </w:r>
      <w:r w:rsidRPr="00FB43A7">
        <w:rPr>
          <w:rFonts w:eastAsia="標楷體"/>
        </w:rPr>
        <w:t>Open Data</w:t>
      </w:r>
      <w:r w:rsidRPr="00FB43A7">
        <w:rPr>
          <w:rFonts w:eastAsia="標楷體" w:cs="標楷體" w:hint="eastAsia"/>
        </w:rPr>
        <w:t>與選舉研究的學界、產業界和民間社群等相關領域的學者及專家共同組成工作團隊，建立資料塑模程序，依近程、中程、遠程三個階段進行，以回溯方式逐步建置選舉資料，將選舉資料四星級化，提供公眾使用。</w:t>
      </w:r>
    </w:p>
    <w:p w:rsidR="00BF4015" w:rsidRPr="005F6F2B" w:rsidRDefault="00BF4015" w:rsidP="00A67445">
      <w:pPr>
        <w:pStyle w:val="120"/>
        <w:numPr>
          <w:ilvl w:val="0"/>
          <w:numId w:val="29"/>
        </w:numPr>
        <w:snapToGrid w:val="0"/>
        <w:spacing w:beforeLines="50" w:afterLines="50" w:line="360" w:lineRule="exact"/>
        <w:ind w:leftChars="0" w:left="357" w:hanging="357"/>
        <w:rPr>
          <w:rFonts w:eastAsia="標楷體"/>
          <w:b/>
          <w:bCs/>
        </w:rPr>
      </w:pPr>
      <w:r w:rsidRPr="005F6F2B">
        <w:rPr>
          <w:rFonts w:eastAsia="標楷體" w:cs="標楷體" w:hint="eastAsia"/>
          <w:b/>
          <w:bCs/>
        </w:rPr>
        <w:t>學術產出具影響力及參考價值</w:t>
      </w:r>
    </w:p>
    <w:p w:rsidR="00BF4015" w:rsidRPr="00FB43A7" w:rsidRDefault="00BF4015" w:rsidP="00A67445">
      <w:pPr>
        <w:pStyle w:val="120"/>
        <w:snapToGrid w:val="0"/>
        <w:spacing w:beforeLines="50" w:afterLines="50" w:line="360" w:lineRule="exact"/>
        <w:ind w:leftChars="0" w:left="357" w:firstLineChars="200" w:firstLine="480"/>
        <w:rPr>
          <w:rFonts w:eastAsia="標楷體"/>
        </w:rPr>
      </w:pPr>
      <w:r>
        <w:rPr>
          <w:rFonts w:eastAsia="標楷體" w:cs="標楷體" w:hint="eastAsia"/>
        </w:rPr>
        <w:t>本中心</w:t>
      </w:r>
      <w:r w:rsidRPr="00FB43A7">
        <w:rPr>
          <w:rFonts w:eastAsia="標楷體" w:cs="標楷體" w:hint="eastAsia"/>
        </w:rPr>
        <w:t>團隊的學術產生豐富，不論在選舉行為、政治態度、選舉制度等等，都不斷有新的研究問世，對於相關領域的貢獻可說相當卓著。例如，由本中心合聘研究員黃紀擔任主編之一的英文專書</w:t>
      </w:r>
      <w:r w:rsidRPr="00FB43A7">
        <w:rPr>
          <w:rFonts w:eastAsia="標楷體"/>
        </w:rPr>
        <w:t>Mixed-Member Electoral Systems and Executive-Centric Theory: Taiwan, Japan, and Beyond</w:t>
      </w:r>
      <w:r w:rsidRPr="00FB43A7">
        <w:rPr>
          <w:rFonts w:eastAsia="標楷體" w:cs="標楷體" w:hint="eastAsia"/>
        </w:rPr>
        <w:t>（</w:t>
      </w:r>
      <w:r w:rsidRPr="00FB43A7">
        <w:rPr>
          <w:rFonts w:eastAsia="標楷體"/>
        </w:rPr>
        <w:t>MMM</w:t>
      </w:r>
      <w:r w:rsidRPr="00FB43A7">
        <w:rPr>
          <w:rFonts w:eastAsia="標楷體" w:cs="標楷體" w:hint="eastAsia"/>
        </w:rPr>
        <w:t>），在</w:t>
      </w:r>
      <w:r w:rsidRPr="00FB43A7">
        <w:rPr>
          <w:rFonts w:eastAsia="標楷體"/>
        </w:rPr>
        <w:t>2016</w:t>
      </w:r>
      <w:r w:rsidRPr="00FB43A7">
        <w:rPr>
          <w:rFonts w:eastAsia="標楷體" w:cs="標楷體" w:hint="eastAsia"/>
        </w:rPr>
        <w:t>年</w:t>
      </w:r>
      <w:r w:rsidRPr="00FB43A7">
        <w:rPr>
          <w:rFonts w:eastAsia="標楷體"/>
        </w:rPr>
        <w:t>4</w:t>
      </w:r>
      <w:r w:rsidRPr="00FB43A7">
        <w:rPr>
          <w:rFonts w:eastAsia="標楷體" w:cs="標楷體" w:hint="eastAsia"/>
        </w:rPr>
        <w:t>月出版。這部探討臺灣、日本、泰國、俄羅斯、紐西蘭等國家的選舉制度變遷的專書，集合臺、日、美、紐等國一流學者，在黃紀講座教授以及史丹佛大學講座教授</w:t>
      </w:r>
      <w:r w:rsidRPr="00FB43A7">
        <w:rPr>
          <w:rFonts w:eastAsia="標楷體"/>
        </w:rPr>
        <w:t xml:space="preserve"> Gary W. Cox </w:t>
      </w:r>
      <w:r w:rsidRPr="00FB43A7">
        <w:rPr>
          <w:rFonts w:eastAsia="標楷體" w:cs="標楷體" w:hint="eastAsia"/>
        </w:rPr>
        <w:t>通力合作下，經歷數年的討論、撰寫、修改、編輯、校對的過程，把憲政制度納入選舉制度效果的討論，以一本專書完整涵蓋政黨競爭、競選過程、各國實例，才得以通過密西根大學出版社的嚴格審查。</w:t>
      </w:r>
    </w:p>
    <w:p w:rsidR="00BF4015" w:rsidRDefault="00BF4015" w:rsidP="00A67445">
      <w:pPr>
        <w:pStyle w:val="120"/>
        <w:snapToGrid w:val="0"/>
        <w:spacing w:beforeLines="50" w:afterLines="50" w:line="360" w:lineRule="exact"/>
        <w:ind w:leftChars="0" w:left="357" w:firstLineChars="200" w:firstLine="480"/>
        <w:rPr>
          <w:rFonts w:eastAsia="標楷體"/>
        </w:rPr>
      </w:pPr>
      <w:r w:rsidRPr="00FB43A7">
        <w:rPr>
          <w:rFonts w:eastAsia="標楷體" w:cs="標楷體" w:hint="eastAsia"/>
        </w:rPr>
        <w:t>密西根大學出版社是政治學界公認前十名的出版社。環顧國內人文社科甚至商管學界，能夠讓具有類似密西根大學出版社聲譽的出版商願意刊印有關臺灣的專書，可以說是鳳毛麟角。上一次密西根大學出版社刊行有關臺灣的研究，已經是在上一個世紀，也就是由</w:t>
      </w:r>
      <w:r w:rsidRPr="00FB43A7">
        <w:rPr>
          <w:rFonts w:eastAsia="標楷體"/>
        </w:rPr>
        <w:t xml:space="preserve"> Bernard Grofman </w:t>
      </w:r>
      <w:r w:rsidRPr="00FB43A7">
        <w:rPr>
          <w:rFonts w:eastAsia="標楷體" w:cs="標楷體" w:hint="eastAsia"/>
        </w:rPr>
        <w:t>等人在</w:t>
      </w:r>
      <w:r w:rsidRPr="00FB43A7">
        <w:rPr>
          <w:rFonts w:eastAsia="標楷體"/>
        </w:rPr>
        <w:t xml:space="preserve"> 1999 </w:t>
      </w:r>
      <w:r w:rsidRPr="00FB43A7">
        <w:rPr>
          <w:rFonts w:eastAsia="標楷體" w:cs="標楷體" w:hint="eastAsia"/>
        </w:rPr>
        <w:t>年編著的</w:t>
      </w:r>
      <w:r w:rsidRPr="00FB43A7">
        <w:rPr>
          <w:rFonts w:eastAsia="標楷體"/>
        </w:rPr>
        <w:t xml:space="preserve"> Elections in Japan, Korea and Taiwan under the Single Non-transferable Vote: The Comparative Study of Embedded Institution</w:t>
      </w:r>
      <w:r w:rsidRPr="00FB43A7">
        <w:rPr>
          <w:rFonts w:eastAsia="標楷體" w:cs="標楷體" w:hint="eastAsia"/>
        </w:rPr>
        <w:t>。因此，</w:t>
      </w:r>
      <w:r w:rsidRPr="00FB43A7">
        <w:rPr>
          <w:rFonts w:eastAsia="標楷體"/>
        </w:rPr>
        <w:t>MMM</w:t>
      </w:r>
      <w:r w:rsidRPr="00FB43A7">
        <w:rPr>
          <w:rFonts w:eastAsia="標楷體" w:cs="標楷體" w:hint="eastAsia"/>
        </w:rPr>
        <w:t>這本專書可以說傳承</w:t>
      </w:r>
      <w:r w:rsidRPr="00FB43A7">
        <w:rPr>
          <w:rFonts w:eastAsia="標楷體"/>
        </w:rPr>
        <w:t>20</w:t>
      </w:r>
      <w:r w:rsidRPr="00FB43A7">
        <w:rPr>
          <w:rFonts w:eastAsia="標楷體" w:cs="標楷體" w:hint="eastAsia"/>
        </w:rPr>
        <w:t>多年來，探討亞洲重要民主國家選舉制度變遷的使命。</w:t>
      </w:r>
    </w:p>
    <w:p w:rsidR="00BF4015" w:rsidRPr="005F6F2B" w:rsidRDefault="00BF4015" w:rsidP="00A67445">
      <w:pPr>
        <w:pStyle w:val="120"/>
        <w:numPr>
          <w:ilvl w:val="0"/>
          <w:numId w:val="29"/>
        </w:numPr>
        <w:snapToGrid w:val="0"/>
        <w:spacing w:beforeLines="50" w:afterLines="50" w:line="360" w:lineRule="exact"/>
        <w:ind w:leftChars="0" w:left="357" w:hanging="357"/>
        <w:rPr>
          <w:rFonts w:eastAsia="標楷體"/>
          <w:b/>
          <w:bCs/>
        </w:rPr>
      </w:pPr>
      <w:r w:rsidRPr="005F6F2B">
        <w:rPr>
          <w:rFonts w:eastAsia="標楷體" w:cs="標楷體" w:hint="eastAsia"/>
          <w:b/>
          <w:bCs/>
        </w:rPr>
        <w:t>所發展的獨特學術資料庫之社會貢獻斐然：</w:t>
      </w:r>
    </w:p>
    <w:p w:rsidR="00BF4015" w:rsidRDefault="00BF4015" w:rsidP="00A67445">
      <w:pPr>
        <w:pStyle w:val="120"/>
        <w:snapToGrid w:val="0"/>
        <w:spacing w:beforeLines="50" w:afterLines="50" w:line="360" w:lineRule="exact"/>
        <w:ind w:leftChars="0" w:left="0" w:firstLineChars="200" w:firstLine="480"/>
        <w:jc w:val="both"/>
        <w:rPr>
          <w:rFonts w:eastAsia="標楷體"/>
        </w:rPr>
      </w:pPr>
      <w:r w:rsidRPr="00FB43A7">
        <w:rPr>
          <w:rFonts w:eastAsia="標楷體" w:cs="標楷體" w:hint="eastAsia"/>
        </w:rPr>
        <w:t>從</w:t>
      </w:r>
      <w:r w:rsidRPr="00FB43A7">
        <w:rPr>
          <w:rFonts w:eastAsia="標楷體"/>
        </w:rPr>
        <w:t>2002</w:t>
      </w:r>
      <w:r w:rsidRPr="00FB43A7">
        <w:rPr>
          <w:rFonts w:eastAsia="標楷體" w:cs="標楷體" w:hint="eastAsia"/>
        </w:rPr>
        <w:t>年迄今，引用「臺灣選舉與民主化調查」（</w:t>
      </w:r>
      <w:r w:rsidRPr="00FB43A7">
        <w:rPr>
          <w:rFonts w:eastAsia="標楷體"/>
        </w:rPr>
        <w:t>TEDS</w:t>
      </w:r>
      <w:r w:rsidRPr="00FB43A7">
        <w:rPr>
          <w:rFonts w:eastAsia="標楷體" w:cs="標楷體" w:hint="eastAsia"/>
        </w:rPr>
        <w:t>）資料的專書、期刊論文、專書篇章、會議論文、碩博士論文統計如表十一：</w:t>
      </w:r>
    </w:p>
    <w:p w:rsidR="00BF4015" w:rsidRDefault="00BF4015" w:rsidP="00A67445">
      <w:pPr>
        <w:pStyle w:val="120"/>
        <w:snapToGrid w:val="0"/>
        <w:spacing w:beforeLines="50" w:afterLines="50" w:line="360" w:lineRule="exact"/>
        <w:ind w:leftChars="0" w:left="0" w:firstLineChars="200" w:firstLine="480"/>
        <w:jc w:val="both"/>
        <w:rPr>
          <w:rFonts w:eastAsia="標楷體"/>
        </w:rPr>
      </w:pPr>
    </w:p>
    <w:p w:rsidR="00BF4015" w:rsidRPr="005F6F2B" w:rsidRDefault="00BF4015" w:rsidP="007B29CD">
      <w:pPr>
        <w:spacing w:line="400" w:lineRule="exact"/>
        <w:ind w:leftChars="200" w:left="480" w:firstLineChars="600" w:firstLine="1441"/>
        <w:rPr>
          <w:rFonts w:ascii="Times New Roman" w:eastAsia="標楷體" w:hAnsi="Times New Roman" w:cs="Times New Roman"/>
          <w:b/>
          <w:bCs/>
        </w:rPr>
      </w:pPr>
      <w:r w:rsidRPr="005F6F2B">
        <w:rPr>
          <w:rFonts w:ascii="Times New Roman" w:eastAsia="標楷體" w:hAnsi="Times New Roman" w:cs="標楷體" w:hint="eastAsia"/>
          <w:b/>
          <w:bCs/>
        </w:rPr>
        <w:t>表十一　引用</w:t>
      </w:r>
      <w:r w:rsidRPr="005F6F2B">
        <w:rPr>
          <w:rFonts w:ascii="Times New Roman" w:eastAsia="標楷體" w:hAnsi="Times New Roman" w:cs="Times New Roman"/>
          <w:b/>
          <w:bCs/>
        </w:rPr>
        <w:t>TEDS</w:t>
      </w:r>
      <w:r w:rsidRPr="005F6F2B">
        <w:rPr>
          <w:rFonts w:ascii="Times New Roman" w:eastAsia="標楷體" w:hAnsi="Times New Roman" w:cs="標楷體" w:hint="eastAsia"/>
          <w:b/>
          <w:bCs/>
        </w:rPr>
        <w:t>資料研究成果（累計至</w:t>
      </w:r>
      <w:r w:rsidRPr="005F6F2B">
        <w:rPr>
          <w:rFonts w:ascii="Times New Roman" w:eastAsia="標楷體" w:hAnsi="Times New Roman" w:cs="Times New Roman"/>
          <w:b/>
          <w:bCs/>
        </w:rPr>
        <w:t>105.12</w:t>
      </w:r>
      <w:r w:rsidRPr="005F6F2B">
        <w:rPr>
          <w:rFonts w:ascii="Times New Roman" w:eastAsia="標楷體" w:hAnsi="Times New Roman" w:cs="標楷體" w:hint="eastAsia"/>
          <w:b/>
          <w:bCs/>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4"/>
        <w:gridCol w:w="1852"/>
        <w:gridCol w:w="1852"/>
        <w:gridCol w:w="1957"/>
      </w:tblGrid>
      <w:tr w:rsidR="00BF4015" w:rsidRPr="009171B7">
        <w:trPr>
          <w:trHeight w:val="20"/>
        </w:trPr>
        <w:tc>
          <w:tcPr>
            <w:tcW w:w="1994" w:type="dxa"/>
            <w:shd w:val="clear" w:color="auto" w:fill="D9D9D9"/>
          </w:tcPr>
          <w:p w:rsidR="00BF4015" w:rsidRPr="005F6F2B" w:rsidRDefault="00BF4015" w:rsidP="00DB5485">
            <w:pPr>
              <w:spacing w:line="400" w:lineRule="exact"/>
              <w:rPr>
                <w:rFonts w:ascii="Times New Roman" w:eastAsia="標楷體" w:hAnsi="Times New Roman" w:cs="Times New Roman"/>
                <w:b/>
                <w:bCs/>
              </w:rPr>
            </w:pPr>
          </w:p>
        </w:tc>
        <w:tc>
          <w:tcPr>
            <w:tcW w:w="1852" w:type="dxa"/>
            <w:shd w:val="clear" w:color="auto" w:fill="D9D9D9"/>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標楷體" w:hint="eastAsia"/>
              </w:rPr>
              <w:t>中文</w:t>
            </w:r>
          </w:p>
        </w:tc>
        <w:tc>
          <w:tcPr>
            <w:tcW w:w="1852" w:type="dxa"/>
            <w:shd w:val="clear" w:color="auto" w:fill="D9D9D9"/>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標楷體" w:hint="eastAsia"/>
              </w:rPr>
              <w:t>英文</w:t>
            </w:r>
          </w:p>
        </w:tc>
        <w:tc>
          <w:tcPr>
            <w:tcW w:w="1957" w:type="dxa"/>
            <w:shd w:val="clear" w:color="auto" w:fill="D9D9D9"/>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標楷體" w:hint="eastAsia"/>
              </w:rPr>
              <w:t>總計</w:t>
            </w:r>
          </w:p>
        </w:tc>
      </w:tr>
      <w:tr w:rsidR="00BF4015" w:rsidRPr="009171B7">
        <w:trPr>
          <w:trHeight w:val="20"/>
        </w:trPr>
        <w:tc>
          <w:tcPr>
            <w:tcW w:w="1994" w:type="dxa"/>
          </w:tcPr>
          <w:p w:rsidR="00BF4015" w:rsidRPr="00FB43A7" w:rsidRDefault="00BF4015" w:rsidP="00DB5485">
            <w:pPr>
              <w:spacing w:line="400" w:lineRule="exact"/>
              <w:rPr>
                <w:rFonts w:ascii="Times New Roman" w:eastAsia="標楷體" w:hAnsi="Times New Roman" w:cs="Times New Roman"/>
              </w:rPr>
            </w:pPr>
            <w:r w:rsidRPr="00FB43A7">
              <w:rPr>
                <w:rFonts w:ascii="Times New Roman" w:eastAsia="標楷體" w:hAnsi="Times New Roman" w:cs="標楷體" w:hint="eastAsia"/>
              </w:rPr>
              <w:t>專書</w:t>
            </w:r>
          </w:p>
        </w:tc>
        <w:tc>
          <w:tcPr>
            <w:tcW w:w="1852"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1</w:t>
            </w:r>
          </w:p>
        </w:tc>
        <w:tc>
          <w:tcPr>
            <w:tcW w:w="1852"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1</w:t>
            </w:r>
          </w:p>
        </w:tc>
        <w:tc>
          <w:tcPr>
            <w:tcW w:w="1957"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2</w:t>
            </w:r>
          </w:p>
        </w:tc>
      </w:tr>
      <w:tr w:rsidR="00BF4015" w:rsidRPr="009171B7">
        <w:trPr>
          <w:trHeight w:val="20"/>
        </w:trPr>
        <w:tc>
          <w:tcPr>
            <w:tcW w:w="1994" w:type="dxa"/>
          </w:tcPr>
          <w:p w:rsidR="00BF4015" w:rsidRPr="00FB43A7" w:rsidRDefault="00BF4015" w:rsidP="00DB5485">
            <w:pPr>
              <w:spacing w:line="400" w:lineRule="exact"/>
              <w:rPr>
                <w:rFonts w:ascii="Times New Roman" w:eastAsia="標楷體" w:hAnsi="Times New Roman" w:cs="Times New Roman"/>
              </w:rPr>
            </w:pPr>
            <w:r w:rsidRPr="00FB43A7">
              <w:rPr>
                <w:rFonts w:ascii="Times New Roman" w:eastAsia="標楷體" w:hAnsi="Times New Roman" w:cs="標楷體" w:hint="eastAsia"/>
              </w:rPr>
              <w:t>期刊論文</w:t>
            </w:r>
          </w:p>
        </w:tc>
        <w:tc>
          <w:tcPr>
            <w:tcW w:w="1852"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167</w:t>
            </w:r>
          </w:p>
        </w:tc>
        <w:tc>
          <w:tcPr>
            <w:tcW w:w="1852"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91</w:t>
            </w:r>
          </w:p>
        </w:tc>
        <w:tc>
          <w:tcPr>
            <w:tcW w:w="1957"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258</w:t>
            </w:r>
          </w:p>
        </w:tc>
      </w:tr>
      <w:tr w:rsidR="00BF4015" w:rsidRPr="009171B7">
        <w:trPr>
          <w:trHeight w:val="20"/>
        </w:trPr>
        <w:tc>
          <w:tcPr>
            <w:tcW w:w="1994" w:type="dxa"/>
          </w:tcPr>
          <w:p w:rsidR="00BF4015" w:rsidRPr="00FB43A7" w:rsidRDefault="00BF4015" w:rsidP="00DB5485">
            <w:pPr>
              <w:spacing w:line="400" w:lineRule="exact"/>
              <w:rPr>
                <w:rFonts w:ascii="Times New Roman" w:eastAsia="標楷體" w:hAnsi="Times New Roman" w:cs="Times New Roman"/>
              </w:rPr>
            </w:pPr>
            <w:r w:rsidRPr="00FB43A7">
              <w:rPr>
                <w:rFonts w:ascii="Times New Roman" w:eastAsia="標楷體" w:hAnsi="Times New Roman" w:cs="標楷體" w:hint="eastAsia"/>
              </w:rPr>
              <w:t>專書篇章</w:t>
            </w:r>
          </w:p>
        </w:tc>
        <w:tc>
          <w:tcPr>
            <w:tcW w:w="1852"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30</w:t>
            </w:r>
          </w:p>
        </w:tc>
        <w:tc>
          <w:tcPr>
            <w:tcW w:w="1852"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31</w:t>
            </w:r>
          </w:p>
        </w:tc>
        <w:tc>
          <w:tcPr>
            <w:tcW w:w="1957"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61</w:t>
            </w:r>
          </w:p>
        </w:tc>
      </w:tr>
      <w:tr w:rsidR="00BF4015" w:rsidRPr="009171B7">
        <w:trPr>
          <w:trHeight w:val="20"/>
        </w:trPr>
        <w:tc>
          <w:tcPr>
            <w:tcW w:w="1994" w:type="dxa"/>
          </w:tcPr>
          <w:p w:rsidR="00BF4015" w:rsidRPr="00FB43A7" w:rsidRDefault="00BF4015" w:rsidP="00DB5485">
            <w:pPr>
              <w:spacing w:line="400" w:lineRule="exact"/>
              <w:rPr>
                <w:rFonts w:ascii="Times New Roman" w:eastAsia="標楷體" w:hAnsi="Times New Roman" w:cs="Times New Roman"/>
              </w:rPr>
            </w:pPr>
            <w:r w:rsidRPr="00FB43A7">
              <w:rPr>
                <w:rFonts w:ascii="Times New Roman" w:eastAsia="標楷體" w:hAnsi="Times New Roman" w:cs="標楷體" w:hint="eastAsia"/>
              </w:rPr>
              <w:t>會議論文</w:t>
            </w:r>
          </w:p>
        </w:tc>
        <w:tc>
          <w:tcPr>
            <w:tcW w:w="1852"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123</w:t>
            </w:r>
          </w:p>
        </w:tc>
        <w:tc>
          <w:tcPr>
            <w:tcW w:w="1852"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376</w:t>
            </w:r>
          </w:p>
        </w:tc>
        <w:tc>
          <w:tcPr>
            <w:tcW w:w="1957"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499</w:t>
            </w:r>
          </w:p>
        </w:tc>
      </w:tr>
      <w:tr w:rsidR="00BF4015" w:rsidRPr="009171B7">
        <w:trPr>
          <w:trHeight w:val="20"/>
        </w:trPr>
        <w:tc>
          <w:tcPr>
            <w:tcW w:w="1994" w:type="dxa"/>
          </w:tcPr>
          <w:p w:rsidR="00BF4015" w:rsidRPr="00FB43A7" w:rsidRDefault="00BF4015" w:rsidP="00DB5485">
            <w:pPr>
              <w:spacing w:line="400" w:lineRule="exact"/>
              <w:rPr>
                <w:rFonts w:ascii="Times New Roman" w:eastAsia="標楷體" w:hAnsi="Times New Roman" w:cs="Times New Roman"/>
              </w:rPr>
            </w:pPr>
            <w:r w:rsidRPr="00FB43A7">
              <w:rPr>
                <w:rFonts w:ascii="Times New Roman" w:eastAsia="標楷體" w:hAnsi="Times New Roman" w:cs="標楷體" w:hint="eastAsia"/>
              </w:rPr>
              <w:t>碩博士論文</w:t>
            </w:r>
          </w:p>
        </w:tc>
        <w:tc>
          <w:tcPr>
            <w:tcW w:w="1852"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143</w:t>
            </w:r>
          </w:p>
        </w:tc>
        <w:tc>
          <w:tcPr>
            <w:tcW w:w="1852"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8</w:t>
            </w:r>
          </w:p>
        </w:tc>
        <w:tc>
          <w:tcPr>
            <w:tcW w:w="1957" w:type="dxa"/>
            <w:vAlign w:val="center"/>
          </w:tcPr>
          <w:p w:rsidR="00BF4015" w:rsidRPr="00FB43A7" w:rsidRDefault="00BF4015" w:rsidP="00DB5485">
            <w:pPr>
              <w:spacing w:line="400" w:lineRule="exact"/>
              <w:jc w:val="center"/>
              <w:rPr>
                <w:rFonts w:ascii="Times New Roman" w:eastAsia="標楷體" w:hAnsi="Times New Roman" w:cs="Times New Roman"/>
              </w:rPr>
            </w:pPr>
            <w:r w:rsidRPr="00FB43A7">
              <w:rPr>
                <w:rFonts w:ascii="Times New Roman" w:eastAsia="標楷體" w:hAnsi="Times New Roman" w:cs="Times New Roman"/>
              </w:rPr>
              <w:t>151</w:t>
            </w:r>
          </w:p>
        </w:tc>
      </w:tr>
    </w:tbl>
    <w:p w:rsidR="00BF4015" w:rsidRPr="005F6F2B" w:rsidRDefault="00BF4015" w:rsidP="00A67445">
      <w:pPr>
        <w:pStyle w:val="120"/>
        <w:snapToGrid w:val="0"/>
        <w:spacing w:beforeLines="50" w:afterLines="50" w:line="360" w:lineRule="exact"/>
        <w:ind w:leftChars="0" w:left="0" w:firstLineChars="200" w:firstLine="480"/>
        <w:jc w:val="both"/>
        <w:rPr>
          <w:rFonts w:eastAsia="標楷體"/>
          <w:b/>
          <w:bCs/>
        </w:rPr>
      </w:pPr>
    </w:p>
    <w:p w:rsidR="00BF4015" w:rsidRPr="00FB43A7" w:rsidRDefault="00BF4015" w:rsidP="00A67445">
      <w:pPr>
        <w:pStyle w:val="120"/>
        <w:snapToGrid w:val="0"/>
        <w:spacing w:beforeLines="50" w:afterLines="50" w:line="360" w:lineRule="exact"/>
        <w:ind w:leftChars="0" w:left="0" w:firstLineChars="200" w:firstLine="480"/>
        <w:jc w:val="both"/>
        <w:rPr>
          <w:rFonts w:eastAsia="標楷體"/>
        </w:rPr>
      </w:pPr>
      <w:r w:rsidRPr="00FB43A7">
        <w:rPr>
          <w:rFonts w:eastAsia="標楷體" w:cs="標楷體" w:hint="eastAsia"/>
        </w:rPr>
        <w:t>此外，本中心長期累積的「臺灣民眾重要政治態度趨勢」，包括政黨認同、統獨立場、臺灣人或中國人認同，已經是許多國內外論文、報告所引用的資料。例如由</w:t>
      </w:r>
      <w:r w:rsidRPr="00FB43A7">
        <w:rPr>
          <w:rFonts w:eastAsia="標楷體"/>
        </w:rPr>
        <w:t xml:space="preserve"> </w:t>
      </w:r>
      <w:r>
        <w:rPr>
          <w:rFonts w:eastAsia="標楷體"/>
        </w:rPr>
        <w:t>Stephane Corcuff</w:t>
      </w:r>
      <w:r w:rsidRPr="00FB43A7">
        <w:rPr>
          <w:rFonts w:eastAsia="標楷體" w:cs="標楷體" w:hint="eastAsia"/>
        </w:rPr>
        <w:t>主編、</w:t>
      </w:r>
      <w:r w:rsidRPr="00FB43A7">
        <w:rPr>
          <w:rFonts w:eastAsia="標楷體"/>
        </w:rPr>
        <w:t>201</w:t>
      </w:r>
      <w:r>
        <w:rPr>
          <w:rFonts w:eastAsia="標楷體"/>
        </w:rPr>
        <w:t>6</w:t>
      </w:r>
      <w:r w:rsidRPr="00FB43A7">
        <w:rPr>
          <w:rFonts w:eastAsia="標楷體" w:cs="標楷體" w:hint="eastAsia"/>
        </w:rPr>
        <w:t>年由</w:t>
      </w:r>
      <w:r>
        <w:rPr>
          <w:rFonts w:eastAsia="標楷體"/>
        </w:rPr>
        <w:t>Routledge</w:t>
      </w:r>
      <w:r w:rsidRPr="00FB43A7">
        <w:rPr>
          <w:rFonts w:eastAsia="標楷體"/>
        </w:rPr>
        <w:t xml:space="preserve"> </w:t>
      </w:r>
      <w:r w:rsidRPr="00FB43A7">
        <w:rPr>
          <w:rFonts w:eastAsia="標楷體" w:cs="標楷體" w:hint="eastAsia"/>
        </w:rPr>
        <w:t>出版社出版的</w:t>
      </w:r>
      <w:r w:rsidRPr="00FB43A7">
        <w:rPr>
          <w:rFonts w:eastAsia="標楷體"/>
        </w:rPr>
        <w:t xml:space="preserve"> </w:t>
      </w:r>
      <w:r>
        <w:rPr>
          <w:rFonts w:eastAsia="標楷體"/>
        </w:rPr>
        <w:t>Memories of the Future: National Identity Issues and the Search for a New Taiwan</w:t>
      </w:r>
      <w:r w:rsidRPr="00FB43A7">
        <w:rPr>
          <w:rFonts w:eastAsia="標楷體"/>
        </w:rPr>
        <w:t xml:space="preserve"> </w:t>
      </w:r>
      <w:r w:rsidRPr="00FB43A7">
        <w:rPr>
          <w:rFonts w:eastAsia="標楷體" w:cs="標楷體" w:hint="eastAsia"/>
        </w:rPr>
        <w:t>這本書中，</w:t>
      </w:r>
      <w:r>
        <w:rPr>
          <w:rFonts w:eastAsia="標楷體" w:cs="標楷體" w:hint="eastAsia"/>
        </w:rPr>
        <w:t>多</w:t>
      </w:r>
      <w:r w:rsidRPr="00FB43A7">
        <w:rPr>
          <w:rFonts w:eastAsia="標楷體" w:cs="標楷體" w:hint="eastAsia"/>
        </w:rPr>
        <w:t>次引用國家認同的長期趨勢。而在</w:t>
      </w:r>
      <w:r w:rsidRPr="00FB43A7">
        <w:rPr>
          <w:rFonts w:eastAsia="標楷體"/>
        </w:rPr>
        <w:t xml:space="preserve"> </w:t>
      </w:r>
      <w:r>
        <w:rPr>
          <w:rFonts w:eastAsia="標楷體"/>
        </w:rPr>
        <w:t>Lowell Dittmer</w:t>
      </w:r>
      <w:r w:rsidRPr="00FB43A7">
        <w:rPr>
          <w:rFonts w:eastAsia="標楷體" w:cs="標楷體" w:hint="eastAsia"/>
        </w:rPr>
        <w:t>主編、</w:t>
      </w:r>
      <w:r w:rsidRPr="00FB43A7">
        <w:rPr>
          <w:rFonts w:eastAsia="標楷體"/>
        </w:rPr>
        <w:t>201</w:t>
      </w:r>
      <w:r>
        <w:rPr>
          <w:rFonts w:eastAsia="標楷體"/>
        </w:rPr>
        <w:t>7</w:t>
      </w:r>
      <w:r w:rsidRPr="00FB43A7">
        <w:rPr>
          <w:rFonts w:eastAsia="標楷體" w:cs="標楷體" w:hint="eastAsia"/>
        </w:rPr>
        <w:t>年由</w:t>
      </w:r>
      <w:r>
        <w:rPr>
          <w:rFonts w:eastAsia="標楷體" w:cs="標楷體" w:hint="eastAsia"/>
        </w:rPr>
        <w:t>加州大學</w:t>
      </w:r>
      <w:r w:rsidRPr="00FB43A7">
        <w:rPr>
          <w:rFonts w:eastAsia="標楷體" w:cs="標楷體" w:hint="eastAsia"/>
        </w:rPr>
        <w:t>出版社出版的</w:t>
      </w:r>
      <w:r w:rsidRPr="00FB43A7">
        <w:rPr>
          <w:rFonts w:eastAsia="標楷體"/>
        </w:rPr>
        <w:t xml:space="preserve"> Taiwan</w:t>
      </w:r>
      <w:r>
        <w:rPr>
          <w:rFonts w:eastAsia="標楷體"/>
        </w:rPr>
        <w:t xml:space="preserve"> and China: Fitful Embrace</w:t>
      </w:r>
      <w:r w:rsidRPr="00FB43A7">
        <w:rPr>
          <w:rFonts w:eastAsia="標楷體"/>
        </w:rPr>
        <w:t xml:space="preserve"> </w:t>
      </w:r>
      <w:r w:rsidRPr="00FB43A7">
        <w:rPr>
          <w:rFonts w:eastAsia="標楷體" w:cs="標楷體" w:hint="eastAsia"/>
        </w:rPr>
        <w:t>這本書中，也引用國家認同長期趨勢的數據。因此，本</w:t>
      </w:r>
      <w:r>
        <w:rPr>
          <w:rFonts w:eastAsia="標楷體" w:cs="標楷體" w:hint="eastAsia"/>
        </w:rPr>
        <w:t>中心</w:t>
      </w:r>
      <w:r w:rsidRPr="00FB43A7">
        <w:rPr>
          <w:rFonts w:eastAsia="標楷體" w:cs="標楷體" w:hint="eastAsia"/>
        </w:rPr>
        <w:t>的資料庫在學術界的影響非常深遠，而且將會隨著時間累積，受到越來越多重視。目前該資料庫的引用情形請見表十二：</w:t>
      </w:r>
    </w:p>
    <w:p w:rsidR="00BF4015" w:rsidRPr="005F6F2B" w:rsidRDefault="00BF4015" w:rsidP="00FB43A7">
      <w:pPr>
        <w:spacing w:line="400" w:lineRule="exact"/>
        <w:ind w:leftChars="200" w:left="480"/>
        <w:jc w:val="center"/>
        <w:rPr>
          <w:rFonts w:ascii="Times New Roman" w:eastAsia="標楷體" w:hAnsi="Times New Roman" w:cs="Times New Roman"/>
          <w:b/>
          <w:bCs/>
        </w:rPr>
      </w:pPr>
      <w:r w:rsidRPr="005F6F2B">
        <w:rPr>
          <w:rFonts w:ascii="Times New Roman" w:eastAsia="標楷體" w:hAnsi="Times New Roman" w:cs="標楷體" w:hint="eastAsia"/>
          <w:b/>
          <w:bCs/>
        </w:rPr>
        <w:t>表十二</w:t>
      </w:r>
      <w:r>
        <w:rPr>
          <w:rFonts w:ascii="Times New Roman" w:eastAsia="標楷體" w:hAnsi="Times New Roman" w:cs="Times New Roman"/>
          <w:b/>
          <w:bCs/>
        </w:rPr>
        <w:t xml:space="preserve"> </w:t>
      </w:r>
      <w:r w:rsidRPr="005F6F2B">
        <w:rPr>
          <w:rFonts w:ascii="Times New Roman" w:eastAsia="標楷體" w:hAnsi="Times New Roman" w:cs="標楷體" w:hint="eastAsia"/>
          <w:b/>
          <w:bCs/>
        </w:rPr>
        <w:t>重要政治態度趨勢引用情形（累計至</w:t>
      </w:r>
      <w:r w:rsidRPr="005F6F2B">
        <w:rPr>
          <w:rFonts w:ascii="Times New Roman" w:eastAsia="標楷體" w:hAnsi="Times New Roman" w:cs="Times New Roman"/>
          <w:b/>
          <w:bCs/>
        </w:rPr>
        <w:t>105.12</w:t>
      </w:r>
      <w:r w:rsidRPr="005F6F2B">
        <w:rPr>
          <w:rFonts w:ascii="Times New Roman" w:eastAsia="標楷體" w:hAnsi="Times New Roman" w:cs="標楷體" w:hint="eastAsia"/>
          <w:b/>
          <w:bC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4"/>
        <w:gridCol w:w="1852"/>
        <w:gridCol w:w="1852"/>
        <w:gridCol w:w="1957"/>
      </w:tblGrid>
      <w:tr w:rsidR="00BF4015" w:rsidRPr="009171B7">
        <w:trPr>
          <w:trHeight w:val="276"/>
          <w:jc w:val="center"/>
        </w:trPr>
        <w:tc>
          <w:tcPr>
            <w:tcW w:w="1994" w:type="dxa"/>
            <w:shd w:val="clear" w:color="auto" w:fill="D9D9D9"/>
          </w:tcPr>
          <w:p w:rsidR="00BF4015" w:rsidRPr="005F6F2B" w:rsidRDefault="00BF4015" w:rsidP="00DB5485">
            <w:pPr>
              <w:spacing w:line="400" w:lineRule="exact"/>
              <w:rPr>
                <w:rFonts w:ascii="Times New Roman" w:eastAsia="標楷體" w:hAnsi="Times New Roman" w:cs="Times New Roman"/>
                <w:b/>
                <w:bCs/>
              </w:rPr>
            </w:pPr>
          </w:p>
        </w:tc>
        <w:tc>
          <w:tcPr>
            <w:tcW w:w="1852" w:type="dxa"/>
            <w:shd w:val="clear" w:color="auto" w:fill="D9D9D9"/>
          </w:tcPr>
          <w:p w:rsidR="00BF4015" w:rsidRPr="005F6F2B" w:rsidRDefault="00BF4015" w:rsidP="00DB5485">
            <w:pPr>
              <w:spacing w:line="400" w:lineRule="exact"/>
              <w:jc w:val="center"/>
              <w:rPr>
                <w:rFonts w:ascii="Times New Roman" w:eastAsia="標楷體" w:hAnsi="Times New Roman" w:cs="Times New Roman"/>
                <w:b/>
                <w:bCs/>
              </w:rPr>
            </w:pPr>
            <w:r w:rsidRPr="005F6F2B">
              <w:rPr>
                <w:rFonts w:ascii="Times New Roman" w:eastAsia="標楷體" w:hAnsi="Times New Roman" w:cs="標楷體" w:hint="eastAsia"/>
                <w:b/>
                <w:bCs/>
              </w:rPr>
              <w:t>中文</w:t>
            </w:r>
          </w:p>
        </w:tc>
        <w:tc>
          <w:tcPr>
            <w:tcW w:w="1852" w:type="dxa"/>
            <w:shd w:val="clear" w:color="auto" w:fill="D9D9D9"/>
          </w:tcPr>
          <w:p w:rsidR="00BF4015" w:rsidRPr="005F6F2B" w:rsidRDefault="00BF4015" w:rsidP="00DB5485">
            <w:pPr>
              <w:spacing w:line="400" w:lineRule="exact"/>
              <w:jc w:val="center"/>
              <w:rPr>
                <w:rFonts w:ascii="Times New Roman" w:eastAsia="標楷體" w:hAnsi="Times New Roman" w:cs="Times New Roman"/>
                <w:b/>
                <w:bCs/>
              </w:rPr>
            </w:pPr>
            <w:r w:rsidRPr="005F6F2B">
              <w:rPr>
                <w:rFonts w:ascii="Times New Roman" w:eastAsia="標楷體" w:hAnsi="Times New Roman" w:cs="標楷體" w:hint="eastAsia"/>
                <w:b/>
                <w:bCs/>
              </w:rPr>
              <w:t>國際</w:t>
            </w:r>
          </w:p>
        </w:tc>
        <w:tc>
          <w:tcPr>
            <w:tcW w:w="1957" w:type="dxa"/>
            <w:shd w:val="clear" w:color="auto" w:fill="D9D9D9"/>
          </w:tcPr>
          <w:p w:rsidR="00BF4015" w:rsidRPr="005F6F2B" w:rsidRDefault="00BF4015" w:rsidP="00DB5485">
            <w:pPr>
              <w:spacing w:line="400" w:lineRule="exact"/>
              <w:jc w:val="center"/>
              <w:rPr>
                <w:rFonts w:ascii="Times New Roman" w:eastAsia="標楷體" w:hAnsi="Times New Roman" w:cs="Times New Roman"/>
                <w:b/>
                <w:bCs/>
              </w:rPr>
            </w:pPr>
            <w:r w:rsidRPr="005F6F2B">
              <w:rPr>
                <w:rFonts w:ascii="Times New Roman" w:eastAsia="標楷體" w:hAnsi="Times New Roman" w:cs="標楷體" w:hint="eastAsia"/>
                <w:b/>
                <w:bCs/>
              </w:rPr>
              <w:t>總計</w:t>
            </w:r>
          </w:p>
        </w:tc>
      </w:tr>
      <w:tr w:rsidR="00BF4015" w:rsidRPr="009171B7">
        <w:trPr>
          <w:trHeight w:val="20"/>
          <w:jc w:val="center"/>
        </w:trPr>
        <w:tc>
          <w:tcPr>
            <w:tcW w:w="1994" w:type="dxa"/>
          </w:tcPr>
          <w:p w:rsidR="00BF4015" w:rsidRPr="00BC391C" w:rsidRDefault="00BF4015" w:rsidP="00DB5485">
            <w:pPr>
              <w:spacing w:line="400" w:lineRule="exact"/>
              <w:rPr>
                <w:rFonts w:ascii="Times New Roman" w:eastAsia="標楷體" w:hAnsi="Times New Roman" w:cs="Times New Roman"/>
              </w:rPr>
            </w:pPr>
            <w:r w:rsidRPr="00BC391C">
              <w:rPr>
                <w:rFonts w:ascii="Times New Roman" w:eastAsia="標楷體" w:hAnsi="Times New Roman" w:cs="標楷體" w:hint="eastAsia"/>
              </w:rPr>
              <w:t>專書</w:t>
            </w:r>
          </w:p>
        </w:tc>
        <w:tc>
          <w:tcPr>
            <w:tcW w:w="1852"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0</w:t>
            </w:r>
          </w:p>
        </w:tc>
        <w:tc>
          <w:tcPr>
            <w:tcW w:w="1852"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37</w:t>
            </w:r>
          </w:p>
        </w:tc>
        <w:tc>
          <w:tcPr>
            <w:tcW w:w="1957"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37</w:t>
            </w:r>
          </w:p>
        </w:tc>
      </w:tr>
      <w:tr w:rsidR="00BF4015" w:rsidRPr="009171B7">
        <w:trPr>
          <w:trHeight w:val="20"/>
          <w:jc w:val="center"/>
        </w:trPr>
        <w:tc>
          <w:tcPr>
            <w:tcW w:w="1994" w:type="dxa"/>
          </w:tcPr>
          <w:p w:rsidR="00BF4015" w:rsidRPr="00BC391C" w:rsidRDefault="00BF4015" w:rsidP="00DB5485">
            <w:pPr>
              <w:spacing w:line="400" w:lineRule="exact"/>
              <w:rPr>
                <w:rFonts w:ascii="Times New Roman" w:eastAsia="標楷體" w:hAnsi="Times New Roman" w:cs="Times New Roman"/>
              </w:rPr>
            </w:pPr>
            <w:r w:rsidRPr="00BC391C">
              <w:rPr>
                <w:rFonts w:ascii="Times New Roman" w:eastAsia="標楷體" w:hAnsi="Times New Roman" w:cs="標楷體" w:hint="eastAsia"/>
              </w:rPr>
              <w:t>期刊論文</w:t>
            </w:r>
          </w:p>
        </w:tc>
        <w:tc>
          <w:tcPr>
            <w:tcW w:w="1852"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54</w:t>
            </w:r>
          </w:p>
        </w:tc>
        <w:tc>
          <w:tcPr>
            <w:tcW w:w="1852"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34</w:t>
            </w:r>
          </w:p>
        </w:tc>
        <w:tc>
          <w:tcPr>
            <w:tcW w:w="1957"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55</w:t>
            </w:r>
          </w:p>
        </w:tc>
      </w:tr>
      <w:tr w:rsidR="00BF4015" w:rsidRPr="009171B7">
        <w:trPr>
          <w:trHeight w:val="20"/>
          <w:jc w:val="center"/>
        </w:trPr>
        <w:tc>
          <w:tcPr>
            <w:tcW w:w="1994" w:type="dxa"/>
          </w:tcPr>
          <w:p w:rsidR="00BF4015" w:rsidRPr="00BC391C" w:rsidRDefault="00BF4015" w:rsidP="00DB5485">
            <w:pPr>
              <w:spacing w:line="400" w:lineRule="exact"/>
              <w:rPr>
                <w:rFonts w:ascii="Times New Roman" w:eastAsia="標楷體" w:hAnsi="Times New Roman" w:cs="Times New Roman"/>
              </w:rPr>
            </w:pPr>
            <w:r w:rsidRPr="00BC391C">
              <w:rPr>
                <w:rFonts w:ascii="Times New Roman" w:eastAsia="標楷體" w:hAnsi="Times New Roman" w:cs="標楷體" w:hint="eastAsia"/>
              </w:rPr>
              <w:t>專書篇章</w:t>
            </w:r>
          </w:p>
        </w:tc>
        <w:tc>
          <w:tcPr>
            <w:tcW w:w="1852"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4</w:t>
            </w:r>
          </w:p>
        </w:tc>
        <w:tc>
          <w:tcPr>
            <w:tcW w:w="1852"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1</w:t>
            </w:r>
          </w:p>
        </w:tc>
        <w:tc>
          <w:tcPr>
            <w:tcW w:w="1957"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5</w:t>
            </w:r>
          </w:p>
        </w:tc>
      </w:tr>
      <w:tr w:rsidR="00BF4015" w:rsidRPr="009171B7">
        <w:trPr>
          <w:trHeight w:val="20"/>
          <w:jc w:val="center"/>
        </w:trPr>
        <w:tc>
          <w:tcPr>
            <w:tcW w:w="1994" w:type="dxa"/>
          </w:tcPr>
          <w:p w:rsidR="00BF4015" w:rsidRPr="00BC391C" w:rsidRDefault="00BF4015" w:rsidP="00DB5485">
            <w:pPr>
              <w:spacing w:line="400" w:lineRule="exact"/>
              <w:rPr>
                <w:rFonts w:ascii="Times New Roman" w:eastAsia="標楷體" w:hAnsi="Times New Roman" w:cs="Times New Roman"/>
              </w:rPr>
            </w:pPr>
            <w:r w:rsidRPr="00BC391C">
              <w:rPr>
                <w:rFonts w:ascii="Times New Roman" w:eastAsia="標楷體" w:hAnsi="Times New Roman" w:cs="標楷體" w:hint="eastAsia"/>
              </w:rPr>
              <w:t>碩博士論文</w:t>
            </w:r>
          </w:p>
        </w:tc>
        <w:tc>
          <w:tcPr>
            <w:tcW w:w="1852"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0</w:t>
            </w:r>
          </w:p>
        </w:tc>
        <w:tc>
          <w:tcPr>
            <w:tcW w:w="1852"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1</w:t>
            </w:r>
          </w:p>
        </w:tc>
        <w:tc>
          <w:tcPr>
            <w:tcW w:w="1957"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1</w:t>
            </w:r>
          </w:p>
        </w:tc>
      </w:tr>
      <w:tr w:rsidR="00BF4015" w:rsidRPr="009171B7">
        <w:trPr>
          <w:trHeight w:val="20"/>
          <w:jc w:val="center"/>
        </w:trPr>
        <w:tc>
          <w:tcPr>
            <w:tcW w:w="1994" w:type="dxa"/>
          </w:tcPr>
          <w:p w:rsidR="00BF4015" w:rsidRPr="00BC391C" w:rsidRDefault="00BF4015" w:rsidP="00DB5485">
            <w:pPr>
              <w:spacing w:line="400" w:lineRule="exact"/>
              <w:rPr>
                <w:rFonts w:ascii="Times New Roman" w:eastAsia="標楷體" w:hAnsi="Times New Roman" w:cs="Times New Roman"/>
              </w:rPr>
            </w:pPr>
            <w:r w:rsidRPr="00BC391C">
              <w:rPr>
                <w:rFonts w:ascii="Times New Roman" w:eastAsia="標楷體" w:hAnsi="Times New Roman" w:cs="標楷體" w:hint="eastAsia"/>
              </w:rPr>
              <w:t>媒體</w:t>
            </w:r>
          </w:p>
        </w:tc>
        <w:tc>
          <w:tcPr>
            <w:tcW w:w="1852"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29</w:t>
            </w:r>
          </w:p>
        </w:tc>
        <w:tc>
          <w:tcPr>
            <w:tcW w:w="1852"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37</w:t>
            </w:r>
          </w:p>
        </w:tc>
        <w:tc>
          <w:tcPr>
            <w:tcW w:w="1957" w:type="dxa"/>
          </w:tcPr>
          <w:p w:rsidR="00BF4015" w:rsidRPr="00BC391C" w:rsidRDefault="00BF4015" w:rsidP="00DB5485">
            <w:pPr>
              <w:spacing w:line="400" w:lineRule="exact"/>
              <w:jc w:val="center"/>
              <w:rPr>
                <w:rFonts w:ascii="Times New Roman" w:eastAsia="標楷體" w:hAnsi="Times New Roman" w:cs="Times New Roman"/>
              </w:rPr>
            </w:pPr>
            <w:r w:rsidRPr="00BC391C">
              <w:rPr>
                <w:rFonts w:ascii="Times New Roman" w:eastAsia="標楷體" w:hAnsi="Times New Roman" w:cs="Times New Roman"/>
              </w:rPr>
              <w:t>66</w:t>
            </w:r>
          </w:p>
        </w:tc>
      </w:tr>
    </w:tbl>
    <w:p w:rsidR="00BF4015" w:rsidRPr="005F6F2B" w:rsidRDefault="00BF4015" w:rsidP="00783FE7">
      <w:pPr>
        <w:rPr>
          <w:rFonts w:ascii="Times New Roman" w:eastAsia="標楷體" w:hAnsi="Times New Roman" w:cs="Times New Roman"/>
        </w:rPr>
      </w:pPr>
    </w:p>
    <w:p w:rsidR="00BF4015" w:rsidRDefault="00BF4015" w:rsidP="00274F95">
      <w:pPr>
        <w:widowControl/>
        <w:rPr>
          <w:rFonts w:ascii="Times New Roman" w:eastAsia="標楷體" w:hAnsi="Times New Roman" w:cs="Times New Roman"/>
        </w:rPr>
      </w:pPr>
    </w:p>
    <w:p w:rsidR="00BF4015" w:rsidRDefault="00BF4015" w:rsidP="00274F95">
      <w:pPr>
        <w:widowControl/>
        <w:rPr>
          <w:rFonts w:ascii="Times New Roman" w:eastAsia="標楷體" w:hAnsi="Times New Roman" w:cs="Times New Roman"/>
        </w:rPr>
      </w:pPr>
    </w:p>
    <w:p w:rsidR="00BF4015" w:rsidRDefault="00BF4015" w:rsidP="00274F95">
      <w:pPr>
        <w:widowControl/>
        <w:rPr>
          <w:rFonts w:ascii="Times New Roman" w:eastAsia="標楷體" w:hAnsi="Times New Roman" w:cs="Times New Roman"/>
        </w:rPr>
      </w:pPr>
    </w:p>
    <w:p w:rsidR="00BF4015" w:rsidRDefault="00BF4015" w:rsidP="00274F95">
      <w:pPr>
        <w:widowControl/>
        <w:rPr>
          <w:rFonts w:ascii="Times New Roman" w:eastAsia="標楷體" w:hAnsi="Times New Roman" w:cs="Times New Roman"/>
        </w:rPr>
      </w:pPr>
    </w:p>
    <w:p w:rsidR="00BF4015" w:rsidRDefault="00BF4015" w:rsidP="00274F95">
      <w:pPr>
        <w:widowControl/>
        <w:rPr>
          <w:rFonts w:ascii="Times New Roman" w:eastAsia="標楷體" w:hAnsi="Times New Roman" w:cs="Times New Roman"/>
        </w:rPr>
      </w:pPr>
    </w:p>
    <w:p w:rsidR="00BF4015" w:rsidRDefault="00BF4015" w:rsidP="00274F95">
      <w:pPr>
        <w:widowControl/>
        <w:rPr>
          <w:rFonts w:ascii="Times New Roman" w:eastAsia="標楷體" w:hAnsi="Times New Roman" w:cs="Times New Roman"/>
        </w:rPr>
      </w:pPr>
    </w:p>
    <w:p w:rsidR="00BF4015" w:rsidRDefault="00BF4015" w:rsidP="00274F95">
      <w:pPr>
        <w:widowControl/>
        <w:rPr>
          <w:rFonts w:ascii="Times New Roman" w:eastAsia="標楷體" w:hAnsi="Times New Roman" w:cs="Times New Roman"/>
        </w:rPr>
      </w:pPr>
    </w:p>
    <w:p w:rsidR="00BF4015" w:rsidRDefault="00BF4015" w:rsidP="00274F95">
      <w:pPr>
        <w:widowControl/>
        <w:rPr>
          <w:rFonts w:ascii="Times New Roman" w:eastAsia="標楷體" w:hAnsi="Times New Roman" w:cs="Times New Roman"/>
        </w:rPr>
      </w:pPr>
    </w:p>
    <w:p w:rsidR="00BF4015" w:rsidRDefault="00BF4015" w:rsidP="00274F95">
      <w:pPr>
        <w:widowControl/>
        <w:rPr>
          <w:rFonts w:ascii="Times New Roman" w:eastAsia="標楷體" w:hAnsi="Times New Roman" w:cs="Times New Roman"/>
        </w:rPr>
      </w:pPr>
    </w:p>
    <w:p w:rsidR="00BF4015" w:rsidRPr="008724D7" w:rsidRDefault="00BF4015" w:rsidP="00E245C1">
      <w:pPr>
        <w:pStyle w:val="Heading1"/>
        <w:rPr>
          <w:rFonts w:ascii="標楷體" w:eastAsia="標楷體" w:hAnsi="標楷體" w:cs="Times New Roman"/>
          <w:sz w:val="32"/>
          <w:szCs w:val="32"/>
        </w:rPr>
      </w:pPr>
      <w:bookmarkStart w:id="12" w:name="_Toc493775562"/>
      <w:bookmarkStart w:id="13" w:name="_Toc493838115"/>
      <w:bookmarkStart w:id="14" w:name="_Toc494273241"/>
      <w:r w:rsidRPr="008724D7">
        <w:rPr>
          <w:rFonts w:ascii="標楷體" w:eastAsia="標楷體" w:hAnsi="標楷體" w:cs="標楷體" w:hint="eastAsia"/>
          <w:spacing w:val="-20"/>
          <w:sz w:val="32"/>
          <w:szCs w:val="32"/>
        </w:rPr>
        <w:t>評鑑項目</w:t>
      </w:r>
      <w:r w:rsidRPr="008724D7">
        <w:rPr>
          <w:rFonts w:ascii="標楷體" w:eastAsia="標楷體" w:hAnsi="標楷體" w:cs="標楷體"/>
          <w:spacing w:val="-20"/>
          <w:sz w:val="32"/>
          <w:szCs w:val="32"/>
        </w:rPr>
        <w:t>(</w:t>
      </w:r>
      <w:r w:rsidRPr="008724D7">
        <w:rPr>
          <w:rFonts w:ascii="標楷體" w:eastAsia="標楷體" w:hAnsi="標楷體" w:cs="標楷體" w:hint="eastAsia"/>
          <w:spacing w:val="-20"/>
          <w:sz w:val="32"/>
          <w:szCs w:val="32"/>
        </w:rPr>
        <w:t>三</w:t>
      </w:r>
      <w:r w:rsidRPr="008724D7">
        <w:rPr>
          <w:rFonts w:ascii="標楷體" w:eastAsia="標楷體" w:hAnsi="標楷體" w:cs="標楷體"/>
          <w:spacing w:val="-20"/>
          <w:sz w:val="32"/>
          <w:szCs w:val="32"/>
        </w:rPr>
        <w:t xml:space="preserve">) </w:t>
      </w:r>
      <w:r w:rsidRPr="008724D7">
        <w:rPr>
          <w:rFonts w:ascii="標楷體" w:eastAsia="標楷體" w:hAnsi="標楷體" w:cs="標楷體" w:hint="eastAsia"/>
          <w:sz w:val="32"/>
          <w:szCs w:val="32"/>
        </w:rPr>
        <w:t>以中心名義執行整合型計劃或爭取外部資源情形</w:t>
      </w:r>
      <w:bookmarkEnd w:id="12"/>
      <w:bookmarkEnd w:id="13"/>
      <w:bookmarkEnd w:id="14"/>
    </w:p>
    <w:p w:rsidR="00BF4015" w:rsidRPr="005F6F2B" w:rsidRDefault="00BF4015" w:rsidP="003950B1">
      <w:pPr>
        <w:jc w:val="both"/>
        <w:outlineLvl w:val="1"/>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壹、以中心名義執行整合型計劃</w:t>
      </w:r>
    </w:p>
    <w:p w:rsidR="00BF4015" w:rsidRPr="005F6F2B" w:rsidRDefault="00BF4015" w:rsidP="003950B1">
      <w:pPr>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本中心重要的研究議題即以教育部「邁向頂尖大學計畫」之「民主選舉與公民參與計畫」</w:t>
      </w:r>
      <w:r>
        <w:rPr>
          <w:rFonts w:ascii="Times New Roman" w:eastAsia="標楷體" w:hAnsi="Times New Roman" w:cs="Times New Roman"/>
        </w:rPr>
        <w:t>(ECP)</w:t>
      </w:r>
      <w:r w:rsidRPr="005F6F2B">
        <w:rPr>
          <w:rFonts w:ascii="Times New Roman" w:eastAsia="標楷體" w:hAnsi="Times New Roman" w:cs="標楷體" w:hint="eastAsia"/>
        </w:rPr>
        <w:t>為主，此五年期（</w:t>
      </w:r>
      <w:r w:rsidRPr="005F6F2B">
        <w:rPr>
          <w:rFonts w:ascii="Times New Roman" w:eastAsia="標楷體" w:hAnsi="Times New Roman" w:cs="Times New Roman"/>
        </w:rPr>
        <w:t>2011</w:t>
      </w:r>
      <w:r w:rsidRPr="005F6F2B">
        <w:rPr>
          <w:rFonts w:ascii="Times New Roman" w:eastAsia="標楷體" w:hAnsi="Times New Roman" w:cs="標楷體" w:hint="eastAsia"/>
        </w:rPr>
        <w:t>至</w:t>
      </w:r>
      <w:r w:rsidRPr="005F6F2B">
        <w:rPr>
          <w:rFonts w:ascii="Times New Roman" w:eastAsia="標楷體" w:hAnsi="Times New Roman" w:cs="Times New Roman"/>
        </w:rPr>
        <w:t>2015</w:t>
      </w:r>
      <w:r w:rsidRPr="005F6F2B">
        <w:rPr>
          <w:rFonts w:ascii="Times New Roman" w:eastAsia="標楷體" w:hAnsi="Times New Roman" w:cs="標楷體" w:hint="eastAsia"/>
        </w:rPr>
        <w:t>年）計畫將以本中心過去在臺灣選舉研究與民眾政治態度趨勢的長期掌握為基礎，延伸至民意與公民參與為主軸，深入探討亞太國家之民主治理。透過對亞太六國的比較研究，</w:t>
      </w:r>
      <w:r w:rsidRPr="005F6F2B">
        <w:rPr>
          <w:rFonts w:ascii="Times New Roman" w:eastAsia="標楷體" w:hAnsi="Times New Roman" w:cs="Times New Roman"/>
        </w:rPr>
        <w:t>ECP</w:t>
      </w:r>
      <w:r w:rsidRPr="005F6F2B">
        <w:rPr>
          <w:rFonts w:ascii="Times New Roman" w:eastAsia="標楷體" w:hAnsi="Times New Roman" w:cs="標楷體" w:hint="eastAsia"/>
        </w:rPr>
        <w:t>計畫可進一步將全國第一的政大選舉研究中心，提升為亞洲第一的跨國比較選舉研究中心。除此之外，本中心也將致力於下列幾項研究議題：</w:t>
      </w:r>
      <w:r w:rsidRPr="005F6F2B" w:rsidDel="00731170">
        <w:rPr>
          <w:rFonts w:ascii="Times New Roman" w:eastAsia="標楷體" w:hAnsi="Times New Roman" w:cs="Times New Roman"/>
        </w:rPr>
        <w:t xml:space="preserve"> </w:t>
      </w:r>
    </w:p>
    <w:p w:rsidR="00BF4015" w:rsidRPr="005F6F2B" w:rsidRDefault="00BF4015" w:rsidP="003950B1">
      <w:pPr>
        <w:jc w:val="both"/>
        <w:rPr>
          <w:rFonts w:ascii="Times New Roman" w:eastAsia="標楷體" w:hAnsi="Times New Roman" w:cs="Times New Roman"/>
        </w:rPr>
      </w:pPr>
    </w:p>
    <w:p w:rsidR="00BF4015" w:rsidRPr="005F6F2B" w:rsidRDefault="00BF4015" w:rsidP="003950B1">
      <w:pPr>
        <w:jc w:val="both"/>
        <w:rPr>
          <w:rFonts w:ascii="Times New Roman" w:eastAsia="標楷體" w:hAnsi="Times New Roman" w:cs="Times New Roman"/>
          <w:b/>
          <w:bCs/>
        </w:rPr>
      </w:pPr>
      <w:r w:rsidRPr="005F6F2B">
        <w:rPr>
          <w:rFonts w:ascii="Times New Roman" w:eastAsia="標楷體" w:hAnsi="Times New Roman" w:cs="標楷體" w:hint="eastAsia"/>
          <w:b/>
          <w:bCs/>
        </w:rPr>
        <w:t>一、持續推動與執行「民主選舉與公民參與」計畫</w:t>
      </w:r>
    </w:p>
    <w:p w:rsidR="00BF4015" w:rsidRPr="005F6F2B" w:rsidRDefault="00BF4015" w:rsidP="003950B1">
      <w:pPr>
        <w:ind w:firstLineChars="150" w:firstLine="360"/>
        <w:jc w:val="both"/>
        <w:rPr>
          <w:rFonts w:ascii="Times New Roman" w:eastAsia="標楷體" w:hAnsi="Times New Roman" w:cs="Times New Roman"/>
          <w:b/>
          <w:bCs/>
          <w:sz w:val="32"/>
          <w:szCs w:val="32"/>
        </w:rPr>
      </w:pP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rPr>
        <w:t>「民主選舉與公民參與」計畫（</w:t>
      </w:r>
      <w:r w:rsidRPr="005F6F2B">
        <w:rPr>
          <w:rFonts w:ascii="Times New Roman" w:eastAsia="標楷體" w:hAnsi="Times New Roman" w:cs="Times New Roman"/>
        </w:rPr>
        <w:t xml:space="preserve">Elections and Citizen Participation, </w:t>
      </w:r>
      <w:r w:rsidRPr="005F6F2B">
        <w:rPr>
          <w:rFonts w:ascii="Times New Roman" w:eastAsia="標楷體" w:hAnsi="Times New Roman" w:cs="標楷體" w:hint="eastAsia"/>
        </w:rPr>
        <w:t>簡稱</w:t>
      </w:r>
      <w:r w:rsidRPr="005F6F2B">
        <w:rPr>
          <w:rFonts w:ascii="Times New Roman" w:eastAsia="標楷體" w:hAnsi="Times New Roman" w:cs="Times New Roman"/>
        </w:rPr>
        <w:t>ECP</w:t>
      </w:r>
      <w:r w:rsidRPr="005F6F2B">
        <w:rPr>
          <w:rFonts w:ascii="Times New Roman" w:eastAsia="標楷體" w:hAnsi="Times New Roman" w:cs="標楷體" w:hint="eastAsia"/>
        </w:rPr>
        <w:t>）自</w:t>
      </w:r>
      <w:r w:rsidRPr="005F6F2B">
        <w:rPr>
          <w:rFonts w:ascii="Times New Roman" w:eastAsia="標楷體" w:hAnsi="Times New Roman" w:cs="Times New Roman"/>
        </w:rPr>
        <w:t>2011</w:t>
      </w:r>
      <w:r w:rsidRPr="005F6F2B">
        <w:rPr>
          <w:rFonts w:ascii="Times New Roman" w:eastAsia="標楷體" w:hAnsi="Times New Roman" w:cs="標楷體" w:hint="eastAsia"/>
        </w:rPr>
        <w:t>年</w:t>
      </w:r>
      <w:r w:rsidRPr="005F6F2B">
        <w:rPr>
          <w:rFonts w:ascii="Times New Roman" w:eastAsia="標楷體" w:hAnsi="Times New Roman" w:cs="Times New Roman"/>
        </w:rPr>
        <w:t>4</w:t>
      </w:r>
      <w:r w:rsidRPr="005F6F2B">
        <w:rPr>
          <w:rFonts w:ascii="Times New Roman" w:eastAsia="標楷體" w:hAnsi="Times New Roman" w:cs="標楷體" w:hint="eastAsia"/>
        </w:rPr>
        <w:t>月起開始執行，計畫執行單位為政治大學選舉研究中心（</w:t>
      </w:r>
      <w:r w:rsidRPr="005F6F2B">
        <w:rPr>
          <w:rFonts w:ascii="Times New Roman" w:eastAsia="標楷體" w:hAnsi="Times New Roman" w:cs="Times New Roman"/>
        </w:rPr>
        <w:t>Election Study Center, ESC</w:t>
      </w:r>
      <w:r w:rsidRPr="005F6F2B">
        <w:rPr>
          <w:rFonts w:ascii="Times New Roman" w:eastAsia="標楷體" w:hAnsi="Times New Roman" w:cs="標楷體" w:hint="eastAsia"/>
        </w:rPr>
        <w:t>）。</w:t>
      </w:r>
      <w:r w:rsidRPr="005F6F2B">
        <w:rPr>
          <w:rFonts w:ascii="Times New Roman" w:eastAsia="標楷體" w:hAnsi="Times New Roman" w:cs="Times New Roman"/>
        </w:rPr>
        <w:t>ECP</w:t>
      </w:r>
      <w:r w:rsidRPr="005F6F2B">
        <w:rPr>
          <w:rFonts w:ascii="Times New Roman" w:eastAsia="標楷體" w:hAnsi="Times New Roman" w:cs="標楷體" w:hint="eastAsia"/>
        </w:rPr>
        <w:t>計畫由政治系與選舉研究中心合聘之黃紀講座教授擔任計畫主持人，並由政治大學選舉研究中心陳陸輝特聘研究員兼主任、政治大學政治系劉義周榮譽教授、美國普林斯頓大學（</w:t>
      </w:r>
      <w:r w:rsidRPr="005F6F2B">
        <w:rPr>
          <w:rFonts w:ascii="Times New Roman" w:eastAsia="標楷體" w:hAnsi="Times New Roman" w:cs="Times New Roman"/>
        </w:rPr>
        <w:t>Princeton University</w:t>
      </w:r>
      <w:r w:rsidRPr="005F6F2B">
        <w:rPr>
          <w:rFonts w:ascii="Times New Roman" w:eastAsia="標楷體" w:hAnsi="Times New Roman" w:cs="標楷體" w:hint="eastAsia"/>
        </w:rPr>
        <w:t>）政治系教授</w:t>
      </w:r>
      <w:r w:rsidRPr="005F6F2B">
        <w:rPr>
          <w:rFonts w:ascii="Times New Roman" w:eastAsia="標楷體" w:hAnsi="Times New Roman" w:cs="Times New Roman"/>
        </w:rPr>
        <w:t>Christopher H. Achen</w:t>
      </w:r>
      <w:r w:rsidRPr="005F6F2B">
        <w:rPr>
          <w:rFonts w:ascii="Times New Roman" w:eastAsia="標楷體" w:hAnsi="Times New Roman" w:cs="標楷體" w:hint="eastAsia"/>
        </w:rPr>
        <w:t>擔任共同主持人。本</w:t>
      </w:r>
      <w:r w:rsidRPr="005F6F2B">
        <w:rPr>
          <w:rFonts w:ascii="Times New Roman" w:eastAsia="標楷體" w:hAnsi="Times New Roman" w:cs="Times New Roman"/>
        </w:rPr>
        <w:t>ECP</w:t>
      </w:r>
      <w:r w:rsidRPr="005F6F2B">
        <w:rPr>
          <w:rFonts w:ascii="Times New Roman" w:eastAsia="標楷體" w:hAnsi="Times New Roman" w:cs="標楷體" w:hint="eastAsia"/>
        </w:rPr>
        <w:t>團隊結合國內外學者專家共計</w:t>
      </w:r>
      <w:r w:rsidRPr="005F6F2B">
        <w:rPr>
          <w:rFonts w:ascii="Times New Roman" w:eastAsia="標楷體" w:hAnsi="Times New Roman" w:cs="Times New Roman"/>
        </w:rPr>
        <w:t>39</w:t>
      </w:r>
      <w:r w:rsidRPr="005F6F2B">
        <w:rPr>
          <w:rFonts w:ascii="Times New Roman" w:eastAsia="標楷體" w:hAnsi="Times New Roman" w:cs="標楷體" w:hint="eastAsia"/>
        </w:rPr>
        <w:t>人，除選舉研究中心</w:t>
      </w:r>
      <w:r w:rsidRPr="005F6F2B">
        <w:rPr>
          <w:rFonts w:ascii="Times New Roman" w:eastAsia="標楷體" w:hAnsi="Times New Roman" w:cs="Times New Roman"/>
        </w:rPr>
        <w:t>5</w:t>
      </w:r>
      <w:r w:rsidRPr="005F6F2B">
        <w:rPr>
          <w:rFonts w:ascii="Times New Roman" w:eastAsia="標楷體" w:hAnsi="Times New Roman" w:cs="標楷體" w:hint="eastAsia"/>
        </w:rPr>
        <w:t>位專任研究人員、</w:t>
      </w:r>
      <w:r w:rsidRPr="005F6F2B">
        <w:rPr>
          <w:rFonts w:ascii="Times New Roman" w:eastAsia="標楷體" w:hAnsi="Times New Roman" w:cs="Times New Roman"/>
        </w:rPr>
        <w:t>3</w:t>
      </w:r>
      <w:r w:rsidRPr="005F6F2B">
        <w:rPr>
          <w:rFonts w:ascii="Times New Roman" w:eastAsia="標楷體" w:hAnsi="Times New Roman" w:cs="標楷體" w:hint="eastAsia"/>
        </w:rPr>
        <w:t>位博士後研究員與政大校內</w:t>
      </w:r>
      <w:r w:rsidRPr="005F6F2B">
        <w:rPr>
          <w:rFonts w:ascii="Times New Roman" w:eastAsia="標楷體" w:hAnsi="Times New Roman" w:cs="Times New Roman"/>
        </w:rPr>
        <w:t>11</w:t>
      </w:r>
      <w:r w:rsidRPr="005F6F2B">
        <w:rPr>
          <w:rFonts w:ascii="Times New Roman" w:eastAsia="標楷體" w:hAnsi="Times New Roman" w:cs="標楷體" w:hint="eastAsia"/>
        </w:rPr>
        <w:t>名教授及博士生外，另有校外</w:t>
      </w:r>
      <w:r w:rsidRPr="005F6F2B">
        <w:rPr>
          <w:rFonts w:ascii="Times New Roman" w:eastAsia="標楷體" w:hAnsi="Times New Roman" w:cs="Times New Roman"/>
        </w:rPr>
        <w:t>11</w:t>
      </w:r>
      <w:r w:rsidRPr="005F6F2B">
        <w:rPr>
          <w:rFonts w:ascii="Times New Roman" w:eastAsia="標楷體" w:hAnsi="Times New Roman" w:cs="標楷體" w:hint="eastAsia"/>
        </w:rPr>
        <w:t>位及國外</w:t>
      </w:r>
      <w:r w:rsidRPr="005F6F2B">
        <w:rPr>
          <w:rFonts w:ascii="Times New Roman" w:eastAsia="標楷體" w:hAnsi="Times New Roman" w:cs="Times New Roman"/>
        </w:rPr>
        <w:t>9</w:t>
      </w:r>
      <w:r w:rsidRPr="005F6F2B">
        <w:rPr>
          <w:rFonts w:ascii="Times New Roman" w:eastAsia="標楷體" w:hAnsi="Times New Roman" w:cs="標楷體" w:hint="eastAsia"/>
        </w:rPr>
        <w:t>位相關領域之學者共同組成。</w:t>
      </w:r>
      <w:r w:rsidRPr="005F6F2B">
        <w:rPr>
          <w:rFonts w:ascii="Times New Roman" w:eastAsia="標楷體" w:hAnsi="Times New Roman" w:cs="Times New Roman"/>
          <w:b/>
          <w:bCs/>
          <w:sz w:val="32"/>
          <w:szCs w:val="32"/>
        </w:rPr>
        <w:tab/>
      </w:r>
    </w:p>
    <w:p w:rsidR="00BF4015" w:rsidRPr="005F6F2B" w:rsidRDefault="00BF4015" w:rsidP="003950B1">
      <w:pPr>
        <w:pStyle w:val="120"/>
        <w:ind w:leftChars="0" w:left="0"/>
        <w:jc w:val="both"/>
        <w:rPr>
          <w:rFonts w:eastAsia="標楷體"/>
        </w:rPr>
      </w:pPr>
      <w:r w:rsidRPr="005F6F2B">
        <w:rPr>
          <w:rFonts w:eastAsia="標楷體"/>
          <w:b/>
          <w:bCs/>
        </w:rPr>
        <w:t xml:space="preserve">    </w:t>
      </w:r>
      <w:r w:rsidRPr="005F6F2B">
        <w:rPr>
          <w:rFonts w:eastAsia="標楷體"/>
        </w:rPr>
        <w:t>ECP</w:t>
      </w:r>
      <w:r w:rsidRPr="005F6F2B">
        <w:rPr>
          <w:rFonts w:eastAsia="標楷體" w:cs="標楷體" w:hint="eastAsia"/>
        </w:rPr>
        <w:t>計畫研究成果特色分述如下</w:t>
      </w:r>
      <w:r w:rsidRPr="005F6F2B">
        <w:rPr>
          <w:rFonts w:eastAsia="標楷體"/>
        </w:rPr>
        <w:t>:</w:t>
      </w:r>
    </w:p>
    <w:p w:rsidR="00BF4015" w:rsidRPr="005F6F2B" w:rsidRDefault="00BF4015" w:rsidP="003950B1">
      <w:pPr>
        <w:pStyle w:val="120"/>
        <w:ind w:leftChars="0" w:hangingChars="200" w:hanging="480"/>
        <w:jc w:val="both"/>
        <w:rPr>
          <w:rFonts w:eastAsia="標楷體"/>
        </w:rPr>
      </w:pPr>
      <w:r w:rsidRPr="005F6F2B">
        <w:rPr>
          <w:rFonts w:eastAsia="標楷體"/>
        </w:rPr>
        <w:t>(</w:t>
      </w:r>
      <w:r w:rsidRPr="005F6F2B">
        <w:rPr>
          <w:rFonts w:eastAsia="標楷體" w:cs="標楷體" w:hint="eastAsia"/>
        </w:rPr>
        <w:t>一</w:t>
      </w:r>
      <w:r w:rsidRPr="005F6F2B">
        <w:rPr>
          <w:rFonts w:eastAsia="標楷體"/>
        </w:rPr>
        <w:t>)</w:t>
      </w:r>
      <w:r w:rsidRPr="005F6F2B">
        <w:rPr>
          <w:rFonts w:eastAsia="標楷體" w:cs="標楷體" w:hint="eastAsia"/>
          <w:b/>
          <w:bCs/>
        </w:rPr>
        <w:t>學術成果上</w:t>
      </w:r>
      <w:r w:rsidRPr="005F6F2B">
        <w:rPr>
          <w:rFonts w:eastAsia="標楷體" w:cs="標楷體" w:hint="eastAsia"/>
        </w:rPr>
        <w:t>，提出創新之「選制知識的選舉週期理論」（</w:t>
      </w:r>
      <w:r w:rsidRPr="005F6F2B">
        <w:rPr>
          <w:rFonts w:eastAsia="標楷體"/>
        </w:rPr>
        <w:t>electoral cycle theory of electoral system knowledge</w:t>
      </w:r>
      <w:r w:rsidRPr="005F6F2B">
        <w:rPr>
          <w:rFonts w:eastAsia="標楷體" w:cs="標楷體" w:hint="eastAsia"/>
        </w:rPr>
        <w:t>）及融合之「選制鑲嵌於憲政體制論」（</w:t>
      </w:r>
      <w:r w:rsidRPr="005F6F2B">
        <w:rPr>
          <w:rFonts w:eastAsia="標楷體"/>
        </w:rPr>
        <w:t>electoral systems embedded within constitutional systems</w:t>
      </w:r>
      <w:r w:rsidRPr="005F6F2B">
        <w:rPr>
          <w:rFonts w:eastAsia="標楷體" w:cs="標楷體" w:hint="eastAsia"/>
        </w:rPr>
        <w:t>），大幅提升選制理論的周延性。</w:t>
      </w:r>
    </w:p>
    <w:p w:rsidR="00BF4015" w:rsidRPr="005F6F2B" w:rsidRDefault="00BF4015" w:rsidP="003950B1">
      <w:pPr>
        <w:pStyle w:val="120"/>
        <w:ind w:leftChars="0" w:hangingChars="200" w:hanging="480"/>
        <w:jc w:val="both"/>
        <w:rPr>
          <w:rFonts w:eastAsia="標楷體"/>
        </w:rPr>
      </w:pPr>
      <w:r w:rsidRPr="005F6F2B">
        <w:rPr>
          <w:rFonts w:eastAsia="標楷體"/>
        </w:rPr>
        <w:t>(</w:t>
      </w:r>
      <w:r w:rsidRPr="005F6F2B">
        <w:rPr>
          <w:rFonts w:eastAsia="標楷體" w:cs="標楷體" w:hint="eastAsia"/>
        </w:rPr>
        <w:t>二</w:t>
      </w:r>
      <w:r w:rsidRPr="005F6F2B">
        <w:rPr>
          <w:rFonts w:eastAsia="標楷體"/>
        </w:rPr>
        <w:t>)</w:t>
      </w:r>
      <w:r w:rsidRPr="005F6F2B">
        <w:rPr>
          <w:rFonts w:eastAsia="標楷體" w:cs="標楷體" w:hint="eastAsia"/>
          <w:b/>
          <w:bCs/>
        </w:rPr>
        <w:t>實證資料上</w:t>
      </w:r>
      <w:r w:rsidRPr="005F6F2B">
        <w:rPr>
          <w:rFonts w:eastAsia="標楷體" w:cs="標楷體" w:hint="eastAsia"/>
        </w:rPr>
        <w:t>，蒐集並分析政治態度與社會分歧之演變，綜合宏觀與微觀，更深入理解臺灣人、中國人及雙重認同之長期趨勢與政策意涵，並建置下列極具特色之大型資料庫供學界、政府與民間運用：</w:t>
      </w:r>
    </w:p>
    <w:p w:rsidR="00BF4015" w:rsidRPr="005F6F2B" w:rsidRDefault="00BF4015" w:rsidP="003950B1">
      <w:pPr>
        <w:pStyle w:val="120"/>
        <w:ind w:left="797" w:hangingChars="132" w:hanging="317"/>
        <w:jc w:val="both"/>
        <w:rPr>
          <w:rFonts w:eastAsia="標楷體"/>
        </w:rPr>
      </w:pPr>
      <w:r w:rsidRPr="005F6F2B">
        <w:rPr>
          <w:rFonts w:eastAsia="標楷體"/>
        </w:rPr>
        <w:t>(1)</w:t>
      </w:r>
      <w:r w:rsidRPr="005F6F2B">
        <w:rPr>
          <w:rFonts w:eastAsia="標楷體"/>
        </w:rPr>
        <w:tab/>
      </w:r>
      <w:r w:rsidRPr="005F6F2B">
        <w:rPr>
          <w:rFonts w:eastAsia="標楷體" w:cs="標楷體" w:hint="eastAsia"/>
        </w:rPr>
        <w:t>臺灣選舉與民主化調查</w:t>
      </w:r>
      <w:r w:rsidRPr="005F6F2B">
        <w:rPr>
          <w:rFonts w:eastAsia="標楷體"/>
        </w:rPr>
        <w:t>(TEDS)</w:t>
      </w:r>
      <w:r w:rsidRPr="005F6F2B">
        <w:rPr>
          <w:rFonts w:eastAsia="標楷體" w:cs="標楷體" w:hint="eastAsia"/>
        </w:rPr>
        <w:t>資料庫〈</w:t>
      </w:r>
      <w:r w:rsidRPr="005F6F2B">
        <w:rPr>
          <w:rFonts w:eastAsia="標楷體"/>
        </w:rPr>
        <w:t>http://www.tedsnet.org</w:t>
      </w:r>
      <w:r w:rsidRPr="005F6F2B">
        <w:rPr>
          <w:rFonts w:eastAsia="標楷體" w:cs="標楷體" w:hint="eastAsia"/>
        </w:rPr>
        <w:t>〉</w:t>
      </w:r>
    </w:p>
    <w:p w:rsidR="00BF4015" w:rsidRPr="005F6F2B" w:rsidRDefault="00BF4015" w:rsidP="003950B1">
      <w:pPr>
        <w:pStyle w:val="120"/>
        <w:jc w:val="both"/>
        <w:rPr>
          <w:rFonts w:eastAsia="標楷體"/>
        </w:rPr>
      </w:pPr>
      <w:r w:rsidRPr="005F6F2B">
        <w:rPr>
          <w:rFonts w:eastAsia="標楷體"/>
        </w:rPr>
        <w:t>(2)</w:t>
      </w:r>
      <w:r w:rsidRPr="005F6F2B">
        <w:rPr>
          <w:rFonts w:eastAsia="標楷體" w:cs="標楷體" w:hint="eastAsia"/>
        </w:rPr>
        <w:t>臺灣地緣政治資訊系統</w:t>
      </w:r>
      <w:r w:rsidRPr="005F6F2B">
        <w:rPr>
          <w:rFonts w:eastAsia="標楷體"/>
        </w:rPr>
        <w:t>(TPGIS)</w:t>
      </w:r>
      <w:r w:rsidRPr="005F6F2B">
        <w:rPr>
          <w:rFonts w:eastAsia="標楷體" w:cs="標楷體" w:hint="eastAsia"/>
        </w:rPr>
        <w:t>資料庫〈</w:t>
      </w:r>
      <w:r w:rsidRPr="005F6F2B">
        <w:rPr>
          <w:rFonts w:eastAsia="標楷體"/>
        </w:rPr>
        <w:t>http://tpgis.nccu.edu.tw</w:t>
      </w:r>
      <w:r w:rsidRPr="005F6F2B">
        <w:rPr>
          <w:rFonts w:eastAsia="標楷體" w:cs="標楷體" w:hint="eastAsia"/>
        </w:rPr>
        <w:t>〉</w:t>
      </w:r>
    </w:p>
    <w:p w:rsidR="00BF4015" w:rsidRPr="005F6F2B" w:rsidRDefault="00BF4015" w:rsidP="003950B1">
      <w:pPr>
        <w:pStyle w:val="120"/>
        <w:ind w:leftChars="17" w:left="358" w:hangingChars="132" w:hanging="317"/>
        <w:jc w:val="both"/>
        <w:rPr>
          <w:rFonts w:eastAsia="標楷體"/>
        </w:rPr>
      </w:pPr>
      <w:r w:rsidRPr="005F6F2B">
        <w:rPr>
          <w:rFonts w:eastAsia="標楷體"/>
        </w:rPr>
        <w:t xml:space="preserve"> </w:t>
      </w:r>
      <w:r w:rsidRPr="005F6F2B">
        <w:rPr>
          <w:rFonts w:eastAsia="標楷體"/>
        </w:rPr>
        <w:tab/>
        <w:t xml:space="preserve"> (3)</w:t>
      </w:r>
      <w:r w:rsidRPr="005F6F2B">
        <w:rPr>
          <w:rFonts w:eastAsia="標楷體" w:cs="標楷體" w:hint="eastAsia"/>
        </w:rPr>
        <w:t>重要政治態度分布趨勢圖</w:t>
      </w:r>
      <w:r w:rsidRPr="005F6F2B">
        <w:rPr>
          <w:rFonts w:eastAsia="標楷體"/>
        </w:rPr>
        <w:t>(</w:t>
      </w:r>
      <w:r w:rsidRPr="005F6F2B">
        <w:rPr>
          <w:rFonts w:eastAsia="標楷體" w:cs="標楷體" w:hint="eastAsia"/>
        </w:rPr>
        <w:t>包括統獨立場、臺灣人</w:t>
      </w:r>
      <w:r w:rsidRPr="005F6F2B">
        <w:rPr>
          <w:rFonts w:eastAsia="標楷體"/>
        </w:rPr>
        <w:t>/</w:t>
      </w:r>
      <w:r w:rsidRPr="005F6F2B">
        <w:rPr>
          <w:rFonts w:eastAsia="標楷體" w:cs="標楷體" w:hint="eastAsia"/>
        </w:rPr>
        <w:t>中國人自我認定、政黨認同</w:t>
      </w:r>
      <w:r w:rsidRPr="005F6F2B">
        <w:rPr>
          <w:rFonts w:eastAsia="標楷體"/>
        </w:rPr>
        <w:t>)</w:t>
      </w:r>
      <w:r w:rsidRPr="005F6F2B">
        <w:rPr>
          <w:rFonts w:eastAsia="標楷體" w:cs="標楷體" w:hint="eastAsia"/>
        </w:rPr>
        <w:t>〈</w:t>
      </w:r>
      <w:r w:rsidRPr="005F6F2B">
        <w:rPr>
          <w:rFonts w:eastAsia="標楷體"/>
        </w:rPr>
        <w:t>http://esc.nccu.edu.tw/modules/tinyd2/index.php?id=3</w:t>
      </w:r>
      <w:r w:rsidRPr="005F6F2B">
        <w:rPr>
          <w:rFonts w:eastAsia="標楷體" w:cs="標楷體" w:hint="eastAsia"/>
        </w:rPr>
        <w:t>〉</w:t>
      </w:r>
    </w:p>
    <w:p w:rsidR="00BF4015" w:rsidRPr="005F6F2B" w:rsidRDefault="00BF4015" w:rsidP="003950B1">
      <w:pPr>
        <w:pStyle w:val="120"/>
        <w:ind w:leftChars="0" w:left="360" w:hangingChars="150" w:hanging="360"/>
        <w:jc w:val="both"/>
        <w:rPr>
          <w:rFonts w:eastAsia="標楷體"/>
        </w:rPr>
      </w:pPr>
      <w:r w:rsidRPr="005F6F2B">
        <w:rPr>
          <w:rFonts w:eastAsia="標楷體"/>
        </w:rPr>
        <w:t>(</w:t>
      </w:r>
      <w:r w:rsidRPr="005F6F2B">
        <w:rPr>
          <w:rFonts w:eastAsia="標楷體" w:cs="標楷體" w:hint="eastAsia"/>
        </w:rPr>
        <w:t>三</w:t>
      </w:r>
      <w:r w:rsidRPr="005F6F2B">
        <w:rPr>
          <w:rFonts w:eastAsia="標楷體"/>
        </w:rPr>
        <w:t>)</w:t>
      </w:r>
      <w:r w:rsidRPr="005F6F2B">
        <w:rPr>
          <w:rFonts w:eastAsia="標楷體" w:cs="標楷體" w:hint="eastAsia"/>
          <w:b/>
          <w:bCs/>
        </w:rPr>
        <w:t>調查方法上</w:t>
      </w:r>
      <w:r w:rsidRPr="005F6F2B">
        <w:rPr>
          <w:rFonts w:eastAsia="標楷體" w:cs="標楷體" w:hint="eastAsia"/>
        </w:rPr>
        <w:t>，開發中文化「電腦輔助面訪系統」（</w:t>
      </w:r>
      <w:r w:rsidRPr="005F6F2B">
        <w:rPr>
          <w:rFonts w:eastAsia="標楷體"/>
          <w:i/>
          <w:iCs/>
        </w:rPr>
        <w:t>e</w:t>
      </w:r>
      <w:r w:rsidRPr="005F6F2B">
        <w:rPr>
          <w:rFonts w:eastAsia="標楷體"/>
        </w:rPr>
        <w:t>-CAPI</w:t>
      </w:r>
      <w:r w:rsidRPr="005F6F2B">
        <w:rPr>
          <w:rFonts w:eastAsia="標楷體" w:cs="標楷體" w:hint="eastAsia"/>
        </w:rPr>
        <w:t>）與「線上調查實驗室」系統（</w:t>
      </w:r>
      <w:r w:rsidRPr="005F6F2B">
        <w:rPr>
          <w:rFonts w:eastAsia="標楷體"/>
        </w:rPr>
        <w:t>PollcracyLab</w:t>
      </w:r>
      <w:r w:rsidRPr="005F6F2B">
        <w:rPr>
          <w:rFonts w:eastAsia="標楷體" w:cs="標楷體" w:hint="eastAsia"/>
        </w:rPr>
        <w:t>），讓個體民調資料蒐集更有效率，不但可與宏觀資料之「政治地緣資料庫」（</w:t>
      </w:r>
      <w:r w:rsidRPr="005F6F2B">
        <w:rPr>
          <w:rFonts w:eastAsia="標楷體"/>
        </w:rPr>
        <w:t>TPGIS</w:t>
      </w:r>
      <w:r w:rsidRPr="005F6F2B">
        <w:rPr>
          <w:rFonts w:eastAsia="標楷體" w:cs="標楷體" w:hint="eastAsia"/>
        </w:rPr>
        <w:t>）密切結合、相輔相成，也奠定未來發展「手機介面網路調查」及「混合式民調」</w:t>
      </w:r>
      <w:r w:rsidRPr="005F6F2B">
        <w:rPr>
          <w:rFonts w:eastAsia="標楷體"/>
        </w:rPr>
        <w:t xml:space="preserve">  </w:t>
      </w:r>
      <w:r w:rsidRPr="005F6F2B">
        <w:rPr>
          <w:rFonts w:eastAsia="標楷體" w:cs="標楷體" w:hint="eastAsia"/>
        </w:rPr>
        <w:t>的基礎。</w:t>
      </w:r>
    </w:p>
    <w:p w:rsidR="00BF4015" w:rsidRPr="005F6F2B" w:rsidRDefault="00BF4015" w:rsidP="003950B1">
      <w:pPr>
        <w:pStyle w:val="120"/>
        <w:ind w:leftChars="0" w:left="360" w:hangingChars="150" w:hanging="360"/>
        <w:jc w:val="both"/>
        <w:rPr>
          <w:rFonts w:eastAsia="標楷體"/>
        </w:rPr>
      </w:pPr>
      <w:r w:rsidRPr="005F6F2B">
        <w:rPr>
          <w:rFonts w:eastAsia="標楷體"/>
        </w:rPr>
        <w:t>(</w:t>
      </w:r>
      <w:r w:rsidRPr="005F6F2B">
        <w:rPr>
          <w:rFonts w:eastAsia="標楷體" w:cs="標楷體" w:hint="eastAsia"/>
        </w:rPr>
        <w:t>四</w:t>
      </w:r>
      <w:r w:rsidRPr="005F6F2B">
        <w:rPr>
          <w:rFonts w:eastAsia="標楷體"/>
        </w:rPr>
        <w:t>)</w:t>
      </w:r>
      <w:r w:rsidRPr="005F6F2B">
        <w:rPr>
          <w:rFonts w:eastAsia="標楷體" w:cs="標楷體" w:hint="eastAsia"/>
          <w:b/>
          <w:bCs/>
        </w:rPr>
        <w:t>社會貢獻上</w:t>
      </w:r>
      <w:r w:rsidRPr="005F6F2B">
        <w:rPr>
          <w:rFonts w:eastAsia="標楷體" w:cs="標楷體" w:hint="eastAsia"/>
        </w:rPr>
        <w:t>，積極提供政策建言，將</w:t>
      </w:r>
      <w:r w:rsidRPr="005F6F2B">
        <w:rPr>
          <w:rFonts w:eastAsia="標楷體"/>
        </w:rPr>
        <w:t>ECP</w:t>
      </w:r>
      <w:r w:rsidRPr="005F6F2B">
        <w:rPr>
          <w:rFonts w:eastAsia="標楷體" w:cs="標楷體" w:hint="eastAsia"/>
        </w:rPr>
        <w:t>跨國研究之心得學以致用，例如協助政府規劃評估電子投票（</w:t>
      </w:r>
      <w:r w:rsidRPr="005F6F2B">
        <w:rPr>
          <w:rFonts w:eastAsia="標楷體"/>
        </w:rPr>
        <w:t>e-voting</w:t>
      </w:r>
      <w:r w:rsidRPr="005F6F2B">
        <w:rPr>
          <w:rFonts w:eastAsia="標楷體" w:cs="標楷體" w:hint="eastAsia"/>
        </w:rPr>
        <w:t>）循序漸進之可行方案，以利提升公民參與。</w:t>
      </w:r>
    </w:p>
    <w:p w:rsidR="00BF4015" w:rsidRPr="005F6F2B" w:rsidRDefault="00BF4015" w:rsidP="003950B1">
      <w:pPr>
        <w:pStyle w:val="120"/>
        <w:ind w:leftChars="0" w:left="360" w:hangingChars="150" w:hanging="360"/>
        <w:jc w:val="both"/>
        <w:rPr>
          <w:rFonts w:eastAsia="標楷體"/>
        </w:rPr>
      </w:pPr>
      <w:r w:rsidRPr="005F6F2B">
        <w:rPr>
          <w:rFonts w:eastAsia="標楷體"/>
        </w:rPr>
        <w:t>(</w:t>
      </w:r>
      <w:r w:rsidRPr="005F6F2B">
        <w:rPr>
          <w:rFonts w:eastAsia="標楷體" w:cs="標楷體" w:hint="eastAsia"/>
        </w:rPr>
        <w:t>五</w:t>
      </w:r>
      <w:r w:rsidRPr="005F6F2B">
        <w:rPr>
          <w:rFonts w:eastAsia="標楷體"/>
        </w:rPr>
        <w:t>)</w:t>
      </w:r>
      <w:r w:rsidRPr="005F6F2B">
        <w:rPr>
          <w:rFonts w:eastAsia="標楷體" w:cs="標楷體" w:hint="eastAsia"/>
          <w:b/>
          <w:bCs/>
        </w:rPr>
        <w:t>推動國際化上</w:t>
      </w:r>
      <w:r w:rsidRPr="005F6F2B">
        <w:rPr>
          <w:rFonts w:eastAsia="標楷體" w:cs="標楷體" w:hint="eastAsia"/>
        </w:rPr>
        <w:t>，不但與日韓美紐等國學者組成研究團隊，將成果發表為英文期刊論文及專書、專章，而且更積極拓展與國際知名之相關研究機構（如</w:t>
      </w:r>
      <w:r w:rsidRPr="005F6F2B">
        <w:rPr>
          <w:rFonts w:eastAsia="標楷體"/>
        </w:rPr>
        <w:t>ICPSR, SRC, SPM</w:t>
      </w:r>
      <w:r w:rsidRPr="005F6F2B">
        <w:rPr>
          <w:rFonts w:eastAsia="標楷體" w:cs="標楷體" w:hint="eastAsia"/>
        </w:rPr>
        <w:t>等）及跨國研究團隊（如</w:t>
      </w:r>
      <w:r w:rsidRPr="005F6F2B">
        <w:rPr>
          <w:rFonts w:eastAsia="標楷體"/>
        </w:rPr>
        <w:t>CSES</w:t>
      </w:r>
      <w:r w:rsidRPr="005F6F2B">
        <w:rPr>
          <w:rFonts w:eastAsia="標楷體" w:cs="標楷體" w:hint="eastAsia"/>
        </w:rPr>
        <w:t>）建立長期合作關係，提高國際能見度與影響力。</w:t>
      </w:r>
    </w:p>
    <w:p w:rsidR="00BF4015" w:rsidRPr="005F6F2B" w:rsidRDefault="00BF4015" w:rsidP="003950B1">
      <w:pPr>
        <w:rPr>
          <w:rFonts w:ascii="Times New Roman" w:eastAsia="標楷體" w:hAnsi="Times New Roman" w:cs="Times New Roman"/>
          <w:b/>
          <w:bCs/>
        </w:rPr>
      </w:pPr>
    </w:p>
    <w:p w:rsidR="00BF4015" w:rsidRPr="005F6F2B" w:rsidRDefault="00BF4015" w:rsidP="003950B1">
      <w:pPr>
        <w:spacing w:line="400" w:lineRule="exact"/>
        <w:jc w:val="both"/>
        <w:outlineLvl w:val="2"/>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貳、爭取外部資源情形</w:t>
      </w:r>
    </w:p>
    <w:p w:rsidR="00BF4015" w:rsidRDefault="00BF4015" w:rsidP="00A67445">
      <w:pPr>
        <w:pStyle w:val="120"/>
        <w:snapToGrid w:val="0"/>
        <w:spacing w:beforeLines="50" w:afterLines="50" w:line="360" w:lineRule="exact"/>
        <w:ind w:leftChars="0" w:left="0" w:firstLineChars="200" w:firstLine="480"/>
        <w:jc w:val="both"/>
        <w:rPr>
          <w:rFonts w:eastAsia="標楷體"/>
        </w:rPr>
      </w:pPr>
      <w:r w:rsidRPr="005F6F2B">
        <w:rPr>
          <w:rFonts w:eastAsia="標楷體" w:cs="標楷體" w:hint="eastAsia"/>
        </w:rPr>
        <w:t>選研中心在執行策略上，結合臺日韓紐美等各國學者，建立研究亞太地區「民主選舉與公民參與」的學術社群，深入分析亞太地區民眾公民參與的本質，並培育相關領域的年輕學者。透過與國際接軌的大型研究計畫提供研究資料、臺日韓紐四國輪流舉辦的國際學術研討會、以及與美國政治學方法論學社合作的「政治學計量方法研習營」，以建立跨國的一流研究網絡，並持續培養相關領域研究人才，進而提升本中心的國際能見度、優化本中心研究產出、培育相關領域人才。具體之策略如下：</w:t>
      </w:r>
      <w:r w:rsidRPr="005F6F2B">
        <w:rPr>
          <w:rFonts w:eastAsia="標楷體"/>
        </w:rPr>
        <w:t xml:space="preserve">    </w:t>
      </w:r>
    </w:p>
    <w:p w:rsidR="00BF4015" w:rsidRPr="005F6F2B" w:rsidRDefault="00BF4015" w:rsidP="00A67445">
      <w:pPr>
        <w:pStyle w:val="120"/>
        <w:snapToGrid w:val="0"/>
        <w:spacing w:beforeLines="50" w:afterLines="50" w:line="360" w:lineRule="exact"/>
        <w:ind w:leftChars="-2" w:hangingChars="202" w:hanging="485"/>
        <w:jc w:val="both"/>
        <w:rPr>
          <w:rFonts w:eastAsia="標楷體"/>
          <w:b/>
          <w:bCs/>
        </w:rPr>
      </w:pPr>
      <w:r w:rsidRPr="005F6F2B">
        <w:rPr>
          <w:rFonts w:eastAsia="標楷體" w:cs="標楷體" w:hint="eastAsia"/>
          <w:b/>
          <w:bCs/>
        </w:rPr>
        <w:t>一、推動國內外人才培育</w:t>
      </w:r>
    </w:p>
    <w:p w:rsidR="00BF4015" w:rsidRPr="005F6F2B" w:rsidRDefault="00BF4015" w:rsidP="003950B1">
      <w:pPr>
        <w:pStyle w:val="120"/>
        <w:ind w:leftChars="0" w:left="0" w:firstLineChars="200" w:firstLine="480"/>
        <w:jc w:val="both"/>
        <w:rPr>
          <w:rFonts w:eastAsia="標楷體"/>
        </w:rPr>
      </w:pPr>
      <w:r w:rsidRPr="005F6F2B">
        <w:rPr>
          <w:rFonts w:eastAsia="標楷體" w:cs="標楷體" w:hint="eastAsia"/>
        </w:rPr>
        <w:t>選研中心除長期培訓民調人才外，</w:t>
      </w:r>
      <w:r w:rsidRPr="005F6F2B">
        <w:rPr>
          <w:rFonts w:eastAsia="標楷體"/>
        </w:rPr>
        <w:t>2011</w:t>
      </w:r>
      <w:r w:rsidRPr="005F6F2B">
        <w:rPr>
          <w:rFonts w:eastAsia="標楷體" w:cs="標楷體" w:hint="eastAsia"/>
        </w:rPr>
        <w:t>年起與中研院政治所合辦「政治學計量方法研習營」（</w:t>
      </w:r>
      <w:r w:rsidRPr="005F6F2B">
        <w:rPr>
          <w:rFonts w:eastAsia="標楷體"/>
        </w:rPr>
        <w:t>Institute of Political Methodology, IPM</w:t>
      </w:r>
      <w:r w:rsidRPr="005F6F2B">
        <w:rPr>
          <w:rFonts w:eastAsia="標楷體" w:cs="標楷體" w:hint="eastAsia"/>
        </w:rPr>
        <w:t>，網頁：</w:t>
      </w:r>
      <w:hyperlink r:id="rId14" w:history="1">
        <w:r w:rsidRPr="005F6F2B">
          <w:rPr>
            <w:rStyle w:val="Hyperlink"/>
            <w:rFonts w:eastAsia="標楷體"/>
          </w:rPr>
          <w:t>http://ipmasia.org/</w:t>
        </w:r>
      </w:hyperlink>
      <w:r w:rsidRPr="005F6F2B">
        <w:rPr>
          <w:rFonts w:eastAsia="標楷體" w:cs="標楷體" w:hint="eastAsia"/>
        </w:rPr>
        <w:t>），在本中心團隊推動下已與美國政治學會「政治學方法論學社」（</w:t>
      </w:r>
      <w:r w:rsidRPr="005F6F2B">
        <w:rPr>
          <w:rFonts w:eastAsia="標楷體"/>
        </w:rPr>
        <w:t>Society for Political Methodology, SPM</w:t>
      </w:r>
      <w:r w:rsidRPr="005F6F2B">
        <w:rPr>
          <w:rFonts w:eastAsia="標楷體" w:cs="標楷體" w:hint="eastAsia"/>
        </w:rPr>
        <w:t>）密切合作，自</w:t>
      </w:r>
      <w:r w:rsidRPr="005F6F2B">
        <w:rPr>
          <w:rFonts w:eastAsia="標楷體"/>
        </w:rPr>
        <w:t>2012</w:t>
      </w:r>
      <w:r w:rsidRPr="005F6F2B">
        <w:rPr>
          <w:rFonts w:eastAsia="標楷體" w:cs="標楷體" w:hint="eastAsia"/>
        </w:rPr>
        <w:t>年起由該學社提供一名方法論傑出的師資參與臺灣的</w:t>
      </w:r>
      <w:r w:rsidRPr="005F6F2B">
        <w:rPr>
          <w:rFonts w:eastAsia="標楷體"/>
        </w:rPr>
        <w:t>IPM</w:t>
      </w:r>
      <w:r w:rsidRPr="005F6F2B">
        <w:rPr>
          <w:rFonts w:eastAsia="標楷體" w:cs="標楷體" w:hint="eastAsia"/>
        </w:rPr>
        <w:t>授課，且</w:t>
      </w:r>
      <w:r w:rsidRPr="005F6F2B">
        <w:rPr>
          <w:rFonts w:eastAsia="標楷體"/>
        </w:rPr>
        <w:t>IPM</w:t>
      </w:r>
      <w:r w:rsidRPr="005F6F2B">
        <w:rPr>
          <w:rFonts w:eastAsia="標楷體" w:cs="標楷體" w:hint="eastAsia"/>
        </w:rPr>
        <w:t>兩週半課程的前一週半均以英語全程授課，並有日韓及中國大陸研究生參加，培育國內外實證研究人才。</w:t>
      </w:r>
      <w:r w:rsidRPr="005F6F2B">
        <w:rPr>
          <w:rFonts w:eastAsia="標楷體"/>
        </w:rPr>
        <w:t>2013</w:t>
      </w:r>
      <w:r w:rsidRPr="005F6F2B">
        <w:rPr>
          <w:rFonts w:eastAsia="標楷體" w:cs="標楷體" w:hint="eastAsia"/>
        </w:rPr>
        <w:t>年</w:t>
      </w:r>
      <w:r w:rsidRPr="005F6F2B">
        <w:rPr>
          <w:rFonts w:eastAsia="標楷體"/>
        </w:rPr>
        <w:t>IPM</w:t>
      </w:r>
      <w:r w:rsidRPr="005F6F2B">
        <w:rPr>
          <w:rFonts w:eastAsia="標楷體" w:cs="標楷體" w:hint="eastAsia"/>
        </w:rPr>
        <w:t>並榮獲美國密西根大學「政治與社會研究校際聯合會」（</w:t>
      </w:r>
      <w:r w:rsidRPr="005F6F2B">
        <w:rPr>
          <w:rFonts w:eastAsia="標楷體"/>
        </w:rPr>
        <w:t>Inter-university Consortium for Political and Social Research, ICPSR</w:t>
      </w:r>
      <w:r w:rsidRPr="005F6F2B">
        <w:rPr>
          <w:rFonts w:eastAsia="標楷體" w:cs="標楷體" w:hint="eastAsia"/>
        </w:rPr>
        <w:t>）認證為合作夥伴，共同推廣實證方法在亞洲的教學及人才培育。</w:t>
      </w:r>
      <w:r w:rsidRPr="005F6F2B">
        <w:rPr>
          <w:rFonts w:eastAsia="標楷體"/>
        </w:rPr>
        <w:t>IPM</w:t>
      </w:r>
      <w:r w:rsidRPr="005F6F2B">
        <w:rPr>
          <w:rFonts w:eastAsia="標楷體" w:cs="標楷體" w:hint="eastAsia"/>
        </w:rPr>
        <w:t>已擬定</w:t>
      </w:r>
      <w:r w:rsidRPr="005F6F2B">
        <w:rPr>
          <w:rFonts w:eastAsia="標楷體"/>
        </w:rPr>
        <w:t>2014-2017</w:t>
      </w:r>
      <w:r w:rsidRPr="005F6F2B">
        <w:rPr>
          <w:rFonts w:eastAsia="標楷體" w:cs="標楷體" w:hint="eastAsia"/>
        </w:rPr>
        <w:t>四年期計畫，除持續每年開授暑期課程外，並將於</w:t>
      </w:r>
      <w:r w:rsidRPr="005F6F2B">
        <w:rPr>
          <w:rFonts w:eastAsia="標楷體"/>
        </w:rPr>
        <w:t>2015</w:t>
      </w:r>
      <w:r w:rsidRPr="005F6F2B">
        <w:rPr>
          <w:rFonts w:eastAsia="標楷體" w:cs="標楷體" w:hint="eastAsia"/>
        </w:rPr>
        <w:t>年與中研院政治所合辦「亞洲政治學方法論年會」（</w:t>
      </w:r>
      <w:r w:rsidRPr="005F6F2B">
        <w:rPr>
          <w:rFonts w:eastAsia="標楷體"/>
        </w:rPr>
        <w:t>Asian Political Methodology Meeting</w:t>
      </w:r>
      <w:r w:rsidRPr="005F6F2B">
        <w:rPr>
          <w:rFonts w:eastAsia="標楷體" w:cs="標楷體" w:hint="eastAsia"/>
        </w:rPr>
        <w:t>），屆時將有多位臺日韓中美等國方法論學者與會，可提升選研中心在亞洲的領導地位。</w:t>
      </w:r>
    </w:p>
    <w:p w:rsidR="00BF4015" w:rsidRPr="005F6F2B" w:rsidRDefault="00BF4015" w:rsidP="003950B1">
      <w:pPr>
        <w:pStyle w:val="120"/>
        <w:ind w:leftChars="0" w:left="0" w:firstLineChars="200" w:firstLine="480"/>
        <w:jc w:val="both"/>
        <w:rPr>
          <w:rFonts w:eastAsia="標楷體"/>
        </w:rPr>
      </w:pPr>
    </w:p>
    <w:p w:rsidR="00BF4015" w:rsidRPr="005F6F2B" w:rsidRDefault="00BF4015" w:rsidP="003950B1">
      <w:pPr>
        <w:pStyle w:val="120"/>
        <w:ind w:leftChars="-2" w:hangingChars="202" w:hanging="485"/>
        <w:jc w:val="both"/>
        <w:rPr>
          <w:rFonts w:eastAsia="標楷體"/>
          <w:b/>
          <w:bCs/>
        </w:rPr>
      </w:pPr>
      <w:r w:rsidRPr="005F6F2B">
        <w:rPr>
          <w:rFonts w:eastAsia="標楷體" w:cs="標楷體" w:hint="eastAsia"/>
          <w:b/>
          <w:bCs/>
        </w:rPr>
        <w:t>二、發揮政策建言與選舉實務的影響</w:t>
      </w:r>
    </w:p>
    <w:p w:rsidR="00BF4015" w:rsidRPr="005F6F2B" w:rsidRDefault="00BF4015" w:rsidP="003950B1">
      <w:pPr>
        <w:pStyle w:val="120"/>
        <w:ind w:leftChars="0" w:left="0" w:firstLineChars="225" w:firstLine="540"/>
        <w:jc w:val="both"/>
        <w:rPr>
          <w:rFonts w:eastAsia="標楷體"/>
        </w:rPr>
      </w:pPr>
      <w:r w:rsidRPr="005F6F2B">
        <w:rPr>
          <w:rFonts w:eastAsia="標楷體" w:cs="標楷體" w:hint="eastAsia"/>
        </w:rPr>
        <w:t>選舉研究中心透過與大陸事務委員會、中央選舉委員會以及研考會的合作研究計畫，除長期觀察民眾對於兩岸關係的態度走向，提供政府對於兩岸關係重要決策的政策諮商外，也透過與中央選委會以及研考會的研究案，對於政府計畫推動的電子投票（</w:t>
      </w:r>
      <w:r w:rsidRPr="005F6F2B">
        <w:rPr>
          <w:rFonts w:eastAsia="標楷體"/>
          <w:i/>
          <w:iCs/>
        </w:rPr>
        <w:t>e-voting</w:t>
      </w:r>
      <w:r w:rsidRPr="005F6F2B">
        <w:rPr>
          <w:rFonts w:eastAsia="標楷體" w:cs="標楷體" w:hint="eastAsia"/>
        </w:rPr>
        <w:t>），提出符合我國現況，可供推動電子投票的具體政策建議，此外，本中心也透過臺灣民主基金會的相關管道，與亞洲各國民主選舉及公民參與相關研究學者接觸，發揮對國際實務的影響力。</w:t>
      </w:r>
    </w:p>
    <w:p w:rsidR="00BF4015" w:rsidRPr="005F6F2B" w:rsidRDefault="00BF4015" w:rsidP="003950B1">
      <w:pPr>
        <w:pStyle w:val="120"/>
        <w:ind w:leftChars="0" w:left="0" w:firstLineChars="225" w:firstLine="540"/>
        <w:jc w:val="both"/>
        <w:rPr>
          <w:rFonts w:eastAsia="標楷體"/>
        </w:rPr>
      </w:pPr>
    </w:p>
    <w:p w:rsidR="00BF4015" w:rsidRPr="005F6F2B" w:rsidRDefault="00BF4015" w:rsidP="003950B1">
      <w:pPr>
        <w:rPr>
          <w:rFonts w:ascii="Times New Roman" w:eastAsia="標楷體" w:hAnsi="Times New Roman" w:cs="Times New Roman"/>
          <w:b/>
          <w:bCs/>
        </w:rPr>
      </w:pPr>
      <w:r w:rsidRPr="005F6F2B">
        <w:rPr>
          <w:rFonts w:ascii="Times New Roman" w:eastAsia="標楷體" w:hAnsi="Times New Roman" w:cs="標楷體" w:hint="eastAsia"/>
          <w:b/>
          <w:bCs/>
        </w:rPr>
        <w:t>三、參與「中國公共管理與政治學研究方法研習班」</w:t>
      </w:r>
    </w:p>
    <w:p w:rsidR="00BF4015" w:rsidRPr="005F6F2B" w:rsidRDefault="00BF4015" w:rsidP="003950B1">
      <w:pPr>
        <w:ind w:firstLineChars="200" w:firstLine="480"/>
        <w:rPr>
          <w:rFonts w:ascii="Times New Roman" w:eastAsia="標楷體" w:hAnsi="Times New Roman" w:cs="Times New Roman"/>
        </w:rPr>
      </w:pPr>
      <w:r w:rsidRPr="005F6F2B">
        <w:rPr>
          <w:rFonts w:ascii="Times New Roman" w:eastAsia="標楷體" w:hAnsi="Times New Roman" w:cs="標楷體" w:hint="eastAsia"/>
        </w:rPr>
        <w:t>美國杜克大學自</w:t>
      </w:r>
      <w:r w:rsidRPr="005F6F2B">
        <w:rPr>
          <w:rFonts w:ascii="Times New Roman" w:eastAsia="標楷體" w:hAnsi="Times New Roman" w:cs="Times New Roman"/>
        </w:rPr>
        <w:t>2006</w:t>
      </w:r>
      <w:r w:rsidRPr="005F6F2B">
        <w:rPr>
          <w:rFonts w:ascii="Times New Roman" w:eastAsia="標楷體" w:hAnsi="Times New Roman" w:cs="標楷體" w:hint="eastAsia"/>
        </w:rPr>
        <w:t>年起，在中國大陸與相關大學聯合舉辦「中國公共管理與政治學研究方法研習班」，本中心成員多人前往協助講授政治學研究方法相關課程及參與工作坊，在當前中國大陸政治相關領域的碩博士生更加重視研究方法訓練的同時，本中心利用既有的人力與兩岸及全球的調查研究資料，為培育華人政治學研究方法人才持續努力。</w:t>
      </w:r>
    </w:p>
    <w:p w:rsidR="00BF4015" w:rsidRPr="005F6F2B" w:rsidRDefault="00BF4015" w:rsidP="003950B1">
      <w:pPr>
        <w:spacing w:line="400" w:lineRule="exact"/>
        <w:jc w:val="both"/>
        <w:rPr>
          <w:rFonts w:ascii="Times New Roman" w:eastAsia="標楷體" w:hAnsi="Times New Roman" w:cs="Times New Roman"/>
          <w:b/>
          <w:bCs/>
          <w:sz w:val="28"/>
          <w:szCs w:val="28"/>
        </w:rPr>
      </w:pPr>
    </w:p>
    <w:p w:rsidR="00BF4015" w:rsidRPr="008724D7" w:rsidRDefault="00BF4015" w:rsidP="00E245C1">
      <w:pPr>
        <w:pStyle w:val="Heading1"/>
        <w:rPr>
          <w:rFonts w:ascii="標楷體" w:eastAsia="標楷體" w:hAnsi="標楷體" w:cs="Times New Roman"/>
          <w:sz w:val="32"/>
          <w:szCs w:val="32"/>
        </w:rPr>
      </w:pPr>
      <w:r w:rsidRPr="005F6F2B">
        <w:rPr>
          <w:rFonts w:cs="Times New Roman"/>
        </w:rPr>
        <w:br w:type="page"/>
      </w:r>
      <w:bookmarkStart w:id="15" w:name="_Toc493775563"/>
      <w:bookmarkStart w:id="16" w:name="_Toc493838116"/>
      <w:bookmarkStart w:id="17" w:name="_Toc494273242"/>
      <w:r w:rsidRPr="008724D7">
        <w:rPr>
          <w:rFonts w:ascii="標楷體" w:eastAsia="標楷體" w:hAnsi="標楷體" w:cs="標楷體" w:hint="eastAsia"/>
          <w:sz w:val="32"/>
          <w:szCs w:val="32"/>
        </w:rPr>
        <w:t>評鑑項目</w:t>
      </w:r>
      <w:r w:rsidRPr="008724D7">
        <w:rPr>
          <w:rFonts w:ascii="標楷體" w:eastAsia="標楷體" w:hAnsi="標楷體" w:cs="標楷體"/>
          <w:sz w:val="32"/>
          <w:szCs w:val="32"/>
        </w:rPr>
        <w:t>(</w:t>
      </w:r>
      <w:r w:rsidRPr="008724D7">
        <w:rPr>
          <w:rFonts w:ascii="標楷體" w:eastAsia="標楷體" w:hAnsi="標楷體" w:cs="標楷體" w:hint="eastAsia"/>
          <w:sz w:val="32"/>
          <w:szCs w:val="32"/>
        </w:rPr>
        <w:t>四</w:t>
      </w:r>
      <w:r w:rsidRPr="008724D7">
        <w:rPr>
          <w:rFonts w:ascii="標楷體" w:eastAsia="標楷體" w:hAnsi="標楷體" w:cs="標楷體"/>
          <w:sz w:val="32"/>
          <w:szCs w:val="32"/>
        </w:rPr>
        <w:t xml:space="preserve">) </w:t>
      </w:r>
      <w:r w:rsidRPr="008724D7">
        <w:rPr>
          <w:rFonts w:ascii="標楷體" w:eastAsia="標楷體" w:hAnsi="標楷體" w:cs="標楷體" w:hint="eastAsia"/>
          <w:sz w:val="32"/>
          <w:szCs w:val="32"/>
        </w:rPr>
        <w:t>其他特色與優勢</w:t>
      </w:r>
      <w:bookmarkEnd w:id="15"/>
      <w:bookmarkEnd w:id="16"/>
      <w:bookmarkEnd w:id="17"/>
    </w:p>
    <w:p w:rsidR="00BF4015" w:rsidRPr="005F6F2B" w:rsidRDefault="00BF4015" w:rsidP="00783FE7">
      <w:pPr>
        <w:outlineLvl w:val="1"/>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壹、其他特色</w:t>
      </w:r>
    </w:p>
    <w:p w:rsidR="00BF4015" w:rsidRPr="005F6F2B" w:rsidRDefault="00BF4015" w:rsidP="00A67445">
      <w:pPr>
        <w:pStyle w:val="120"/>
        <w:snapToGrid w:val="0"/>
        <w:spacing w:beforeLines="50" w:afterLines="50" w:line="360" w:lineRule="exact"/>
        <w:ind w:leftChars="0" w:left="0"/>
        <w:jc w:val="both"/>
        <w:rPr>
          <w:rFonts w:eastAsia="標楷體"/>
          <w:b/>
          <w:bCs/>
        </w:rPr>
      </w:pPr>
      <w:r w:rsidRPr="005F6F2B">
        <w:rPr>
          <w:rFonts w:eastAsia="標楷體" w:cs="標楷體" w:hint="eastAsia"/>
          <w:b/>
          <w:bCs/>
          <w:sz w:val="28"/>
          <w:szCs w:val="28"/>
        </w:rPr>
        <w:t>一、</w:t>
      </w:r>
      <w:r w:rsidRPr="005F6F2B">
        <w:rPr>
          <w:rFonts w:eastAsia="標楷體" w:cs="標楷體" w:hint="eastAsia"/>
          <w:b/>
          <w:bCs/>
        </w:rPr>
        <w:t>成為臺、日、韓、紐等亞太地區選舉研究的重要跨國合作平台</w:t>
      </w:r>
    </w:p>
    <w:p w:rsidR="00BF4015" w:rsidRPr="005F6F2B" w:rsidRDefault="00BF4015" w:rsidP="00A67445">
      <w:pPr>
        <w:pStyle w:val="120"/>
        <w:snapToGrid w:val="0"/>
        <w:spacing w:beforeLines="50" w:afterLines="50" w:line="360" w:lineRule="exact"/>
        <w:ind w:leftChars="0" w:left="0" w:firstLineChars="200" w:firstLine="480"/>
        <w:jc w:val="both"/>
        <w:rPr>
          <w:rFonts w:eastAsia="標楷體"/>
        </w:rPr>
      </w:pPr>
      <w:r w:rsidRPr="005F6F2B">
        <w:rPr>
          <w:rFonts w:eastAsia="標楷體" w:cs="標楷體" w:hint="eastAsia"/>
        </w:rPr>
        <w:t>選研中心針對臺、日、韓等國的選舉，已與日、韓學者合作，合辦「亞洲選舉研究計畫」（</w:t>
      </w:r>
      <w:r w:rsidRPr="005F6F2B">
        <w:rPr>
          <w:rFonts w:eastAsia="標楷體"/>
        </w:rPr>
        <w:t>Asian Election Studies, AES</w:t>
      </w:r>
      <w:r w:rsidRPr="005F6F2B">
        <w:rPr>
          <w:rFonts w:eastAsia="標楷體" w:cs="標楷體" w:hint="eastAsia"/>
        </w:rPr>
        <w:t>）國際學術研討會。</w:t>
      </w:r>
      <w:r w:rsidRPr="005F6F2B">
        <w:rPr>
          <w:rFonts w:eastAsia="標楷體"/>
        </w:rPr>
        <w:t>AES</w:t>
      </w:r>
      <w:r w:rsidRPr="005F6F2B">
        <w:rPr>
          <w:rFonts w:eastAsia="標楷體" w:cs="標楷體" w:hint="eastAsia"/>
        </w:rPr>
        <w:t>已經於</w:t>
      </w:r>
      <w:r w:rsidRPr="005F6F2B">
        <w:rPr>
          <w:rFonts w:eastAsia="標楷體"/>
        </w:rPr>
        <w:t>2011</w:t>
      </w:r>
      <w:r w:rsidRPr="005F6F2B" w:rsidDel="00965976">
        <w:rPr>
          <w:rFonts w:eastAsia="標楷體"/>
        </w:rPr>
        <w:t xml:space="preserve"> </w:t>
      </w:r>
      <w:r w:rsidRPr="005F6F2B">
        <w:rPr>
          <w:rFonts w:eastAsia="標楷體" w:cs="標楷體" w:hint="eastAsia"/>
        </w:rPr>
        <w:t>、</w:t>
      </w:r>
      <w:r w:rsidRPr="005F6F2B">
        <w:rPr>
          <w:rFonts w:eastAsia="標楷體"/>
        </w:rPr>
        <w:t>2012</w:t>
      </w:r>
      <w:r w:rsidRPr="005F6F2B">
        <w:rPr>
          <w:rFonts w:eastAsia="標楷體" w:cs="標楷體" w:hint="eastAsia"/>
        </w:rPr>
        <w:t>、</w:t>
      </w:r>
      <w:r w:rsidRPr="005F6F2B">
        <w:rPr>
          <w:rFonts w:eastAsia="標楷體"/>
        </w:rPr>
        <w:t>2013</w:t>
      </w:r>
      <w:r w:rsidRPr="005F6F2B">
        <w:rPr>
          <w:rFonts w:eastAsia="標楷體" w:cs="標楷體" w:hint="eastAsia"/>
        </w:rPr>
        <w:t>年分別於日本、韓國、以及臺灣舉行。此外，選研中心成員三年參與臺、中、日、韓、美、港舉辦之大型國際學術研討會共計</w:t>
      </w:r>
      <w:r w:rsidRPr="005F6F2B">
        <w:rPr>
          <w:rFonts w:eastAsia="標楷體"/>
        </w:rPr>
        <w:t>27</w:t>
      </w:r>
      <w:r w:rsidRPr="005F6F2B">
        <w:rPr>
          <w:rFonts w:eastAsia="標楷體" w:cs="標楷體" w:hint="eastAsia"/>
        </w:rPr>
        <w:t>場，且將持續與臺、日、韓、紐等國之選舉研究機構或學者結盟，透過共同的研究主題建立跨國流通的研究資源，成為亞太「民主選舉與公民參與」比較研究平台。</w:t>
      </w:r>
    </w:p>
    <w:p w:rsidR="00BF4015" w:rsidRPr="005F6F2B" w:rsidRDefault="00BF4015" w:rsidP="00A67445">
      <w:pPr>
        <w:pStyle w:val="120"/>
        <w:snapToGrid w:val="0"/>
        <w:spacing w:beforeLines="50" w:afterLines="50" w:line="360" w:lineRule="exact"/>
        <w:ind w:leftChars="0" w:left="360" w:hangingChars="150" w:hanging="360"/>
        <w:jc w:val="both"/>
        <w:rPr>
          <w:rFonts w:eastAsia="標楷體"/>
          <w:b/>
          <w:bCs/>
        </w:rPr>
      </w:pPr>
      <w:r w:rsidRPr="005F6F2B">
        <w:rPr>
          <w:rFonts w:eastAsia="標楷體" w:cs="標楷體" w:hint="eastAsia"/>
          <w:b/>
          <w:bCs/>
        </w:rPr>
        <w:t>二、提供臺灣選舉研究最開放、高品質的民調資料與選舉結果查詢</w:t>
      </w:r>
    </w:p>
    <w:p w:rsidR="00BF4015" w:rsidRPr="005F6F2B" w:rsidRDefault="00BF4015" w:rsidP="00A67445">
      <w:pPr>
        <w:pStyle w:val="120"/>
        <w:snapToGrid w:val="0"/>
        <w:spacing w:beforeLines="50" w:afterLines="50" w:line="360" w:lineRule="exact"/>
        <w:ind w:leftChars="0" w:left="0" w:firstLineChars="200" w:firstLine="480"/>
        <w:jc w:val="both"/>
        <w:rPr>
          <w:rFonts w:eastAsia="標楷體"/>
        </w:rPr>
      </w:pPr>
      <w:r>
        <w:rPr>
          <w:rFonts w:eastAsia="標楷體" w:cs="標楷體" w:hint="eastAsia"/>
        </w:rPr>
        <w:t>本</w:t>
      </w:r>
      <w:r w:rsidRPr="005F6F2B">
        <w:rPr>
          <w:rFonts w:eastAsia="標楷體" w:cs="標楷體" w:hint="eastAsia"/>
        </w:rPr>
        <w:t>中心自</w:t>
      </w:r>
      <w:r w:rsidRPr="005F6F2B">
        <w:rPr>
          <w:rFonts w:eastAsia="標楷體"/>
        </w:rPr>
        <w:t>2000</w:t>
      </w:r>
      <w:r w:rsidRPr="005F6F2B">
        <w:rPr>
          <w:rFonts w:eastAsia="標楷體" w:cs="標楷體" w:hint="eastAsia"/>
        </w:rPr>
        <w:t>年起即整合國內政治學界選舉研究學者，發起建置「臺灣選舉與民主化調查」（</w:t>
      </w:r>
      <w:r w:rsidRPr="005F6F2B">
        <w:rPr>
          <w:rFonts w:eastAsia="標楷體"/>
        </w:rPr>
        <w:t>TEDS</w:t>
      </w:r>
      <w:r w:rsidRPr="005F6F2B">
        <w:rPr>
          <w:rFonts w:eastAsia="標楷體" w:cs="標楷體" w:hint="eastAsia"/>
        </w:rPr>
        <w:t>）之大規模面訪研究，</w:t>
      </w:r>
      <w:r w:rsidRPr="005F6F2B">
        <w:rPr>
          <w:rFonts w:eastAsia="標楷體"/>
        </w:rPr>
        <w:t>TEDS</w:t>
      </w:r>
      <w:r w:rsidRPr="005F6F2B">
        <w:rPr>
          <w:rFonts w:eastAsia="標楷體" w:cs="標楷體" w:hint="eastAsia"/>
        </w:rPr>
        <w:t>面訪調查於</w:t>
      </w:r>
      <w:r w:rsidRPr="005F6F2B">
        <w:rPr>
          <w:rFonts w:eastAsia="標楷體"/>
        </w:rPr>
        <w:t>2013</w:t>
      </w:r>
      <w:r w:rsidRPr="005F6F2B">
        <w:rPr>
          <w:rFonts w:eastAsia="標楷體" w:cs="標楷體" w:hint="eastAsia"/>
        </w:rPr>
        <w:t>年</w:t>
      </w:r>
      <w:r w:rsidRPr="005F6F2B">
        <w:rPr>
          <w:rFonts w:eastAsia="標楷體"/>
        </w:rPr>
        <w:t>6</w:t>
      </w:r>
      <w:r w:rsidRPr="005F6F2B">
        <w:rPr>
          <w:rFonts w:eastAsia="標楷體" w:cs="標楷體" w:hint="eastAsia"/>
        </w:rPr>
        <w:t>月</w:t>
      </w:r>
      <w:r w:rsidRPr="005F6F2B">
        <w:rPr>
          <w:rFonts w:eastAsia="標楷體"/>
        </w:rPr>
        <w:t>23</w:t>
      </w:r>
      <w:r w:rsidRPr="005F6F2B">
        <w:rPr>
          <w:rFonts w:eastAsia="標楷體" w:cs="標楷體" w:hint="eastAsia"/>
        </w:rPr>
        <w:t>日正式展開，至</w:t>
      </w:r>
      <w:r w:rsidRPr="005F6F2B">
        <w:rPr>
          <w:rFonts w:eastAsia="標楷體"/>
        </w:rPr>
        <w:t>7</w:t>
      </w:r>
      <w:r w:rsidRPr="005F6F2B">
        <w:rPr>
          <w:rFonts w:eastAsia="標楷體" w:cs="標楷體" w:hint="eastAsia"/>
        </w:rPr>
        <w:t>月</w:t>
      </w:r>
      <w:r w:rsidRPr="005F6F2B">
        <w:rPr>
          <w:rFonts w:eastAsia="標楷體"/>
        </w:rPr>
        <w:t>31</w:t>
      </w:r>
      <w:r w:rsidRPr="005F6F2B">
        <w:rPr>
          <w:rFonts w:eastAsia="標楷體" w:cs="標楷體" w:hint="eastAsia"/>
        </w:rPr>
        <w:t>日止，共完成</w:t>
      </w:r>
      <w:r w:rsidRPr="005F6F2B">
        <w:rPr>
          <w:rFonts w:eastAsia="標楷體"/>
        </w:rPr>
        <w:t>2,296</w:t>
      </w:r>
      <w:r w:rsidRPr="005F6F2B">
        <w:rPr>
          <w:rFonts w:eastAsia="標楷體" w:cs="標楷體" w:hint="eastAsia"/>
        </w:rPr>
        <w:t>個成功樣本。本著「過程公開、成果共享」的精神，在資料蒐集完成並檢誤後，隨即開放釋出。</w:t>
      </w:r>
      <w:r>
        <w:rPr>
          <w:rFonts w:eastAsia="標楷體" w:cs="標楷體" w:hint="eastAsia"/>
        </w:rPr>
        <w:t>本</w:t>
      </w:r>
      <w:r w:rsidRPr="005F6F2B">
        <w:rPr>
          <w:rFonts w:eastAsia="標楷體" w:cs="標楷體" w:hint="eastAsia"/>
        </w:rPr>
        <w:t>中心且於</w:t>
      </w:r>
      <w:r w:rsidRPr="005F6F2B">
        <w:rPr>
          <w:rFonts w:eastAsia="標楷體"/>
        </w:rPr>
        <w:t>2012</w:t>
      </w:r>
      <w:r w:rsidRPr="005F6F2B">
        <w:rPr>
          <w:rFonts w:eastAsia="標楷體" w:cs="標楷體" w:hint="eastAsia"/>
        </w:rPr>
        <w:t>年</w:t>
      </w:r>
      <w:r w:rsidRPr="005F6F2B">
        <w:rPr>
          <w:rFonts w:eastAsia="標楷體"/>
        </w:rPr>
        <w:t>8</w:t>
      </w:r>
      <w:r w:rsidRPr="005F6F2B">
        <w:rPr>
          <w:rFonts w:eastAsia="標楷體" w:cs="標楷體" w:hint="eastAsia"/>
        </w:rPr>
        <w:t>月透過公開競爭的方式，獲得科技部（原科技部）繼續給予的</w:t>
      </w:r>
      <w:r w:rsidRPr="005F6F2B">
        <w:rPr>
          <w:rFonts w:eastAsia="標楷體"/>
        </w:rPr>
        <w:t>2012</w:t>
      </w:r>
      <w:r w:rsidRPr="005F6F2B">
        <w:rPr>
          <w:rFonts w:eastAsia="標楷體" w:cs="標楷體" w:hint="eastAsia"/>
        </w:rPr>
        <w:t>年至</w:t>
      </w:r>
      <w:r w:rsidRPr="005F6F2B">
        <w:rPr>
          <w:rFonts w:eastAsia="標楷體"/>
        </w:rPr>
        <w:t>2016</w:t>
      </w:r>
      <w:r w:rsidRPr="005F6F2B">
        <w:rPr>
          <w:rFonts w:eastAsia="標楷體" w:cs="標楷體" w:hint="eastAsia"/>
        </w:rPr>
        <w:t>年的</w:t>
      </w:r>
      <w:r w:rsidRPr="005F6F2B">
        <w:rPr>
          <w:rFonts w:eastAsia="標楷體"/>
        </w:rPr>
        <w:t>TEDS</w:t>
      </w:r>
      <w:r w:rsidRPr="005F6F2B">
        <w:rPr>
          <w:rFonts w:eastAsia="標楷體" w:cs="標楷體" w:hint="eastAsia"/>
        </w:rPr>
        <w:t>計畫，讓高品質的調查研究資料，得以最開放的方式提供給國內外學界使用。結合</w:t>
      </w:r>
      <w:r w:rsidRPr="005F6F2B">
        <w:rPr>
          <w:rFonts w:eastAsia="標楷體"/>
        </w:rPr>
        <w:t>TEDS</w:t>
      </w:r>
      <w:r w:rsidRPr="005F6F2B">
        <w:rPr>
          <w:rFonts w:eastAsia="標楷體" w:cs="標楷體" w:hint="eastAsia"/>
        </w:rPr>
        <w:t>及臺日韓共通問卷電訪民調資料，本團隊提出了「選制知識之選舉週期論」（</w:t>
      </w:r>
      <w:r w:rsidRPr="005F6F2B">
        <w:rPr>
          <w:rFonts w:eastAsia="標楷體"/>
        </w:rPr>
        <w:t>electoral cycle theory of electoral system knowledge</w:t>
      </w:r>
      <w:r w:rsidRPr="005F6F2B">
        <w:rPr>
          <w:rFonts w:eastAsia="標楷體" w:cs="標楷體" w:hint="eastAsia"/>
        </w:rPr>
        <w:t>），解釋了選前政黨及政治人物的動員使得選民對選制的理解隨投票日接近而增加，但選後便逐漸降溫，週而復始（</w:t>
      </w:r>
      <w:r w:rsidRPr="005F6F2B">
        <w:rPr>
          <w:rFonts w:eastAsia="標楷體"/>
        </w:rPr>
        <w:t>Huang and Yu 2011; Huang, Yu and Hsiao 2011; Huang, Wang, and Lin 2012; forthcoming</w:t>
      </w:r>
      <w:r w:rsidRPr="005F6F2B">
        <w:rPr>
          <w:rFonts w:eastAsia="標楷體" w:cs="標楷體" w:hint="eastAsia"/>
        </w:rPr>
        <w:t>）。</w:t>
      </w:r>
    </w:p>
    <w:p w:rsidR="00BF4015" w:rsidRDefault="00BF4015" w:rsidP="00A67445">
      <w:pPr>
        <w:pStyle w:val="120"/>
        <w:snapToGrid w:val="0"/>
        <w:spacing w:beforeLines="50" w:afterLines="50" w:line="360" w:lineRule="exact"/>
        <w:ind w:leftChars="0" w:left="0" w:firstLineChars="200" w:firstLine="480"/>
        <w:jc w:val="both"/>
        <w:rPr>
          <w:rFonts w:eastAsia="標楷體"/>
        </w:rPr>
      </w:pPr>
      <w:r>
        <w:rPr>
          <w:rFonts w:eastAsia="標楷體" w:cs="標楷體" w:hint="eastAsia"/>
        </w:rPr>
        <w:t>本</w:t>
      </w:r>
      <w:r w:rsidRPr="005F6F2B">
        <w:rPr>
          <w:rFonts w:eastAsia="標楷體" w:cs="標楷體" w:hint="eastAsia"/>
        </w:rPr>
        <w:t>中心也建置完成「臺灣政治地緣資訊系統」（</w:t>
      </w:r>
      <w:r w:rsidRPr="005F6F2B">
        <w:rPr>
          <w:rFonts w:eastAsia="標楷體"/>
        </w:rPr>
        <w:t>TPGIS</w:t>
      </w:r>
      <w:r w:rsidRPr="005F6F2B">
        <w:rPr>
          <w:rFonts w:eastAsia="標楷體" w:cs="標楷體" w:hint="eastAsia"/>
        </w:rPr>
        <w:t>）（請參見附件七，頁</w:t>
      </w:r>
      <w:r w:rsidRPr="005F6F2B">
        <w:rPr>
          <w:rFonts w:eastAsia="標楷體"/>
        </w:rPr>
        <w:t>65</w:t>
      </w:r>
      <w:r w:rsidRPr="005F6F2B">
        <w:rPr>
          <w:rFonts w:eastAsia="標楷體" w:cs="標楷體" w:hint="eastAsia"/>
        </w:rPr>
        <w:t>），</w:t>
      </w:r>
      <w:r w:rsidRPr="005F6F2B">
        <w:rPr>
          <w:rFonts w:eastAsia="標楷體"/>
        </w:rPr>
        <w:t>2012</w:t>
      </w:r>
      <w:r w:rsidRPr="005F6F2B">
        <w:rPr>
          <w:rFonts w:eastAsia="標楷體" w:cs="標楷體" w:hint="eastAsia"/>
        </w:rPr>
        <w:t>年新建置資料有</w:t>
      </w:r>
      <w:r w:rsidRPr="005F6F2B">
        <w:rPr>
          <w:rFonts w:eastAsia="標楷體"/>
        </w:rPr>
        <w:t>2012</w:t>
      </w:r>
      <w:r w:rsidRPr="005F6F2B">
        <w:rPr>
          <w:rFonts w:eastAsia="標楷體" w:cs="標楷體" w:hint="eastAsia"/>
        </w:rPr>
        <w:t>年總統、區域立委、不分區立委選舉、馬祖博弈案公投結果、</w:t>
      </w:r>
      <w:r w:rsidRPr="005F6F2B">
        <w:rPr>
          <w:rFonts w:eastAsia="標楷體"/>
        </w:rPr>
        <w:t>2012</w:t>
      </w:r>
      <w:r w:rsidRPr="005F6F2B">
        <w:rPr>
          <w:rFonts w:eastAsia="標楷體" w:cs="標楷體" w:hint="eastAsia"/>
        </w:rPr>
        <w:t>年底各村里人口資料、回溯建置</w:t>
      </w:r>
      <w:r w:rsidRPr="005F6F2B">
        <w:rPr>
          <w:rFonts w:eastAsia="標楷體"/>
        </w:rPr>
        <w:t>1991</w:t>
      </w:r>
      <w:r w:rsidRPr="005F6F2B">
        <w:rPr>
          <w:rFonts w:eastAsia="標楷體" w:cs="標楷體" w:hint="eastAsia"/>
        </w:rPr>
        <w:t>國大代表選舉、</w:t>
      </w:r>
      <w:r w:rsidRPr="005F6F2B">
        <w:rPr>
          <w:rFonts w:eastAsia="標楷體"/>
        </w:rPr>
        <w:t>2009</w:t>
      </w:r>
      <w:r w:rsidRPr="005F6F2B">
        <w:rPr>
          <w:rFonts w:eastAsia="標楷體" w:cs="標楷體" w:hint="eastAsia"/>
        </w:rPr>
        <w:t>年全國所有非直轄市之縣市村里長選舉、</w:t>
      </w:r>
      <w:r w:rsidRPr="005F6F2B">
        <w:rPr>
          <w:rFonts w:eastAsia="標楷體"/>
        </w:rPr>
        <w:t>2006</w:t>
      </w:r>
      <w:r w:rsidRPr="005F6F2B">
        <w:rPr>
          <w:rFonts w:eastAsia="標楷體" w:cs="標楷體" w:hint="eastAsia"/>
        </w:rPr>
        <w:t>年及</w:t>
      </w:r>
      <w:r w:rsidRPr="005F6F2B">
        <w:rPr>
          <w:rFonts w:eastAsia="標楷體"/>
        </w:rPr>
        <w:t>2012</w:t>
      </w:r>
      <w:r w:rsidRPr="005F6F2B">
        <w:rPr>
          <w:rFonts w:eastAsia="標楷體" w:cs="標楷體" w:hint="eastAsia"/>
        </w:rPr>
        <w:t>年全國各縣市村里長選舉、</w:t>
      </w:r>
      <w:r w:rsidRPr="005F6F2B">
        <w:rPr>
          <w:rFonts w:eastAsia="標楷體"/>
        </w:rPr>
        <w:t>2010-2012</w:t>
      </w:r>
      <w:r w:rsidRPr="005F6F2B">
        <w:rPr>
          <w:rFonts w:eastAsia="標楷體" w:cs="標楷體" w:hint="eastAsia"/>
        </w:rPr>
        <w:t>年第</w:t>
      </w:r>
      <w:r w:rsidRPr="005F6F2B">
        <w:rPr>
          <w:rFonts w:eastAsia="標楷體"/>
        </w:rPr>
        <w:t>16</w:t>
      </w:r>
      <w:r w:rsidRPr="005F6F2B">
        <w:rPr>
          <w:rFonts w:eastAsia="標楷體" w:cs="標楷體" w:hint="eastAsia"/>
        </w:rPr>
        <w:t>屆各縣市鄉鎮市長補選等結果，新增功能有匯出</w:t>
      </w:r>
      <w:r w:rsidRPr="005F6F2B">
        <w:rPr>
          <w:rFonts w:eastAsia="標楷體"/>
        </w:rPr>
        <w:t>csv</w:t>
      </w:r>
      <w:r w:rsidRPr="005F6F2B">
        <w:rPr>
          <w:rFonts w:eastAsia="標楷體" w:cs="標楷體" w:hint="eastAsia"/>
        </w:rPr>
        <w:t>資料檔、列印</w:t>
      </w:r>
      <w:r w:rsidRPr="005F6F2B">
        <w:rPr>
          <w:rFonts w:eastAsia="標楷體"/>
        </w:rPr>
        <w:t>PDF</w:t>
      </w:r>
      <w:r w:rsidRPr="005F6F2B">
        <w:rPr>
          <w:rFonts w:eastAsia="標楷體" w:cs="標楷體" w:hint="eastAsia"/>
        </w:rPr>
        <w:t>檔、底圖切換、</w:t>
      </w:r>
      <w:r w:rsidRPr="005F6F2B">
        <w:rPr>
          <w:rFonts w:eastAsia="標楷體"/>
        </w:rPr>
        <w:t>SF Ratio</w:t>
      </w:r>
      <w:r w:rsidRPr="005F6F2B">
        <w:rPr>
          <w:rFonts w:eastAsia="標楷體" w:cs="標楷體" w:hint="eastAsia"/>
        </w:rPr>
        <w:t>查詢、查詢山地／平地原住民立委選舉結果、呈現人口金字塔等功能，並且更新至</w:t>
      </w:r>
      <w:r w:rsidRPr="005F6F2B">
        <w:rPr>
          <w:rFonts w:eastAsia="標楷體"/>
        </w:rPr>
        <w:t>ArcGIS Server 10.1</w:t>
      </w:r>
      <w:r w:rsidRPr="005F6F2B">
        <w:rPr>
          <w:rFonts w:eastAsia="標楷體" w:cs="標楷體" w:hint="eastAsia"/>
        </w:rPr>
        <w:t>、</w:t>
      </w:r>
      <w:r w:rsidRPr="005F6F2B">
        <w:rPr>
          <w:rFonts w:eastAsia="標楷體"/>
        </w:rPr>
        <w:t>Windows Server 2008 SP4</w:t>
      </w:r>
      <w:r w:rsidRPr="005F6F2B">
        <w:rPr>
          <w:rFonts w:eastAsia="標楷體" w:cs="標楷體" w:hint="eastAsia"/>
        </w:rPr>
        <w:t>之最新版本，此外並收錄</w:t>
      </w:r>
      <w:r w:rsidRPr="005F6F2B">
        <w:rPr>
          <w:rFonts w:eastAsia="標楷體"/>
        </w:rPr>
        <w:t>1991-2012</w:t>
      </w:r>
      <w:r w:rsidRPr="005F6F2B">
        <w:rPr>
          <w:rFonts w:eastAsia="標楷體" w:cs="標楷體" w:hint="eastAsia"/>
        </w:rPr>
        <w:t>計</w:t>
      </w:r>
      <w:r w:rsidRPr="005F6F2B">
        <w:rPr>
          <w:rFonts w:eastAsia="標楷體"/>
        </w:rPr>
        <w:t>22</w:t>
      </w:r>
      <w:r w:rsidRPr="005F6F2B">
        <w:rPr>
          <w:rFonts w:eastAsia="標楷體" w:cs="標楷體" w:hint="eastAsia"/>
        </w:rPr>
        <w:t>年全國各村里人口數資料，</w:t>
      </w:r>
      <w:r w:rsidRPr="005F6F2B">
        <w:rPr>
          <w:rFonts w:eastAsia="標楷體"/>
        </w:rPr>
        <w:t>2013</w:t>
      </w:r>
      <w:r w:rsidRPr="005F6F2B">
        <w:rPr>
          <w:rFonts w:eastAsia="標楷體" w:cs="標楷體" w:hint="eastAsia"/>
        </w:rPr>
        <w:t>年繼續建置：</w:t>
      </w:r>
      <w:r w:rsidRPr="005F6F2B">
        <w:rPr>
          <w:rFonts w:eastAsia="標楷體"/>
        </w:rPr>
        <w:t>1990</w:t>
      </w:r>
      <w:r w:rsidRPr="005F6F2B">
        <w:rPr>
          <w:rFonts w:eastAsia="標楷體" w:cs="標楷體" w:hint="eastAsia"/>
        </w:rPr>
        <w:t>、</w:t>
      </w:r>
      <w:r w:rsidRPr="005F6F2B">
        <w:rPr>
          <w:rFonts w:eastAsia="標楷體"/>
        </w:rPr>
        <w:t>2000</w:t>
      </w:r>
      <w:r w:rsidRPr="005F6F2B">
        <w:rPr>
          <w:rFonts w:eastAsia="標楷體" w:cs="標楷體" w:hint="eastAsia"/>
        </w:rPr>
        <w:t>、</w:t>
      </w:r>
      <w:r w:rsidRPr="005F6F2B">
        <w:rPr>
          <w:rFonts w:eastAsia="標楷體"/>
        </w:rPr>
        <w:t>2010</w:t>
      </w:r>
      <w:r w:rsidRPr="005F6F2B">
        <w:rPr>
          <w:rFonts w:eastAsia="標楷體" w:cs="標楷體" w:hint="eastAsia"/>
        </w:rPr>
        <w:t>年戶口普查資料、新增歷年各縣市、鄉鎮市產業勞動人口資料與歷年各縣市、鄉鎮市各級產業產值資料，並同時呈現表格與</w:t>
      </w:r>
      <w:r w:rsidRPr="005F6F2B">
        <w:rPr>
          <w:rFonts w:eastAsia="標楷體"/>
        </w:rPr>
        <w:t>GIS</w:t>
      </w:r>
      <w:r w:rsidRPr="005F6F2B">
        <w:rPr>
          <w:rFonts w:eastAsia="標楷體" w:cs="標楷體" w:hint="eastAsia"/>
        </w:rPr>
        <w:t>地圖。本系統已成為最完整公開之中央至地方各級選舉地理資訊系統資料庫，做為臺灣民主化之歷史見證。</w:t>
      </w:r>
    </w:p>
    <w:p w:rsidR="00BF4015" w:rsidRPr="005F6F2B" w:rsidRDefault="00BF4015" w:rsidP="00A67445">
      <w:pPr>
        <w:spacing w:beforeLines="50" w:afterLines="50" w:line="360" w:lineRule="exact"/>
        <w:rPr>
          <w:rFonts w:ascii="Times New Roman" w:eastAsia="標楷體" w:hAnsi="Times New Roman" w:cs="Times New Roman"/>
        </w:rPr>
      </w:pPr>
      <w:r w:rsidRPr="005F6F2B">
        <w:rPr>
          <w:rFonts w:ascii="Times New Roman" w:eastAsia="標楷體" w:hAnsi="Times New Roman" w:cs="標楷體" w:hint="eastAsia"/>
          <w:b/>
          <w:bCs/>
        </w:rPr>
        <w:t>三、開創「科技與人文社會科學研究對話及合作」的研究方法</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本中心自</w:t>
      </w:r>
      <w:r>
        <w:rPr>
          <w:rFonts w:ascii="Times New Roman" w:eastAsia="標楷體" w:hAnsi="Times New Roman" w:cs="Times New Roman"/>
        </w:rPr>
        <w:t>1980</w:t>
      </w:r>
      <w:r w:rsidRPr="005F6F2B">
        <w:rPr>
          <w:rFonts w:ascii="Times New Roman" w:eastAsia="標楷體" w:hAnsi="Times New Roman" w:cs="標楷體" w:hint="eastAsia"/>
        </w:rPr>
        <w:t>年代即開始構想包含了「電腦輔助電話訪問系統」（</w:t>
      </w:r>
      <w:r w:rsidRPr="005F6F2B">
        <w:rPr>
          <w:rFonts w:ascii="Times New Roman" w:eastAsia="標楷體" w:hAnsi="Times New Roman" w:cs="Times New Roman"/>
        </w:rPr>
        <w:t xml:space="preserve">computer assisted Telephone Interviewing, </w:t>
      </w:r>
      <w:r w:rsidRPr="005F6F2B">
        <w:rPr>
          <w:rFonts w:ascii="Times New Roman" w:eastAsia="標楷體" w:hAnsi="Times New Roman" w:cs="標楷體" w:hint="eastAsia"/>
        </w:rPr>
        <w:t>簡稱</w:t>
      </w:r>
      <w:r w:rsidRPr="005F6F2B">
        <w:rPr>
          <w:rFonts w:ascii="Times New Roman" w:eastAsia="標楷體" w:hAnsi="Times New Roman" w:cs="Times New Roman"/>
        </w:rPr>
        <w:t xml:space="preserve">CATI) </w:t>
      </w:r>
      <w:r w:rsidRPr="005F6F2B">
        <w:rPr>
          <w:rFonts w:ascii="Times New Roman" w:eastAsia="標楷體" w:hAnsi="Times New Roman" w:cs="標楷體" w:hint="eastAsia"/>
        </w:rPr>
        <w:t>、「電腦輔助面訪系統」（</w:t>
      </w:r>
      <w:r w:rsidRPr="005F6F2B">
        <w:rPr>
          <w:rFonts w:ascii="Times New Roman" w:eastAsia="標楷體" w:hAnsi="Times New Roman" w:cs="Times New Roman"/>
        </w:rPr>
        <w:t>computer assisted personal interviewing,</w:t>
      </w:r>
      <w:r w:rsidRPr="005F6F2B">
        <w:rPr>
          <w:rFonts w:ascii="Times New Roman" w:eastAsia="標楷體" w:hAnsi="Times New Roman" w:cs="標楷體" w:hint="eastAsia"/>
        </w:rPr>
        <w:t>簡稱</w:t>
      </w:r>
      <w:r w:rsidRPr="005F6F2B">
        <w:rPr>
          <w:rFonts w:ascii="Times New Roman" w:eastAsia="標楷體" w:hAnsi="Times New Roman" w:cs="Times New Roman"/>
        </w:rPr>
        <w:t>CAPI)</w:t>
      </w:r>
      <w:r w:rsidRPr="005F6F2B">
        <w:rPr>
          <w:rFonts w:ascii="Times New Roman" w:eastAsia="標楷體" w:hAnsi="Times New Roman" w:cs="標楷體" w:hint="eastAsia"/>
        </w:rPr>
        <w:t>及「電腦輔助自填式資料蒐集系統」（</w:t>
      </w:r>
      <w:r w:rsidRPr="005F6F2B">
        <w:rPr>
          <w:rFonts w:ascii="Times New Roman" w:eastAsia="標楷體" w:hAnsi="Times New Roman" w:cs="Times New Roman"/>
        </w:rPr>
        <w:t>computer self-administered data collection)</w:t>
      </w:r>
      <w:r w:rsidRPr="005F6F2B">
        <w:rPr>
          <w:rFonts w:ascii="Times New Roman" w:eastAsia="標楷體" w:hAnsi="Times New Roman" w:cs="標楷體" w:hint="eastAsia"/>
        </w:rPr>
        <w:t>三種主要的型式的「電腦輔助調查資料蒐集」（</w:t>
      </w:r>
      <w:r w:rsidRPr="005F6F2B">
        <w:rPr>
          <w:rFonts w:ascii="Times New Roman" w:eastAsia="標楷體" w:hAnsi="Times New Roman" w:cs="Times New Roman"/>
        </w:rPr>
        <w:t>computer assisted survey information Collection,</w:t>
      </w:r>
      <w:r w:rsidRPr="005F6F2B">
        <w:rPr>
          <w:rFonts w:ascii="Times New Roman" w:eastAsia="標楷體" w:hAnsi="Times New Roman" w:cs="標楷體" w:hint="eastAsia"/>
        </w:rPr>
        <w:t>簡稱</w:t>
      </w:r>
      <w:r w:rsidRPr="005F6F2B">
        <w:rPr>
          <w:rFonts w:ascii="Times New Roman" w:eastAsia="標楷體" w:hAnsi="Times New Roman" w:cs="Times New Roman"/>
        </w:rPr>
        <w:t>CASIC</w:t>
      </w:r>
      <w:r w:rsidRPr="005F6F2B">
        <w:rPr>
          <w:rFonts w:ascii="Times New Roman" w:eastAsia="標楷體" w:hAnsi="Times New Roman" w:cs="標楷體" w:hint="eastAsia"/>
        </w:rPr>
        <w:t>）系統。作為一個頂尖大學及研究中心，本中心除了在學術專業成就之外，也應在研究方法及技術上居龍頭地位。本中心所發展的電話訪問系統「</w:t>
      </w:r>
      <w:r w:rsidRPr="005F6F2B">
        <w:rPr>
          <w:rFonts w:ascii="Times New Roman" w:eastAsia="標楷體" w:hAnsi="Times New Roman" w:cs="Times New Roman"/>
        </w:rPr>
        <w:t>CATI 2000</w:t>
      </w:r>
      <w:r w:rsidRPr="005F6F2B">
        <w:rPr>
          <w:rFonts w:ascii="Times New Roman" w:eastAsia="標楷體" w:hAnsi="Times New Roman" w:cs="標楷體" w:hint="eastAsia"/>
        </w:rPr>
        <w:t>」及「條碼問卷資料輸入系統」，在目前調查研究領域己取得領導地位，中心希望在上述兩個系統的基礎上，更進一步地去發展中文化「電腦輔助面訪系統」及「網路調查系統」，將此二種在國外已發展多年的電腦輔助資料蒐集方式，以嚴謹的學術標準引進臺灣</w:t>
      </w:r>
      <w:r w:rsidRPr="005F6F2B" w:rsidDel="00AA448A">
        <w:rPr>
          <w:rFonts w:ascii="Times New Roman" w:eastAsia="標楷體" w:hAnsi="Times New Roman" w:cs="Times New Roman"/>
        </w:rPr>
        <w:t xml:space="preserve"> </w:t>
      </w:r>
      <w:r w:rsidRPr="005F6F2B">
        <w:rPr>
          <w:rFonts w:ascii="Times New Roman" w:eastAsia="標楷體" w:hAnsi="Times New Roman" w:cs="標楷體" w:hint="eastAsia"/>
        </w:rPr>
        <w:t>。</w:t>
      </w:r>
    </w:p>
    <w:p w:rsidR="00BF4015" w:rsidRPr="005F6F2B" w:rsidRDefault="00BF4015" w:rsidP="00A67445">
      <w:pPr>
        <w:tabs>
          <w:tab w:val="num" w:pos="720"/>
        </w:tabs>
        <w:spacing w:afterLines="50"/>
        <w:ind w:firstLineChars="200" w:firstLine="480"/>
        <w:rPr>
          <w:rFonts w:ascii="Times New Roman" w:eastAsia="標楷體" w:hAnsi="Times New Roman" w:cs="Times New Roman"/>
        </w:rPr>
      </w:pPr>
      <w:r w:rsidRPr="005F6F2B">
        <w:rPr>
          <w:rFonts w:ascii="Times New Roman" w:eastAsia="標楷體" w:hAnsi="Times New Roman" w:cs="標楷體" w:hint="eastAsia"/>
        </w:rPr>
        <w:t>就「電腦輔助面訪系統」而言，此一系統的引進與研發，能夠提升訪問資料品質及促進研究方法創新。透過平板電腦進行訪問可減少資料輸入的時間以及誤差，也節省印刷問卷紙本的成本，以及事後存放、掃描問卷的成本。此外，受訪者名單已經存放在平板電腦，訪員不再需要攜帶受訪者的名冊，也減少了個人資料外洩的可能性。因此，以電腦輔助面訪資料的蒐集，是必須開始的工作。本中心已於</w:t>
      </w:r>
      <w:r w:rsidRPr="005F6F2B">
        <w:rPr>
          <w:rFonts w:ascii="Times New Roman" w:eastAsia="標楷體" w:hAnsi="Times New Roman" w:cs="Times New Roman"/>
        </w:rPr>
        <w:t>1999</w:t>
      </w:r>
      <w:r w:rsidRPr="005F6F2B">
        <w:rPr>
          <w:rFonts w:ascii="Times New Roman" w:eastAsia="標楷體" w:hAnsi="Times New Roman" w:cs="標楷體" w:hint="eastAsia"/>
        </w:rPr>
        <w:t>年開始發展此一系統，已有初步成果，已經在</w:t>
      </w:r>
      <w:r w:rsidRPr="005F6F2B">
        <w:rPr>
          <w:rFonts w:ascii="Times New Roman" w:eastAsia="標楷體" w:hAnsi="Times New Roman" w:cs="Times New Roman"/>
        </w:rPr>
        <w:t>2011</w:t>
      </w:r>
      <w:r w:rsidRPr="005F6F2B">
        <w:rPr>
          <w:rFonts w:ascii="Times New Roman" w:eastAsia="標楷體" w:hAnsi="Times New Roman" w:cs="標楷體" w:hint="eastAsia"/>
        </w:rPr>
        <w:t>年</w:t>
      </w:r>
      <w:r w:rsidRPr="005F6F2B">
        <w:rPr>
          <w:rFonts w:ascii="Times New Roman" w:eastAsia="標楷體" w:hAnsi="Times New Roman" w:cs="Times New Roman"/>
        </w:rPr>
        <w:t>6</w:t>
      </w:r>
      <w:r w:rsidRPr="005F6F2B">
        <w:rPr>
          <w:rFonts w:ascii="Times New Roman" w:eastAsia="標楷體" w:hAnsi="Times New Roman" w:cs="標楷體" w:hint="eastAsia"/>
        </w:rPr>
        <w:t>月的「世界價值觀調查」開始使用，</w:t>
      </w:r>
      <w:r w:rsidRPr="005F6F2B">
        <w:rPr>
          <w:rFonts w:ascii="Times New Roman" w:eastAsia="標楷體" w:hAnsi="Times New Roman" w:cs="Times New Roman"/>
        </w:rPr>
        <w:t>2012</w:t>
      </w:r>
      <w:r w:rsidRPr="005F6F2B">
        <w:rPr>
          <w:rFonts w:ascii="Times New Roman" w:eastAsia="標楷體" w:hAnsi="Times New Roman" w:cs="標楷體" w:hint="eastAsia"/>
        </w:rPr>
        <w:t>年的</w:t>
      </w:r>
      <w:r w:rsidRPr="005F6F2B">
        <w:rPr>
          <w:rFonts w:ascii="Times New Roman" w:eastAsia="標楷體" w:hAnsi="Times New Roman" w:cs="Times New Roman"/>
        </w:rPr>
        <w:t>TEDS</w:t>
      </w:r>
      <w:r w:rsidRPr="005F6F2B">
        <w:rPr>
          <w:rFonts w:ascii="Times New Roman" w:eastAsia="標楷體" w:hAnsi="Times New Roman" w:cs="標楷體" w:hint="eastAsia"/>
        </w:rPr>
        <w:t>也引進此系統，並且在</w:t>
      </w:r>
      <w:r w:rsidRPr="005F6F2B">
        <w:rPr>
          <w:rFonts w:ascii="Times New Roman" w:eastAsia="標楷體" w:hAnsi="Times New Roman" w:cs="Times New Roman"/>
        </w:rPr>
        <w:t>2017</w:t>
      </w:r>
      <w:r w:rsidRPr="005F6F2B">
        <w:rPr>
          <w:rFonts w:ascii="Times New Roman" w:eastAsia="標楷體" w:hAnsi="Times New Roman" w:cs="標楷體" w:hint="eastAsia"/>
        </w:rPr>
        <w:t>年</w:t>
      </w:r>
      <w:r w:rsidRPr="005F6F2B">
        <w:rPr>
          <w:rFonts w:ascii="Times New Roman" w:eastAsia="標楷體" w:hAnsi="Times New Roman" w:cs="Times New Roman"/>
        </w:rPr>
        <w:t>6</w:t>
      </w:r>
      <w:r w:rsidRPr="005F6F2B">
        <w:rPr>
          <w:rFonts w:ascii="Times New Roman" w:eastAsia="標楷體" w:hAnsi="Times New Roman" w:cs="標楷體" w:hint="eastAsia"/>
        </w:rPr>
        <w:t>月的調查中，同時以平板電腦訪問以門牌系統以及戶籍資料抽出的樣本。</w:t>
      </w:r>
    </w:p>
    <w:p w:rsidR="00BF4015" w:rsidRDefault="00BF4015" w:rsidP="00A67445">
      <w:pPr>
        <w:tabs>
          <w:tab w:val="num" w:pos="720"/>
        </w:tabs>
        <w:spacing w:afterLines="50"/>
        <w:ind w:firstLineChars="200" w:firstLine="480"/>
        <w:rPr>
          <w:rFonts w:ascii="Times New Roman" w:eastAsia="標楷體" w:hAnsi="Times New Roman" w:cs="Times New Roman"/>
        </w:rPr>
      </w:pPr>
      <w:r w:rsidRPr="005F6F2B">
        <w:rPr>
          <w:rFonts w:ascii="Times New Roman" w:eastAsia="標楷體" w:hAnsi="Times New Roman" w:cs="標楷體" w:hint="eastAsia"/>
        </w:rPr>
        <w:t>至於「網路調查」，目前雖然學術界對於其代表性等問題仍有疑慮，但由於其優勢調查的優勢，然而其可以快速且大量地寄發問卷、填寫完畢資料立即進入系統、節省大量的人力、物力及時間成本的優勢，使得全世界的學術界願意致力於發展解決的方法，也有一定的成就，並逐漸得到學術界的認可。以英國的全國性選舉研究</w:t>
      </w:r>
      <w:r w:rsidRPr="005F6F2B">
        <w:rPr>
          <w:rFonts w:ascii="Times New Roman" w:eastAsia="標楷體" w:hAnsi="Times New Roman" w:cs="Times New Roman"/>
        </w:rPr>
        <w:t>(British Election Study, BES)</w:t>
      </w:r>
      <w:r w:rsidRPr="005F6F2B">
        <w:rPr>
          <w:rFonts w:ascii="Times New Roman" w:eastAsia="標楷體" w:hAnsi="Times New Roman" w:cs="標楷體" w:hint="eastAsia"/>
        </w:rPr>
        <w:t>為例，自</w:t>
      </w:r>
      <w:r w:rsidRPr="005F6F2B">
        <w:rPr>
          <w:rFonts w:ascii="Times New Roman" w:eastAsia="標楷體" w:hAnsi="Times New Roman" w:cs="Times New Roman"/>
        </w:rPr>
        <w:t>2005</w:t>
      </w:r>
      <w:r w:rsidRPr="005F6F2B">
        <w:rPr>
          <w:rFonts w:ascii="Times New Roman" w:eastAsia="標楷體" w:hAnsi="Times New Roman" w:cs="標楷體" w:hint="eastAsia"/>
        </w:rPr>
        <w:t>年起進行選前選後的網路調查，而且與面對面訪問調查的結果比較，並沒有太大差異</w:t>
      </w:r>
      <w:r w:rsidRPr="005F6F2B">
        <w:rPr>
          <w:rFonts w:ascii="Times New Roman" w:eastAsia="標楷體" w:hAnsi="Times New Roman" w:cs="Times New Roman"/>
        </w:rPr>
        <w:t>(Sanders, Clarke, Stewart, and Whiteley 2007)</w:t>
      </w:r>
      <w:r w:rsidRPr="005F6F2B">
        <w:rPr>
          <w:rFonts w:ascii="Times New Roman" w:eastAsia="標楷體" w:hAnsi="Times New Roman" w:cs="標楷體" w:hint="eastAsia"/>
        </w:rPr>
        <w:t>；而美國全國選舉研究</w:t>
      </w:r>
      <w:r w:rsidRPr="005F6F2B">
        <w:rPr>
          <w:rFonts w:ascii="Times New Roman" w:eastAsia="標楷體" w:hAnsi="Times New Roman" w:cs="Times New Roman"/>
        </w:rPr>
        <w:t>(American National Election Studies, ANES)</w:t>
      </w:r>
      <w:r w:rsidRPr="005F6F2B">
        <w:rPr>
          <w:rFonts w:ascii="Times New Roman" w:eastAsia="標楷體" w:hAnsi="Times New Roman" w:cs="標楷體" w:hint="eastAsia"/>
        </w:rPr>
        <w:t>，已經於</w:t>
      </w:r>
      <w:r w:rsidRPr="005F6F2B">
        <w:rPr>
          <w:rFonts w:ascii="Times New Roman" w:eastAsia="標楷體" w:hAnsi="Times New Roman" w:cs="Times New Roman"/>
        </w:rPr>
        <w:t>2008</w:t>
      </w:r>
      <w:r w:rsidRPr="005F6F2B">
        <w:rPr>
          <w:rFonts w:ascii="Times New Roman" w:eastAsia="標楷體" w:hAnsi="Times New Roman" w:cs="標楷體" w:hint="eastAsia"/>
        </w:rPr>
        <w:t>年以網路民調追蹤先前已經接受電話民調訪問的民眾。自</w:t>
      </w:r>
      <w:r w:rsidRPr="005F6F2B">
        <w:rPr>
          <w:rFonts w:ascii="Times New Roman" w:eastAsia="標楷體" w:hAnsi="Times New Roman" w:cs="Times New Roman"/>
        </w:rPr>
        <w:t>98</w:t>
      </w:r>
      <w:r w:rsidRPr="005F6F2B">
        <w:rPr>
          <w:rFonts w:ascii="Times New Roman" w:eastAsia="標楷體" w:hAnsi="Times New Roman" w:cs="標楷體" w:hint="eastAsia"/>
        </w:rPr>
        <w:t>年開始，本中心即已著手試行網路調查，應是國內第一個有計畫地探索網路調查在學術研究之應用的學術性網路調查。本中心進行的網路調查，也是採用電話訪問或面對面訪問加上網路調查輔助的模式，這是面對未來越來越多人使用手機而不使用市內電話問題的解決方法之一，同時也因為面訪在人力物力耗費甚鉅的事實，如果囿於傳統調查方法而忽視網路調查具有一定的優勢，可能會無法與國際學界接軌。縱使調查主題宏觀且具有學術價值，研究設計仍應大膽創新，才能發掘過去所未能觸及的領域。因此，我們也計畫以現有的實驗性網路調查為基礎，發展成更合乎學術標準的網路調查系統。</w:t>
      </w:r>
    </w:p>
    <w:p w:rsidR="00BF4015" w:rsidRDefault="00BF4015" w:rsidP="00A67445">
      <w:pPr>
        <w:spacing w:afterLines="50"/>
        <w:ind w:firstLineChars="200" w:firstLine="480"/>
        <w:jc w:val="both"/>
        <w:rPr>
          <w:rFonts w:ascii="Times New Roman" w:eastAsia="標楷體" w:hAnsi="Times New Roman" w:cs="Times New Roman"/>
        </w:rPr>
      </w:pPr>
      <w:r>
        <w:rPr>
          <w:rFonts w:ascii="Times New Roman" w:eastAsia="標楷體" w:hAnsi="Times New Roman" w:cs="標楷體" w:hint="eastAsia"/>
        </w:rPr>
        <w:t>在網路民調以及傳統電話民調的基礎上，本中心從</w:t>
      </w:r>
      <w:r>
        <w:rPr>
          <w:rFonts w:ascii="Times New Roman" w:eastAsia="標楷體" w:hAnsi="Times New Roman" w:cs="Times New Roman"/>
        </w:rPr>
        <w:t>105</w:t>
      </w:r>
      <w:r>
        <w:rPr>
          <w:rFonts w:ascii="Times New Roman" w:eastAsia="標楷體" w:hAnsi="Times New Roman" w:cs="標楷體" w:hint="eastAsia"/>
        </w:rPr>
        <w:t>年度開始，將手機樣本納入電訪的成功樣本之中，以改善樣本結構，使年輕的受訪者比例更符合母體比例。去年底本中心與</w:t>
      </w:r>
      <w:r>
        <w:rPr>
          <w:rFonts w:ascii="Times New Roman" w:eastAsia="標楷體" w:hAnsi="Times New Roman" w:cs="Times New Roman"/>
        </w:rPr>
        <w:t>TEDS</w:t>
      </w:r>
      <w:r>
        <w:rPr>
          <w:rFonts w:ascii="Times New Roman" w:eastAsia="標楷體" w:hAnsi="Times New Roman" w:cs="標楷體" w:hint="eastAsia"/>
        </w:rPr>
        <w:t>研究計畫舉行「</w:t>
      </w:r>
      <w:r>
        <w:rPr>
          <w:rFonts w:ascii="Times New Roman" w:eastAsia="標楷體" w:hAnsi="Times New Roman" w:cs="Times New Roman"/>
        </w:rPr>
        <w:t>TEDS</w:t>
      </w:r>
      <w:r>
        <w:rPr>
          <w:rFonts w:ascii="Times New Roman" w:eastAsia="標楷體" w:hAnsi="Times New Roman" w:cs="標楷體" w:hint="eastAsia"/>
        </w:rPr>
        <w:t>手機電訪加權工作坊」，逐漸確立手機樣本加權的方式。</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本中心此一</w:t>
      </w:r>
      <w:r w:rsidRPr="005F6F2B">
        <w:rPr>
          <w:rFonts w:ascii="Times New Roman" w:eastAsia="標楷體" w:hAnsi="Times New Roman" w:cs="Times New Roman"/>
        </w:rPr>
        <w:t>CASIC</w:t>
      </w:r>
      <w:r w:rsidRPr="005F6F2B">
        <w:rPr>
          <w:rFonts w:ascii="Times New Roman" w:eastAsia="標楷體" w:hAnsi="Times New Roman" w:cs="標楷體" w:hint="eastAsia"/>
        </w:rPr>
        <w:t>系統的開發計畫，是在本中心既有的「</w:t>
      </w:r>
      <w:r w:rsidRPr="005F6F2B">
        <w:rPr>
          <w:rFonts w:ascii="Times New Roman" w:eastAsia="標楷體" w:hAnsi="Times New Roman" w:cs="Times New Roman"/>
        </w:rPr>
        <w:t>CATI 2000</w:t>
      </w:r>
      <w:r w:rsidRPr="005F6F2B">
        <w:rPr>
          <w:rFonts w:ascii="Times New Roman" w:eastAsia="標楷體" w:hAnsi="Times New Roman" w:cs="標楷體" w:hint="eastAsia"/>
        </w:rPr>
        <w:t>」及「條碼問卷資料輸入系統」二套系統的基礎之上，來繼續發展「電腦輔助面訪系統」（</w:t>
      </w:r>
      <w:r w:rsidRPr="005F6F2B">
        <w:rPr>
          <w:rFonts w:ascii="Times New Roman" w:eastAsia="標楷體" w:hAnsi="Times New Roman" w:cs="Times New Roman"/>
        </w:rPr>
        <w:t>CAPI</w:t>
      </w:r>
      <w:r w:rsidRPr="005F6F2B">
        <w:rPr>
          <w:rFonts w:ascii="Times New Roman" w:eastAsia="標楷體" w:hAnsi="Times New Roman" w:cs="標楷體" w:hint="eastAsia"/>
        </w:rPr>
        <w:t>）及網路調查（</w:t>
      </w:r>
      <w:r w:rsidRPr="005F6F2B">
        <w:rPr>
          <w:rFonts w:ascii="Times New Roman" w:eastAsia="標楷體" w:hAnsi="Times New Roman" w:cs="Times New Roman"/>
        </w:rPr>
        <w:t>Web Survey</w:t>
      </w:r>
      <w:r w:rsidRPr="005F6F2B">
        <w:rPr>
          <w:rFonts w:ascii="Times New Roman" w:eastAsia="標楷體" w:hAnsi="Times New Roman" w:cs="標楷體" w:hint="eastAsia"/>
        </w:rPr>
        <w:t>）系統，可以大幅節省開發成本與時間，達到事半功倍之效，另外也可以達到下述之成效：</w:t>
      </w:r>
    </w:p>
    <w:p w:rsidR="00BF4015" w:rsidRPr="005F6F2B" w:rsidRDefault="00BF4015" w:rsidP="00A67445">
      <w:pPr>
        <w:pStyle w:val="1"/>
        <w:spacing w:afterLines="50"/>
        <w:ind w:leftChars="0" w:left="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一</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提昇調查技術及資料品質：我們希望藉由與科技的合作與對話，來尋求解決傳統調查方</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式不足之處的可能方法，以及更進一步提昇調查的技術與資料品質。</w:t>
      </w:r>
    </w:p>
    <w:p w:rsidR="00BF4015" w:rsidRPr="005F6F2B" w:rsidRDefault="00BF4015" w:rsidP="00A67445">
      <w:pPr>
        <w:pStyle w:val="1"/>
        <w:spacing w:afterLines="50"/>
        <w:ind w:leftChars="0" w:left="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二</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協助蒐集學術研究資料：為有意以調查方式進行研究資料的蒐集者，提供一個簡單便捷的輔助工具，也有助於鼓勵學術研究。</w:t>
      </w:r>
    </w:p>
    <w:p w:rsidR="00BF4015" w:rsidRPr="005F6F2B" w:rsidRDefault="00BF4015" w:rsidP="00A67445">
      <w:pPr>
        <w:pStyle w:val="1"/>
        <w:spacing w:afterLines="50"/>
        <w:ind w:leftChars="0" w:left="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三</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方便瞭解各種民意動向：可以針對不同主題，對校內教職員生或一般社會大眾進行各種調查，作為增加校內意見交流及掌握社會動向的有力工具。</w:t>
      </w:r>
    </w:p>
    <w:p w:rsidR="00BF4015" w:rsidRPr="005F6F2B" w:rsidRDefault="00BF4015" w:rsidP="00A67445">
      <w:pPr>
        <w:pStyle w:val="1"/>
        <w:spacing w:afterLines="50"/>
        <w:ind w:leftChars="0" w:left="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四</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發展人文社會科會與電腦科技結合之特色：此一系統之開發，必須結合人文社會科學與電腦資訊科技的專業，正可以彰顯本校傳統之優勢與新設資訊科系之實力，也為人文社會科學與科技的對話與合作，開創一個新的方向。</w:t>
      </w:r>
    </w:p>
    <w:p w:rsidR="00BF4015" w:rsidRPr="005F6F2B" w:rsidRDefault="00BF4015" w:rsidP="00A67445">
      <w:pPr>
        <w:pStyle w:val="1"/>
        <w:spacing w:before="360" w:afterLines="50"/>
        <w:ind w:leftChars="0" w:left="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五</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分享智慧，推廣研發成果：誠如前言，問卷調查方式被學界、政府、企業及媒體廣泛應用，然而目前市面上相關之問卷調查系統，大都僅支援一種訪問方式，此一整合性</w:t>
      </w:r>
      <w:r w:rsidRPr="005F6F2B">
        <w:rPr>
          <w:rFonts w:ascii="Times New Roman" w:eastAsia="標楷體" w:hAnsi="Times New Roman" w:cs="Times New Roman"/>
        </w:rPr>
        <w:t>CASIC</w:t>
      </w:r>
      <w:r w:rsidRPr="005F6F2B">
        <w:rPr>
          <w:rFonts w:ascii="Times New Roman" w:eastAsia="標楷體" w:hAnsi="Times New Roman" w:cs="標楷體" w:hint="eastAsia"/>
        </w:rPr>
        <w:t>系統之開發，可以全面解決不同單位的各種調查需求，研發成果可以分享各界使用，符合政府近年來大力推廣之研究創新與智慧分享之理念。</w:t>
      </w:r>
    </w:p>
    <w:p w:rsidR="00BF4015" w:rsidRDefault="00BF4015" w:rsidP="00A67445">
      <w:pPr>
        <w:pStyle w:val="120"/>
        <w:snapToGrid w:val="0"/>
        <w:spacing w:beforeLines="50" w:afterLines="50" w:line="360" w:lineRule="exact"/>
        <w:ind w:leftChars="0" w:left="0" w:firstLineChars="200" w:firstLine="480"/>
        <w:jc w:val="both"/>
        <w:rPr>
          <w:rFonts w:eastAsia="標楷體"/>
        </w:rPr>
      </w:pPr>
      <w:r w:rsidRPr="005F6F2B">
        <w:rPr>
          <w:rFonts w:eastAsia="標楷體" w:cs="標楷體" w:hint="eastAsia"/>
        </w:rPr>
        <w:t>選研中心開發之「電腦輔助面訪系統」（</w:t>
      </w:r>
      <w:r w:rsidRPr="005F6F2B">
        <w:rPr>
          <w:rFonts w:eastAsia="標楷體"/>
          <w:i/>
          <w:iCs/>
        </w:rPr>
        <w:t>e</w:t>
      </w:r>
      <w:r w:rsidRPr="005F6F2B">
        <w:rPr>
          <w:rFonts w:eastAsia="標楷體"/>
        </w:rPr>
        <w:t>-CAPI</w:t>
      </w:r>
      <w:r w:rsidRPr="005F6F2B">
        <w:rPr>
          <w:rFonts w:eastAsia="標楷體" w:cs="標楷體" w:hint="eastAsia"/>
        </w:rPr>
        <w:t>）與「線上調查實驗室」系統（</w:t>
      </w:r>
      <w:r w:rsidRPr="005F6F2B">
        <w:rPr>
          <w:rFonts w:eastAsia="標楷體"/>
        </w:rPr>
        <w:t>PollcracyLab</w:t>
      </w:r>
      <w:r w:rsidRPr="005F6F2B">
        <w:rPr>
          <w:rFonts w:eastAsia="標楷體" w:cs="標楷體" w:hint="eastAsia"/>
        </w:rPr>
        <w:t>）讓資料蒐集更為便捷，藉由新型訪問系統的開發，結合了社會科學與電腦資訊科技的專業，除了彰顯本校傳統之優勢與新設資訊科系之實力外，也為社會科學與科技的對話與合作，開創一個新的方向。本中心</w:t>
      </w:r>
      <w:r w:rsidRPr="005F6F2B">
        <w:rPr>
          <w:rFonts w:eastAsia="標楷體"/>
        </w:rPr>
        <w:t>2011</w:t>
      </w:r>
      <w:r w:rsidRPr="005F6F2B">
        <w:rPr>
          <w:rFonts w:eastAsia="標楷體" w:cs="標楷體" w:hint="eastAsia"/>
        </w:rPr>
        <w:t>年利用搭載於平板電腦的「電腦輔助面訪系統」，應用於「世界價值觀調查」（</w:t>
      </w:r>
      <w:r w:rsidRPr="005F6F2B">
        <w:rPr>
          <w:rFonts w:eastAsia="標楷體"/>
        </w:rPr>
        <w:t>World Values Survey, WVS</w:t>
      </w:r>
      <w:r w:rsidRPr="005F6F2B">
        <w:rPr>
          <w:rFonts w:eastAsia="標楷體" w:cs="標楷體" w:hint="eastAsia"/>
        </w:rPr>
        <w:t>）面訪，對臺灣</w:t>
      </w:r>
      <w:r w:rsidRPr="005F6F2B">
        <w:rPr>
          <w:rFonts w:eastAsia="標楷體"/>
        </w:rPr>
        <w:t>34</w:t>
      </w:r>
      <w:r w:rsidRPr="005F6F2B">
        <w:rPr>
          <w:rFonts w:eastAsia="標楷體" w:cs="標楷體" w:hint="eastAsia"/>
        </w:rPr>
        <w:t>個鄉鎮市區中的</w:t>
      </w:r>
      <w:r w:rsidRPr="005F6F2B">
        <w:rPr>
          <w:rFonts w:eastAsia="標楷體"/>
        </w:rPr>
        <w:t>68</w:t>
      </w:r>
      <w:r w:rsidRPr="005F6F2B">
        <w:rPr>
          <w:rFonts w:eastAsia="標楷體" w:cs="標楷體" w:hint="eastAsia"/>
        </w:rPr>
        <w:t>個村里進行調查，總共完成</w:t>
      </w:r>
      <w:r w:rsidRPr="005F6F2B">
        <w:rPr>
          <w:rFonts w:eastAsia="標楷體"/>
        </w:rPr>
        <w:t>1,238</w:t>
      </w:r>
      <w:r w:rsidRPr="005F6F2B">
        <w:rPr>
          <w:rFonts w:eastAsia="標楷體" w:cs="標楷體" w:hint="eastAsia"/>
        </w:rPr>
        <w:t>份成功樣本、</w:t>
      </w:r>
      <w:r w:rsidRPr="005F6F2B">
        <w:rPr>
          <w:rFonts w:eastAsia="標楷體"/>
        </w:rPr>
        <w:t>2013</w:t>
      </w:r>
      <w:r w:rsidRPr="005F6F2B">
        <w:rPr>
          <w:rFonts w:eastAsia="標楷體" w:cs="標楷體" w:hint="eastAsia"/>
        </w:rPr>
        <w:t>年「臺灣選舉與民主化調查」（</w:t>
      </w:r>
      <w:r w:rsidRPr="005F6F2B">
        <w:rPr>
          <w:rFonts w:eastAsia="標楷體"/>
        </w:rPr>
        <w:t>Taiwan’s Election and Democratization Study</w:t>
      </w:r>
      <w:r w:rsidRPr="005F6F2B">
        <w:rPr>
          <w:rFonts w:eastAsia="標楷體" w:cs="標楷體" w:hint="eastAsia"/>
        </w:rPr>
        <w:t>，簡稱</w:t>
      </w:r>
      <w:r w:rsidRPr="005F6F2B">
        <w:rPr>
          <w:rFonts w:eastAsia="標楷體"/>
        </w:rPr>
        <w:t>TEDS</w:t>
      </w:r>
      <w:r w:rsidRPr="005F6F2B">
        <w:rPr>
          <w:rFonts w:eastAsia="標楷體" w:cs="標楷體" w:hint="eastAsia"/>
        </w:rPr>
        <w:t>）面訪調查亦採用頂大計畫</w:t>
      </w:r>
      <w:r w:rsidRPr="005F6F2B">
        <w:rPr>
          <w:rFonts w:eastAsia="標楷體"/>
        </w:rPr>
        <w:t>ECP</w:t>
      </w:r>
      <w:r w:rsidRPr="005F6F2B">
        <w:rPr>
          <w:rFonts w:eastAsia="標楷體" w:cs="標楷體" w:hint="eastAsia"/>
        </w:rPr>
        <w:t>經費所購置的平板電腦，配合</w:t>
      </w:r>
      <w:r w:rsidRPr="005F6F2B">
        <w:rPr>
          <w:rFonts w:eastAsia="標楷體"/>
        </w:rPr>
        <w:t>CAPI</w:t>
      </w:r>
      <w:r w:rsidRPr="005F6F2B">
        <w:rPr>
          <w:rFonts w:eastAsia="標楷體" w:cs="標楷體" w:hint="eastAsia"/>
        </w:rPr>
        <w:t>系統取代紙本問卷進行訪問，效率大幅提升，在</w:t>
      </w:r>
      <w:r w:rsidRPr="005F6F2B">
        <w:rPr>
          <w:rFonts w:eastAsia="標楷體"/>
        </w:rPr>
        <w:t>2013</w:t>
      </w:r>
      <w:r w:rsidRPr="005F6F2B">
        <w:rPr>
          <w:rFonts w:eastAsia="標楷體" w:cs="標楷體" w:hint="eastAsia"/>
        </w:rPr>
        <w:t>年</w:t>
      </w:r>
      <w:r w:rsidRPr="005F6F2B">
        <w:rPr>
          <w:rFonts w:eastAsia="標楷體"/>
        </w:rPr>
        <w:t>12</w:t>
      </w:r>
      <w:r w:rsidRPr="005F6F2B">
        <w:rPr>
          <w:rFonts w:eastAsia="標楷體" w:cs="標楷體" w:hint="eastAsia"/>
        </w:rPr>
        <w:t>月時可將檢誤後的資料以電腦檔案的形式釋出給研究者使用。其餘系統建置的部分尚包括各項資料庫逐年擴張，將更有利各國學者進行亞洲選舉制度與行為的研究。</w:t>
      </w:r>
      <w:r w:rsidRPr="005F6F2B" w:rsidDel="006B76C2">
        <w:rPr>
          <w:rFonts w:eastAsia="標楷體"/>
        </w:rPr>
        <w:t xml:space="preserve"> </w:t>
      </w:r>
    </w:p>
    <w:p w:rsidR="00BF4015" w:rsidRPr="005F6F2B" w:rsidRDefault="00BF4015" w:rsidP="00A67445">
      <w:pPr>
        <w:pStyle w:val="120"/>
        <w:snapToGrid w:val="0"/>
        <w:spacing w:beforeLines="50" w:afterLines="50" w:line="360" w:lineRule="exact"/>
        <w:ind w:leftChars="0" w:left="0"/>
        <w:jc w:val="both"/>
        <w:outlineLvl w:val="1"/>
        <w:rPr>
          <w:rFonts w:eastAsia="標楷體"/>
          <w:b/>
          <w:bCs/>
          <w:sz w:val="28"/>
          <w:szCs w:val="28"/>
        </w:rPr>
      </w:pPr>
      <w:r w:rsidRPr="005F6F2B">
        <w:rPr>
          <w:rFonts w:eastAsia="標楷體" w:cs="標楷體" w:hint="eastAsia"/>
          <w:b/>
          <w:bCs/>
          <w:sz w:val="28"/>
          <w:szCs w:val="28"/>
        </w:rPr>
        <w:t>貳、中心優勢</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本中心不僅在國內成為本校的一大特色，也希望進一步建立中心在國際學界的聲望。當全球學界關注美國選舉研究時，自然會想到密西根大學社會研究中心（</w:t>
      </w:r>
      <w:r w:rsidRPr="005F6F2B">
        <w:rPr>
          <w:rFonts w:ascii="Times New Roman" w:eastAsia="標楷體" w:hAnsi="Times New Roman" w:cs="Times New Roman"/>
        </w:rPr>
        <w:t>Institute for Social Research, ISR</w:t>
      </w:r>
      <w:r w:rsidRPr="005F6F2B">
        <w:rPr>
          <w:rFonts w:ascii="Times New Roman" w:eastAsia="標楷體" w:hAnsi="Times New Roman" w:cs="標楷體" w:hint="eastAsia"/>
        </w:rPr>
        <w:t>）及其下所設之「政治與社會研究校際聯盟」（</w:t>
      </w:r>
      <w:r w:rsidRPr="005F6F2B">
        <w:rPr>
          <w:rFonts w:ascii="Times New Roman" w:eastAsia="標楷體" w:hAnsi="Times New Roman" w:cs="Times New Roman"/>
        </w:rPr>
        <w:t>Inter-university Consortium for Political and Social Research, ICPSR</w:t>
      </w:r>
      <w:r w:rsidRPr="005F6F2B">
        <w:rPr>
          <w:rFonts w:ascii="Times New Roman" w:eastAsia="標楷體" w:hAnsi="Times New Roman" w:cs="標楷體" w:hint="eastAsia"/>
        </w:rPr>
        <w:t>）、「政治研究中心」（</w:t>
      </w:r>
      <w:r w:rsidRPr="005F6F2B">
        <w:rPr>
          <w:rFonts w:ascii="Times New Roman" w:eastAsia="標楷體" w:hAnsi="Times New Roman" w:cs="Times New Roman"/>
        </w:rPr>
        <w:t>Center for Political Studies, CPS</w:t>
      </w:r>
      <w:r w:rsidRPr="005F6F2B">
        <w:rPr>
          <w:rFonts w:ascii="Times New Roman" w:eastAsia="標楷體" w:hAnsi="Times New Roman" w:cs="標楷體" w:hint="eastAsia"/>
        </w:rPr>
        <w:t>）、「調查研究中心」（</w:t>
      </w:r>
      <w:r w:rsidRPr="005F6F2B">
        <w:rPr>
          <w:rFonts w:ascii="Times New Roman" w:eastAsia="標楷體" w:hAnsi="Times New Roman" w:cs="Times New Roman"/>
        </w:rPr>
        <w:t>Survey Research Center, SRC</w:t>
      </w:r>
      <w:r w:rsidRPr="005F6F2B">
        <w:rPr>
          <w:rFonts w:ascii="Times New Roman" w:eastAsia="標楷體" w:hAnsi="Times New Roman" w:cs="標楷體" w:hint="eastAsia"/>
        </w:rPr>
        <w:t>）。本中心也希望成為國際學術界研究臺灣民主及亞洲選舉的主要窗口。在此一目標下，本中心具有下列的既有優勢：</w:t>
      </w:r>
    </w:p>
    <w:p w:rsidR="00BF4015" w:rsidRPr="005F6F2B" w:rsidRDefault="00BF4015" w:rsidP="00A67445">
      <w:pPr>
        <w:spacing w:afterLines="50"/>
        <w:jc w:val="both"/>
        <w:rPr>
          <w:rFonts w:ascii="Times New Roman" w:eastAsia="標楷體" w:hAnsi="Times New Roman" w:cs="Times New Roman"/>
        </w:rPr>
      </w:pPr>
      <w:r w:rsidRPr="005F6F2B">
        <w:rPr>
          <w:rFonts w:ascii="Times New Roman" w:eastAsia="標楷體" w:hAnsi="Times New Roman" w:cs="標楷體" w:hint="eastAsia"/>
          <w:b/>
          <w:bCs/>
        </w:rPr>
        <w:t>一、</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菁英研究團隊、朝向多國整合</w:t>
      </w:r>
    </w:p>
    <w:p w:rsidR="00BF4015" w:rsidRDefault="00BF4015" w:rsidP="00783FE7">
      <w:pPr>
        <w:ind w:firstLineChars="205" w:firstLine="492"/>
        <w:jc w:val="both"/>
        <w:rPr>
          <w:rFonts w:ascii="Times New Roman" w:eastAsia="標楷體" w:hAnsi="Times New Roman" w:cs="Times New Roman"/>
        </w:rPr>
      </w:pPr>
      <w:r w:rsidRPr="005F6F2B">
        <w:rPr>
          <w:rFonts w:ascii="Times New Roman" w:eastAsia="標楷體" w:hAnsi="Times New Roman" w:cs="標楷體" w:hint="eastAsia"/>
        </w:rPr>
        <w:t>本中心向以研究方法嚴謹、強調科際整合、校際整合與國際整合的傳統著稱，目前中心五位專任研究員皆在美國知名大學獲得博士學位或是曾前往進修，在質性（</w:t>
      </w:r>
      <w:r w:rsidRPr="005F6F2B">
        <w:rPr>
          <w:rFonts w:ascii="Times New Roman" w:eastAsia="標楷體" w:hAnsi="Times New Roman" w:cs="Times New Roman"/>
        </w:rPr>
        <w:t>qualitative</w:t>
      </w:r>
      <w:r w:rsidRPr="005F6F2B">
        <w:rPr>
          <w:rFonts w:ascii="Times New Roman" w:eastAsia="標楷體" w:hAnsi="Times New Roman" w:cs="標楷體" w:hint="eastAsia"/>
        </w:rPr>
        <w:t>）與量化方法不但有紮實的訓練，更累積了豐富的應用研究著作。中心合聘研究員黃紀教授素以方法論與計量方法（</w:t>
      </w:r>
      <w:r w:rsidRPr="005F6F2B">
        <w:rPr>
          <w:rFonts w:ascii="Times New Roman" w:eastAsia="標楷體" w:hAnsi="Times New Roman" w:cs="Times New Roman"/>
        </w:rPr>
        <w:t>quantitative methodology</w:t>
      </w:r>
      <w:r w:rsidRPr="005F6F2B">
        <w:rPr>
          <w:rFonts w:ascii="Times New Roman" w:eastAsia="標楷體" w:hAnsi="Times New Roman" w:cs="標楷體" w:hint="eastAsia"/>
        </w:rPr>
        <w:t>）享譽政治學界。此一菁英團隊，得以運用各國民調與選舉資料發表學術成果，並進一步在教育部支持的第二期頂尖大學的支持下，持續進行與日、韓、紐等亞太國家的整合，並進一步涵蓋中國大陸與美國的學術社群，讓中心具備更豐富的國際連結與學術合作。本中心透過長期推動的跨校合作「臺灣選舉與民主化調查」與成員超過五十國的「選舉體系比較研究」（</w:t>
      </w:r>
      <w:r w:rsidRPr="005F6F2B">
        <w:rPr>
          <w:rFonts w:ascii="Times New Roman" w:eastAsia="標楷體" w:hAnsi="Times New Roman" w:cs="Times New Roman"/>
        </w:rPr>
        <w:t>Comparative Study of Electoral Systems, CSES</w:t>
      </w:r>
      <w:r w:rsidRPr="005F6F2B">
        <w:rPr>
          <w:rFonts w:ascii="Times New Roman" w:eastAsia="標楷體" w:hAnsi="Times New Roman" w:cs="標楷體" w:hint="eastAsia"/>
        </w:rPr>
        <w:t>）以及超過二十個國家參與的「全國性選舉比較計畫」（</w:t>
      </w:r>
      <w:r w:rsidRPr="005F6F2B">
        <w:rPr>
          <w:rFonts w:ascii="Times New Roman" w:eastAsia="標楷體" w:hAnsi="Times New Roman" w:cs="Times New Roman"/>
        </w:rPr>
        <w:t>Comparative National Elections Project, CNEP</w:t>
      </w:r>
      <w:r w:rsidRPr="005F6F2B">
        <w:rPr>
          <w:rFonts w:ascii="Times New Roman" w:eastAsia="標楷體" w:hAnsi="Times New Roman" w:cs="標楷體" w:hint="eastAsia"/>
        </w:rPr>
        <w:t>）接軌，讓臺灣的選舉研究，更具國際能見度。</w:t>
      </w:r>
    </w:p>
    <w:p w:rsidR="00BF4015" w:rsidRDefault="00BF4015" w:rsidP="00783FE7">
      <w:pPr>
        <w:ind w:firstLineChars="205" w:firstLine="492"/>
        <w:jc w:val="both"/>
        <w:rPr>
          <w:rFonts w:ascii="Times New Roman" w:eastAsia="標楷體" w:hAnsi="Times New Roman" w:cs="Times New Roman"/>
        </w:rPr>
      </w:pPr>
    </w:p>
    <w:p w:rsidR="00BF4015" w:rsidRPr="005F6F2B" w:rsidRDefault="00BF4015" w:rsidP="00A67445">
      <w:pPr>
        <w:spacing w:afterLines="50"/>
        <w:jc w:val="both"/>
        <w:rPr>
          <w:rFonts w:ascii="Times New Roman" w:eastAsia="標楷體" w:hAnsi="Times New Roman" w:cs="Times New Roman"/>
        </w:rPr>
      </w:pPr>
      <w:r w:rsidRPr="005F6F2B">
        <w:rPr>
          <w:rFonts w:ascii="Times New Roman" w:eastAsia="標楷體" w:hAnsi="Times New Roman" w:cs="標楷體" w:hint="eastAsia"/>
          <w:b/>
          <w:bCs/>
        </w:rPr>
        <w:t>二、</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保持學術領先、研究產出豐碩</w:t>
      </w:r>
    </w:p>
    <w:p w:rsidR="00BF4015" w:rsidRDefault="00BF4015" w:rsidP="00783FE7">
      <w:pPr>
        <w:ind w:firstLineChars="205" w:firstLine="492"/>
        <w:jc w:val="both"/>
        <w:rPr>
          <w:rFonts w:ascii="Times New Roman" w:eastAsia="標楷體" w:hAnsi="Times New Roman" w:cs="Times New Roman"/>
        </w:rPr>
      </w:pPr>
      <w:r w:rsidRPr="005F6F2B">
        <w:rPr>
          <w:rFonts w:ascii="Times New Roman" w:eastAsia="標楷體" w:hAnsi="Times New Roman" w:cs="標楷體" w:hint="eastAsia"/>
        </w:rPr>
        <w:t>本中心自成立以來，專注學術研究，以學術中立與超然客觀的精神，長期觀察與分析臺灣民眾政治態度的持續與變遷，為世界各國觀察臺灣民眾政治意向與分析兩岸關係的重要窗口。本中心所提供的臺灣民眾「重要政治態度分佈趨勢圖」，長期觀察與分析臺灣民眾在政黨認同、統獨立場以及臺灣人</w:t>
      </w:r>
      <w:r w:rsidRPr="005F6F2B">
        <w:rPr>
          <w:rFonts w:ascii="Times New Roman" w:eastAsia="標楷體" w:hAnsi="Times New Roman" w:cs="Times New Roman"/>
        </w:rPr>
        <w:t>/</w:t>
      </w:r>
      <w:r w:rsidRPr="005F6F2B">
        <w:rPr>
          <w:rFonts w:ascii="Times New Roman" w:eastAsia="標楷體" w:hAnsi="Times New Roman" w:cs="標楷體" w:hint="eastAsia"/>
        </w:rPr>
        <w:t>中國人認同的分佈趨勢，為國內調查研究資料庫中，最長期觀察也最權威的資料，讓本中心得以運用一流的資料，產出一流的論文，保持學術上的領先地位。以本中心為基地的</w:t>
      </w:r>
      <w:r w:rsidRPr="005F6F2B">
        <w:rPr>
          <w:rFonts w:ascii="Times New Roman" w:eastAsia="標楷體" w:hAnsi="Times New Roman" w:cs="Times New Roman"/>
        </w:rPr>
        <w:t>TEDS</w:t>
      </w:r>
      <w:r w:rsidRPr="005F6F2B">
        <w:rPr>
          <w:rFonts w:ascii="Times New Roman" w:eastAsia="標楷體" w:hAnsi="Times New Roman" w:cs="標楷體" w:hint="eastAsia"/>
        </w:rPr>
        <w:t>計畫，提供國內外學者研究臺灣選舉最重要且品質最高的研究資料庫。根據中心統計，</w:t>
      </w:r>
      <w:r w:rsidRPr="005F6F2B">
        <w:rPr>
          <w:rFonts w:ascii="Times New Roman" w:eastAsia="標楷體" w:hAnsi="Times New Roman" w:cs="Times New Roman"/>
        </w:rPr>
        <w:t>TEDS</w:t>
      </w:r>
      <w:r w:rsidRPr="005F6F2B">
        <w:rPr>
          <w:rFonts w:ascii="Times New Roman" w:eastAsia="標楷體" w:hAnsi="Times New Roman" w:cs="標楷體" w:hint="eastAsia"/>
        </w:rPr>
        <w:t>計畫自</w:t>
      </w:r>
      <w:r w:rsidRPr="005F6F2B">
        <w:rPr>
          <w:rFonts w:ascii="Times New Roman" w:eastAsia="標楷體" w:hAnsi="Times New Roman" w:cs="Times New Roman"/>
        </w:rPr>
        <w:t>90</w:t>
      </w:r>
      <w:r w:rsidRPr="005F6F2B">
        <w:rPr>
          <w:rFonts w:ascii="Times New Roman" w:eastAsia="標楷體" w:hAnsi="Times New Roman" w:cs="標楷體" w:hint="eastAsia"/>
        </w:rPr>
        <w:t>年開始執行迄今，使用該公開資料庫在國內外出版的論文已達</w:t>
      </w:r>
      <w:r w:rsidRPr="005F6F2B">
        <w:rPr>
          <w:rFonts w:ascii="Times New Roman" w:eastAsia="標楷體" w:hAnsi="Times New Roman" w:cs="Times New Roman"/>
        </w:rPr>
        <w:t>771</w:t>
      </w:r>
      <w:r w:rsidRPr="005F6F2B">
        <w:rPr>
          <w:rFonts w:ascii="Times New Roman" w:eastAsia="標楷體" w:hAnsi="Times New Roman" w:cs="標楷體" w:hint="eastAsia"/>
        </w:rPr>
        <w:t>篇，不但顯示本中心在臺灣選舉研究領域提供資料品質廣受國際學界認可，其所創造豐富的公共財，更為學術界與實務界愛用。不但善盡社會責任，也增加臺灣的國際能見度。</w:t>
      </w:r>
    </w:p>
    <w:p w:rsidR="00BF4015" w:rsidRPr="005F6F2B" w:rsidRDefault="00BF4015" w:rsidP="00783FE7">
      <w:pPr>
        <w:ind w:firstLineChars="205" w:firstLine="492"/>
        <w:jc w:val="both"/>
        <w:rPr>
          <w:rFonts w:ascii="Times New Roman" w:eastAsia="標楷體" w:hAnsi="Times New Roman" w:cs="Times New Roman"/>
        </w:rPr>
      </w:pPr>
    </w:p>
    <w:p w:rsidR="00BF4015" w:rsidRPr="005F6F2B" w:rsidRDefault="00BF4015" w:rsidP="00A67445">
      <w:pPr>
        <w:spacing w:afterLines="50"/>
        <w:ind w:left="96"/>
        <w:jc w:val="both"/>
        <w:rPr>
          <w:rFonts w:ascii="Times New Roman" w:eastAsia="標楷體" w:hAnsi="Times New Roman" w:cs="Times New Roman"/>
          <w:b/>
          <w:bCs/>
        </w:rPr>
      </w:pPr>
      <w:r w:rsidRPr="005F6F2B">
        <w:rPr>
          <w:rFonts w:ascii="Times New Roman" w:eastAsia="標楷體" w:hAnsi="Times New Roman" w:cs="標楷體" w:hint="eastAsia"/>
          <w:b/>
          <w:bCs/>
        </w:rPr>
        <w:t>三、</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b/>
          <w:bCs/>
        </w:rPr>
        <w:t>研究方法創新、設備持續更新</w:t>
      </w:r>
    </w:p>
    <w:p w:rsidR="00BF4015" w:rsidRPr="005F6F2B" w:rsidRDefault="00BF4015" w:rsidP="00A67445">
      <w:pPr>
        <w:spacing w:afterLines="50"/>
        <w:ind w:firstLineChars="250" w:firstLine="600"/>
        <w:jc w:val="both"/>
        <w:rPr>
          <w:rFonts w:ascii="Times New Roman" w:eastAsia="標楷體" w:hAnsi="Times New Roman" w:cs="Times New Roman"/>
        </w:rPr>
      </w:pPr>
      <w:r w:rsidRPr="005F6F2B">
        <w:rPr>
          <w:rFonts w:ascii="Times New Roman" w:eastAsia="標楷體" w:hAnsi="Times New Roman" w:cs="標楷體" w:hint="eastAsia"/>
        </w:rPr>
        <w:t>本中心在研究方法上，對民調個體資料之類別選擇模型（</w:t>
      </w:r>
      <w:r w:rsidRPr="005F6F2B">
        <w:rPr>
          <w:rFonts w:ascii="Times New Roman" w:eastAsia="標楷體" w:hAnsi="Times New Roman" w:cs="Times New Roman"/>
        </w:rPr>
        <w:t>discrete choice model</w:t>
      </w:r>
      <w:r w:rsidRPr="005F6F2B">
        <w:rPr>
          <w:rFonts w:ascii="Times New Roman" w:eastAsia="標楷體" w:hAnsi="Times New Roman" w:cs="標楷體" w:hint="eastAsia"/>
        </w:rPr>
        <w:t>）、多層次模型（</w:t>
      </w:r>
      <w:r w:rsidRPr="005F6F2B">
        <w:rPr>
          <w:rFonts w:ascii="Times New Roman" w:eastAsia="標楷體" w:hAnsi="Times New Roman" w:cs="Times New Roman"/>
        </w:rPr>
        <w:t>multi-level model</w:t>
      </w:r>
      <w:r w:rsidRPr="005F6F2B">
        <w:rPr>
          <w:rFonts w:ascii="Times New Roman" w:eastAsia="標楷體" w:hAnsi="Times New Roman" w:cs="標楷體" w:hint="eastAsia"/>
        </w:rPr>
        <w:t>）、定群資料分析（</w:t>
      </w:r>
      <w:r w:rsidRPr="005F6F2B">
        <w:rPr>
          <w:rFonts w:ascii="Times New Roman" w:eastAsia="標楷體" w:hAnsi="Times New Roman" w:cs="Times New Roman"/>
        </w:rPr>
        <w:t>panel data analysis</w:t>
      </w:r>
      <w:r w:rsidRPr="005F6F2B">
        <w:rPr>
          <w:rFonts w:ascii="Times New Roman" w:eastAsia="標楷體" w:hAnsi="Times New Roman" w:cs="標楷體" w:hint="eastAsia"/>
        </w:rPr>
        <w:t>）、因果推論（</w:t>
      </w:r>
      <w:r w:rsidRPr="005F6F2B">
        <w:rPr>
          <w:rFonts w:ascii="Times New Roman" w:eastAsia="標楷體" w:hAnsi="Times New Roman" w:cs="Times New Roman"/>
        </w:rPr>
        <w:t>causal inference</w:t>
      </w:r>
      <w:r w:rsidRPr="005F6F2B">
        <w:rPr>
          <w:rFonts w:ascii="Times New Roman" w:eastAsia="標楷體" w:hAnsi="Times New Roman" w:cs="標楷體" w:hint="eastAsia"/>
        </w:rPr>
        <w:t>）、貝氏模型（</w:t>
      </w:r>
      <w:r w:rsidRPr="005F6F2B">
        <w:rPr>
          <w:rFonts w:ascii="Times New Roman" w:eastAsia="標楷體" w:hAnsi="Times New Roman" w:cs="Times New Roman"/>
        </w:rPr>
        <w:t>Bayesian models</w:t>
      </w:r>
      <w:r w:rsidRPr="005F6F2B">
        <w:rPr>
          <w:rFonts w:ascii="Times New Roman" w:eastAsia="標楷體" w:hAnsi="Times New Roman" w:cs="標楷體" w:hint="eastAsia"/>
        </w:rPr>
        <w:t>）等，以及選舉總體資料（</w:t>
      </w:r>
      <w:r w:rsidRPr="005F6F2B">
        <w:rPr>
          <w:rFonts w:ascii="Times New Roman" w:eastAsia="標楷體" w:hAnsi="Times New Roman" w:cs="Times New Roman"/>
        </w:rPr>
        <w:t>aggregate data</w:t>
      </w:r>
      <w:r w:rsidRPr="005F6F2B">
        <w:rPr>
          <w:rFonts w:ascii="Times New Roman" w:eastAsia="標楷體" w:hAnsi="Times New Roman" w:cs="標楷體" w:hint="eastAsia"/>
        </w:rPr>
        <w:t>）之跨層次推論（</w:t>
      </w:r>
      <w:r w:rsidRPr="005F6F2B">
        <w:rPr>
          <w:rFonts w:ascii="Times New Roman" w:eastAsia="標楷體" w:hAnsi="Times New Roman" w:cs="Times New Roman"/>
        </w:rPr>
        <w:t>cross-level inference</w:t>
      </w:r>
      <w:r w:rsidRPr="005F6F2B">
        <w:rPr>
          <w:rFonts w:ascii="Times New Roman" w:eastAsia="標楷體" w:hAnsi="Times New Roman" w:cs="標楷體" w:hint="eastAsia"/>
        </w:rPr>
        <w:t>）等均有專長，也因為研究方法的持續創新，才能讓本中心的研究成果不斷產出並保持領先。</w:t>
      </w:r>
    </w:p>
    <w:p w:rsidR="00BF4015" w:rsidRDefault="00BF4015" w:rsidP="00783FE7">
      <w:pPr>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在研究的設施上，目前硬體方面設有</w:t>
      </w:r>
      <w:r w:rsidRPr="005F6F2B">
        <w:rPr>
          <w:rFonts w:ascii="Times New Roman" w:eastAsia="標楷體" w:hAnsi="Times New Roman" w:cs="Times New Roman"/>
        </w:rPr>
        <w:t>50</w:t>
      </w:r>
      <w:r w:rsidRPr="005F6F2B">
        <w:rPr>
          <w:rFonts w:ascii="Times New Roman" w:eastAsia="標楷體" w:hAnsi="Times New Roman" w:cs="標楷體" w:hint="eastAsia"/>
        </w:rPr>
        <w:t>線的電話訪問室及先進的訪談室，同時為了研究品質的提昇，本中心除自行發展電腦輔助電話訪問系統</w:t>
      </w:r>
      <w:r w:rsidRPr="005F6F2B">
        <w:rPr>
          <w:rFonts w:ascii="Times New Roman" w:eastAsia="標楷體" w:hAnsi="Times New Roman" w:cs="Times New Roman"/>
        </w:rPr>
        <w:t>CATI2000</w:t>
      </w:r>
      <w:r w:rsidRPr="005F6F2B">
        <w:rPr>
          <w:rFonts w:ascii="Times New Roman" w:eastAsia="標楷體" w:hAnsi="Times New Roman" w:cs="標楷體" w:hint="eastAsia"/>
        </w:rPr>
        <w:t>及條碼問卷輸入系統之外，</w:t>
      </w:r>
      <w:r w:rsidRPr="005F6F2B">
        <w:rPr>
          <w:rFonts w:ascii="Times New Roman" w:eastAsia="標楷體" w:hAnsi="Times New Roman" w:cs="Times New Roman"/>
        </w:rPr>
        <w:t>100</w:t>
      </w:r>
      <w:r w:rsidRPr="005F6F2B">
        <w:rPr>
          <w:rFonts w:ascii="Times New Roman" w:eastAsia="標楷體" w:hAnsi="Times New Roman" w:cs="標楷體" w:hint="eastAsia"/>
        </w:rPr>
        <w:t>年也將開發出中文化的電腦輔助面訪系統（</w:t>
      </w:r>
      <w:r w:rsidRPr="005F6F2B">
        <w:rPr>
          <w:rFonts w:ascii="Times New Roman" w:eastAsia="標楷體" w:hAnsi="Times New Roman" w:cs="Times New Roman"/>
        </w:rPr>
        <w:t>CAPI</w:t>
      </w:r>
      <w:r w:rsidRPr="005F6F2B">
        <w:rPr>
          <w:rFonts w:ascii="Times New Roman" w:eastAsia="標楷體" w:hAnsi="Times New Roman" w:cs="標楷體" w:hint="eastAsia"/>
        </w:rPr>
        <w:t>）及網路調查（</w:t>
      </w:r>
      <w:r w:rsidRPr="005F6F2B">
        <w:rPr>
          <w:rFonts w:ascii="Times New Roman" w:eastAsia="標楷體" w:hAnsi="Times New Roman" w:cs="Times New Roman"/>
        </w:rPr>
        <w:t>Web Survey</w:t>
      </w:r>
      <w:r w:rsidRPr="005F6F2B">
        <w:rPr>
          <w:rFonts w:ascii="Times New Roman" w:eastAsia="標楷體" w:hAnsi="Times New Roman" w:cs="標楷體" w:hint="eastAsia"/>
        </w:rPr>
        <w:t>）系統。在方法的持續創新以及研究設備保持領先等既有研究基礎的優勢上，讓本中心持續領先國內及亞洲其他國家。</w:t>
      </w:r>
    </w:p>
    <w:p w:rsidR="00BF4015" w:rsidRPr="005F6F2B" w:rsidRDefault="00BF4015" w:rsidP="00783FE7">
      <w:pPr>
        <w:jc w:val="both"/>
        <w:rPr>
          <w:rFonts w:ascii="Times New Roman" w:eastAsia="標楷體" w:hAnsi="Times New Roman" w:cs="Times New Roman"/>
        </w:rPr>
      </w:pPr>
    </w:p>
    <w:p w:rsidR="00BF4015" w:rsidRPr="005F6F2B" w:rsidRDefault="00BF4015" w:rsidP="00A67445">
      <w:pPr>
        <w:spacing w:afterLines="50"/>
        <w:jc w:val="both"/>
        <w:rPr>
          <w:rFonts w:ascii="Times New Roman" w:eastAsia="標楷體" w:hAnsi="Times New Roman" w:cs="Times New Roman"/>
          <w:b/>
          <w:bCs/>
        </w:rPr>
      </w:pPr>
      <w:r w:rsidRPr="005F6F2B">
        <w:rPr>
          <w:rFonts w:ascii="Times New Roman" w:eastAsia="標楷體" w:hAnsi="Times New Roman" w:cs="標楷體" w:hint="eastAsia"/>
          <w:b/>
          <w:bCs/>
        </w:rPr>
        <w:t>四、調查研究人才培育、建立政大研究方法品牌</w:t>
      </w:r>
    </w:p>
    <w:p w:rsidR="00BF4015" w:rsidRPr="005F6F2B" w:rsidRDefault="00BF4015" w:rsidP="00A67445">
      <w:pPr>
        <w:spacing w:afterLines="50"/>
        <w:ind w:firstLineChars="250" w:firstLine="600"/>
        <w:jc w:val="both"/>
        <w:rPr>
          <w:rFonts w:ascii="Times New Roman" w:eastAsia="標楷體" w:hAnsi="Times New Roman" w:cs="Times New Roman"/>
        </w:rPr>
      </w:pPr>
      <w:r w:rsidRPr="005F6F2B">
        <w:rPr>
          <w:rFonts w:ascii="Times New Roman" w:eastAsia="標楷體" w:hAnsi="Times New Roman" w:cs="標楷體" w:hint="eastAsia"/>
        </w:rPr>
        <w:t>本中心是國內目前唯一有實體機構及專任人員的選舉專業研究中心，除了學術研究之外，本中心一向也秉持教育的理念，提供有志於此一領域的學生理論與實務兼具的訓練課程，培訓民調人才。目前國內重要民調單位的負責人或工作人員，許多都是本中心歷年所培養的人才。中心成員除了肩負本校許多學院調查研究、選舉研究等專業或是通識課程的教學任務外，在研究方法的課程推動上，也具有一定的貢獻。</w:t>
      </w:r>
    </w:p>
    <w:p w:rsidR="00BF4015" w:rsidRDefault="00BF4015" w:rsidP="00783FE7">
      <w:pPr>
        <w:ind w:firstLineChars="250" w:firstLine="600"/>
        <w:jc w:val="both"/>
        <w:rPr>
          <w:rFonts w:ascii="Times New Roman" w:eastAsia="標楷體" w:hAnsi="Times New Roman" w:cs="Times New Roman"/>
          <w:kern w:val="0"/>
        </w:rPr>
      </w:pPr>
      <w:r w:rsidRPr="005F6F2B">
        <w:rPr>
          <w:rFonts w:ascii="Times New Roman" w:eastAsia="標楷體" w:hAnsi="Times New Roman" w:cs="標楷體" w:hint="eastAsia"/>
          <w:kern w:val="0"/>
        </w:rPr>
        <w:t>本中心於</w:t>
      </w:r>
      <w:r w:rsidRPr="005F6F2B">
        <w:rPr>
          <w:rFonts w:ascii="Times New Roman" w:eastAsia="標楷體" w:hAnsi="Times New Roman" w:cs="Times New Roman"/>
          <w:kern w:val="0"/>
        </w:rPr>
        <w:t>90</w:t>
      </w:r>
      <w:r w:rsidRPr="005F6F2B">
        <w:rPr>
          <w:rFonts w:ascii="Times New Roman" w:eastAsia="標楷體" w:hAnsi="Times New Roman" w:cs="標楷體" w:hint="eastAsia"/>
          <w:kern w:val="0"/>
        </w:rPr>
        <w:t>年開始與中央研究院政治學研究所合辦「政治學計量方法研習營」</w:t>
      </w:r>
      <w:r w:rsidRPr="005F6F2B">
        <w:rPr>
          <w:rFonts w:ascii="Times New Roman" w:eastAsia="標楷體" w:hAnsi="Times New Roman" w:cs="Times New Roman"/>
          <w:kern w:val="0"/>
        </w:rPr>
        <w:t>(Institute for Political Methodology, IPM)</w:t>
      </w:r>
      <w:r w:rsidRPr="005F6F2B">
        <w:rPr>
          <w:rFonts w:ascii="Times New Roman" w:eastAsia="標楷體" w:hAnsi="Times New Roman" w:cs="標楷體" w:hint="eastAsia"/>
          <w:kern w:val="0"/>
        </w:rPr>
        <w:t>。該營隊過去幾年來一直是國內培養優秀年輕政治學者的搖籃，該營隊已經與美</w:t>
      </w:r>
      <w:r w:rsidRPr="005F6F2B">
        <w:rPr>
          <w:rFonts w:ascii="Times New Roman" w:eastAsia="標楷體" w:hAnsi="Times New Roman" w:cs="標楷體" w:hint="eastAsia"/>
        </w:rPr>
        <w:t>國「政治學方法論學社」（</w:t>
      </w:r>
      <w:r w:rsidRPr="005F6F2B">
        <w:rPr>
          <w:rFonts w:ascii="Times New Roman" w:eastAsia="標楷體" w:hAnsi="Times New Roman" w:cs="Times New Roman"/>
        </w:rPr>
        <w:t>Society for Political Methodology</w:t>
      </w:r>
      <w:r w:rsidRPr="005F6F2B">
        <w:rPr>
          <w:rFonts w:ascii="Times New Roman" w:eastAsia="標楷體" w:hAnsi="Times New Roman" w:cs="標楷體" w:hint="eastAsia"/>
        </w:rPr>
        <w:t>）</w:t>
      </w:r>
      <w:r w:rsidRPr="005F6F2B">
        <w:rPr>
          <w:rFonts w:ascii="Times New Roman" w:eastAsia="標楷體" w:hAnsi="Times New Roman" w:cs="標楷體" w:hint="eastAsia"/>
          <w:kern w:val="0"/>
        </w:rPr>
        <w:t>接軌，在該學社的支持下，將擴大至鄰近亞洲國家年輕學者與學生參與。美國密西根大學</w:t>
      </w:r>
      <w:r w:rsidRPr="005F6F2B">
        <w:rPr>
          <w:rFonts w:ascii="Times New Roman" w:eastAsia="標楷體" w:hAnsi="Times New Roman" w:cs="Times New Roman"/>
          <w:kern w:val="0"/>
        </w:rPr>
        <w:t>The Inter-University Consortium for Political and Social Research (ICPSR)</w:t>
      </w:r>
      <w:r w:rsidRPr="005F6F2B">
        <w:rPr>
          <w:rFonts w:ascii="Times New Roman" w:eastAsia="標楷體" w:hAnsi="Times New Roman" w:cs="標楷體" w:hint="eastAsia"/>
          <w:kern w:val="0"/>
        </w:rPr>
        <w:t>已經於</w:t>
      </w:r>
      <w:r w:rsidRPr="005F6F2B">
        <w:rPr>
          <w:rFonts w:ascii="Times New Roman" w:eastAsia="標楷體" w:hAnsi="Times New Roman" w:cs="Times New Roman"/>
          <w:kern w:val="0"/>
        </w:rPr>
        <w:t>103</w:t>
      </w:r>
      <w:r w:rsidRPr="005F6F2B">
        <w:rPr>
          <w:rFonts w:ascii="Times New Roman" w:eastAsia="標楷體" w:hAnsi="Times New Roman" w:cs="標楷體" w:hint="eastAsia"/>
          <w:kern w:val="0"/>
        </w:rPr>
        <w:t>年認證</w:t>
      </w:r>
      <w:r w:rsidRPr="005F6F2B">
        <w:rPr>
          <w:rFonts w:ascii="Times New Roman" w:eastAsia="標楷體" w:hAnsi="Times New Roman" w:cs="Times New Roman"/>
          <w:kern w:val="0"/>
        </w:rPr>
        <w:t>IPM</w:t>
      </w:r>
      <w:r w:rsidRPr="005F6F2B">
        <w:rPr>
          <w:rFonts w:ascii="Times New Roman" w:eastAsia="標楷體" w:hAnsi="Times New Roman" w:cs="標楷體" w:hint="eastAsia"/>
          <w:kern w:val="0"/>
        </w:rPr>
        <w:t>，向國際學界正式推薦</w:t>
      </w:r>
      <w:r w:rsidRPr="005F6F2B" w:rsidDel="00B63A3A">
        <w:rPr>
          <w:rFonts w:ascii="Times New Roman" w:eastAsia="標楷體" w:hAnsi="Times New Roman" w:cs="Times New Roman"/>
          <w:kern w:val="0"/>
        </w:rPr>
        <w:t xml:space="preserve"> </w:t>
      </w:r>
      <w:r w:rsidRPr="005F6F2B">
        <w:rPr>
          <w:rFonts w:ascii="Times New Roman" w:eastAsia="標楷體" w:hAnsi="Times New Roman" w:cs="標楷體" w:hint="eastAsia"/>
          <w:kern w:val="0"/>
        </w:rPr>
        <w:t>。</w:t>
      </w:r>
    </w:p>
    <w:p w:rsidR="00BF4015" w:rsidRPr="005F6F2B" w:rsidRDefault="00BF4015" w:rsidP="00783FE7">
      <w:pPr>
        <w:ind w:firstLineChars="250" w:firstLine="600"/>
        <w:jc w:val="both"/>
        <w:rPr>
          <w:rFonts w:ascii="Times New Roman" w:eastAsia="標楷體" w:hAnsi="Times New Roman" w:cs="Times New Roman"/>
        </w:rPr>
      </w:pPr>
    </w:p>
    <w:p w:rsidR="00BF4015" w:rsidRPr="005F6F2B" w:rsidRDefault="00BF4015" w:rsidP="00A67445">
      <w:pPr>
        <w:widowControl/>
        <w:adjustRightInd w:val="0"/>
        <w:spacing w:afterLines="50"/>
        <w:jc w:val="both"/>
        <w:rPr>
          <w:rFonts w:ascii="Times New Roman" w:eastAsia="標楷體" w:hAnsi="Times New Roman" w:cs="Times New Roman"/>
          <w:b/>
          <w:bCs/>
        </w:rPr>
      </w:pPr>
      <w:r w:rsidRPr="005F6F2B">
        <w:rPr>
          <w:rFonts w:ascii="Times New Roman" w:eastAsia="標楷體" w:hAnsi="Times New Roman" w:cs="標楷體" w:hint="eastAsia"/>
          <w:b/>
          <w:bCs/>
        </w:rPr>
        <w:t>五、落實國際學術合作、強化國際實務影響</w:t>
      </w:r>
    </w:p>
    <w:p w:rsidR="00BF4015" w:rsidRPr="005F6F2B" w:rsidRDefault="00BF4015" w:rsidP="00A67445">
      <w:pPr>
        <w:widowControl/>
        <w:adjustRightInd w:val="0"/>
        <w:spacing w:afterLines="50"/>
        <w:ind w:firstLineChars="200" w:firstLine="480"/>
        <w:jc w:val="both"/>
        <w:rPr>
          <w:rFonts w:ascii="Times New Roman" w:eastAsia="標楷體" w:hAnsi="Times New Roman" w:cs="Times New Roman"/>
          <w:b/>
          <w:bCs/>
        </w:rPr>
      </w:pPr>
      <w:r w:rsidRPr="005F6F2B">
        <w:rPr>
          <w:rFonts w:ascii="Times New Roman" w:eastAsia="標楷體" w:hAnsi="Times New Roman" w:cs="Times New Roman"/>
          <w:kern w:val="0"/>
        </w:rPr>
        <w:t xml:space="preserve"> </w:t>
      </w:r>
      <w:r w:rsidRPr="005F6F2B">
        <w:rPr>
          <w:rFonts w:ascii="Times New Roman" w:eastAsia="標楷體" w:hAnsi="Times New Roman" w:cs="標楷體" w:hint="eastAsia"/>
          <w:kern w:val="0"/>
        </w:rPr>
        <w:t>除了過去以選舉及民意為核心的國際研究團隊外，本中心的研究主題，也將觸角延伸至民主理論與公民參與的相關研究。</w:t>
      </w:r>
      <w:r w:rsidRPr="005F6F2B">
        <w:rPr>
          <w:rFonts w:ascii="Times New Roman" w:eastAsia="標楷體" w:hAnsi="Times New Roman" w:cs="標楷體" w:hint="eastAsia"/>
        </w:rPr>
        <w:t>本中心已於</w:t>
      </w:r>
      <w:r w:rsidRPr="005F6F2B">
        <w:rPr>
          <w:rFonts w:ascii="Times New Roman" w:eastAsia="標楷體" w:hAnsi="Times New Roman" w:cs="Times New Roman"/>
        </w:rPr>
        <w:t>100</w:t>
      </w:r>
      <w:r w:rsidRPr="005F6F2B">
        <w:rPr>
          <w:rFonts w:ascii="Times New Roman" w:eastAsia="標楷體" w:hAnsi="Times New Roman" w:cs="標楷體" w:hint="eastAsia"/>
        </w:rPr>
        <w:t>年</w:t>
      </w:r>
      <w:r w:rsidRPr="005F6F2B">
        <w:rPr>
          <w:rFonts w:ascii="Times New Roman" w:eastAsia="標楷體" w:hAnsi="Times New Roman" w:cs="Times New Roman"/>
        </w:rPr>
        <w:t>4</w:t>
      </w:r>
      <w:r w:rsidRPr="005F6F2B">
        <w:rPr>
          <w:rFonts w:ascii="Times New Roman" w:eastAsia="標楷體" w:hAnsi="Times New Roman" w:cs="標楷體" w:hint="eastAsia"/>
        </w:rPr>
        <w:t>月與</w:t>
      </w:r>
      <w:r w:rsidRPr="005F6F2B">
        <w:rPr>
          <w:rFonts w:ascii="Times New Roman" w:eastAsia="標楷體" w:hAnsi="Times New Roman" w:cs="標楷體" w:hint="eastAsia"/>
          <w:kern w:val="0"/>
        </w:rPr>
        <w:t>密西根大學調查研究中心（</w:t>
      </w:r>
      <w:r w:rsidRPr="005F6F2B">
        <w:rPr>
          <w:rFonts w:ascii="Times New Roman" w:eastAsia="標楷體" w:hAnsi="Times New Roman" w:cs="Times New Roman"/>
          <w:kern w:val="0"/>
        </w:rPr>
        <w:t>SRC</w:t>
      </w:r>
      <w:r w:rsidRPr="005F6F2B">
        <w:rPr>
          <w:rFonts w:ascii="Times New Roman" w:eastAsia="標楷體" w:hAnsi="Times New Roman" w:cs="標楷體" w:hint="eastAsia"/>
          <w:kern w:val="0"/>
        </w:rPr>
        <w:t>）簽署合作備忘錄，未來雙方將進行研究人員互訪、研究計畫合作、調查方法交流等合作事項，並與</w:t>
      </w:r>
      <w:r w:rsidRPr="005F6F2B">
        <w:rPr>
          <w:rFonts w:ascii="Times New Roman" w:eastAsia="標楷體" w:hAnsi="Times New Roman" w:cs="Times New Roman"/>
          <w:kern w:val="0"/>
        </w:rPr>
        <w:t>Thornton</w:t>
      </w:r>
      <w:r w:rsidRPr="005F6F2B">
        <w:rPr>
          <w:rFonts w:ascii="Times New Roman" w:eastAsia="標楷體" w:hAnsi="Times New Roman" w:cs="標楷體" w:hint="eastAsia"/>
          <w:kern w:val="0"/>
        </w:rPr>
        <w:t>教授之</w:t>
      </w:r>
      <w:r w:rsidRPr="005F6F2B">
        <w:rPr>
          <w:rFonts w:ascii="Times New Roman" w:eastAsia="標楷體" w:hAnsi="Times New Roman" w:cs="Times New Roman"/>
          <w:kern w:val="0"/>
        </w:rPr>
        <w:t>Developmental Idealism</w:t>
      </w:r>
      <w:r w:rsidRPr="005F6F2B">
        <w:rPr>
          <w:rFonts w:ascii="Times New Roman" w:eastAsia="標楷體" w:hAnsi="Times New Roman" w:cs="標楷體" w:hint="eastAsia"/>
          <w:kern w:val="0"/>
        </w:rPr>
        <w:t>跨國調查計畫接軌</w:t>
      </w:r>
      <w:r w:rsidRPr="005F6F2B" w:rsidDel="00B63A3A">
        <w:rPr>
          <w:rFonts w:ascii="Times New Roman" w:eastAsia="標楷體" w:hAnsi="Times New Roman" w:cs="Times New Roman"/>
          <w:kern w:val="0"/>
        </w:rPr>
        <w:t xml:space="preserve"> </w:t>
      </w:r>
      <w:r w:rsidRPr="005F6F2B">
        <w:rPr>
          <w:rFonts w:ascii="Times New Roman" w:eastAsia="標楷體" w:hAnsi="Times New Roman" w:cs="標楷體" w:hint="eastAsia"/>
          <w:kern w:val="0"/>
        </w:rPr>
        <w:t>。</w:t>
      </w:r>
      <w:r w:rsidRPr="005F6F2B">
        <w:rPr>
          <w:rFonts w:ascii="Times New Roman" w:eastAsia="標楷體" w:hAnsi="Times New Roman" w:cs="Times New Roman"/>
          <w:kern w:val="0"/>
        </w:rPr>
        <w:t xml:space="preserve"> </w:t>
      </w:r>
    </w:p>
    <w:p w:rsidR="00BF4015" w:rsidRPr="005F6F2B" w:rsidRDefault="00BF4015" w:rsidP="00A67445">
      <w:pPr>
        <w:tabs>
          <w:tab w:val="num" w:pos="0"/>
          <w:tab w:val="num" w:pos="600"/>
        </w:tabs>
        <w:spacing w:afterLines="5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本中心未來的發展，除維持既有的研究能量外，也將適度結合研究方法的教學，並在研究與教學之外，持續關注社會議題與政治發展。透過與亞洲主要民主國家的接觸合作，配合本團隊在國內調查研究與方法論上的領先地位，必定可以維持本中心過去領先全國的地位，並進一步成為亞洲一流的選舉研究中心，並以本校為核心，成為世界各國認識臺灣選舉政治的窗口，在維持學術研究品質之外，也關注社會重要議題，讓選舉研究繼續成為本校的品牌，也讓調查研究方法，成為政治大學的重要特色。</w:t>
      </w:r>
    </w:p>
    <w:p w:rsidR="00BF4015" w:rsidRPr="005F6F2B" w:rsidRDefault="00BF4015" w:rsidP="00A67445">
      <w:pPr>
        <w:tabs>
          <w:tab w:val="num" w:pos="0"/>
          <w:tab w:val="num" w:pos="600"/>
        </w:tabs>
        <w:spacing w:afterLines="50"/>
        <w:jc w:val="both"/>
        <w:rPr>
          <w:rFonts w:ascii="Times New Roman" w:eastAsia="標楷體" w:hAnsi="Times New Roman" w:cs="Times New Roman"/>
        </w:rPr>
      </w:pPr>
    </w:p>
    <w:p w:rsidR="00BF4015" w:rsidRPr="008724D7" w:rsidRDefault="00BF4015" w:rsidP="00274F95">
      <w:pPr>
        <w:pStyle w:val="Heading1"/>
        <w:rPr>
          <w:rFonts w:ascii="標楷體" w:eastAsia="標楷體" w:hAnsi="標楷體" w:cs="Times New Roman"/>
          <w:sz w:val="32"/>
          <w:szCs w:val="32"/>
        </w:rPr>
      </w:pPr>
      <w:r w:rsidRPr="005F6F2B">
        <w:rPr>
          <w:rFonts w:cs="Times New Roman"/>
          <w:sz w:val="24"/>
          <w:szCs w:val="24"/>
        </w:rPr>
        <w:br w:type="page"/>
      </w:r>
      <w:bookmarkStart w:id="18" w:name="_Toc493775564"/>
      <w:bookmarkStart w:id="19" w:name="_Toc493838117"/>
      <w:bookmarkStart w:id="20" w:name="_Toc494273243"/>
      <w:r w:rsidRPr="008724D7">
        <w:rPr>
          <w:rFonts w:ascii="標楷體" w:eastAsia="標楷體" w:hAnsi="標楷體" w:cs="標楷體" w:hint="eastAsia"/>
          <w:spacing w:val="-20"/>
          <w:sz w:val="32"/>
          <w:szCs w:val="32"/>
        </w:rPr>
        <w:t>評鑑項目（五）</w:t>
      </w:r>
      <w:r w:rsidRPr="008724D7">
        <w:rPr>
          <w:rFonts w:ascii="標楷體" w:eastAsia="標楷體" w:hAnsi="標楷體" w:cs="標楷體"/>
          <w:spacing w:val="-20"/>
          <w:sz w:val="32"/>
          <w:szCs w:val="32"/>
        </w:rPr>
        <w:t xml:space="preserve"> </w:t>
      </w:r>
      <w:r w:rsidRPr="008724D7">
        <w:rPr>
          <w:rFonts w:ascii="標楷體" w:eastAsia="標楷體" w:hAnsi="標楷體" w:cs="標楷體" w:hint="eastAsia"/>
          <w:sz w:val="32"/>
          <w:szCs w:val="32"/>
        </w:rPr>
        <w:t>研究成果之水準在國內外學術界的相對地位</w:t>
      </w:r>
      <w:bookmarkEnd w:id="18"/>
      <w:bookmarkEnd w:id="19"/>
      <w:bookmarkEnd w:id="20"/>
    </w:p>
    <w:p w:rsidR="00BF4015" w:rsidRPr="005F6F2B" w:rsidRDefault="00BF4015" w:rsidP="007B29CD">
      <w:pPr>
        <w:pStyle w:val="a0"/>
        <w:spacing w:beforeLines="0" w:afterLines="0" w:line="400" w:lineRule="exact"/>
        <w:ind w:left="561" w:hangingChars="200" w:hanging="561"/>
        <w:jc w:val="both"/>
        <w:rPr>
          <w:rFonts w:ascii="Times New Roman" w:hAnsi="Times New Roman" w:cs="Times New Roman"/>
          <w:sz w:val="28"/>
          <w:szCs w:val="28"/>
        </w:rPr>
      </w:pPr>
      <w:r w:rsidRPr="005F6F2B">
        <w:rPr>
          <w:rFonts w:ascii="Times New Roman" w:hAnsi="Times New Roman" w:cs="標楷體" w:hint="eastAsia"/>
          <w:sz w:val="28"/>
          <w:szCs w:val="28"/>
        </w:rPr>
        <w:t>壹、在國內學術界之相對地位</w:t>
      </w:r>
    </w:p>
    <w:p w:rsidR="00BF4015" w:rsidRPr="005F6F2B" w:rsidRDefault="00BF4015" w:rsidP="007B29CD">
      <w:pPr>
        <w:pStyle w:val="a0"/>
        <w:spacing w:beforeLines="0" w:afterLines="0" w:line="400" w:lineRule="exact"/>
        <w:ind w:left="561" w:hangingChars="200" w:hanging="561"/>
        <w:jc w:val="both"/>
        <w:rPr>
          <w:rFonts w:ascii="Times New Roman" w:hAnsi="Times New Roman" w:cs="Times New Roman"/>
          <w:sz w:val="28"/>
          <w:szCs w:val="28"/>
        </w:rPr>
      </w:pPr>
    </w:p>
    <w:p w:rsidR="00BF4015" w:rsidRPr="005F6F2B" w:rsidRDefault="00BF4015" w:rsidP="00783FE7">
      <w:pPr>
        <w:rPr>
          <w:rFonts w:ascii="Times New Roman" w:eastAsia="標楷體" w:hAnsi="Times New Roman" w:cs="Times New Roman"/>
        </w:rPr>
      </w:pP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rPr>
        <w:t>政治大學是國內人文及社會科學的重鎮，在研究及教學方面有優良的傳統及卓越的表現。而本中心自</w:t>
      </w:r>
      <w:r w:rsidRPr="005F6F2B">
        <w:rPr>
          <w:rFonts w:ascii="Times New Roman" w:eastAsia="標楷體" w:hAnsi="Times New Roman" w:cs="Times New Roman"/>
        </w:rPr>
        <w:t>1989</w:t>
      </w:r>
      <w:r w:rsidRPr="005F6F2B">
        <w:rPr>
          <w:rFonts w:ascii="Times New Roman" w:eastAsia="標楷體" w:hAnsi="Times New Roman" w:cs="標楷體" w:hint="eastAsia"/>
        </w:rPr>
        <w:t>年成立以來，中心成員的研究兼具方法創新以及選舉制度與行為之探索，奠定紮實的理論與實務基礎，而相關的研究成果，也受到國內外學界的肯定，選舉研究領域可以說穩居臺灣第一。</w:t>
      </w:r>
    </w:p>
    <w:p w:rsidR="00BF4015" w:rsidRPr="005F6F2B" w:rsidRDefault="00BF4015" w:rsidP="00A67445">
      <w:pPr>
        <w:spacing w:beforeLines="50"/>
        <w:ind w:firstLine="482"/>
        <w:rPr>
          <w:rFonts w:ascii="Times New Roman" w:eastAsia="標楷體" w:hAnsi="Times New Roman" w:cs="Times New Roman"/>
        </w:rPr>
      </w:pPr>
      <w:r w:rsidRPr="005F6F2B">
        <w:rPr>
          <w:rFonts w:ascii="Times New Roman" w:eastAsia="標楷體" w:hAnsi="Times New Roman" w:cs="標楷體" w:hint="eastAsia"/>
        </w:rPr>
        <w:t>首先，選研中心長期執行</w:t>
      </w:r>
      <w:r w:rsidRPr="005F6F2B">
        <w:rPr>
          <w:rFonts w:ascii="Times New Roman" w:eastAsia="標楷體" w:hAnsi="Times New Roman" w:cs="Times New Roman"/>
        </w:rPr>
        <w:t>TEDS</w:t>
      </w:r>
      <w:r w:rsidRPr="005F6F2B">
        <w:rPr>
          <w:rFonts w:ascii="Times New Roman" w:eastAsia="標楷體" w:hAnsi="Times New Roman" w:cs="標楷體" w:hint="eastAsia"/>
        </w:rPr>
        <w:t>與</w:t>
      </w:r>
      <w:r w:rsidRPr="005F6F2B">
        <w:rPr>
          <w:rFonts w:ascii="Times New Roman" w:eastAsia="標楷體" w:hAnsi="Times New Roman" w:cs="Times New Roman"/>
        </w:rPr>
        <w:t>TNSS</w:t>
      </w:r>
      <w:r w:rsidRPr="005F6F2B">
        <w:rPr>
          <w:rFonts w:ascii="Times New Roman" w:eastAsia="標楷體" w:hAnsi="Times New Roman" w:cs="標楷體" w:hint="eastAsia"/>
        </w:rPr>
        <w:t>調查，提供國內學界寶貴的調查資料，並且接軌國際，也開拓電訪、面訪、網路民調等標準化調查程序，無論是調查方法或者是調查資料本身，都鞏固選研中心在國內學術界的地位。</w:t>
      </w:r>
    </w:p>
    <w:p w:rsidR="00BF4015" w:rsidRPr="005F6F2B" w:rsidRDefault="00BF4015" w:rsidP="00A67445">
      <w:pPr>
        <w:pStyle w:val="a0"/>
        <w:spacing w:beforeLines="50" w:afterLines="0" w:line="240" w:lineRule="auto"/>
        <w:ind w:firstLine="482"/>
        <w:jc w:val="both"/>
        <w:rPr>
          <w:rFonts w:ascii="Times New Roman" w:hAnsi="Times New Roman" w:cs="Times New Roman"/>
          <w:b w:val="0"/>
          <w:bCs w:val="0"/>
          <w:sz w:val="24"/>
          <w:szCs w:val="24"/>
        </w:rPr>
      </w:pPr>
      <w:r w:rsidRPr="005F6F2B">
        <w:rPr>
          <w:rFonts w:ascii="Times New Roman" w:hAnsi="Times New Roman" w:cs="標楷體" w:hint="eastAsia"/>
          <w:b w:val="0"/>
          <w:bCs w:val="0"/>
          <w:sz w:val="24"/>
          <w:szCs w:val="24"/>
        </w:rPr>
        <w:t>其次，選研中心長期致力培養政治學界人才，透過</w:t>
      </w:r>
      <w:r w:rsidRPr="005F6F2B">
        <w:rPr>
          <w:rFonts w:ascii="Times New Roman" w:hAnsi="Times New Roman" w:cs="Times New Roman"/>
          <w:b w:val="0"/>
          <w:bCs w:val="0"/>
          <w:sz w:val="24"/>
          <w:szCs w:val="24"/>
        </w:rPr>
        <w:t>TEDS</w:t>
      </w:r>
      <w:r>
        <w:rPr>
          <w:rFonts w:ascii="Times New Roman" w:hAnsi="Times New Roman" w:cs="標楷體" w:hint="eastAsia"/>
          <w:b w:val="0"/>
          <w:bCs w:val="0"/>
          <w:sz w:val="24"/>
          <w:szCs w:val="24"/>
        </w:rPr>
        <w:t>以及各種調查的執行過程，已經培養包正豪（淡江大學）、蕭怡靖（淡江大學）、劉嘉</w:t>
      </w:r>
      <w:r w:rsidRPr="005F6F2B">
        <w:rPr>
          <w:rFonts w:ascii="Times New Roman" w:hAnsi="Times New Roman" w:cs="標楷體" w:hint="eastAsia"/>
          <w:b w:val="0"/>
          <w:bCs w:val="0"/>
          <w:sz w:val="24"/>
          <w:szCs w:val="24"/>
        </w:rPr>
        <w:t>薇（台北大學）、黃信豪（台灣師範大學）、周應龍（淡江大學）</w:t>
      </w:r>
      <w:r>
        <w:rPr>
          <w:rFonts w:ascii="Times New Roman" w:hAnsi="Times New Roman" w:cs="標楷體" w:hint="eastAsia"/>
          <w:b w:val="0"/>
          <w:bCs w:val="0"/>
          <w:sz w:val="24"/>
          <w:szCs w:val="24"/>
        </w:rPr>
        <w:t>、莊文忠（世新大學）</w:t>
      </w:r>
      <w:r w:rsidRPr="005F6F2B">
        <w:rPr>
          <w:rFonts w:ascii="Times New Roman" w:hAnsi="Times New Roman" w:cs="標楷體" w:hint="eastAsia"/>
          <w:b w:val="0"/>
          <w:bCs w:val="0"/>
          <w:sz w:val="24"/>
          <w:szCs w:val="24"/>
        </w:rPr>
        <w:t>等等在公私立大學任教的學者，並且結合</w:t>
      </w:r>
      <w:r>
        <w:rPr>
          <w:rFonts w:ascii="Times New Roman" w:hAnsi="Times New Roman" w:cs="標楷體" w:hint="eastAsia"/>
          <w:b w:val="0"/>
          <w:bCs w:val="0"/>
          <w:sz w:val="24"/>
          <w:szCs w:val="24"/>
        </w:rPr>
        <w:t>了</w:t>
      </w:r>
      <w:r w:rsidRPr="005F6F2B">
        <w:rPr>
          <w:rFonts w:ascii="Times New Roman" w:hAnsi="Times New Roman" w:cs="標楷體" w:hint="eastAsia"/>
          <w:b w:val="0"/>
          <w:bCs w:val="0"/>
          <w:sz w:val="24"/>
          <w:szCs w:val="24"/>
        </w:rPr>
        <w:t>劉正山（中山大學）、黃信達（東海大學）、陳光輝（中正大學）、蔡宗漢（政治大學）等等一流年輕學者，未來可望繼續擴大在學術界的影響。</w:t>
      </w:r>
    </w:p>
    <w:p w:rsidR="00BF4015" w:rsidRPr="005F6F2B" w:rsidRDefault="00BF4015" w:rsidP="00A67445">
      <w:pPr>
        <w:pStyle w:val="a0"/>
        <w:spacing w:beforeLines="50" w:afterLines="0" w:line="240" w:lineRule="auto"/>
        <w:ind w:firstLine="482"/>
        <w:jc w:val="both"/>
        <w:rPr>
          <w:rFonts w:ascii="Times New Roman" w:hAnsi="Times New Roman" w:cs="Times New Roman"/>
          <w:b w:val="0"/>
          <w:bCs w:val="0"/>
          <w:sz w:val="24"/>
          <w:szCs w:val="24"/>
        </w:rPr>
      </w:pPr>
      <w:r w:rsidRPr="005F6F2B">
        <w:rPr>
          <w:rFonts w:ascii="Times New Roman" w:hAnsi="Times New Roman" w:cs="Times New Roman"/>
          <w:b w:val="0"/>
          <w:bCs w:val="0"/>
          <w:sz w:val="24"/>
          <w:szCs w:val="24"/>
        </w:rPr>
        <w:t xml:space="preserve"> </w:t>
      </w:r>
      <w:r w:rsidRPr="005F6F2B">
        <w:rPr>
          <w:rFonts w:ascii="Times New Roman" w:hAnsi="Times New Roman" w:cs="標楷體" w:hint="eastAsia"/>
          <w:b w:val="0"/>
          <w:bCs w:val="0"/>
          <w:sz w:val="24"/>
          <w:szCs w:val="24"/>
        </w:rPr>
        <w:t>同時，選研中心從選舉研究領域擴展到更多領域，成員參與中研院社會所的社會變遷計畫、人文社會研究中心的公民意識計畫與政大理學院的「由內引與外顯政治態度及大腦活化預測台灣選舉投票行為」計畫等等。更值得一提的是選研中心執行教育部補助的頂大計劃之「民主選舉與公民參與」計畫，為期五年，成為臺、日、韓等國研究選舉的平台，同時提供</w:t>
      </w:r>
      <w:r>
        <w:rPr>
          <w:rFonts w:ascii="Times New Roman" w:hAnsi="Times New Roman" w:cs="標楷體" w:hint="eastAsia"/>
          <w:b w:val="0"/>
          <w:bCs w:val="0"/>
          <w:sz w:val="24"/>
          <w:szCs w:val="24"/>
        </w:rPr>
        <w:t>資源</w:t>
      </w:r>
      <w:r w:rsidRPr="005F6F2B">
        <w:rPr>
          <w:rFonts w:ascii="Times New Roman" w:hAnsi="Times New Roman" w:cs="標楷體" w:hint="eastAsia"/>
          <w:b w:val="0"/>
          <w:bCs w:val="0"/>
          <w:sz w:val="24"/>
          <w:szCs w:val="24"/>
        </w:rPr>
        <w:t>給</w:t>
      </w:r>
      <w:r>
        <w:rPr>
          <w:rFonts w:ascii="Times New Roman" w:hAnsi="Times New Roman" w:cs="標楷體" w:hint="eastAsia"/>
          <w:b w:val="0"/>
          <w:bCs w:val="0"/>
          <w:sz w:val="24"/>
          <w:szCs w:val="24"/>
        </w:rPr>
        <w:t>有志</w:t>
      </w:r>
      <w:r w:rsidRPr="005F6F2B">
        <w:rPr>
          <w:rFonts w:ascii="Times New Roman" w:hAnsi="Times New Roman" w:cs="標楷體" w:hint="eastAsia"/>
          <w:b w:val="0"/>
          <w:bCs w:val="0"/>
          <w:sz w:val="24"/>
          <w:szCs w:val="24"/>
        </w:rPr>
        <w:t>跨國比較</w:t>
      </w:r>
      <w:r>
        <w:rPr>
          <w:rFonts w:ascii="Times New Roman" w:hAnsi="Times New Roman" w:cs="標楷體" w:hint="eastAsia"/>
          <w:b w:val="0"/>
          <w:bCs w:val="0"/>
          <w:sz w:val="24"/>
          <w:szCs w:val="24"/>
        </w:rPr>
        <w:t>研究</w:t>
      </w:r>
      <w:r w:rsidRPr="005F6F2B">
        <w:rPr>
          <w:rFonts w:ascii="Times New Roman" w:hAnsi="Times New Roman" w:cs="標楷體" w:hint="eastAsia"/>
          <w:b w:val="0"/>
          <w:bCs w:val="0"/>
          <w:sz w:val="24"/>
          <w:szCs w:val="24"/>
        </w:rPr>
        <w:t>的學者。</w:t>
      </w:r>
    </w:p>
    <w:p w:rsidR="00BF4015" w:rsidRPr="005F6F2B" w:rsidRDefault="00BF4015" w:rsidP="00A67445">
      <w:pPr>
        <w:pStyle w:val="a0"/>
        <w:spacing w:beforeLines="50" w:afterLines="0" w:line="240" w:lineRule="auto"/>
        <w:ind w:firstLine="482"/>
        <w:jc w:val="both"/>
        <w:rPr>
          <w:rFonts w:ascii="Times New Roman" w:hAnsi="Times New Roman" w:cs="Times New Roman"/>
          <w:b w:val="0"/>
          <w:bCs w:val="0"/>
          <w:sz w:val="24"/>
          <w:szCs w:val="24"/>
        </w:rPr>
      </w:pPr>
      <w:r w:rsidRPr="005F6F2B">
        <w:rPr>
          <w:rFonts w:ascii="Times New Roman" w:hAnsi="Times New Roman" w:cs="標楷體" w:hint="eastAsia"/>
          <w:b w:val="0"/>
          <w:bCs w:val="0"/>
          <w:sz w:val="24"/>
          <w:szCs w:val="24"/>
        </w:rPr>
        <w:t>此外，選研中心的成員</w:t>
      </w:r>
      <w:r>
        <w:rPr>
          <w:rFonts w:ascii="Times New Roman" w:hAnsi="Times New Roman" w:cs="標楷體" w:hint="eastAsia"/>
          <w:b w:val="0"/>
          <w:bCs w:val="0"/>
          <w:sz w:val="24"/>
          <w:szCs w:val="24"/>
        </w:rPr>
        <w:t>曾經</w:t>
      </w:r>
      <w:r w:rsidRPr="005F6F2B">
        <w:rPr>
          <w:rFonts w:ascii="Times New Roman" w:hAnsi="Times New Roman" w:cs="標楷體" w:hint="eastAsia"/>
          <w:b w:val="0"/>
          <w:bCs w:val="0"/>
          <w:sz w:val="24"/>
          <w:szCs w:val="24"/>
        </w:rPr>
        <w:t>擔任陸委會的諮詢委員，並且</w:t>
      </w:r>
      <w:r>
        <w:rPr>
          <w:rFonts w:ascii="Times New Roman" w:hAnsi="Times New Roman" w:cs="標楷體" w:hint="eastAsia"/>
          <w:b w:val="0"/>
          <w:bCs w:val="0"/>
          <w:sz w:val="24"/>
          <w:szCs w:val="24"/>
        </w:rPr>
        <w:t>接</w:t>
      </w:r>
      <w:r w:rsidRPr="005F6F2B">
        <w:rPr>
          <w:rFonts w:ascii="Times New Roman" w:hAnsi="Times New Roman" w:cs="標楷體" w:hint="eastAsia"/>
          <w:b w:val="0"/>
          <w:bCs w:val="0"/>
          <w:sz w:val="24"/>
          <w:szCs w:val="24"/>
        </w:rPr>
        <w:t>受陸委會委託執行例行性調查。選研中心也接受中央選舉委員會的委託，執行「電子投票」</w:t>
      </w:r>
      <w:r>
        <w:rPr>
          <w:rFonts w:ascii="Times New Roman" w:hAnsi="Times New Roman" w:cs="標楷體" w:hint="eastAsia"/>
          <w:b w:val="0"/>
          <w:bCs w:val="0"/>
          <w:sz w:val="24"/>
          <w:szCs w:val="24"/>
        </w:rPr>
        <w:t>與資料開放</w:t>
      </w:r>
      <w:r w:rsidRPr="005F6F2B">
        <w:rPr>
          <w:rFonts w:ascii="Times New Roman" w:hAnsi="Times New Roman" w:cs="標楷體" w:hint="eastAsia"/>
          <w:b w:val="0"/>
          <w:bCs w:val="0"/>
          <w:sz w:val="24"/>
          <w:szCs w:val="24"/>
        </w:rPr>
        <w:t>等計畫。在提供公共服務的過程中，同時奠定選研中心在國內的地位。</w:t>
      </w:r>
    </w:p>
    <w:p w:rsidR="00BF4015" w:rsidRPr="005F6F2B" w:rsidRDefault="00BF4015" w:rsidP="007B29CD">
      <w:pPr>
        <w:pStyle w:val="a0"/>
        <w:spacing w:beforeLines="0" w:afterLines="0" w:line="240" w:lineRule="auto"/>
        <w:ind w:left="561" w:hangingChars="200" w:hanging="561"/>
        <w:jc w:val="both"/>
        <w:outlineLvl w:val="1"/>
        <w:rPr>
          <w:rFonts w:ascii="Times New Roman" w:hAnsi="Times New Roman" w:cs="Times New Roman"/>
          <w:sz w:val="28"/>
          <w:szCs w:val="28"/>
        </w:rPr>
      </w:pPr>
      <w:r w:rsidRPr="005F6F2B">
        <w:rPr>
          <w:rFonts w:ascii="Times New Roman" w:hAnsi="Times New Roman" w:cs="標楷體" w:hint="eastAsia"/>
          <w:sz w:val="28"/>
          <w:szCs w:val="28"/>
        </w:rPr>
        <w:t>貳、在國外學術界之相對地位</w:t>
      </w:r>
    </w:p>
    <w:p w:rsidR="00BF4015" w:rsidRPr="005F6F2B" w:rsidRDefault="00BF4015" w:rsidP="00783FE7">
      <w:pPr>
        <w:ind w:firstLine="480"/>
        <w:rPr>
          <w:rFonts w:ascii="Times New Roman" w:eastAsia="標楷體" w:hAnsi="Times New Roman" w:cs="Times New Roman"/>
        </w:rPr>
      </w:pPr>
      <w:r w:rsidRPr="005F6F2B">
        <w:rPr>
          <w:rFonts w:ascii="Times New Roman" w:eastAsia="標楷體" w:hAnsi="Times New Roman" w:cs="標楷體" w:hint="eastAsia"/>
        </w:rPr>
        <w:t>選舉研究中心秉持學術中立與超然客觀的精神，長期觀察與分析臺灣民眾政治態度的持續與變遷，對調查研究品質也都採取最嚴謹的標準，是國內針對選舉制度、選民政治態度及投票行為進行經驗研究，歷史最悠久的研究單位，聲譽卓著。</w:t>
      </w:r>
    </w:p>
    <w:p w:rsidR="00BF4015" w:rsidRPr="005F6F2B" w:rsidRDefault="00BF4015" w:rsidP="00A67445">
      <w:pPr>
        <w:pStyle w:val="a0"/>
        <w:spacing w:beforeLines="50" w:afterLines="0" w:line="240" w:lineRule="auto"/>
        <w:ind w:firstLineChars="200" w:firstLine="480"/>
        <w:jc w:val="both"/>
        <w:rPr>
          <w:rFonts w:ascii="Times New Roman" w:hAnsi="Times New Roman" w:cs="Times New Roman"/>
          <w:b w:val="0"/>
          <w:bCs w:val="0"/>
          <w:sz w:val="24"/>
          <w:szCs w:val="24"/>
        </w:rPr>
      </w:pPr>
      <w:r w:rsidRPr="005F6F2B">
        <w:rPr>
          <w:rFonts w:ascii="Times New Roman" w:hAnsi="Times New Roman" w:cs="標楷體" w:hint="eastAsia"/>
          <w:b w:val="0"/>
          <w:bCs w:val="0"/>
          <w:sz w:val="24"/>
          <w:szCs w:val="24"/>
        </w:rPr>
        <w:t>選研中心長期研究的主題包括：政黨認同、臺灣人</w:t>
      </w:r>
      <w:r w:rsidRPr="005F6F2B">
        <w:rPr>
          <w:rFonts w:ascii="Times New Roman" w:hAnsi="Times New Roman" w:cs="Times New Roman"/>
          <w:b w:val="0"/>
          <w:bCs w:val="0"/>
          <w:sz w:val="24"/>
          <w:szCs w:val="24"/>
        </w:rPr>
        <w:t>/</w:t>
      </w:r>
      <w:r w:rsidRPr="005F6F2B">
        <w:rPr>
          <w:rFonts w:ascii="Times New Roman" w:hAnsi="Times New Roman" w:cs="標楷體" w:hint="eastAsia"/>
          <w:b w:val="0"/>
          <w:bCs w:val="0"/>
          <w:sz w:val="24"/>
          <w:szCs w:val="24"/>
        </w:rPr>
        <w:t>中國人認同、政治信任、政策偏好、價值分歧、政黨形象等等。不僅在國內外期刊發表多篇論文，而且已經分別於</w:t>
      </w:r>
      <w:r w:rsidRPr="005F6F2B">
        <w:rPr>
          <w:rFonts w:ascii="Times New Roman" w:hAnsi="Times New Roman" w:cs="Times New Roman"/>
          <w:b w:val="0"/>
          <w:bCs w:val="0"/>
          <w:sz w:val="24"/>
          <w:szCs w:val="24"/>
        </w:rPr>
        <w:t>2016</w:t>
      </w:r>
      <w:r w:rsidRPr="005F6F2B">
        <w:rPr>
          <w:rFonts w:ascii="Times New Roman" w:hAnsi="Times New Roman" w:cs="標楷體" w:hint="eastAsia"/>
          <w:b w:val="0"/>
          <w:bCs w:val="0"/>
          <w:sz w:val="24"/>
          <w:szCs w:val="24"/>
        </w:rPr>
        <w:t>年由密西根大學出版社出版「</w:t>
      </w:r>
      <w:r w:rsidRPr="00D40D6D">
        <w:rPr>
          <w:rStyle w:val="BodyTextChar2"/>
          <w:rFonts w:eastAsia="標楷體"/>
          <w:b w:val="0"/>
          <w:bCs w:val="0"/>
        </w:rPr>
        <w:t>Mixed-member Electoral Systems in Constitutional Context: Taiwan, Japan, and Beyond</w:t>
      </w:r>
      <w:r w:rsidRPr="005F6F2B">
        <w:rPr>
          <w:rStyle w:val="BodyTextChar2"/>
          <w:rFonts w:eastAsia="標楷體" w:cs="標楷體" w:hint="eastAsia"/>
          <w:sz w:val="20"/>
          <w:szCs w:val="20"/>
        </w:rPr>
        <w:t>」</w:t>
      </w:r>
      <w:r w:rsidRPr="005F6F2B">
        <w:rPr>
          <w:rFonts w:ascii="Times New Roman" w:hAnsi="Times New Roman" w:cs="標楷體" w:hint="eastAsia"/>
          <w:b w:val="0"/>
          <w:bCs w:val="0"/>
          <w:sz w:val="24"/>
          <w:szCs w:val="24"/>
        </w:rPr>
        <w:t>、以及於</w:t>
      </w:r>
      <w:r w:rsidRPr="005F6F2B">
        <w:rPr>
          <w:rFonts w:ascii="Times New Roman" w:hAnsi="Times New Roman" w:cs="Times New Roman"/>
          <w:b w:val="0"/>
          <w:bCs w:val="0"/>
          <w:sz w:val="24"/>
          <w:szCs w:val="24"/>
        </w:rPr>
        <w:t>2017</w:t>
      </w:r>
      <w:r w:rsidRPr="005F6F2B">
        <w:rPr>
          <w:rFonts w:ascii="Times New Roman" w:hAnsi="Times New Roman" w:cs="標楷體" w:hint="eastAsia"/>
          <w:b w:val="0"/>
          <w:bCs w:val="0"/>
          <w:sz w:val="24"/>
          <w:szCs w:val="24"/>
        </w:rPr>
        <w:t>年出版「</w:t>
      </w:r>
      <w:r w:rsidRPr="005F6F2B">
        <w:rPr>
          <w:rFonts w:ascii="Times New Roman" w:hAnsi="Times New Roman" w:cs="Times New Roman"/>
          <w:b w:val="0"/>
          <w:bCs w:val="0"/>
          <w:sz w:val="24"/>
          <w:szCs w:val="24"/>
        </w:rPr>
        <w:t>The Taiwan Voter</w:t>
      </w:r>
      <w:r w:rsidRPr="005F6F2B">
        <w:rPr>
          <w:rFonts w:ascii="Times New Roman" w:hAnsi="Times New Roman" w:cs="標楷體" w:hint="eastAsia"/>
          <w:b w:val="0"/>
          <w:bCs w:val="0"/>
          <w:sz w:val="24"/>
          <w:szCs w:val="24"/>
        </w:rPr>
        <w:t>」一書。因此，本中心不僅在國內成為政大的一大特色，在國際學界也有相當的學術聲望。而且本中心已經在</w:t>
      </w:r>
      <w:r w:rsidRPr="005F6F2B">
        <w:rPr>
          <w:rFonts w:ascii="Times New Roman" w:hAnsi="Times New Roman" w:cs="Times New Roman"/>
          <w:b w:val="0"/>
          <w:bCs w:val="0"/>
          <w:sz w:val="24"/>
          <w:szCs w:val="24"/>
        </w:rPr>
        <w:t>2011</w:t>
      </w:r>
      <w:r w:rsidRPr="005F6F2B">
        <w:rPr>
          <w:rFonts w:ascii="Times New Roman" w:hAnsi="Times New Roman" w:cs="標楷體" w:hint="eastAsia"/>
          <w:b w:val="0"/>
          <w:bCs w:val="0"/>
          <w:sz w:val="24"/>
          <w:szCs w:val="24"/>
        </w:rPr>
        <w:t>年</w:t>
      </w:r>
      <w:r w:rsidRPr="005F6F2B">
        <w:rPr>
          <w:rFonts w:ascii="Times New Roman" w:hAnsi="Times New Roman" w:cs="Times New Roman"/>
          <w:b w:val="0"/>
          <w:bCs w:val="0"/>
          <w:sz w:val="24"/>
          <w:szCs w:val="24"/>
        </w:rPr>
        <w:t>4</w:t>
      </w:r>
      <w:r w:rsidRPr="005F6F2B">
        <w:rPr>
          <w:rFonts w:ascii="Times New Roman" w:hAnsi="Times New Roman" w:cs="標楷體" w:hint="eastAsia"/>
          <w:b w:val="0"/>
          <w:bCs w:val="0"/>
          <w:sz w:val="24"/>
          <w:szCs w:val="24"/>
        </w:rPr>
        <w:t>月與密西根大學社會研究中心（</w:t>
      </w:r>
      <w:r w:rsidRPr="005F6F2B">
        <w:rPr>
          <w:rFonts w:ascii="Times New Roman" w:hAnsi="Times New Roman" w:cs="Times New Roman"/>
          <w:b w:val="0"/>
          <w:bCs w:val="0"/>
          <w:sz w:val="24"/>
          <w:szCs w:val="24"/>
        </w:rPr>
        <w:t>Institute for Social Research, ISR</w:t>
      </w:r>
      <w:r w:rsidRPr="005F6F2B">
        <w:rPr>
          <w:rFonts w:ascii="Times New Roman" w:hAnsi="Times New Roman" w:cs="標楷體" w:hint="eastAsia"/>
          <w:b w:val="0"/>
          <w:bCs w:val="0"/>
          <w:sz w:val="24"/>
          <w:szCs w:val="24"/>
        </w:rPr>
        <w:t>）所設之「調查研究中心」（</w:t>
      </w:r>
      <w:r w:rsidRPr="005F6F2B">
        <w:rPr>
          <w:rFonts w:ascii="Times New Roman" w:hAnsi="Times New Roman" w:cs="Times New Roman"/>
          <w:b w:val="0"/>
          <w:bCs w:val="0"/>
          <w:sz w:val="24"/>
          <w:szCs w:val="24"/>
        </w:rPr>
        <w:t>Survey Research Center, SRC</w:t>
      </w:r>
      <w:r w:rsidRPr="005F6F2B">
        <w:rPr>
          <w:rFonts w:ascii="Times New Roman" w:hAnsi="Times New Roman" w:cs="標楷體" w:hint="eastAsia"/>
          <w:b w:val="0"/>
          <w:bCs w:val="0"/>
          <w:sz w:val="24"/>
          <w:szCs w:val="24"/>
        </w:rPr>
        <w:t>）簽署合作備忘錄，</w:t>
      </w:r>
      <w:r w:rsidRPr="005F6F2B">
        <w:rPr>
          <w:rFonts w:ascii="Times New Roman" w:hAnsi="Times New Roman" w:cs="Times New Roman"/>
          <w:b w:val="0"/>
          <w:bCs w:val="0"/>
          <w:sz w:val="24"/>
          <w:szCs w:val="24"/>
        </w:rPr>
        <w:t>TEDS</w:t>
      </w:r>
      <w:r w:rsidRPr="005F6F2B">
        <w:rPr>
          <w:rFonts w:ascii="Times New Roman" w:hAnsi="Times New Roman" w:cs="標楷體" w:hint="eastAsia"/>
          <w:b w:val="0"/>
          <w:bCs w:val="0"/>
          <w:sz w:val="24"/>
          <w:szCs w:val="24"/>
        </w:rPr>
        <w:t>與</w:t>
      </w:r>
      <w:r w:rsidRPr="005F6F2B">
        <w:rPr>
          <w:rFonts w:ascii="Times New Roman" w:hAnsi="Times New Roman" w:cs="Times New Roman"/>
          <w:b w:val="0"/>
          <w:bCs w:val="0"/>
          <w:sz w:val="24"/>
          <w:szCs w:val="24"/>
        </w:rPr>
        <w:t>TPGIS</w:t>
      </w:r>
      <w:r w:rsidRPr="005F6F2B">
        <w:rPr>
          <w:rFonts w:ascii="Times New Roman" w:hAnsi="Times New Roman" w:cs="標楷體" w:hint="eastAsia"/>
          <w:b w:val="0"/>
          <w:bCs w:val="0"/>
          <w:sz w:val="24"/>
          <w:szCs w:val="24"/>
        </w:rPr>
        <w:t>的資料也加入</w:t>
      </w:r>
      <w:r w:rsidRPr="005F6F2B">
        <w:rPr>
          <w:rFonts w:ascii="Times New Roman" w:hAnsi="Times New Roman" w:cs="Times New Roman"/>
          <w:b w:val="0"/>
          <w:bCs w:val="0"/>
          <w:sz w:val="24"/>
          <w:szCs w:val="24"/>
        </w:rPr>
        <w:t>ICPSR</w:t>
      </w:r>
      <w:r w:rsidRPr="005F6F2B">
        <w:rPr>
          <w:rFonts w:ascii="Times New Roman" w:hAnsi="Times New Roman" w:cs="標楷體" w:hint="eastAsia"/>
          <w:b w:val="0"/>
          <w:bCs w:val="0"/>
          <w:sz w:val="24"/>
          <w:szCs w:val="24"/>
        </w:rPr>
        <w:t>的資料庫。選研中心經由提供高品質、有系統的</w:t>
      </w:r>
      <w:r w:rsidRPr="005F6F2B">
        <w:rPr>
          <w:rFonts w:ascii="Times New Roman" w:hAnsi="Times New Roman" w:cs="Times New Roman"/>
          <w:b w:val="0"/>
          <w:bCs w:val="0"/>
          <w:sz w:val="24"/>
          <w:szCs w:val="24"/>
        </w:rPr>
        <w:t>TEDS</w:t>
      </w:r>
      <w:r w:rsidRPr="005F6F2B">
        <w:rPr>
          <w:rFonts w:ascii="Times New Roman" w:hAnsi="Times New Roman" w:cs="標楷體" w:hint="eastAsia"/>
          <w:b w:val="0"/>
          <w:bCs w:val="0"/>
          <w:sz w:val="24"/>
          <w:szCs w:val="24"/>
        </w:rPr>
        <w:t>調查資料，是國際學界了解台灣政治必經的管道。</w:t>
      </w:r>
    </w:p>
    <w:p w:rsidR="00BF4015" w:rsidRDefault="00BF4015" w:rsidP="00274F95">
      <w:pPr>
        <w:pStyle w:val="a0"/>
        <w:spacing w:beforeLines="0" w:afterLines="0" w:line="240" w:lineRule="auto"/>
        <w:ind w:firstLineChars="200" w:firstLine="480"/>
        <w:jc w:val="both"/>
        <w:rPr>
          <w:rFonts w:ascii="Times New Roman" w:hAnsi="Times New Roman" w:cs="Times New Roman"/>
          <w:b w:val="0"/>
          <w:bCs w:val="0"/>
          <w:sz w:val="24"/>
          <w:szCs w:val="24"/>
        </w:rPr>
      </w:pPr>
      <w:r w:rsidRPr="005F6F2B">
        <w:rPr>
          <w:rFonts w:ascii="Times New Roman" w:hAnsi="Times New Roman" w:cs="標楷體" w:hint="eastAsia"/>
          <w:b w:val="0"/>
          <w:bCs w:val="0"/>
          <w:sz w:val="24"/>
          <w:szCs w:val="24"/>
        </w:rPr>
        <w:t>因此，選研中心已經具備相當的國際地位，但是學術競爭激烈，而且理論日新月異，如果要持續累積國際聲譽，不能不增加資源，延聘全世界的人才，並且加強國際交流與合作。</w:t>
      </w:r>
    </w:p>
    <w:p w:rsidR="00BF4015" w:rsidRDefault="00BF4015">
      <w:pPr>
        <w:widowControl/>
        <w:rPr>
          <w:rFonts w:ascii="Times New Roman" w:eastAsia="標楷體" w:hAnsi="Times New Roman" w:cs="Times New Roman"/>
        </w:rPr>
      </w:pPr>
      <w:r>
        <w:rPr>
          <w:rFonts w:ascii="Times New Roman" w:hAnsi="Times New Roman" w:cs="Times New Roman"/>
          <w:b/>
          <w:bCs/>
        </w:rPr>
        <w:br w:type="page"/>
      </w:r>
    </w:p>
    <w:p w:rsidR="00BF4015" w:rsidRPr="00A929A7" w:rsidRDefault="00BF4015" w:rsidP="00E245C1">
      <w:pPr>
        <w:pStyle w:val="Heading1"/>
        <w:rPr>
          <w:rFonts w:ascii="標楷體" w:eastAsia="標楷體" w:hAnsi="標楷體" w:cs="標楷體"/>
          <w:sz w:val="32"/>
          <w:szCs w:val="32"/>
        </w:rPr>
      </w:pPr>
      <w:bookmarkStart w:id="21" w:name="_Toc493775565"/>
      <w:bookmarkStart w:id="22" w:name="_Toc493838118"/>
      <w:bookmarkStart w:id="23" w:name="_Toc494273244"/>
      <w:r w:rsidRPr="00A929A7">
        <w:rPr>
          <w:rFonts w:ascii="標楷體" w:eastAsia="標楷體" w:hAnsi="標楷體" w:cs="標楷體" w:hint="eastAsia"/>
          <w:spacing w:val="-20"/>
          <w:sz w:val="32"/>
          <w:szCs w:val="32"/>
        </w:rPr>
        <w:t>評鑑項目</w:t>
      </w:r>
      <w:r w:rsidRPr="00A929A7">
        <w:rPr>
          <w:rFonts w:ascii="標楷體" w:eastAsia="標楷體" w:hAnsi="標楷體" w:cs="標楷體"/>
          <w:spacing w:val="-20"/>
          <w:sz w:val="32"/>
          <w:szCs w:val="32"/>
        </w:rPr>
        <w:t>(</w:t>
      </w:r>
      <w:r w:rsidRPr="00A929A7">
        <w:rPr>
          <w:rFonts w:ascii="標楷體" w:eastAsia="標楷體" w:hAnsi="標楷體" w:cs="標楷體" w:hint="eastAsia"/>
          <w:spacing w:val="-20"/>
          <w:sz w:val="32"/>
          <w:szCs w:val="32"/>
        </w:rPr>
        <w:t>六</w:t>
      </w:r>
      <w:r w:rsidRPr="00A929A7">
        <w:rPr>
          <w:rFonts w:ascii="標楷體" w:eastAsia="標楷體" w:hAnsi="標楷體" w:cs="標楷體"/>
          <w:spacing w:val="-20"/>
          <w:sz w:val="32"/>
          <w:szCs w:val="32"/>
        </w:rPr>
        <w:t xml:space="preserve">) </w:t>
      </w:r>
      <w:r w:rsidRPr="00A929A7">
        <w:rPr>
          <w:rFonts w:ascii="標楷體" w:eastAsia="標楷體" w:hAnsi="標楷體" w:cs="標楷體" w:hint="eastAsia"/>
          <w:sz w:val="32"/>
          <w:szCs w:val="32"/>
        </w:rPr>
        <w:t>問題及挑戰、因應策略及改善狀況</w:t>
      </w:r>
      <w:bookmarkEnd w:id="21"/>
      <w:bookmarkEnd w:id="22"/>
      <w:bookmarkEnd w:id="23"/>
      <w:r w:rsidRPr="00A929A7">
        <w:rPr>
          <w:rFonts w:ascii="標楷體" w:eastAsia="標楷體" w:hAnsi="標楷體" w:cs="標楷體"/>
          <w:sz w:val="32"/>
          <w:szCs w:val="32"/>
        </w:rPr>
        <w:t xml:space="preserve"> </w:t>
      </w:r>
    </w:p>
    <w:p w:rsidR="00BF4015" w:rsidRPr="00BC391C" w:rsidRDefault="00BF4015" w:rsidP="007B29CD">
      <w:pPr>
        <w:pStyle w:val="a0"/>
        <w:spacing w:before="360" w:after="360" w:line="400" w:lineRule="exact"/>
        <w:ind w:left="561" w:hangingChars="200" w:hanging="561"/>
        <w:jc w:val="both"/>
        <w:outlineLvl w:val="1"/>
        <w:rPr>
          <w:rFonts w:ascii="Times New Roman" w:hAnsi="Times New Roman" w:cs="Times New Roman"/>
          <w:sz w:val="24"/>
          <w:szCs w:val="24"/>
        </w:rPr>
      </w:pPr>
      <w:r w:rsidRPr="00BC391C">
        <w:rPr>
          <w:rFonts w:ascii="Times New Roman" w:hAnsi="Times New Roman" w:cs="標楷體" w:hint="eastAsia"/>
          <w:sz w:val="28"/>
          <w:szCs w:val="28"/>
        </w:rPr>
        <w:t>壹、問題及挑戰</w:t>
      </w:r>
      <w:r w:rsidRPr="00BC391C">
        <w:rPr>
          <w:rFonts w:ascii="Times New Roman" w:hAnsi="Times New Roman" w:cs="Times New Roman"/>
          <w:sz w:val="28"/>
          <w:szCs w:val="28"/>
        </w:rPr>
        <w:t xml:space="preserve">    </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選研中心的標竿</w:t>
      </w:r>
      <w:r w:rsidRPr="005F6F2B">
        <w:rPr>
          <w:rFonts w:ascii="Times New Roman" w:eastAsia="標楷體" w:hAnsi="Times New Roman" w:cs="Times New Roman"/>
        </w:rPr>
        <w:t>—</w:t>
      </w:r>
      <w:r w:rsidRPr="005F6F2B">
        <w:rPr>
          <w:rFonts w:ascii="Times New Roman" w:eastAsia="標楷體" w:hAnsi="Times New Roman" w:cs="標楷體" w:hint="eastAsia"/>
        </w:rPr>
        <w:t>美國密西根大學的調查研究中心</w:t>
      </w:r>
      <w:r w:rsidRPr="005F6F2B">
        <w:rPr>
          <w:rFonts w:ascii="Times New Roman" w:eastAsia="標楷體" w:hAnsi="Times New Roman" w:cs="Times New Roman"/>
        </w:rPr>
        <w:t>(SRC)—</w:t>
      </w:r>
      <w:r w:rsidRPr="005F6F2B">
        <w:rPr>
          <w:rFonts w:ascii="Times New Roman" w:eastAsia="標楷體" w:hAnsi="Times New Roman" w:cs="標楷體" w:hint="eastAsia"/>
        </w:rPr>
        <w:t>以及政治研究中心</w:t>
      </w:r>
      <w:r w:rsidRPr="005F6F2B">
        <w:rPr>
          <w:rFonts w:ascii="Times New Roman" w:eastAsia="標楷體" w:hAnsi="Times New Roman" w:cs="Times New Roman"/>
        </w:rPr>
        <w:t>(CPS)</w:t>
      </w:r>
      <w:r w:rsidRPr="005F6F2B">
        <w:rPr>
          <w:rFonts w:ascii="Times New Roman" w:eastAsia="標楷體" w:hAnsi="Times New Roman" w:cs="標楷體" w:hint="eastAsia"/>
        </w:rPr>
        <w:t>均為肩負研究、調查、教學的大型研究中心，選研中心雖然已經是國內首屈一指的同性質中心，但是距離</w:t>
      </w:r>
      <w:r w:rsidRPr="005F6F2B">
        <w:rPr>
          <w:rFonts w:ascii="Times New Roman" w:eastAsia="標楷體" w:hAnsi="Times New Roman" w:cs="Times New Roman"/>
        </w:rPr>
        <w:t>SRC</w:t>
      </w:r>
      <w:r w:rsidRPr="005F6F2B">
        <w:rPr>
          <w:rFonts w:ascii="Times New Roman" w:eastAsia="標楷體" w:hAnsi="Times New Roman" w:cs="標楷體" w:hint="eastAsia"/>
        </w:rPr>
        <w:t>以及</w:t>
      </w:r>
      <w:r w:rsidRPr="005F6F2B">
        <w:rPr>
          <w:rFonts w:ascii="Times New Roman" w:eastAsia="標楷體" w:hAnsi="Times New Roman" w:cs="Times New Roman"/>
        </w:rPr>
        <w:t>CPS</w:t>
      </w:r>
      <w:r w:rsidRPr="005F6F2B">
        <w:rPr>
          <w:rFonts w:ascii="Times New Roman" w:eastAsia="標楷體" w:hAnsi="Times New Roman" w:cs="標楷體" w:hint="eastAsia"/>
        </w:rPr>
        <w:t>有一大段的距離，需要克服許多挑戰。</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人力不足是本中心所面臨的第一個挑戰，由於執行各項研究計畫，包括頂尖大學、</w:t>
      </w:r>
      <w:r w:rsidRPr="005F6F2B">
        <w:rPr>
          <w:rFonts w:ascii="Times New Roman" w:eastAsia="標楷體" w:hAnsi="Times New Roman" w:cs="Times New Roman"/>
        </w:rPr>
        <w:t>TEDS</w:t>
      </w:r>
      <w:r>
        <w:rPr>
          <w:rFonts w:ascii="Times New Roman" w:eastAsia="標楷體" w:hAnsi="Times New Roman" w:cs="標楷體" w:hint="eastAsia"/>
        </w:rPr>
        <w:t>等大型計畫，現有人員在研究、學術服務與行政負擔之外，不易探索尚無人踏入的領域，甚至難以維持既有的調查研究，無法處理迫切需要回答的問題，例如台灣人認同的長期變化因素，政府治理如何影響選民行為，以及影響民眾的統獨立場的因素等等。</w:t>
      </w:r>
      <w:r w:rsidRPr="005F6F2B">
        <w:rPr>
          <w:rFonts w:ascii="Times New Roman" w:eastAsia="標楷體" w:hAnsi="Times New Roman" w:cs="標楷體" w:hint="eastAsia"/>
        </w:rPr>
        <w:t>解決之道在於增聘編制內專任研究人員</w:t>
      </w:r>
      <w:r>
        <w:rPr>
          <w:rFonts w:ascii="Times New Roman" w:eastAsia="標楷體" w:hAnsi="Times New Roman" w:cs="標楷體" w:hint="eastAsia"/>
        </w:rPr>
        <w:t>、</w:t>
      </w:r>
      <w:r w:rsidRPr="005F6F2B">
        <w:rPr>
          <w:rFonts w:ascii="Times New Roman" w:eastAsia="標楷體" w:hAnsi="Times New Roman" w:cs="標楷體" w:hint="eastAsia"/>
        </w:rPr>
        <w:t>行政人員</w:t>
      </w:r>
      <w:r>
        <w:rPr>
          <w:rFonts w:ascii="Times New Roman" w:eastAsia="標楷體" w:hAnsi="Times New Roman" w:cs="標楷體" w:hint="eastAsia"/>
        </w:rPr>
        <w:t>與博士後研究人員。目前本中心有七</w:t>
      </w:r>
      <w:r w:rsidRPr="005F6F2B">
        <w:rPr>
          <w:rFonts w:ascii="Times New Roman" w:eastAsia="標楷體" w:hAnsi="Times New Roman" w:cs="標楷體" w:hint="eastAsia"/>
        </w:rPr>
        <w:t>位研究人員</w:t>
      </w:r>
      <w:r>
        <w:rPr>
          <w:rFonts w:ascii="Times New Roman" w:eastAsia="標楷體" w:hAnsi="Times New Roman" w:cs="標楷體" w:hint="eastAsia"/>
        </w:rPr>
        <w:t>，其中五位研究人員</w:t>
      </w:r>
      <w:r w:rsidRPr="005F6F2B">
        <w:rPr>
          <w:rFonts w:ascii="Times New Roman" w:eastAsia="標楷體" w:hAnsi="Times New Roman" w:cs="標楷體" w:hint="eastAsia"/>
        </w:rPr>
        <w:t>的主聘在選研中心，一位在本校政治系，另外一位是中研院政治所主聘。這</w:t>
      </w:r>
      <w:r>
        <w:rPr>
          <w:rFonts w:ascii="Times New Roman" w:eastAsia="標楷體" w:hAnsi="Times New Roman" w:cs="標楷體" w:hint="eastAsia"/>
        </w:rPr>
        <w:t>幾</w:t>
      </w:r>
      <w:r w:rsidRPr="005F6F2B">
        <w:rPr>
          <w:rFonts w:ascii="Times New Roman" w:eastAsia="標楷體" w:hAnsi="Times New Roman" w:cs="標楷體" w:hint="eastAsia"/>
        </w:rPr>
        <w:t>位研究人員除了執</w:t>
      </w:r>
      <w:r>
        <w:rPr>
          <w:rFonts w:ascii="Times New Roman" w:eastAsia="標楷體" w:hAnsi="Times New Roman" w:cs="標楷體" w:hint="eastAsia"/>
        </w:rPr>
        <w:t>行科技部計劃之外，還要教學、主辦研討會、監督與訓練研究助理、提供</w:t>
      </w:r>
      <w:r w:rsidRPr="005F6F2B">
        <w:rPr>
          <w:rFonts w:ascii="Times New Roman" w:eastAsia="標楷體" w:hAnsi="Times New Roman" w:cs="標楷體" w:hint="eastAsia"/>
        </w:rPr>
        <w:t>政府</w:t>
      </w:r>
      <w:r>
        <w:rPr>
          <w:rFonts w:ascii="Times New Roman" w:eastAsia="標楷體" w:hAnsi="Times New Roman" w:cs="標楷體" w:hint="eastAsia"/>
        </w:rPr>
        <w:t>諮</w:t>
      </w:r>
      <w:r w:rsidRPr="005F6F2B">
        <w:rPr>
          <w:rFonts w:ascii="Times New Roman" w:eastAsia="標楷體" w:hAnsi="Times New Roman" w:cs="標楷體" w:hint="eastAsia"/>
        </w:rPr>
        <w:t>詢等等，工作量相當龐大。其次，空間與設備問題也有待解決。選舉研究中心的現有空間雖然尚稱足夠，但是稍嫌侷</w:t>
      </w:r>
      <w:r>
        <w:rPr>
          <w:rFonts w:ascii="Times New Roman" w:eastAsia="標楷體" w:hAnsi="Times New Roman" w:cs="標楷體" w:hint="eastAsia"/>
        </w:rPr>
        <w:t>促，例如許多辦公設備與助理共處一室，研究書籍與資料無處可去，</w:t>
      </w:r>
      <w:r w:rsidRPr="005F6F2B">
        <w:rPr>
          <w:rFonts w:ascii="Times New Roman" w:eastAsia="標楷體" w:hAnsi="Times New Roman" w:cs="標楷體" w:hint="eastAsia"/>
        </w:rPr>
        <w:t>如果增聘新任研究人員，將會馬上面臨無研究室可用之窘境。再者，經費的需求也是一大挑戰。目前本中心活動的推展大都透過教育部、科技部與其他機構的支援，但為因應本中心逐年發展的規劃，本中心也需要學校固定的經費補助，以利相關業務的推動。</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更具體而言，本中心自正式成立以來，不同時期有不同的工作重點。在成立之初，著重在承接科技部研究計畫，強調與國內學術社群的互動，並逐步擴展中心地位。之後，一方面與國內學術社群持續互動，開始有系統的出版學術期刊，以及召開學術會議，另一方面也與政府各相關單位相互聯繫，使理論與實務進一步結合，並使中心成為政府部門重要的諮詢機關，強化研究方法論的深耕，確立中心在國內研究領域當中的重要地位。近期開始在既有的基礎與優勢上，進一步與國際學術社群發展，與其他國際學術合作交流，逐次建立中心之國際形象與地位。從成立到現在的運作經驗中，整體中心的特色在於「小而美」：運用最小人力與資源達至最大效果。</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但在此特色之下，研究人力不足向來是本中心最大的隱憂。自正式成立以來，包含中心主任在內的專任研究人員至多五人，但是在此期間所推動的學術研究案（科技部補助或是其他單位的補助），平均每年將近有</w:t>
      </w:r>
      <w:r w:rsidRPr="005F6F2B">
        <w:rPr>
          <w:rFonts w:ascii="Times New Roman" w:eastAsia="標楷體" w:hAnsi="Times New Roman" w:cs="Times New Roman"/>
        </w:rPr>
        <w:t>7</w:t>
      </w:r>
      <w:r w:rsidRPr="005F6F2B">
        <w:rPr>
          <w:rFonts w:ascii="Times New Roman" w:eastAsia="標楷體" w:hAnsi="Times New Roman" w:cs="標楷體" w:hint="eastAsia"/>
        </w:rPr>
        <w:t>件學術研究計畫，而除了此一數字數量意涵之外，更值得注意的是平均每一年中心都有執行全國性的面訪調查研究，這種型態的學術研究所需要投入的人力成本與時間成本是相當可觀的，即便是有一群經過訓練的研究助理可以協助計畫的推動，但長期下來，既有人力的工作負擔過重的確是一項重大的問題。</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同樣也是與人力不足有關的問題是，本中心以專業職能提供政府政策的民意資訊，逐漸成為政府重要的民意諮商單位時，政府單位對本中心專業協助的需求，也成為中心人員的負擔之一。長期以來，本中心人員不僅擔任政府部門在有關民意調查或是公共政策方面的正式顧問，舉凡政府需要專家協助進行民意調查時，或是需要對公部門的人員進行教育訓練時，本中心人員總是義無反顧的給予協助，雖然有利提升政府施政的各項效能，但就某種程度而言，也是分割了研究中心的人力配置。</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第三個與人力不足有關的問題是，本中心人員雖然是專職的研究人員，但是幾乎所有的人員都有在本校各系所協助開設課程、或是本中心所開設之通識教育課程，或是學校的學程等。這些課程固然可以藉助本中心人員的學術訓練與豐富經驗，讓學生可以在選舉研究領域或是一般性的民意調查課程得到最大的滿足。但是，同樣的，這些工作另一個負面效果則是讓本中心人力更加緊繃。</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除了人力問題之外，中心的空間與設備在目前的人力配置下已不敷使用。但是，隨著更多選舉資料的累積，以及更多調查工具的引入，及時擴展研究人員（包含研究助理）的工作空間是需要及早準備的工作。同樣的，既有的研究設備目前僅屬於堪用的狀態，整套的電訪設備已經面臨需要重新更換的地步，而因應新計畫當中的各項工作，相關的事務機器與設備需要經費的協助。選研中心網路調查的部分，過去兩年來透過｢線上調查實驗室｣運作，除了建置網站及調查介面外，並配合電話調查蒐集</w:t>
      </w:r>
      <w:r w:rsidRPr="005F6F2B">
        <w:rPr>
          <w:rFonts w:ascii="Times New Roman" w:eastAsia="標楷體" w:hAnsi="Times New Roman" w:cs="Times New Roman"/>
        </w:rPr>
        <w:t>Email</w:t>
      </w:r>
      <w:r w:rsidRPr="005F6F2B">
        <w:rPr>
          <w:rFonts w:ascii="Times New Roman" w:eastAsia="標楷體" w:hAnsi="Times New Roman" w:cs="標楷體" w:hint="eastAsia"/>
        </w:rPr>
        <w:t>樣本，建立了上萬筆的網路受訪者名單。目前線上調查實驗室每個月都會執行不同的調查專題，包括配合電訪進行平行測試與結果比較，並發展將電訪與網路結果整併的機制，希冀透過電訪樣本矯正網路調查樣本偏誤的問題</w:t>
      </w:r>
      <w:r w:rsidRPr="005F6F2B">
        <w:rPr>
          <w:rFonts w:ascii="Times New Roman" w:eastAsia="標楷體" w:hAnsi="Times New Roman" w:cs="Times New Roman"/>
        </w:rPr>
        <w:t> </w:t>
      </w:r>
      <w:r w:rsidRPr="005F6F2B">
        <w:rPr>
          <w:rFonts w:ascii="Times New Roman" w:eastAsia="標楷體" w:hAnsi="Times New Roman" w:cs="標楷體" w:hint="eastAsia"/>
        </w:rPr>
        <w:t>。</w:t>
      </w:r>
    </w:p>
    <w:p w:rsidR="00BF4015" w:rsidRPr="005F6F2B" w:rsidRDefault="00BF4015" w:rsidP="00A67445">
      <w:pPr>
        <w:spacing w:afterLines="50"/>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新計畫的推動需要相當的資金，由於目前政大並沒有每年編列固定的研究經費給中心，全由中心以研究計畫申請的方式向科技部或是其他政府、民間單位申請補助經費，造成中心人員嚴重的工作負擔。但是，如果要進行一個跨國性的研究計畫來講，現行的資金顯然是不足的。校方核定之頂大計畫不足以進行跨國研究所需的費用，且就臺灣本身的選舉研究要求、資料庫的建構、以及就本中心作為計畫的協調單位而言，也仍需要額外財源的支持，這些額外的研究、設備、與行政協調的費用是目前本中心所無法負荷的。期望校方能支持中心業務推動，給予本中心更多經費及資源，以期為校方爭取更好的學術研究聲譽。</w:t>
      </w:r>
    </w:p>
    <w:p w:rsidR="00BF4015" w:rsidRDefault="00BF4015" w:rsidP="003950B1">
      <w:pPr>
        <w:ind w:firstLineChars="200" w:firstLine="480"/>
        <w:jc w:val="both"/>
        <w:rPr>
          <w:rFonts w:ascii="Times New Roman" w:eastAsia="標楷體" w:hAnsi="Times New Roman" w:cs="Times New Roman"/>
        </w:rPr>
      </w:pPr>
      <w:r w:rsidRPr="005F6F2B">
        <w:rPr>
          <w:rFonts w:ascii="Times New Roman" w:eastAsia="標楷體" w:hAnsi="Times New Roman" w:cs="標楷體" w:hint="eastAsia"/>
        </w:rPr>
        <w:t>衡量中心之中、長期發展以及本中心的需要，空間、人力與經費不足是即將到來的挑戰。對內而言，面對持續增加的競爭機構，中心必須持續維持目前在國內學術界所具有之主導角色，相關工作諸如一般學術研究活動、刊物出版、資料蒐集與提供等學術服務項目必須持續投注人力，而且經過十幾年研究資料的累積，必須要有專精於資料處理的專業人員將現有資料再運用與發展；對外而言，就初步的交流成效來看，成果是相當令人滿意的。國外學術社群對於中心所具備的資料系統與各項合作項目皆有高度興趣，對於中心國際化的工作實為一項鼓舞，但現有資料的國際化，以及與其他國際組織的學術合作交流，需要投注更多的人力與心血才能有具體成效。</w:t>
      </w:r>
    </w:p>
    <w:p w:rsidR="00BF4015" w:rsidRDefault="00BF4015" w:rsidP="003950B1">
      <w:pPr>
        <w:ind w:firstLineChars="200" w:firstLine="480"/>
        <w:jc w:val="both"/>
        <w:rPr>
          <w:rFonts w:ascii="Times New Roman" w:eastAsia="標楷體" w:hAnsi="Times New Roman" w:cs="Times New Roman"/>
        </w:rPr>
      </w:pPr>
    </w:p>
    <w:p w:rsidR="00BF4015" w:rsidRPr="00BC391C" w:rsidRDefault="00BF4015" w:rsidP="00A67445">
      <w:pPr>
        <w:pStyle w:val="a0"/>
        <w:spacing w:before="360" w:afterLines="50" w:line="400" w:lineRule="exact"/>
        <w:ind w:left="561" w:hangingChars="200" w:hanging="561"/>
        <w:jc w:val="both"/>
        <w:outlineLvl w:val="1"/>
        <w:rPr>
          <w:rFonts w:ascii="Times New Roman" w:hAnsi="Times New Roman" w:cs="Times New Roman"/>
        </w:rPr>
      </w:pPr>
      <w:r w:rsidRPr="00BC391C">
        <w:rPr>
          <w:rFonts w:ascii="Times New Roman" w:hAnsi="Times New Roman" w:cs="標楷體" w:hint="eastAsia"/>
          <w:sz w:val="28"/>
          <w:szCs w:val="28"/>
        </w:rPr>
        <w:t>貳、因應策略</w:t>
      </w:r>
    </w:p>
    <w:p w:rsidR="00BF4015" w:rsidRPr="00274F95" w:rsidRDefault="00BF4015" w:rsidP="003950B1">
      <w:pPr>
        <w:pStyle w:val="BodyTextIndent"/>
        <w:numPr>
          <w:ilvl w:val="0"/>
          <w:numId w:val="49"/>
        </w:numPr>
        <w:ind w:leftChars="0"/>
        <w:rPr>
          <w:rFonts w:eastAsia="標楷體"/>
          <w:sz w:val="24"/>
          <w:szCs w:val="24"/>
        </w:rPr>
      </w:pPr>
      <w:r w:rsidRPr="005F6F2B">
        <w:rPr>
          <w:rFonts w:eastAsia="標楷體" w:cs="標楷體" w:hint="eastAsia"/>
          <w:sz w:val="24"/>
          <w:szCs w:val="24"/>
        </w:rPr>
        <w:t>目前本校為平衡教學與研究的需求，選研中心必須與系所合聘，因此本中心正在密切注意適合的研究人才，而且與系所連繫，待適當機會合聘甄補，尤其是對於選舉制度有研究能量的學者。希望本校能夠考慮研究中心的表現與重要性，讓新進的老師不僅能夠傳道授業，也能貢獻所長於研究中心，參與中心的運作。</w:t>
      </w:r>
    </w:p>
    <w:p w:rsidR="00BF4015" w:rsidRPr="005F6F2B" w:rsidRDefault="00BF4015" w:rsidP="00274F95">
      <w:pPr>
        <w:pStyle w:val="BodyTextIndent"/>
        <w:ind w:leftChars="0" w:left="960"/>
        <w:rPr>
          <w:rFonts w:eastAsia="標楷體"/>
          <w:sz w:val="24"/>
          <w:szCs w:val="24"/>
        </w:rPr>
      </w:pPr>
    </w:p>
    <w:p w:rsidR="00BF4015" w:rsidRPr="005F6F2B" w:rsidRDefault="00BF4015" w:rsidP="003950B1">
      <w:pPr>
        <w:pStyle w:val="BodyTextIndent"/>
        <w:numPr>
          <w:ilvl w:val="0"/>
          <w:numId w:val="49"/>
        </w:numPr>
        <w:ind w:leftChars="0"/>
        <w:rPr>
          <w:rFonts w:eastAsia="標楷體"/>
          <w:sz w:val="24"/>
          <w:szCs w:val="24"/>
        </w:rPr>
      </w:pPr>
      <w:r w:rsidRPr="005F6F2B">
        <w:rPr>
          <w:rFonts w:eastAsia="標楷體" w:cs="標楷體" w:hint="eastAsia"/>
          <w:sz w:val="24"/>
          <w:szCs w:val="24"/>
        </w:rPr>
        <w:t>在此同時，選研中心也希望透過跨領域的合作，在其他系所主聘的前提下爭取合聘的機會，一方面能夠執行相關的跨領域研究計劃，一方面也協助選研進行更多深入的研究。</w:t>
      </w:r>
    </w:p>
    <w:p w:rsidR="00BF4015" w:rsidRPr="005F6F2B" w:rsidRDefault="00BF4015" w:rsidP="003950B1">
      <w:pPr>
        <w:pStyle w:val="BodyTextIndent"/>
        <w:numPr>
          <w:ilvl w:val="0"/>
          <w:numId w:val="49"/>
        </w:numPr>
        <w:ind w:leftChars="0"/>
        <w:rPr>
          <w:rFonts w:eastAsia="標楷體"/>
        </w:rPr>
      </w:pPr>
      <w:r w:rsidRPr="005F6F2B">
        <w:rPr>
          <w:rFonts w:eastAsia="標楷體" w:cs="標楷體" w:hint="eastAsia"/>
          <w:sz w:val="24"/>
          <w:szCs w:val="24"/>
        </w:rPr>
        <w:t>因應經費不足的問題目前尚待校方協助。在此同時，選研中心希冀透過民調部分的強化，承接更多一般委託案，並且從剩餘的行政管理費支應研究端的需求。</w:t>
      </w:r>
    </w:p>
    <w:p w:rsidR="00BF4015" w:rsidRPr="005F6F2B" w:rsidRDefault="00BF4015" w:rsidP="007B29CD">
      <w:pPr>
        <w:pStyle w:val="a0"/>
        <w:tabs>
          <w:tab w:val="left" w:pos="2745"/>
        </w:tabs>
        <w:spacing w:before="360" w:after="360" w:line="400" w:lineRule="exact"/>
        <w:ind w:left="561" w:hangingChars="200" w:hanging="561"/>
        <w:jc w:val="both"/>
        <w:outlineLvl w:val="1"/>
        <w:rPr>
          <w:rFonts w:ascii="Times New Roman" w:hAnsi="Times New Roman" w:cs="Times New Roman"/>
          <w:sz w:val="28"/>
          <w:szCs w:val="28"/>
        </w:rPr>
      </w:pPr>
      <w:r w:rsidRPr="005F6F2B">
        <w:rPr>
          <w:rFonts w:ascii="Times New Roman" w:hAnsi="Times New Roman" w:cs="標楷體" w:hint="eastAsia"/>
          <w:sz w:val="28"/>
          <w:szCs w:val="28"/>
        </w:rPr>
        <w:t>參、改善狀況</w:t>
      </w:r>
      <w:r w:rsidRPr="005F6F2B">
        <w:rPr>
          <w:rFonts w:ascii="Times New Roman" w:hAnsi="Times New Roman" w:cs="Times New Roman"/>
          <w:sz w:val="28"/>
          <w:szCs w:val="28"/>
        </w:rPr>
        <w:tab/>
      </w:r>
    </w:p>
    <w:p w:rsidR="00BF4015" w:rsidRPr="005F6F2B" w:rsidRDefault="00BF4015" w:rsidP="00A67445">
      <w:pPr>
        <w:pStyle w:val="120"/>
        <w:snapToGrid w:val="0"/>
        <w:spacing w:beforeLines="50" w:afterLines="50" w:line="360" w:lineRule="exact"/>
        <w:ind w:leftChars="0" w:left="0" w:firstLineChars="202" w:firstLine="485"/>
        <w:jc w:val="both"/>
        <w:rPr>
          <w:rFonts w:eastAsia="標楷體"/>
        </w:rPr>
      </w:pPr>
      <w:r w:rsidRPr="005F6F2B">
        <w:rPr>
          <w:rFonts w:eastAsia="標楷體" w:cs="標楷體" w:hint="eastAsia"/>
        </w:rPr>
        <w:t>為具體推動中心的中長期發展計畫，本中心擬以以下三個方向推動：</w:t>
      </w:r>
      <w:r w:rsidRPr="005F6F2B">
        <w:rPr>
          <w:rFonts w:eastAsia="標楷體"/>
        </w:rPr>
        <w:t xml:space="preserve"> </w:t>
      </w:r>
    </w:p>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標楷體" w:hint="eastAsia"/>
          <w:b/>
          <w:bCs/>
        </w:rPr>
        <w:t>一、與本校持續爭取教育部</w:t>
      </w:r>
      <w:r w:rsidRPr="00E267A8">
        <w:rPr>
          <w:rFonts w:ascii="Times New Roman" w:eastAsia="標楷體" w:hAnsi="Times New Roman" w:cs="標楷體" w:hint="eastAsia"/>
          <w:b/>
          <w:bCs/>
        </w:rPr>
        <w:t>或是科技部</w:t>
      </w:r>
      <w:r w:rsidRPr="005F6F2B">
        <w:rPr>
          <w:rFonts w:ascii="Times New Roman" w:eastAsia="標楷體" w:hAnsi="Times New Roman" w:cs="標楷體" w:hint="eastAsia"/>
          <w:b/>
          <w:bCs/>
        </w:rPr>
        <w:t>的研究經費</w:t>
      </w:r>
    </w:p>
    <w:p w:rsidR="00BF4015" w:rsidRPr="005F6F2B" w:rsidRDefault="00BF4015" w:rsidP="003950B1">
      <w:pPr>
        <w:ind w:firstLineChars="200" w:firstLine="480"/>
        <w:rPr>
          <w:rFonts w:ascii="Times New Roman" w:eastAsia="標楷體" w:hAnsi="Times New Roman" w:cs="Times New Roman"/>
        </w:rPr>
      </w:pPr>
      <w:r w:rsidRPr="005F6F2B">
        <w:rPr>
          <w:rFonts w:ascii="Times New Roman" w:eastAsia="標楷體" w:hAnsi="Times New Roman" w:cs="標楷體" w:hint="eastAsia"/>
        </w:rPr>
        <w:t>本中心在</w:t>
      </w:r>
      <w:r w:rsidRPr="005F6F2B">
        <w:rPr>
          <w:rFonts w:ascii="Times New Roman" w:eastAsia="標楷體" w:hAnsi="Times New Roman" w:cs="Times New Roman"/>
        </w:rPr>
        <w:t>100</w:t>
      </w:r>
      <w:r w:rsidRPr="005F6F2B">
        <w:rPr>
          <w:rFonts w:ascii="Times New Roman" w:eastAsia="標楷體" w:hAnsi="Times New Roman" w:cs="標楷體" w:hint="eastAsia"/>
        </w:rPr>
        <w:t>年</w:t>
      </w:r>
      <w:r w:rsidRPr="005F6F2B">
        <w:rPr>
          <w:rFonts w:ascii="Times New Roman" w:eastAsia="標楷體" w:hAnsi="Times New Roman" w:cs="Times New Roman"/>
        </w:rPr>
        <w:t>4</w:t>
      </w:r>
      <w:r w:rsidRPr="005F6F2B">
        <w:rPr>
          <w:rFonts w:ascii="Times New Roman" w:eastAsia="標楷體" w:hAnsi="Times New Roman" w:cs="標楷體" w:hint="eastAsia"/>
        </w:rPr>
        <w:t>月代表本校提出「民主選舉公民參與」計畫，獲得教育部核定通過，成為本校推動教育部頂尖大學計畫的重要研究單位。雖然學校給予的研究經費相當有限，不過，中心同仁在有限的經費下，結合其他校外經費，勉力達成中心中長期的發展目標。未來</w:t>
      </w:r>
      <w:r>
        <w:rPr>
          <w:rFonts w:ascii="Times New Roman" w:eastAsia="標楷體" w:hAnsi="Times New Roman" w:cs="標楷體" w:hint="eastAsia"/>
        </w:rPr>
        <w:t>仍然繼續與本校爭取教育部或是科技部的資源。</w:t>
      </w:r>
    </w:p>
    <w:p w:rsidR="00BF4015" w:rsidRPr="005F6F2B" w:rsidRDefault="00BF4015" w:rsidP="00A67445">
      <w:pPr>
        <w:spacing w:afterLines="50"/>
        <w:rPr>
          <w:rFonts w:ascii="Times New Roman" w:eastAsia="標楷體" w:hAnsi="Times New Roman" w:cs="Times New Roman"/>
          <w:b/>
          <w:bCs/>
        </w:rPr>
      </w:pPr>
    </w:p>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標楷體" w:hint="eastAsia"/>
          <w:b/>
          <w:bCs/>
        </w:rPr>
        <w:t>二、持續爭取「臺灣選舉與民主化調查」研究經費，保持本校選舉研究領先地位</w:t>
      </w:r>
    </w:p>
    <w:p w:rsidR="00BF4015" w:rsidRPr="005F6F2B" w:rsidRDefault="00BF4015" w:rsidP="003950B1">
      <w:pPr>
        <w:ind w:right="726" w:firstLineChars="200" w:firstLine="480"/>
        <w:rPr>
          <w:rFonts w:ascii="Times New Roman" w:eastAsia="標楷體" w:hAnsi="Times New Roman" w:cs="Times New Roman"/>
        </w:rPr>
      </w:pPr>
      <w:r w:rsidRPr="005F6F2B">
        <w:rPr>
          <w:rFonts w:ascii="Times New Roman" w:eastAsia="標楷體" w:hAnsi="Times New Roman" w:cs="標楷體" w:hint="eastAsia"/>
        </w:rPr>
        <w:t>「臺灣選舉與民主化調查」每個選舉年的調查研究經費約五百萬至一千萬之間，儘管目前臺灣民眾對於調查參與的意願不若以往，訪員參與調查的意願大幅降低，使得調查研究過程備極艱辛。不過，本中心為爭取校外經費的挹注，將會持續積極爭取「臺灣選舉與民主化調查」的執行，確保中心在臺灣選舉研究的龍頭地位。</w:t>
      </w:r>
    </w:p>
    <w:p w:rsidR="00BF4015" w:rsidRPr="005F6F2B" w:rsidRDefault="00BF4015" w:rsidP="00A67445">
      <w:pPr>
        <w:spacing w:afterLines="50"/>
        <w:rPr>
          <w:rFonts w:ascii="Times New Roman" w:eastAsia="標楷體" w:hAnsi="Times New Roman" w:cs="Times New Roman"/>
          <w:b/>
          <w:bCs/>
        </w:rPr>
      </w:pPr>
    </w:p>
    <w:p w:rsidR="00BF4015" w:rsidRPr="005F6F2B" w:rsidRDefault="00BF4015" w:rsidP="00A67445">
      <w:pPr>
        <w:spacing w:afterLines="50"/>
        <w:rPr>
          <w:rFonts w:ascii="Times New Roman" w:eastAsia="標楷體" w:hAnsi="Times New Roman" w:cs="Times New Roman"/>
        </w:rPr>
      </w:pPr>
      <w:r w:rsidRPr="005F6F2B">
        <w:rPr>
          <w:rFonts w:ascii="Times New Roman" w:eastAsia="標楷體" w:hAnsi="Times New Roman" w:cs="標楷體" w:hint="eastAsia"/>
          <w:b/>
          <w:bCs/>
        </w:rPr>
        <w:t>三、爭取國際學者共同參與研究計畫</w:t>
      </w:r>
    </w:p>
    <w:p w:rsidR="00BF4015" w:rsidRPr="005F6F2B" w:rsidRDefault="00BF4015" w:rsidP="00A67445">
      <w:pPr>
        <w:spacing w:afterLines="50"/>
        <w:ind w:firstLineChars="225" w:firstLine="540"/>
        <w:rPr>
          <w:rFonts w:ascii="Times New Roman" w:eastAsia="標楷體" w:hAnsi="Times New Roman" w:cs="Times New Roman"/>
        </w:rPr>
      </w:pPr>
      <w:r w:rsidRPr="005F6F2B">
        <w:rPr>
          <w:rFonts w:ascii="Times New Roman" w:eastAsia="標楷體" w:hAnsi="Times New Roman" w:cs="標楷體" w:hint="eastAsia"/>
        </w:rPr>
        <w:t>目前中心所分配的頂大經費有限，並無法執行跨國共同問卷的調查研究計畫，</w:t>
      </w:r>
      <w:r>
        <w:rPr>
          <w:rFonts w:ascii="Times New Roman" w:eastAsia="標楷體" w:hAnsi="Times New Roman" w:cs="標楷體" w:hint="eastAsia"/>
        </w:rPr>
        <w:t>只能</w:t>
      </w:r>
      <w:r w:rsidRPr="005F6F2B">
        <w:rPr>
          <w:rFonts w:ascii="Times New Roman" w:eastAsia="標楷體" w:hAnsi="Times New Roman" w:cs="標楷體" w:hint="eastAsia"/>
        </w:rPr>
        <w:t>透過個別老師的科技部或是其他研究計畫，參與共同研究。</w:t>
      </w:r>
    </w:p>
    <w:p w:rsidR="00BF4015" w:rsidRPr="005F6F2B" w:rsidRDefault="00BF4015" w:rsidP="00A67445">
      <w:pPr>
        <w:spacing w:afterLines="50"/>
        <w:ind w:firstLineChars="225" w:firstLine="540"/>
        <w:rPr>
          <w:rFonts w:ascii="Times New Roman" w:eastAsia="標楷體" w:hAnsi="Times New Roman" w:cs="Times New Roman"/>
        </w:rPr>
      </w:pPr>
      <w:r w:rsidRPr="005F6F2B">
        <w:rPr>
          <w:rFonts w:ascii="Times New Roman" w:eastAsia="標楷體" w:hAnsi="Times New Roman" w:cs="標楷體" w:hint="eastAsia"/>
        </w:rPr>
        <w:t>至於上述中心人員的增加部分，則繫於學校的大力支持。中心過去在臺灣的選舉研究領域，已經為本校建立其他院校無可取代的口碑與聲譽。不過，國內外的競爭壓力激烈，學校若無法持續在人員編制、研究空間以及相關經費，給予適當支持，中心要成為亞洲一流得頂尖研究中心，將會備極艱辛。因此，展望中心的中長期發展，學校的大力支持，將是一個重要關鍵。</w:t>
      </w:r>
    </w:p>
    <w:p w:rsidR="00BF4015" w:rsidRDefault="00BF4015" w:rsidP="00A67445">
      <w:pPr>
        <w:spacing w:afterLines="50"/>
        <w:ind w:firstLineChars="225" w:firstLine="541"/>
        <w:rPr>
          <w:rFonts w:ascii="Times New Roman" w:eastAsia="標楷體" w:hAnsi="Times New Roman" w:cs="Times New Roman"/>
          <w:b/>
          <w:bCs/>
        </w:rPr>
      </w:pPr>
    </w:p>
    <w:p w:rsidR="00BF4015" w:rsidRDefault="00BF4015" w:rsidP="00A67445">
      <w:pPr>
        <w:spacing w:afterLines="50"/>
        <w:ind w:firstLineChars="225" w:firstLine="541"/>
        <w:rPr>
          <w:rFonts w:ascii="Times New Roman" w:eastAsia="標楷體" w:hAnsi="Times New Roman" w:cs="Times New Roman"/>
          <w:b/>
          <w:bCs/>
        </w:rPr>
      </w:pPr>
    </w:p>
    <w:p w:rsidR="00BF4015" w:rsidRDefault="00BF4015" w:rsidP="00A67445">
      <w:pPr>
        <w:spacing w:afterLines="50"/>
        <w:ind w:firstLineChars="225" w:firstLine="541"/>
        <w:rPr>
          <w:rFonts w:ascii="Times New Roman" w:eastAsia="標楷體" w:hAnsi="Times New Roman" w:cs="Times New Roman"/>
          <w:b/>
          <w:bCs/>
        </w:rPr>
      </w:pPr>
    </w:p>
    <w:p w:rsidR="00BF4015" w:rsidRDefault="00BF4015" w:rsidP="00A67445">
      <w:pPr>
        <w:spacing w:afterLines="50"/>
        <w:ind w:firstLineChars="225" w:firstLine="541"/>
        <w:rPr>
          <w:rFonts w:ascii="Times New Roman" w:eastAsia="標楷體" w:hAnsi="Times New Roman" w:cs="Times New Roman"/>
          <w:b/>
          <w:bCs/>
        </w:rPr>
      </w:pPr>
    </w:p>
    <w:p w:rsidR="00BF4015" w:rsidRPr="00A929A7" w:rsidRDefault="00BF4015" w:rsidP="00E245C1">
      <w:pPr>
        <w:pStyle w:val="Heading1"/>
        <w:rPr>
          <w:rFonts w:ascii="標楷體" w:eastAsia="標楷體" w:hAnsi="標楷體" w:cs="Times New Roman"/>
          <w:sz w:val="32"/>
          <w:szCs w:val="32"/>
        </w:rPr>
      </w:pPr>
      <w:bookmarkStart w:id="24" w:name="_Toc493775566"/>
      <w:bookmarkStart w:id="25" w:name="_Toc493838119"/>
      <w:bookmarkStart w:id="26" w:name="_Toc494273245"/>
      <w:r w:rsidRPr="00A929A7">
        <w:rPr>
          <w:rFonts w:ascii="標楷體" w:eastAsia="標楷體" w:hAnsi="標楷體" w:cs="標楷體" w:hint="eastAsia"/>
          <w:sz w:val="32"/>
          <w:szCs w:val="32"/>
        </w:rPr>
        <w:t>評鑑項目</w:t>
      </w:r>
      <w:r w:rsidRPr="00A929A7">
        <w:rPr>
          <w:rFonts w:ascii="標楷體" w:eastAsia="標楷體" w:hAnsi="標楷體" w:cs="標楷體"/>
          <w:sz w:val="32"/>
          <w:szCs w:val="32"/>
        </w:rPr>
        <w:t>(</w:t>
      </w:r>
      <w:r w:rsidRPr="00A929A7">
        <w:rPr>
          <w:rFonts w:ascii="標楷體" w:eastAsia="標楷體" w:hAnsi="標楷體" w:cs="標楷體" w:hint="eastAsia"/>
          <w:sz w:val="32"/>
          <w:szCs w:val="32"/>
        </w:rPr>
        <w:t>七</w:t>
      </w:r>
      <w:r w:rsidRPr="00A929A7">
        <w:rPr>
          <w:rFonts w:ascii="標楷體" w:eastAsia="標楷體" w:hAnsi="標楷體" w:cs="標楷體"/>
          <w:sz w:val="32"/>
          <w:szCs w:val="32"/>
        </w:rPr>
        <w:t xml:space="preserve">) </w:t>
      </w:r>
      <w:r w:rsidRPr="00A929A7">
        <w:rPr>
          <w:rFonts w:ascii="標楷體" w:eastAsia="標楷體" w:hAnsi="標楷體" w:cs="標楷體" w:hint="eastAsia"/>
          <w:sz w:val="32"/>
          <w:szCs w:val="32"/>
        </w:rPr>
        <w:t>專任研究人員之研究考核</w:t>
      </w:r>
      <w:bookmarkEnd w:id="24"/>
      <w:bookmarkEnd w:id="25"/>
      <w:bookmarkEnd w:id="26"/>
    </w:p>
    <w:p w:rsidR="00BF4015" w:rsidRPr="00BC391C" w:rsidRDefault="00BF4015" w:rsidP="00783FE7">
      <w:pPr>
        <w:numPr>
          <w:ilvl w:val="0"/>
          <w:numId w:val="30"/>
        </w:numPr>
        <w:spacing w:line="240" w:lineRule="atLeast"/>
        <w:outlineLvl w:val="1"/>
        <w:rPr>
          <w:rFonts w:ascii="Times New Roman" w:eastAsia="標楷體" w:hAnsi="Times New Roman" w:cs="Times New Roman"/>
          <w:b/>
          <w:bCs/>
          <w:sz w:val="28"/>
          <w:szCs w:val="28"/>
        </w:rPr>
      </w:pPr>
      <w:r w:rsidRPr="00BC391C">
        <w:rPr>
          <w:rFonts w:ascii="Times New Roman" w:eastAsia="標楷體" w:hAnsi="Times New Roman" w:cs="標楷體" w:hint="eastAsia"/>
          <w:b/>
          <w:bCs/>
          <w:sz w:val="28"/>
          <w:szCs w:val="28"/>
        </w:rPr>
        <w:t>個別研究人員研究品質</w:t>
      </w:r>
    </w:p>
    <w:p w:rsidR="00BF4015" w:rsidRPr="00BC391C" w:rsidRDefault="00BF4015" w:rsidP="00783FE7">
      <w:pPr>
        <w:spacing w:line="360" w:lineRule="auto"/>
        <w:rPr>
          <w:rFonts w:ascii="Times New Roman" w:eastAsia="標楷體" w:hAnsi="Times New Roman" w:cs="Times New Roman"/>
          <w:b/>
          <w:bCs/>
        </w:rPr>
      </w:pPr>
      <w:r w:rsidRPr="00BC391C">
        <w:rPr>
          <w:rFonts w:ascii="Times New Roman" w:eastAsia="標楷體" w:hAnsi="Times New Roman" w:cs="標楷體" w:hint="eastAsia"/>
          <w:b/>
          <w:bCs/>
        </w:rPr>
        <w:t>選研中心研究人員</w:t>
      </w:r>
      <w:r w:rsidRPr="00BC391C">
        <w:rPr>
          <w:rFonts w:ascii="Times New Roman" w:eastAsia="標楷體" w:hAnsi="Times New Roman" w:cs="Times New Roman"/>
          <w:b/>
          <w:bCs/>
        </w:rPr>
        <w:t>103</w:t>
      </w:r>
      <w:r w:rsidRPr="00BC391C">
        <w:rPr>
          <w:rFonts w:ascii="Times New Roman" w:eastAsia="標楷體" w:hAnsi="Times New Roman" w:cs="標楷體" w:hint="eastAsia"/>
          <w:b/>
          <w:bCs/>
        </w:rPr>
        <w:t>至</w:t>
      </w:r>
      <w:r w:rsidRPr="00BC391C">
        <w:rPr>
          <w:rFonts w:ascii="Times New Roman" w:eastAsia="標楷體" w:hAnsi="Times New Roman" w:cs="Times New Roman"/>
          <w:b/>
          <w:bCs/>
        </w:rPr>
        <w:t>105</w:t>
      </w:r>
      <w:r w:rsidRPr="00BC391C">
        <w:rPr>
          <w:rFonts w:ascii="Times New Roman" w:eastAsia="標楷體" w:hAnsi="Times New Roman" w:cs="標楷體" w:hint="eastAsia"/>
          <w:b/>
          <w:bCs/>
        </w:rPr>
        <w:t>年度代表著作</w:t>
      </w:r>
      <w:r w:rsidRPr="00BC391C">
        <w:rPr>
          <w:rFonts w:ascii="Times New Roman" w:eastAsia="標楷體" w:hAnsi="Times New Roman" w:cs="Times New Roman"/>
          <w:b/>
          <w:bCs/>
        </w:rPr>
        <w:t>(1-2</w:t>
      </w:r>
      <w:r w:rsidRPr="00BC391C">
        <w:rPr>
          <w:rFonts w:ascii="Times New Roman" w:eastAsia="標楷體" w:hAnsi="Times New Roman" w:cs="標楷體" w:hint="eastAsia"/>
          <w:b/>
          <w:bCs/>
        </w:rPr>
        <w:t>件</w:t>
      </w:r>
      <w:r w:rsidRPr="00BC391C">
        <w:rPr>
          <w:rFonts w:ascii="Times New Roman" w:eastAsia="標楷體" w:hAnsi="Times New Roman" w:cs="Times New Roman"/>
          <w:b/>
          <w:bCs/>
        </w:rPr>
        <w:t xml:space="preserve">) </w:t>
      </w:r>
      <w:r w:rsidRPr="00BC391C">
        <w:rPr>
          <w:rFonts w:ascii="Times New Roman" w:eastAsia="標楷體" w:hAnsi="Times New Roman" w:cs="標楷體" w:hint="eastAsia"/>
          <w:b/>
          <w:bCs/>
        </w:rPr>
        <w:t>或研究特色之說明</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8379"/>
      </w:tblGrid>
      <w:tr w:rsidR="00BF4015" w:rsidRPr="009171B7">
        <w:tc>
          <w:tcPr>
            <w:tcW w:w="1368" w:type="dxa"/>
          </w:tcPr>
          <w:p w:rsidR="00BF4015" w:rsidRPr="00BC391C" w:rsidRDefault="00BF4015" w:rsidP="00DB5485">
            <w:pPr>
              <w:spacing w:line="360" w:lineRule="auto"/>
              <w:rPr>
                <w:rFonts w:ascii="Times New Roman" w:eastAsia="標楷體" w:hAnsi="Times New Roman" w:cs="Times New Roman"/>
              </w:rPr>
            </w:pPr>
            <w:r w:rsidRPr="00BC391C">
              <w:rPr>
                <w:rFonts w:ascii="Times New Roman" w:eastAsia="標楷體" w:hAnsi="Times New Roman" w:cs="標楷體" w:hint="eastAsia"/>
              </w:rPr>
              <w:t>姓名</w:t>
            </w:r>
          </w:p>
        </w:tc>
        <w:tc>
          <w:tcPr>
            <w:tcW w:w="8379" w:type="dxa"/>
          </w:tcPr>
          <w:p w:rsidR="00BF4015" w:rsidRPr="00BC391C" w:rsidRDefault="00BF4015" w:rsidP="00DB5485">
            <w:pPr>
              <w:spacing w:line="360" w:lineRule="auto"/>
              <w:rPr>
                <w:rFonts w:ascii="Times New Roman" w:eastAsia="標楷體" w:hAnsi="Times New Roman" w:cs="Times New Roman"/>
              </w:rPr>
            </w:pPr>
            <w:r w:rsidRPr="00BC391C">
              <w:rPr>
                <w:rFonts w:ascii="Times New Roman" w:eastAsia="標楷體" w:hAnsi="Times New Roman" w:cs="標楷體" w:hint="eastAsia"/>
              </w:rPr>
              <w:t>代表著作</w:t>
            </w:r>
            <w:r w:rsidRPr="00BC391C">
              <w:rPr>
                <w:rFonts w:ascii="Times New Roman" w:eastAsia="標楷體" w:hAnsi="Times New Roman" w:cs="Times New Roman"/>
              </w:rPr>
              <w:t>(1-2</w:t>
            </w:r>
            <w:r w:rsidRPr="00BC391C">
              <w:rPr>
                <w:rFonts w:ascii="Times New Roman" w:eastAsia="標楷體" w:hAnsi="Times New Roman" w:cs="標楷體" w:hint="eastAsia"/>
              </w:rPr>
              <w:t>件</w:t>
            </w:r>
            <w:r w:rsidRPr="00BC391C">
              <w:rPr>
                <w:rFonts w:ascii="Times New Roman" w:eastAsia="標楷體" w:hAnsi="Times New Roman" w:cs="Times New Roman"/>
              </w:rPr>
              <w:t xml:space="preserve">) </w:t>
            </w:r>
            <w:r w:rsidRPr="00BC391C">
              <w:rPr>
                <w:rFonts w:ascii="Times New Roman" w:eastAsia="標楷體" w:hAnsi="Times New Roman" w:cs="標楷體" w:hint="eastAsia"/>
              </w:rPr>
              <w:t>或研究特色之說明</w:t>
            </w:r>
          </w:p>
        </w:tc>
      </w:tr>
      <w:tr w:rsidR="00BF4015" w:rsidRPr="009171B7">
        <w:tc>
          <w:tcPr>
            <w:tcW w:w="1368" w:type="dxa"/>
          </w:tcPr>
          <w:p w:rsidR="00BF4015" w:rsidRPr="00BC391C" w:rsidRDefault="00BF4015" w:rsidP="00DB5485">
            <w:pPr>
              <w:rPr>
                <w:rFonts w:ascii="Times New Roman" w:eastAsia="標楷體" w:hAnsi="Times New Roman" w:cs="Times New Roman"/>
              </w:rPr>
            </w:pPr>
            <w:r w:rsidRPr="00BC391C">
              <w:rPr>
                <w:rFonts w:ascii="Times New Roman" w:eastAsia="標楷體" w:hAnsi="Times New Roman" w:cs="標楷體" w:hint="eastAsia"/>
              </w:rPr>
              <w:t>蔡佳泓</w:t>
            </w:r>
          </w:p>
        </w:tc>
        <w:tc>
          <w:tcPr>
            <w:tcW w:w="8379" w:type="dxa"/>
          </w:tcPr>
          <w:p w:rsidR="00BF4015" w:rsidRPr="00BC391C" w:rsidRDefault="00BF4015" w:rsidP="00DB5485">
            <w:pPr>
              <w:numPr>
                <w:ilvl w:val="0"/>
                <w:numId w:val="37"/>
              </w:numPr>
              <w:snapToGrid w:val="0"/>
              <w:rPr>
                <w:rFonts w:ascii="Times New Roman" w:eastAsia="標楷體" w:hAnsi="Times New Roman" w:cs="Times New Roman"/>
              </w:rPr>
            </w:pPr>
            <w:r w:rsidRPr="00BC391C">
              <w:rPr>
                <w:rFonts w:ascii="Times New Roman" w:eastAsia="標楷體" w:hAnsi="Times New Roman" w:cs="Times New Roman"/>
              </w:rPr>
              <w:t>Tsai, Chia-hung, 2015</w:t>
            </w:r>
            <w:r w:rsidRPr="00BC391C">
              <w:rPr>
                <w:rFonts w:ascii="Times New Roman" w:eastAsia="標楷體" w:hAnsi="Times New Roman" w:cs="標楷體" w:hint="eastAsia"/>
              </w:rPr>
              <w:t>，〈</w:t>
            </w:r>
            <w:r w:rsidRPr="00BC391C">
              <w:rPr>
                <w:rFonts w:ascii="Times New Roman" w:eastAsia="標楷體" w:hAnsi="Times New Roman" w:cs="Times New Roman"/>
              </w:rPr>
              <w:t>Measuring Public Opinion toward Social Welfare in Taiwan</w:t>
            </w:r>
            <w:r w:rsidRPr="00BC391C">
              <w:rPr>
                <w:rFonts w:ascii="Times New Roman" w:eastAsia="標楷體" w:hAnsi="Times New Roman" w:cs="標楷體" w:hint="eastAsia"/>
              </w:rPr>
              <w:t>〉</w:t>
            </w:r>
            <w:r w:rsidRPr="00BC391C">
              <w:rPr>
                <w:rFonts w:ascii="Times New Roman" w:eastAsia="標楷體" w:hAnsi="Times New Roman" w:cs="Times New Roman"/>
              </w:rPr>
              <w:t xml:space="preserve"> </w:t>
            </w:r>
            <w:r w:rsidRPr="00BC391C">
              <w:rPr>
                <w:rFonts w:ascii="Times New Roman" w:eastAsia="標楷體" w:hAnsi="Times New Roman" w:cs="標楷體" w:hint="eastAsia"/>
              </w:rPr>
              <w:t>（台灣社會福利民意的測量）《台灣政治學刊》，</w:t>
            </w:r>
            <w:r w:rsidRPr="00BC391C">
              <w:rPr>
                <w:rFonts w:ascii="Times New Roman" w:eastAsia="標楷體" w:hAnsi="Times New Roman" w:cs="Times New Roman"/>
              </w:rPr>
              <w:t>19</w:t>
            </w:r>
            <w:r w:rsidRPr="00BC391C">
              <w:rPr>
                <w:rFonts w:ascii="Times New Roman" w:eastAsia="標楷體" w:hAnsi="Times New Roman" w:cs="標楷體" w:hint="eastAsia"/>
              </w:rPr>
              <w:t>（</w:t>
            </w:r>
            <w:r w:rsidRPr="00BC391C">
              <w:rPr>
                <w:rFonts w:ascii="Times New Roman" w:eastAsia="標楷體" w:hAnsi="Times New Roman" w:cs="Times New Roman"/>
              </w:rPr>
              <w:t>1</w:t>
            </w:r>
            <w:r w:rsidRPr="00BC391C">
              <w:rPr>
                <w:rFonts w:ascii="Times New Roman" w:eastAsia="標楷體" w:hAnsi="Times New Roman" w:cs="標楷體" w:hint="eastAsia"/>
              </w:rPr>
              <w:t>）：</w:t>
            </w:r>
            <w:r w:rsidRPr="00BC391C">
              <w:rPr>
                <w:rFonts w:ascii="Times New Roman" w:eastAsia="標楷體" w:hAnsi="Times New Roman" w:cs="Times New Roman"/>
              </w:rPr>
              <w:t>241-282</w:t>
            </w:r>
            <w:r w:rsidRPr="00BC391C">
              <w:rPr>
                <w:rFonts w:ascii="Times New Roman" w:eastAsia="標楷體" w:hAnsi="Times New Roman" w:cs="標楷體" w:hint="eastAsia"/>
              </w:rPr>
              <w:t>。</w:t>
            </w:r>
            <w:r w:rsidRPr="00BC391C">
              <w:rPr>
                <w:rFonts w:ascii="Times New Roman" w:eastAsia="標楷體" w:hAnsi="Times New Roman" w:cs="Times New Roman"/>
              </w:rPr>
              <w:t xml:space="preserve">(TSSCI) </w:t>
            </w:r>
          </w:p>
          <w:p w:rsidR="00BF4015" w:rsidRPr="00BC391C" w:rsidRDefault="00BF4015" w:rsidP="00DB5485">
            <w:pPr>
              <w:snapToGrid w:val="0"/>
              <w:ind w:leftChars="100" w:left="240"/>
              <w:rPr>
                <w:rFonts w:ascii="Times New Roman" w:eastAsia="標楷體" w:hAnsi="Times New Roman" w:cs="Times New Roman"/>
              </w:rPr>
            </w:pPr>
            <w:r w:rsidRPr="00BC391C">
              <w:rPr>
                <w:rFonts w:ascii="Times New Roman" w:eastAsia="標楷體" w:hAnsi="Times New Roman" w:cs="標楷體" w:hint="eastAsia"/>
              </w:rPr>
              <w:t>政策與偏好的關聯是政治學的重要關懷之一。過去對於政策與投票的研究偏重個體的層級，並未考慮整體層次的政策民意的穩定性。本文利用</w:t>
            </w:r>
            <w:r w:rsidRPr="00BC391C">
              <w:rPr>
                <w:rFonts w:ascii="Times New Roman" w:eastAsia="標楷體" w:hAnsi="Times New Roman" w:cs="Times New Roman"/>
              </w:rPr>
              <w:t>2007</w:t>
            </w:r>
            <w:r w:rsidRPr="00BC391C">
              <w:rPr>
                <w:rFonts w:ascii="Times New Roman" w:eastAsia="標楷體" w:hAnsi="Times New Roman" w:cs="標楷體" w:hint="eastAsia"/>
              </w:rPr>
              <w:t>年至</w:t>
            </w:r>
            <w:r w:rsidRPr="00BC391C">
              <w:rPr>
                <w:rFonts w:ascii="Times New Roman" w:eastAsia="標楷體" w:hAnsi="Times New Roman" w:cs="Times New Roman"/>
              </w:rPr>
              <w:t>2013</w:t>
            </w:r>
            <w:r w:rsidRPr="00BC391C">
              <w:rPr>
                <w:rFonts w:ascii="Times New Roman" w:eastAsia="標楷體" w:hAnsi="Times New Roman" w:cs="標楷體" w:hint="eastAsia"/>
              </w:rPr>
              <w:t>年所收集的電話訪問以及網路民調資料，以多層次貝氏統計模型加上事後加權</w:t>
            </w:r>
            <w:r w:rsidRPr="00BC391C">
              <w:rPr>
                <w:rFonts w:ascii="Times New Roman" w:eastAsia="標楷體" w:hAnsi="Times New Roman" w:cs="Times New Roman"/>
              </w:rPr>
              <w:t xml:space="preserve"> (MRP)</w:t>
            </w:r>
            <w:r w:rsidRPr="00BC391C">
              <w:rPr>
                <w:rFonts w:ascii="Times New Roman" w:eastAsia="標楷體" w:hAnsi="Times New Roman" w:cs="標楷體" w:hint="eastAsia"/>
              </w:rPr>
              <w:t>，估計各縣市民眾對於增加或是減少社會福利預算的偏好，克服縣市的觀察值不一所造成的不確定性。結果發現，雖然民意的穩定程度並不高，但是這個方法可以提供相當可信的估計。各縣市的社福預算民意似乎在</w:t>
            </w:r>
            <w:r w:rsidRPr="00BC391C">
              <w:rPr>
                <w:rFonts w:ascii="Times New Roman" w:eastAsia="標楷體" w:hAnsi="Times New Roman" w:cs="Times New Roman"/>
              </w:rPr>
              <w:t>2010</w:t>
            </w:r>
            <w:r w:rsidRPr="00BC391C">
              <w:rPr>
                <w:rFonts w:ascii="Times New Roman" w:eastAsia="標楷體" w:hAnsi="Times New Roman" w:cs="標楷體" w:hint="eastAsia"/>
              </w:rPr>
              <w:t>年之後傾向緊縮，意味著在社福預算一直增加的情況下，民眾開始持保留的態度。</w:t>
            </w:r>
          </w:p>
          <w:p w:rsidR="00BF4015" w:rsidRPr="00BC391C" w:rsidRDefault="00BF4015" w:rsidP="00DB5485">
            <w:pPr>
              <w:snapToGrid w:val="0"/>
              <w:ind w:leftChars="100" w:left="240"/>
              <w:rPr>
                <w:rFonts w:ascii="Times New Roman" w:eastAsia="標楷體" w:hAnsi="Times New Roman" w:cs="Times New Roman"/>
              </w:rPr>
            </w:pPr>
          </w:p>
          <w:p w:rsidR="00BF4015" w:rsidRPr="00BC391C" w:rsidRDefault="00BF4015" w:rsidP="00DB5485">
            <w:pPr>
              <w:snapToGrid w:val="0"/>
              <w:ind w:left="360" w:hangingChars="150" w:hanging="360"/>
              <w:rPr>
                <w:rFonts w:ascii="Times New Roman" w:eastAsia="標楷體" w:hAnsi="Times New Roman" w:cs="Times New Roman"/>
              </w:rPr>
            </w:pPr>
            <w:r w:rsidRPr="00BC391C">
              <w:rPr>
                <w:rFonts w:ascii="Times New Roman" w:eastAsia="標楷體" w:hAnsi="Times New Roman" w:cs="Times New Roman"/>
              </w:rPr>
              <w:t xml:space="preserve">2. Tsai, Chia-hung, 2016. “Regional Divide and National Identity in Taiwan: Evidences from the 2012 Presidential Election” </w:t>
            </w:r>
            <w:r w:rsidRPr="00BC391C">
              <w:rPr>
                <w:rFonts w:ascii="Times New Roman" w:eastAsia="標楷體" w:hAnsi="Times New Roman" w:cs="標楷體" w:hint="eastAsia"/>
              </w:rPr>
              <w:t>《</w:t>
            </w:r>
            <w:r w:rsidRPr="00BC391C">
              <w:rPr>
                <w:rFonts w:ascii="Times New Roman" w:eastAsia="標楷體" w:hAnsi="Times New Roman" w:cs="Times New Roman"/>
              </w:rPr>
              <w:t>Issues &amp; Studies</w:t>
            </w:r>
            <w:r w:rsidRPr="00BC391C">
              <w:rPr>
                <w:rFonts w:ascii="Times New Roman" w:eastAsia="標楷體" w:hAnsi="Times New Roman" w:cs="標楷體" w:hint="eastAsia"/>
              </w:rPr>
              <w:t>》</w:t>
            </w:r>
            <w:r w:rsidRPr="00BC391C">
              <w:rPr>
                <w:rFonts w:ascii="Times New Roman" w:eastAsia="標楷體" w:hAnsi="Times New Roman" w:cs="Times New Roman"/>
              </w:rPr>
              <w:t>52(2): 1650007-1-1650007-40 (Scopus)</w:t>
            </w:r>
          </w:p>
          <w:p w:rsidR="00BF4015" w:rsidRDefault="00BF4015" w:rsidP="00DB5485">
            <w:pPr>
              <w:ind w:left="360" w:hangingChars="150" w:hanging="360"/>
              <w:rPr>
                <w:rFonts w:ascii="Times New Roman" w:eastAsia="標楷體" w:hAnsi="Times New Roman" w:cs="Times New Roman"/>
              </w:rPr>
            </w:pPr>
            <w:r w:rsidRPr="00BC391C">
              <w:rPr>
                <w:rFonts w:ascii="Times New Roman" w:eastAsia="標楷體" w:hAnsi="Times New Roman" w:cs="Times New Roman"/>
              </w:rPr>
              <w:t xml:space="preserve">   It is widely believed that identity with Taiwanese or Chinese is the major cleavage in Taiwan. People who hold Taiwanese identity tend to vote for the Democratic Progressive Party and those who identify themselves as both Chinese and Taiwanese are likely to vote for the KMT. As the proportion of Taiwanese identifiers increases, the geographical difference seems to persist. Whether national identity is associated with regional line and why they are correlated is a pressing question. This paper uses the 2012 presidential election survey data to explore the extent to which regional divide accounts for national identity. Using generalized linear mixed effect model (GLMM), this research finds minor regional divide in terms of ethnicity concentration and economic structure. However, ethnic background is influential on national identity while retrospective evaluation and democratic value are significant predictors. This mixed result suggests that people in Taiwan have united national identity should geographical difference remains or even decreases, and that we should remain watchful about the influence of democratic value and economic concern. </w:t>
            </w:r>
          </w:p>
          <w:p w:rsidR="00BF4015" w:rsidRDefault="00BF4015" w:rsidP="00DB5485">
            <w:pPr>
              <w:ind w:left="360" w:hangingChars="150" w:hanging="360"/>
              <w:rPr>
                <w:rFonts w:ascii="Times New Roman" w:eastAsia="標楷體" w:hAnsi="Times New Roman" w:cs="Times New Roman"/>
              </w:rPr>
            </w:pPr>
          </w:p>
          <w:p w:rsidR="00BF4015" w:rsidRDefault="00BF4015" w:rsidP="00DB5485">
            <w:pPr>
              <w:ind w:left="360" w:hangingChars="150" w:hanging="360"/>
              <w:rPr>
                <w:rFonts w:ascii="Times New Roman" w:eastAsia="標楷體" w:hAnsi="Times New Roman" w:cs="Times New Roman"/>
              </w:rPr>
            </w:pPr>
          </w:p>
          <w:p w:rsidR="00BF4015" w:rsidRDefault="00BF4015" w:rsidP="00931D96">
            <w:pPr>
              <w:rPr>
                <w:rFonts w:ascii="Times New Roman" w:eastAsia="標楷體" w:hAnsi="Times New Roman" w:cs="Times New Roman"/>
              </w:rPr>
            </w:pPr>
          </w:p>
          <w:p w:rsidR="00BF4015" w:rsidRPr="00BC391C" w:rsidRDefault="00BF4015" w:rsidP="00931D96">
            <w:pPr>
              <w:rPr>
                <w:rFonts w:ascii="Times New Roman" w:eastAsia="標楷體" w:hAnsi="Times New Roman" w:cs="Times New Roman"/>
              </w:rPr>
            </w:pPr>
          </w:p>
        </w:tc>
      </w:tr>
      <w:tr w:rsidR="00BF4015" w:rsidRPr="009171B7">
        <w:tc>
          <w:tcPr>
            <w:tcW w:w="1368" w:type="dxa"/>
          </w:tcPr>
          <w:p w:rsidR="00BF4015" w:rsidRPr="00BC391C" w:rsidRDefault="00BF4015" w:rsidP="00DB5485">
            <w:pPr>
              <w:spacing w:line="360" w:lineRule="auto"/>
              <w:rPr>
                <w:rFonts w:ascii="Times New Roman" w:eastAsia="標楷體" w:hAnsi="Times New Roman" w:cs="Times New Roman"/>
              </w:rPr>
            </w:pPr>
            <w:r w:rsidRPr="00BC391C">
              <w:rPr>
                <w:rFonts w:ascii="Times New Roman" w:eastAsia="標楷體" w:hAnsi="Times New Roman" w:cs="標楷體" w:hint="eastAsia"/>
              </w:rPr>
              <w:t>黃</w:t>
            </w:r>
            <w:r w:rsidRPr="00BC391C">
              <w:rPr>
                <w:rFonts w:ascii="Times New Roman" w:eastAsia="標楷體" w:hAnsi="Times New Roman" w:cs="Times New Roman"/>
              </w:rPr>
              <w:t xml:space="preserve">  </w:t>
            </w:r>
            <w:r w:rsidRPr="00BC391C">
              <w:rPr>
                <w:rFonts w:ascii="Times New Roman" w:eastAsia="標楷體" w:hAnsi="Times New Roman" w:cs="標楷體" w:hint="eastAsia"/>
              </w:rPr>
              <w:t>紀</w:t>
            </w:r>
          </w:p>
        </w:tc>
        <w:tc>
          <w:tcPr>
            <w:tcW w:w="8379" w:type="dxa"/>
          </w:tcPr>
          <w:p w:rsidR="00BF4015" w:rsidRPr="007E0929" w:rsidRDefault="00BF4015" w:rsidP="00DB5485">
            <w:pPr>
              <w:numPr>
                <w:ilvl w:val="0"/>
                <w:numId w:val="34"/>
              </w:numPr>
              <w:rPr>
                <w:rFonts w:ascii="Times New Roman" w:eastAsia="標楷體" w:hAnsi="Times New Roman" w:cs="Times New Roman"/>
              </w:rPr>
            </w:pPr>
            <w:r w:rsidRPr="00CA0CBA">
              <w:rPr>
                <w:rFonts w:ascii="Times New Roman" w:eastAsia="標楷體" w:hAnsi="Times New Roman" w:cs="Times New Roman"/>
              </w:rPr>
              <w:t>Huang, Chi</w:t>
            </w:r>
            <w:r w:rsidRPr="00BC391C">
              <w:rPr>
                <w:rFonts w:ascii="Times New Roman" w:eastAsia="標楷體" w:hAnsi="Times New Roman" w:cs="Times New Roman"/>
                <w:b/>
                <w:bCs/>
              </w:rPr>
              <w:t xml:space="preserve">. </w:t>
            </w:r>
            <w:r w:rsidRPr="00BC391C">
              <w:rPr>
                <w:rFonts w:ascii="Times New Roman" w:eastAsia="標楷體" w:hAnsi="Times New Roman" w:cs="Times New Roman"/>
              </w:rPr>
              <w:t xml:space="preserve">2015. “Endogenous Regressors in Nonlinear Probability Models: A Generalized Structural Equations Modeling Approach.” </w:t>
            </w:r>
            <w:r w:rsidRPr="00BC391C">
              <w:rPr>
                <w:rFonts w:ascii="Times New Roman" w:eastAsia="標楷體" w:hAnsi="Times New Roman" w:cs="Times New Roman"/>
                <w:i/>
                <w:iCs/>
              </w:rPr>
              <w:t>Journal of Electoral Studies</w:t>
            </w:r>
            <w:r w:rsidRPr="00BC391C">
              <w:rPr>
                <w:rFonts w:ascii="Times New Roman" w:eastAsia="標楷體" w:hAnsi="Times New Roman" w:cs="標楷體" w:hint="eastAsia"/>
              </w:rPr>
              <w:t>《選舉研究》，</w:t>
            </w:r>
            <w:r w:rsidRPr="00BC391C">
              <w:rPr>
                <w:rFonts w:ascii="Times New Roman" w:eastAsia="標楷體" w:hAnsi="Times New Roman" w:cs="Times New Roman"/>
              </w:rPr>
              <w:t>22(1): 1-33.</w:t>
            </w:r>
            <w:r w:rsidRPr="00CA0CBA">
              <w:rPr>
                <w:rFonts w:ascii="Times New Roman" w:eastAsia="標楷體" w:hAnsi="Times New Roman" w:cs="標楷體" w:hint="eastAsia"/>
              </w:rPr>
              <w:t>（</w:t>
            </w:r>
            <w:r w:rsidRPr="00CA0CBA">
              <w:rPr>
                <w:rFonts w:ascii="Times New Roman" w:eastAsia="標楷體" w:hAnsi="Times New Roman" w:cs="Times New Roman"/>
              </w:rPr>
              <w:t>TSSCI</w:t>
            </w:r>
            <w:r w:rsidRPr="00CA0CBA">
              <w:rPr>
                <w:rFonts w:ascii="Times New Roman" w:eastAsia="標楷體" w:hAnsi="Times New Roman" w:cs="標楷體" w:hint="eastAsia"/>
              </w:rPr>
              <w:t>）</w:t>
            </w:r>
            <w:r w:rsidRPr="00CA0CBA">
              <w:rPr>
                <w:rFonts w:ascii="Times New Roman" w:eastAsia="標楷體" w:hAnsi="Times New Roman" w:cs="Times New Roman"/>
              </w:rPr>
              <w:t xml:space="preserve"> </w:t>
            </w:r>
          </w:p>
          <w:p w:rsidR="00BF4015" w:rsidRPr="00BC391C" w:rsidRDefault="00BF4015" w:rsidP="00DB5485">
            <w:pPr>
              <w:numPr>
                <w:ilvl w:val="0"/>
                <w:numId w:val="34"/>
              </w:numPr>
              <w:rPr>
                <w:rFonts w:ascii="Times New Roman" w:eastAsia="標楷體" w:hAnsi="Times New Roman" w:cs="Times New Roman"/>
              </w:rPr>
            </w:pPr>
            <w:r w:rsidRPr="00CA0CBA">
              <w:rPr>
                <w:rFonts w:ascii="Times New Roman" w:eastAsia="標楷體" w:hAnsi="Times New Roman" w:cs="Times New Roman"/>
              </w:rPr>
              <w:t>Huang, Chi. 2016. “Electoral Systems Embedded within Constitutional Systems.” Concluding Chapter in</w:t>
            </w:r>
            <w:r w:rsidRPr="00CA0CBA">
              <w:rPr>
                <w:rFonts w:ascii="Times New Roman" w:eastAsia="標楷體" w:hAnsi="Times New Roman" w:cs="Times New Roman"/>
                <w:i/>
                <w:iCs/>
              </w:rPr>
              <w:t xml:space="preserve"> Mixed-Member Electoral Systems in Constitutional Context: Taiwan, Japan, and Beyond</w:t>
            </w:r>
            <w:r w:rsidRPr="00CA0CBA">
              <w:rPr>
                <w:rFonts w:ascii="Times New Roman" w:eastAsia="標楷體" w:hAnsi="Times New Roman" w:cs="Times New Roman"/>
              </w:rPr>
              <w:t>, eds. Nathan Batto, Chi Huang</w:t>
            </w:r>
            <w:r w:rsidRPr="00BC391C">
              <w:rPr>
                <w:rFonts w:ascii="Times New Roman" w:eastAsia="標楷體" w:hAnsi="Times New Roman" w:cs="Times New Roman"/>
              </w:rPr>
              <w:t>, Alexander Tan, and Gary Cox. Ann Arbor: University of Michigan Press. (ISBN 978-0-472-11973-8)</w:t>
            </w:r>
          </w:p>
        </w:tc>
      </w:tr>
      <w:tr w:rsidR="00BF4015" w:rsidRPr="009171B7">
        <w:tc>
          <w:tcPr>
            <w:tcW w:w="1368" w:type="dxa"/>
          </w:tcPr>
          <w:p w:rsidR="00BF4015" w:rsidRPr="00BC391C" w:rsidRDefault="00BF4015" w:rsidP="00DB5485">
            <w:pPr>
              <w:spacing w:line="360" w:lineRule="auto"/>
              <w:rPr>
                <w:rFonts w:ascii="Times New Roman" w:eastAsia="標楷體" w:hAnsi="Times New Roman" w:cs="Times New Roman"/>
              </w:rPr>
            </w:pPr>
            <w:r w:rsidRPr="00BC391C">
              <w:rPr>
                <w:rFonts w:ascii="Times New Roman" w:eastAsia="標楷體" w:hAnsi="Times New Roman" w:cs="標楷體" w:hint="eastAsia"/>
              </w:rPr>
              <w:t>游清鑫</w:t>
            </w:r>
          </w:p>
        </w:tc>
        <w:tc>
          <w:tcPr>
            <w:tcW w:w="8379" w:type="dxa"/>
          </w:tcPr>
          <w:p w:rsidR="00BF4015" w:rsidRPr="00BC391C" w:rsidRDefault="00BF4015" w:rsidP="00783FE7">
            <w:pPr>
              <w:numPr>
                <w:ilvl w:val="0"/>
                <w:numId w:val="50"/>
              </w:numPr>
              <w:spacing w:line="240" w:lineRule="atLeast"/>
              <w:jc w:val="both"/>
              <w:rPr>
                <w:rFonts w:ascii="Times New Roman" w:eastAsia="標楷體" w:hAnsi="Times New Roman" w:cs="Times New Roman"/>
              </w:rPr>
            </w:pPr>
            <w:r w:rsidRPr="00BC391C">
              <w:rPr>
                <w:rFonts w:ascii="Times New Roman" w:eastAsia="標楷體" w:hAnsi="Times New Roman" w:cs="標楷體" w:hint="eastAsia"/>
              </w:rPr>
              <w:t>蕭怡靖、游清鑫，</w:t>
            </w:r>
            <w:r w:rsidRPr="00BC391C">
              <w:rPr>
                <w:rFonts w:ascii="Times New Roman" w:eastAsia="標楷體" w:hAnsi="Times New Roman" w:cs="Times New Roman"/>
              </w:rPr>
              <w:t>2016</w:t>
            </w:r>
            <w:r w:rsidRPr="00BC391C">
              <w:rPr>
                <w:rFonts w:ascii="Times New Roman" w:eastAsia="標楷體" w:hAnsi="Times New Roman" w:cs="標楷體" w:hint="eastAsia"/>
              </w:rPr>
              <w:t>，〈訪問間隔、訪問情境與受訪者特質影響調查信度之探索研究〉。《民主與治理》，第</w:t>
            </w:r>
            <w:r w:rsidRPr="00BC391C">
              <w:rPr>
                <w:rFonts w:ascii="Times New Roman" w:eastAsia="標楷體" w:hAnsi="Times New Roman" w:cs="Times New Roman"/>
              </w:rPr>
              <w:t>3</w:t>
            </w:r>
            <w:r w:rsidRPr="00BC391C">
              <w:rPr>
                <w:rFonts w:ascii="Times New Roman" w:eastAsia="標楷體" w:hAnsi="Times New Roman" w:cs="標楷體" w:hint="eastAsia"/>
              </w:rPr>
              <w:t>卷第</w:t>
            </w:r>
            <w:r w:rsidRPr="00BC391C">
              <w:rPr>
                <w:rFonts w:ascii="Times New Roman" w:eastAsia="標楷體" w:hAnsi="Times New Roman" w:cs="Times New Roman"/>
              </w:rPr>
              <w:t>2</w:t>
            </w:r>
            <w:r w:rsidRPr="00BC391C">
              <w:rPr>
                <w:rFonts w:ascii="Times New Roman" w:eastAsia="標楷體" w:hAnsi="Times New Roman" w:cs="標楷體" w:hint="eastAsia"/>
              </w:rPr>
              <w:t>期，頁</w:t>
            </w:r>
            <w:r w:rsidRPr="00BC391C">
              <w:rPr>
                <w:rFonts w:ascii="Times New Roman" w:eastAsia="標楷體" w:hAnsi="Times New Roman" w:cs="Times New Roman"/>
              </w:rPr>
              <w:t>83-109</w:t>
            </w:r>
            <w:r w:rsidRPr="00BC391C">
              <w:rPr>
                <w:rFonts w:ascii="Times New Roman" w:eastAsia="標楷體" w:hAnsi="Times New Roman" w:cs="標楷體" w:hint="eastAsia"/>
              </w:rPr>
              <w:t>。</w:t>
            </w:r>
          </w:p>
          <w:p w:rsidR="00BF4015" w:rsidRPr="00BC391C" w:rsidRDefault="00BF4015" w:rsidP="00DB5485">
            <w:pPr>
              <w:spacing w:line="240" w:lineRule="atLeast"/>
              <w:ind w:left="360"/>
              <w:jc w:val="both"/>
              <w:rPr>
                <w:rFonts w:ascii="Times New Roman" w:eastAsia="標楷體" w:hAnsi="Times New Roman" w:cs="Times New Roman"/>
              </w:rPr>
            </w:pPr>
            <w:r w:rsidRPr="00BC391C">
              <w:rPr>
                <w:rFonts w:ascii="Times New Roman" w:eastAsia="標楷體" w:hAnsi="Times New Roman" w:cs="標楷體" w:hint="eastAsia"/>
              </w:rPr>
              <w:t>受訪者的回答內容是民意調查的核心價值，當受訪者的回答出現前後不一致的情形時，易使研究者感到困惑，甚至影響訪問計畫的資料品質。本文藉由</w:t>
            </w:r>
            <w:r w:rsidRPr="00BC391C">
              <w:rPr>
                <w:rFonts w:ascii="Times New Roman" w:eastAsia="標楷體" w:hAnsi="Times New Roman" w:cs="Times New Roman"/>
              </w:rPr>
              <w:t xml:space="preserve">TEDS </w:t>
            </w:r>
            <w:r w:rsidRPr="00BC391C">
              <w:rPr>
                <w:rFonts w:ascii="Times New Roman" w:eastAsia="標楷體" w:hAnsi="Times New Roman" w:cs="標楷體" w:hint="eastAsia"/>
              </w:rPr>
              <w:t>歷次全國性面訪計畫中的「再測信度」，探尋受訪者在前後兩次訪問回答的一致性分布，並依據學理檢證各項可能的影響因素。研究發現，平均而言，有</w:t>
            </w:r>
            <w:r w:rsidRPr="00BC391C">
              <w:rPr>
                <w:rFonts w:ascii="Times New Roman" w:eastAsia="標楷體" w:hAnsi="Times New Roman" w:cs="Times New Roman"/>
              </w:rPr>
              <w:t xml:space="preserve">76.8% </w:t>
            </w:r>
            <w:r w:rsidRPr="00BC391C">
              <w:rPr>
                <w:rFonts w:ascii="Times New Roman" w:eastAsia="標楷體" w:hAnsi="Times New Roman" w:cs="標楷體" w:hint="eastAsia"/>
              </w:rPr>
              <w:t>的受訪者在前後兩次訪問中的回答明確且一致，</w:t>
            </w:r>
            <w:r w:rsidRPr="00BC391C">
              <w:rPr>
                <w:rFonts w:ascii="Times New Roman" w:eastAsia="標楷體" w:hAnsi="Times New Roman" w:cs="Times New Roman"/>
              </w:rPr>
              <w:t xml:space="preserve">7.0% </w:t>
            </w:r>
            <w:r w:rsidRPr="00BC391C">
              <w:rPr>
                <w:rFonts w:ascii="Times New Roman" w:eastAsia="標楷體" w:hAnsi="Times New Roman" w:cs="標楷體" w:hint="eastAsia"/>
              </w:rPr>
              <w:t>在兩次訪問中皆一致無反應；另外，一次訪問明確回答，另一次卻無反應的比例占</w:t>
            </w:r>
            <w:r w:rsidRPr="00BC391C">
              <w:rPr>
                <w:rFonts w:ascii="Times New Roman" w:eastAsia="標楷體" w:hAnsi="Times New Roman" w:cs="Times New Roman"/>
              </w:rPr>
              <w:t>7.6%</w:t>
            </w:r>
            <w:r w:rsidRPr="00BC391C">
              <w:rPr>
                <w:rFonts w:ascii="Times New Roman" w:eastAsia="標楷體" w:hAnsi="Times New Roman" w:cs="標楷體" w:hint="eastAsia"/>
              </w:rPr>
              <w:t>，至於兩次訪問皆明確回答，但卻前後矛盾的比例則占</w:t>
            </w:r>
            <w:r w:rsidRPr="00BC391C">
              <w:rPr>
                <w:rFonts w:ascii="Times New Roman" w:eastAsia="標楷體" w:hAnsi="Times New Roman" w:cs="Times New Roman"/>
              </w:rPr>
              <w:t>8.5%</w:t>
            </w:r>
            <w:r w:rsidRPr="00BC391C">
              <w:rPr>
                <w:rFonts w:ascii="Times New Roman" w:eastAsia="標楷體" w:hAnsi="Times New Roman" w:cs="標楷體" w:hint="eastAsia"/>
              </w:rPr>
              <w:t>。此外，分析結果顯示，立法委員選舉相對於總統選舉、兩次訪問間隔時間愈久、訪問當時距離選舉投票日愈遠、受訪者的教育程度愈低、被訪員評斷為對問卷題目敏感或回答內容不可信的受訪者，皆有顯著偏高的相對機率在其中一次或兩次訪問皆無反應，甚至出現前後回答矛盾的結果。這證實了在民意調查的執行層面上，減低受訪者對調查計畫的疑慮，尤其是針對教育程度偏低的受訪民眾而言，是提升整體訪問品質的重要關鍵。</w:t>
            </w:r>
          </w:p>
          <w:p w:rsidR="00BF4015" w:rsidRPr="00BC391C" w:rsidRDefault="00BF4015" w:rsidP="00DB5485">
            <w:pPr>
              <w:spacing w:line="240" w:lineRule="atLeast"/>
              <w:ind w:left="360"/>
              <w:jc w:val="both"/>
              <w:rPr>
                <w:rFonts w:ascii="Times New Roman" w:eastAsia="標楷體" w:hAnsi="Times New Roman" w:cs="Times New Roman"/>
              </w:rPr>
            </w:pPr>
          </w:p>
          <w:p w:rsidR="00BF4015" w:rsidRPr="00BC391C" w:rsidRDefault="00BF4015" w:rsidP="00783FE7">
            <w:pPr>
              <w:numPr>
                <w:ilvl w:val="0"/>
                <w:numId w:val="50"/>
              </w:numPr>
              <w:spacing w:line="240" w:lineRule="atLeast"/>
              <w:jc w:val="both"/>
              <w:rPr>
                <w:rFonts w:ascii="Times New Roman" w:eastAsia="標楷體" w:hAnsi="Times New Roman" w:cs="Times New Roman"/>
              </w:rPr>
            </w:pPr>
            <w:r w:rsidRPr="00BC391C">
              <w:rPr>
                <w:rFonts w:ascii="Times New Roman" w:eastAsia="標楷體" w:hAnsi="Times New Roman" w:cs="Times New Roman"/>
              </w:rPr>
              <w:t>Ching-Hsin Yu and T. Y. Wang, 2016. “Party’s Issue Competence and Electoral Decisions in Taiwan’s 2012 and 2016 Presidential Elections” Palgrave Macmillan</w:t>
            </w:r>
            <w:r w:rsidRPr="00BC391C">
              <w:rPr>
                <w:rFonts w:ascii="Times New Roman" w:eastAsia="標楷體" w:hAnsi="Times New Roman" w:cs="標楷體" w:hint="eastAsia"/>
              </w:rPr>
              <w:t>（即將於</w:t>
            </w:r>
            <w:r w:rsidRPr="00BC391C">
              <w:rPr>
                <w:rFonts w:ascii="Times New Roman" w:eastAsia="標楷體" w:hAnsi="Times New Roman" w:cs="Times New Roman"/>
              </w:rPr>
              <w:t>2017</w:t>
            </w:r>
            <w:r w:rsidRPr="00BC391C">
              <w:rPr>
                <w:rFonts w:ascii="Times New Roman" w:eastAsia="標楷體" w:hAnsi="Times New Roman" w:cs="標楷體" w:hint="eastAsia"/>
              </w:rPr>
              <w:t>年出版）</w:t>
            </w:r>
          </w:p>
          <w:p w:rsidR="00BF4015" w:rsidRDefault="00BF4015" w:rsidP="00DB5485">
            <w:pPr>
              <w:spacing w:line="240" w:lineRule="atLeast"/>
              <w:jc w:val="both"/>
              <w:rPr>
                <w:rFonts w:ascii="Times New Roman" w:eastAsia="標楷體" w:hAnsi="Times New Roman" w:cs="Times New Roman"/>
              </w:rPr>
            </w:pPr>
            <w:r w:rsidRPr="00BC391C">
              <w:rPr>
                <w:rFonts w:ascii="Times New Roman" w:eastAsia="標楷體" w:hAnsi="Times New Roman" w:cs="標楷體" w:hint="eastAsia"/>
              </w:rPr>
              <w:t>該論文以政黨議題能力為研究焦點，討論</w:t>
            </w:r>
            <w:r w:rsidRPr="00BC391C">
              <w:rPr>
                <w:rFonts w:ascii="Times New Roman" w:eastAsia="標楷體" w:hAnsi="Times New Roman" w:cs="Times New Roman"/>
              </w:rPr>
              <w:t>2012</w:t>
            </w:r>
            <w:r w:rsidRPr="00BC391C">
              <w:rPr>
                <w:rFonts w:ascii="Times New Roman" w:eastAsia="標楷體" w:hAnsi="Times New Roman" w:cs="標楷體" w:hint="eastAsia"/>
              </w:rPr>
              <w:t>年與</w:t>
            </w:r>
            <w:r w:rsidRPr="00BC391C">
              <w:rPr>
                <w:rFonts w:ascii="Times New Roman" w:eastAsia="標楷體" w:hAnsi="Times New Roman" w:cs="Times New Roman"/>
              </w:rPr>
              <w:t>2016</w:t>
            </w:r>
            <w:r w:rsidRPr="00BC391C">
              <w:rPr>
                <w:rFonts w:ascii="Times New Roman" w:eastAsia="標楷體" w:hAnsi="Times New Roman" w:cs="標楷體" w:hint="eastAsia"/>
              </w:rPr>
              <w:t>年兩次總統大選中，主要選舉議題如何影響選舉結果，並評估後續影響。該論文指出</w:t>
            </w:r>
            <w:r w:rsidRPr="00BC391C">
              <w:rPr>
                <w:rFonts w:ascii="Times New Roman" w:eastAsia="標楷體" w:hAnsi="Times New Roman" w:cs="Times New Roman"/>
              </w:rPr>
              <w:t>2012</w:t>
            </w:r>
            <w:r w:rsidRPr="00BC391C">
              <w:rPr>
                <w:rFonts w:ascii="Times New Roman" w:eastAsia="標楷體" w:hAnsi="Times New Roman" w:cs="標楷體" w:hint="eastAsia"/>
              </w:rPr>
              <w:t>年總統選舉時期，國民黨在兩岸關係、經濟發展、社會福利等方面的議題能力表現皆遠遠高於競爭對手，但是，國民黨在</w:t>
            </w:r>
            <w:r w:rsidRPr="00BC391C">
              <w:rPr>
                <w:rFonts w:ascii="Times New Roman" w:eastAsia="標楷體" w:hAnsi="Times New Roman" w:cs="Times New Roman"/>
              </w:rPr>
              <w:t>2016</w:t>
            </w:r>
            <w:r w:rsidRPr="00BC391C">
              <w:rPr>
                <w:rFonts w:ascii="Times New Roman" w:eastAsia="標楷體" w:hAnsi="Times New Roman" w:cs="標楷體" w:hint="eastAsia"/>
              </w:rPr>
              <w:t>年的選舉中，在這些議題的所有權受到民進黨的強烈競爭，國民在這些議題的優勢不再存在，而且，民進黨在選舉中更創造了主權議題，強調台灣與大陸互動時民進黨更能保護台灣的利益，這樣的訴求也使得國民黨在整體兩岸問題上更處於不利的地位。兩個政黨在兩次選舉中議題能力的轉變，是解釋</w:t>
            </w:r>
            <w:r w:rsidRPr="00BC391C">
              <w:rPr>
                <w:rFonts w:ascii="Times New Roman" w:eastAsia="標楷體" w:hAnsi="Times New Roman" w:cs="Times New Roman"/>
              </w:rPr>
              <w:t>2016</w:t>
            </w:r>
            <w:r w:rsidRPr="00BC391C">
              <w:rPr>
                <w:rFonts w:ascii="Times New Roman" w:eastAsia="標楷體" w:hAnsi="Times New Roman" w:cs="標楷體" w:hint="eastAsia"/>
              </w:rPr>
              <w:t>年總統選舉結果的重要因素。文中也討論民進黨雖然在這些議題上取得選舉優勢，但這些議題的執行層面將是新執政的民進黨的最大挑戰，尤其是兩岸關係方面，向來不是民進黨所擁有的議題，由此衍生的執政困境更需要民進黨謹慎以對。</w:t>
            </w:r>
          </w:p>
          <w:p w:rsidR="00BF4015" w:rsidRDefault="00BF4015" w:rsidP="00DB5485">
            <w:pPr>
              <w:spacing w:line="240" w:lineRule="atLeast"/>
              <w:jc w:val="both"/>
              <w:rPr>
                <w:rFonts w:ascii="Times New Roman" w:eastAsia="標楷體" w:hAnsi="Times New Roman" w:cs="Times New Roman"/>
              </w:rPr>
            </w:pPr>
          </w:p>
          <w:p w:rsidR="00BF4015" w:rsidRPr="00BC391C" w:rsidRDefault="00BF4015" w:rsidP="00DB5485">
            <w:pPr>
              <w:spacing w:line="240" w:lineRule="atLeast"/>
              <w:jc w:val="both"/>
              <w:rPr>
                <w:rFonts w:ascii="Times New Roman" w:eastAsia="標楷體" w:hAnsi="Times New Roman" w:cs="Times New Roman"/>
              </w:rPr>
            </w:pPr>
          </w:p>
        </w:tc>
      </w:tr>
      <w:tr w:rsidR="00BF4015" w:rsidRPr="009171B7">
        <w:tc>
          <w:tcPr>
            <w:tcW w:w="1368" w:type="dxa"/>
          </w:tcPr>
          <w:p w:rsidR="00BF4015" w:rsidRPr="00BC391C" w:rsidRDefault="00BF4015" w:rsidP="00DB5485">
            <w:pPr>
              <w:spacing w:line="360" w:lineRule="auto"/>
              <w:rPr>
                <w:rFonts w:ascii="Times New Roman" w:eastAsia="標楷體" w:hAnsi="Times New Roman" w:cs="Times New Roman"/>
              </w:rPr>
            </w:pPr>
            <w:r w:rsidRPr="00BC391C">
              <w:rPr>
                <w:rFonts w:ascii="Times New Roman" w:eastAsia="標楷體" w:hAnsi="Times New Roman" w:cs="標楷體" w:hint="eastAsia"/>
              </w:rPr>
              <w:t>陳陸輝</w:t>
            </w:r>
          </w:p>
        </w:tc>
        <w:tc>
          <w:tcPr>
            <w:tcW w:w="8379" w:type="dxa"/>
          </w:tcPr>
          <w:p w:rsidR="00BF4015" w:rsidRPr="00BC391C" w:rsidRDefault="00BF4015" w:rsidP="00DB5485">
            <w:pPr>
              <w:numPr>
                <w:ilvl w:val="0"/>
                <w:numId w:val="39"/>
              </w:numPr>
              <w:jc w:val="both"/>
              <w:rPr>
                <w:rFonts w:ascii="Times New Roman" w:eastAsia="標楷體" w:hAnsi="Times New Roman" w:cs="Times New Roman"/>
              </w:rPr>
            </w:pPr>
            <w:r w:rsidRPr="00BC391C">
              <w:rPr>
                <w:rFonts w:ascii="Times New Roman" w:eastAsia="標楷體" w:hAnsi="Times New Roman" w:cs="標楷體" w:hint="eastAsia"/>
              </w:rPr>
              <w:t>陳陸輝、陳映男，</w:t>
            </w:r>
            <w:r w:rsidRPr="00BC391C">
              <w:rPr>
                <w:rFonts w:ascii="Times New Roman" w:eastAsia="標楷體" w:hAnsi="Times New Roman" w:cs="Times New Roman"/>
              </w:rPr>
              <w:t>2016</w:t>
            </w:r>
            <w:r w:rsidRPr="00BC391C">
              <w:rPr>
                <w:rFonts w:ascii="Times New Roman" w:eastAsia="標楷體" w:hAnsi="Times New Roman" w:cs="標楷體" w:hint="eastAsia"/>
              </w:rPr>
              <w:t>，〈政治情緒對兩岸經貿交流的影響：以臺灣的大學生為例〉，《選舉研究》，</w:t>
            </w:r>
            <w:r w:rsidRPr="00BC391C">
              <w:rPr>
                <w:rFonts w:ascii="Times New Roman" w:eastAsia="標楷體" w:hAnsi="Times New Roman" w:cs="Times New Roman"/>
              </w:rPr>
              <w:t>23</w:t>
            </w:r>
            <w:r w:rsidRPr="00BC391C">
              <w:rPr>
                <w:rFonts w:ascii="Times New Roman" w:eastAsia="標楷體" w:hAnsi="Times New Roman" w:cs="標楷體" w:hint="eastAsia"/>
              </w:rPr>
              <w:t>（</w:t>
            </w:r>
            <w:r w:rsidRPr="00BC391C">
              <w:rPr>
                <w:rFonts w:ascii="Times New Roman" w:eastAsia="標楷體" w:hAnsi="Times New Roman" w:cs="Times New Roman"/>
              </w:rPr>
              <w:t>2</w:t>
            </w:r>
            <w:r w:rsidRPr="00BC391C">
              <w:rPr>
                <w:rFonts w:ascii="Times New Roman" w:eastAsia="標楷體" w:hAnsi="Times New Roman" w:cs="標楷體" w:hint="eastAsia"/>
              </w:rPr>
              <w:t>）：</w:t>
            </w:r>
            <w:r w:rsidRPr="00BC391C">
              <w:rPr>
                <w:rFonts w:ascii="Times New Roman" w:eastAsia="標楷體" w:hAnsi="Times New Roman" w:cs="Times New Roman"/>
              </w:rPr>
              <w:t>55-89</w:t>
            </w:r>
            <w:r w:rsidRPr="00BC391C">
              <w:rPr>
                <w:rFonts w:ascii="Times New Roman" w:eastAsia="標楷體" w:hAnsi="Times New Roman" w:cs="標楷體" w:hint="eastAsia"/>
              </w:rPr>
              <w:t>。（</w:t>
            </w:r>
            <w:r w:rsidRPr="00BC391C">
              <w:rPr>
                <w:rFonts w:ascii="Times New Roman" w:eastAsia="標楷體" w:hAnsi="Times New Roman" w:cs="Times New Roman"/>
              </w:rPr>
              <w:t>TSSCI</w:t>
            </w:r>
            <w:r w:rsidRPr="00BC391C">
              <w:rPr>
                <w:rFonts w:ascii="Times New Roman" w:eastAsia="標楷體" w:hAnsi="Times New Roman" w:cs="標楷體" w:hint="eastAsia"/>
              </w:rPr>
              <w:t>）</w:t>
            </w:r>
          </w:p>
          <w:p w:rsidR="00BF4015" w:rsidRPr="00BC391C" w:rsidRDefault="00BF4015" w:rsidP="00DB5485">
            <w:pPr>
              <w:ind w:left="360"/>
              <w:jc w:val="both"/>
              <w:rPr>
                <w:rFonts w:ascii="Times New Roman" w:eastAsia="標楷體" w:hAnsi="Times New Roman" w:cs="Times New Roman"/>
              </w:rPr>
            </w:pPr>
            <w:r w:rsidRPr="00BC391C">
              <w:rPr>
                <w:rFonts w:ascii="Times New Roman" w:eastAsia="標楷體" w:hAnsi="Times New Roman" w:cs="標楷體" w:hint="eastAsia"/>
              </w:rPr>
              <w:t>大學生正處政治定向形塑時期，故深入分析大學生重要政治態度對臺灣選舉政治之研究與發展具重要啟示。本研究認為：分析大學生對兩岸議題之態度，須注意大學生情緒對其兩岸相關議題立場之影響。我們以大學生分別對臺灣與中國大陸在「充滿希望」、「熱血澎湃」、「沮喪」、「難過」、「憤怒」及「擔心」等六個情緒之分布情況及穩定程度，並進一步分析其對兩岸議題之影響。本研究發現：大學生對臺灣「熱血澎湃」或對大陸「充滿希望」時，傾向支持兩岸經貿交流，而對臺灣感到「擔心」者則盼採取保守政策。至於大學生對大陸「充滿希望」者傾向贊成兩岸服貿協議，相對地，他們對中國大陸感到「憤怒」時，較採取反對立場。因此，大學生對中國大陸的情緒，是左右渠等對兩岸關係相關議題立場之重要關鍵。</w:t>
            </w:r>
          </w:p>
          <w:p w:rsidR="00BF4015" w:rsidRPr="00BC391C" w:rsidRDefault="00BF4015" w:rsidP="00DB5485">
            <w:pPr>
              <w:ind w:left="360"/>
              <w:jc w:val="both"/>
              <w:rPr>
                <w:rFonts w:ascii="Times New Roman" w:eastAsia="標楷體" w:hAnsi="Times New Roman" w:cs="Times New Roman"/>
              </w:rPr>
            </w:pPr>
          </w:p>
          <w:p w:rsidR="00BF4015" w:rsidRPr="00BC391C" w:rsidRDefault="00BF4015" w:rsidP="00DB5485">
            <w:pPr>
              <w:numPr>
                <w:ilvl w:val="0"/>
                <w:numId w:val="39"/>
              </w:numPr>
              <w:jc w:val="both"/>
              <w:rPr>
                <w:rFonts w:ascii="Times New Roman" w:eastAsia="標楷體" w:hAnsi="Times New Roman" w:cs="Times New Roman"/>
              </w:rPr>
            </w:pPr>
            <w:r w:rsidRPr="00BC391C">
              <w:rPr>
                <w:rFonts w:ascii="Times New Roman" w:eastAsia="標楷體" w:hAnsi="Times New Roman" w:cs="標楷體" w:hint="eastAsia"/>
              </w:rPr>
              <w:t>陳映男、耿曙、陳陸輝，</w:t>
            </w:r>
            <w:r w:rsidRPr="00BC391C">
              <w:rPr>
                <w:rFonts w:ascii="Times New Roman" w:eastAsia="標楷體" w:hAnsi="Times New Roman" w:cs="Times New Roman"/>
              </w:rPr>
              <w:t>2016</w:t>
            </w:r>
            <w:r w:rsidRPr="00BC391C">
              <w:rPr>
                <w:rFonts w:ascii="Times New Roman" w:eastAsia="標楷體" w:hAnsi="Times New Roman" w:cs="標楷體" w:hint="eastAsia"/>
              </w:rPr>
              <w:t>，〈依違於大我、小我之間：解讀臺灣民眾對兩岸經貿交流的心理糾結〉，《台灣政治學刊》，</w:t>
            </w:r>
            <w:r w:rsidRPr="00BC391C">
              <w:rPr>
                <w:rFonts w:ascii="Times New Roman" w:eastAsia="標楷體" w:hAnsi="Times New Roman" w:cs="Times New Roman"/>
              </w:rPr>
              <w:t>20</w:t>
            </w:r>
            <w:r w:rsidRPr="00BC391C">
              <w:rPr>
                <w:rFonts w:ascii="Times New Roman" w:eastAsia="標楷體" w:hAnsi="Times New Roman" w:cs="標楷體" w:hint="eastAsia"/>
              </w:rPr>
              <w:t>（</w:t>
            </w:r>
            <w:r w:rsidRPr="00BC391C">
              <w:rPr>
                <w:rFonts w:ascii="Times New Roman" w:eastAsia="標楷體" w:hAnsi="Times New Roman" w:cs="Times New Roman"/>
              </w:rPr>
              <w:t>1</w:t>
            </w:r>
            <w:r w:rsidRPr="00BC391C">
              <w:rPr>
                <w:rFonts w:ascii="Times New Roman" w:eastAsia="標楷體" w:hAnsi="Times New Roman" w:cs="標楷體" w:hint="eastAsia"/>
              </w:rPr>
              <w:t>）：</w:t>
            </w:r>
            <w:r w:rsidRPr="00BC391C">
              <w:rPr>
                <w:rFonts w:ascii="Times New Roman" w:eastAsia="標楷體" w:hAnsi="Times New Roman" w:cs="Times New Roman"/>
              </w:rPr>
              <w:t>1</w:t>
            </w:r>
            <w:r w:rsidRPr="00BC391C">
              <w:rPr>
                <w:rFonts w:ascii="Times New Roman" w:eastAsia="標楷體" w:hAnsi="Times New Roman" w:cs="標楷體" w:hint="eastAsia"/>
              </w:rPr>
              <w:t>～</w:t>
            </w:r>
            <w:r w:rsidRPr="00BC391C">
              <w:rPr>
                <w:rFonts w:ascii="Times New Roman" w:eastAsia="標楷體" w:hAnsi="Times New Roman" w:cs="Times New Roman"/>
              </w:rPr>
              <w:t>59</w:t>
            </w:r>
            <w:r w:rsidRPr="00BC391C">
              <w:rPr>
                <w:rFonts w:ascii="Times New Roman" w:eastAsia="標楷體" w:hAnsi="Times New Roman" w:cs="標楷體" w:hint="eastAsia"/>
              </w:rPr>
              <w:t>。（</w:t>
            </w:r>
            <w:r w:rsidRPr="00BC391C">
              <w:rPr>
                <w:rFonts w:ascii="Times New Roman" w:eastAsia="標楷體" w:hAnsi="Times New Roman" w:cs="Times New Roman"/>
              </w:rPr>
              <w:t>Scopus</w:t>
            </w:r>
            <w:r w:rsidRPr="00BC391C">
              <w:rPr>
                <w:rFonts w:ascii="Times New Roman" w:eastAsia="標楷體" w:hAnsi="Times New Roman" w:cs="標楷體" w:hint="eastAsia"/>
              </w:rPr>
              <w:t>）</w:t>
            </w:r>
          </w:p>
          <w:p w:rsidR="00BF4015" w:rsidRPr="00BC391C" w:rsidRDefault="00BF4015" w:rsidP="00DB5485">
            <w:pPr>
              <w:snapToGrid w:val="0"/>
              <w:ind w:leftChars="150" w:left="360"/>
              <w:rPr>
                <w:rFonts w:ascii="Times New Roman" w:eastAsia="標楷體" w:hAnsi="Times New Roman" w:cs="Times New Roman"/>
              </w:rPr>
            </w:pPr>
            <w:r w:rsidRPr="00BC391C">
              <w:rPr>
                <w:rFonts w:ascii="Times New Roman" w:eastAsia="標楷體" w:hAnsi="Times New Roman" w:cs="標楷體" w:hint="eastAsia"/>
              </w:rPr>
              <w:t>人類的政治生活中，經常面臨「群體利益」與「個人利益」難以兩全的情況，面對這樣的兩難，當事人將如何抉擇？這涉及政治生活的本質，我們也希望瞭解臺灣民眾的傾向。有鑑於此，本研究乃針對臺灣民眾對於兩岸經貿的糾結，透過</w:t>
            </w:r>
            <w:r w:rsidRPr="00BC391C">
              <w:rPr>
                <w:rFonts w:ascii="Times New Roman" w:eastAsia="標楷體" w:hAnsi="Times New Roman" w:cs="Times New Roman"/>
              </w:rPr>
              <w:t xml:space="preserve"> 2008 </w:t>
            </w:r>
            <w:r w:rsidRPr="00BC391C">
              <w:rPr>
                <w:rFonts w:ascii="Times New Roman" w:eastAsia="標楷體" w:hAnsi="Times New Roman" w:cs="標楷體" w:hint="eastAsia"/>
              </w:rPr>
              <w:t>年又一波經貿開放前後所進行的三次平行民調，觀察他們如何在兩難間取捨。我們的研究顯示，臺灣民眾對經貿開放的立場，既受其所認知的整體利害，也為其所認定的個人得失所左右。兩者若有所衝突，民眾一般無所適從。但因此而有所糾結的民眾，則往往更在意整體利害：民眾認知兩岸開放若對臺灣有害，即支持緊縮；反之，則傾向贊成開放。</w:t>
            </w:r>
          </w:p>
        </w:tc>
      </w:tr>
      <w:tr w:rsidR="00BF4015" w:rsidRPr="009171B7">
        <w:tc>
          <w:tcPr>
            <w:tcW w:w="1368" w:type="dxa"/>
          </w:tcPr>
          <w:p w:rsidR="00BF4015" w:rsidRPr="00BC391C" w:rsidRDefault="00BF4015" w:rsidP="00DB5485">
            <w:pPr>
              <w:spacing w:line="360" w:lineRule="auto"/>
              <w:rPr>
                <w:rFonts w:ascii="Times New Roman" w:eastAsia="標楷體" w:hAnsi="Times New Roman" w:cs="Times New Roman"/>
              </w:rPr>
            </w:pPr>
            <w:r w:rsidRPr="00BC391C">
              <w:rPr>
                <w:rFonts w:ascii="Times New Roman" w:eastAsia="標楷體" w:hAnsi="Times New Roman" w:cs="標楷體" w:hint="eastAsia"/>
              </w:rPr>
              <w:t>鄭夙芬</w:t>
            </w:r>
          </w:p>
        </w:tc>
        <w:tc>
          <w:tcPr>
            <w:tcW w:w="8379" w:type="dxa"/>
          </w:tcPr>
          <w:p w:rsidR="00BF4015" w:rsidRPr="00BC391C" w:rsidRDefault="00BF4015" w:rsidP="00DB5485">
            <w:pPr>
              <w:widowControl/>
              <w:ind w:left="360" w:hangingChars="150" w:hanging="360"/>
              <w:rPr>
                <w:rFonts w:ascii="Times New Roman" w:eastAsia="標楷體" w:hAnsi="Times New Roman" w:cs="Times New Roman"/>
              </w:rPr>
            </w:pPr>
            <w:r w:rsidRPr="00BC391C">
              <w:rPr>
                <w:rFonts w:ascii="Times New Roman" w:eastAsia="標楷體" w:hAnsi="Times New Roman" w:cs="Times New Roman"/>
              </w:rPr>
              <w:t xml:space="preserve">1. </w:t>
            </w:r>
            <w:r w:rsidRPr="00BC391C">
              <w:rPr>
                <w:rFonts w:ascii="Times New Roman" w:eastAsia="標楷體" w:hAnsi="Times New Roman" w:cs="標楷體" w:hint="eastAsia"/>
              </w:rPr>
              <w:t>鄭夙芬</w:t>
            </w:r>
            <w:r w:rsidRPr="00BC391C">
              <w:rPr>
                <w:rFonts w:ascii="Times New Roman" w:eastAsia="標楷體" w:hAnsi="Times New Roman" w:cs="Times New Roman"/>
              </w:rPr>
              <w:t>, 2014.03, "</w:t>
            </w:r>
            <w:r w:rsidRPr="00BC391C">
              <w:rPr>
                <w:rFonts w:ascii="Times New Roman" w:eastAsia="標楷體" w:hAnsi="Times New Roman" w:cs="標楷體" w:hint="eastAsia"/>
              </w:rPr>
              <w:t>候選人因素與投票抉擇</w:t>
            </w:r>
            <w:r w:rsidRPr="00BC391C">
              <w:rPr>
                <w:rFonts w:ascii="Times New Roman" w:eastAsia="標楷體" w:hAnsi="Times New Roman" w:cs="Times New Roman"/>
              </w:rPr>
              <w:t>-</w:t>
            </w:r>
            <w:r w:rsidRPr="00BC391C">
              <w:rPr>
                <w:rFonts w:ascii="Times New Roman" w:eastAsia="標楷體" w:hAnsi="Times New Roman" w:cs="標楷體" w:hint="eastAsia"/>
              </w:rPr>
              <w:t>以</w:t>
            </w:r>
            <w:r w:rsidRPr="00BC391C">
              <w:rPr>
                <w:rFonts w:ascii="Times New Roman" w:eastAsia="標楷體" w:hAnsi="Times New Roman" w:cs="Times New Roman"/>
              </w:rPr>
              <w:t>2012</w:t>
            </w:r>
            <w:r w:rsidRPr="00BC391C">
              <w:rPr>
                <w:rFonts w:ascii="Times New Roman" w:eastAsia="標楷體" w:hAnsi="Times New Roman" w:cs="標楷體" w:hint="eastAsia"/>
              </w:rPr>
              <w:t>年臺灣總統選舉為例</w:t>
            </w:r>
            <w:r w:rsidRPr="00BC391C">
              <w:rPr>
                <w:rFonts w:ascii="Times New Roman" w:eastAsia="標楷體" w:hAnsi="Times New Roman" w:cs="Times New Roman"/>
              </w:rPr>
              <w:t xml:space="preserve">", </w:t>
            </w:r>
            <w:r w:rsidRPr="00BC391C">
              <w:rPr>
                <w:rFonts w:ascii="Times New Roman" w:eastAsia="標楷體" w:hAnsi="Times New Roman" w:cs="標楷體" w:hint="eastAsia"/>
              </w:rPr>
              <w:t>臺灣民主季刊</w:t>
            </w:r>
            <w:r w:rsidRPr="00BC391C">
              <w:rPr>
                <w:rFonts w:ascii="Times New Roman" w:eastAsia="標楷體" w:hAnsi="Times New Roman" w:cs="Times New Roman"/>
              </w:rPr>
              <w:t>, Vol.11, No.1, pp.103-151 (TSSCI).</w:t>
            </w:r>
          </w:p>
          <w:p w:rsidR="00BF4015" w:rsidRPr="00BC391C" w:rsidRDefault="00BF4015" w:rsidP="00DB5485">
            <w:pPr>
              <w:ind w:leftChars="121" w:left="290"/>
              <w:jc w:val="both"/>
              <w:rPr>
                <w:rFonts w:ascii="Times New Roman" w:eastAsia="標楷體" w:hAnsi="Times New Roman" w:cs="Times New Roman"/>
              </w:rPr>
            </w:pPr>
            <w:r w:rsidRPr="00BC391C">
              <w:rPr>
                <w:rFonts w:ascii="Times New Roman" w:eastAsia="標楷體" w:hAnsi="Times New Roman" w:cs="標楷體" w:hint="eastAsia"/>
              </w:rPr>
              <w:t>本研究同時運用質量化資料，探討</w:t>
            </w:r>
            <w:r w:rsidRPr="00BC391C">
              <w:rPr>
                <w:rFonts w:ascii="Times New Roman" w:eastAsia="標楷體" w:hAnsi="Times New Roman" w:cs="Times New Roman"/>
              </w:rPr>
              <w:t>2012</w:t>
            </w:r>
            <w:r w:rsidRPr="00BC391C">
              <w:rPr>
                <w:rFonts w:ascii="Times New Roman" w:eastAsia="標楷體" w:hAnsi="Times New Roman" w:cs="標楷體" w:hint="eastAsia"/>
              </w:rPr>
              <w:t>年總統選舉時，候選人因素中的形象及表現，與選民投票抉擇的關係。研究發現候選人形象與表現，是這次選舉</w:t>
            </w:r>
            <w:r w:rsidRPr="00BC391C">
              <w:rPr>
                <w:rFonts w:ascii="Times New Roman" w:eastAsia="標楷體" w:hAnsi="Times New Roman" w:cs="Times New Roman"/>
              </w:rPr>
              <w:t xml:space="preserve"> </w:t>
            </w:r>
            <w:r w:rsidRPr="00BC391C">
              <w:rPr>
                <w:rFonts w:ascii="Times New Roman" w:eastAsia="標楷體" w:hAnsi="Times New Roman" w:cs="標楷體" w:hint="eastAsia"/>
              </w:rPr>
              <w:t>中，民眾投票時重要的考慮。本文的另一個貢獻是在量化方法所能提供的資料有限時，研究者如何結合質性研究方法提供詮釋線索的優點，找到突破研究困境的方法。</w:t>
            </w:r>
          </w:p>
          <w:p w:rsidR="00BF4015" w:rsidRPr="00BC391C" w:rsidRDefault="00BF4015" w:rsidP="00DB5485">
            <w:pPr>
              <w:ind w:leftChars="121" w:left="290"/>
              <w:jc w:val="both"/>
              <w:rPr>
                <w:rFonts w:ascii="Times New Roman" w:eastAsia="標楷體" w:hAnsi="Times New Roman" w:cs="Times New Roman"/>
              </w:rPr>
            </w:pPr>
          </w:p>
          <w:p w:rsidR="00BF4015" w:rsidRPr="00BC391C" w:rsidRDefault="00BF4015" w:rsidP="00DB5485">
            <w:pPr>
              <w:widowControl/>
              <w:numPr>
                <w:ilvl w:val="0"/>
                <w:numId w:val="36"/>
              </w:numPr>
              <w:rPr>
                <w:rFonts w:ascii="Times New Roman" w:eastAsia="標楷體" w:hAnsi="Times New Roman" w:cs="Times New Roman"/>
              </w:rPr>
            </w:pPr>
            <w:r w:rsidRPr="00BC391C">
              <w:rPr>
                <w:rFonts w:ascii="Times New Roman" w:eastAsia="標楷體" w:hAnsi="Times New Roman" w:cs="Times New Roman"/>
              </w:rPr>
              <w:t>T. Y. Wang; Su-feng Cheng, 2015.07, "Presidential Approval in Taiwan: An Analysis of Survey Data in the Ma Ying-jeou Presidency", Electoral Studies 40, pp.34-44. (SSCI).</w:t>
            </w:r>
          </w:p>
          <w:p w:rsidR="00BF4015" w:rsidRDefault="00BF4015" w:rsidP="00DB5485">
            <w:pPr>
              <w:ind w:leftChars="100" w:left="240"/>
              <w:rPr>
                <w:rFonts w:ascii="Times New Roman" w:eastAsia="標楷體" w:hAnsi="Times New Roman" w:cs="Times New Roman"/>
              </w:rPr>
            </w:pPr>
            <w:r w:rsidRPr="00BC391C">
              <w:rPr>
                <w:rFonts w:ascii="Times New Roman" w:eastAsia="標楷體" w:hAnsi="Times New Roman" w:cs="標楷體" w:hint="eastAsia"/>
                <w:kern w:val="0"/>
              </w:rPr>
              <w:t>本文檢視</w:t>
            </w:r>
            <w:r w:rsidRPr="00BC391C">
              <w:rPr>
                <w:rFonts w:ascii="Times New Roman" w:eastAsia="標楷體" w:hAnsi="Times New Roman" w:cs="標楷體" w:hint="eastAsia"/>
              </w:rPr>
              <w:t>臺灣民眾如何評估總統的表現，以及有哪些因素可以解釋馬英九總統任期內滿意度不斷下降的原因。與傳統的研究結果一致，本文也發現經濟因素在總統滿意度的評估上佔有重要地位，然而對馬英九總統用人能力的批評，也影響對其表現的評價，這是在總統滿意度的研究中，較為特殊的一個發現。本文另一個重要意義在於發現處理兩岸關係的表現，也會影響民眾對總統滿意度的評估。</w:t>
            </w:r>
          </w:p>
          <w:p w:rsidR="00BF4015" w:rsidRPr="00BC391C" w:rsidRDefault="00BF4015" w:rsidP="00DB5485">
            <w:pPr>
              <w:ind w:leftChars="100" w:left="240"/>
              <w:rPr>
                <w:rFonts w:ascii="Times New Roman" w:eastAsia="標楷體" w:hAnsi="Times New Roman" w:cs="Times New Roman"/>
              </w:rPr>
            </w:pPr>
          </w:p>
        </w:tc>
      </w:tr>
      <w:tr w:rsidR="00BF4015" w:rsidRPr="009171B7">
        <w:tc>
          <w:tcPr>
            <w:tcW w:w="1368" w:type="dxa"/>
          </w:tcPr>
          <w:p w:rsidR="00BF4015" w:rsidRPr="00BC391C" w:rsidRDefault="00BF4015" w:rsidP="00DB5485">
            <w:pPr>
              <w:spacing w:line="360" w:lineRule="auto"/>
              <w:rPr>
                <w:rFonts w:ascii="Times New Roman" w:eastAsia="標楷體" w:hAnsi="Times New Roman" w:cs="Times New Roman"/>
              </w:rPr>
            </w:pPr>
            <w:r w:rsidRPr="00BC391C">
              <w:rPr>
                <w:rFonts w:ascii="Times New Roman" w:eastAsia="標楷體" w:hAnsi="Times New Roman" w:cs="標楷體" w:hint="eastAsia"/>
              </w:rPr>
              <w:t>俞振華</w:t>
            </w:r>
          </w:p>
        </w:tc>
        <w:tc>
          <w:tcPr>
            <w:tcW w:w="8379" w:type="dxa"/>
          </w:tcPr>
          <w:p w:rsidR="00BF4015" w:rsidRPr="00BC391C" w:rsidRDefault="00BF4015" w:rsidP="00DB5485">
            <w:pPr>
              <w:numPr>
                <w:ilvl w:val="0"/>
                <w:numId w:val="38"/>
              </w:numPr>
              <w:rPr>
                <w:rFonts w:ascii="Times New Roman" w:eastAsia="標楷體" w:hAnsi="Times New Roman" w:cs="Times New Roman"/>
                <w:shd w:val="clear" w:color="auto" w:fill="FFFFFF"/>
              </w:rPr>
            </w:pPr>
            <w:r w:rsidRPr="00BC391C">
              <w:rPr>
                <w:rFonts w:ascii="Times New Roman" w:eastAsia="標楷體" w:hAnsi="Times New Roman" w:cs="標楷體" w:hint="eastAsia"/>
                <w:shd w:val="clear" w:color="auto" w:fill="FFFFFF"/>
              </w:rPr>
              <w:t>俞振華、涂志揚，</w:t>
            </w:r>
            <w:r w:rsidRPr="00BC391C">
              <w:rPr>
                <w:rFonts w:ascii="Times New Roman" w:eastAsia="標楷體" w:hAnsi="Times New Roman" w:cs="Times New Roman"/>
                <w:shd w:val="clear" w:color="auto" w:fill="FFFFFF"/>
              </w:rPr>
              <w:t>2017</w:t>
            </w:r>
            <w:r w:rsidRPr="00BC391C">
              <w:rPr>
                <w:rFonts w:ascii="Times New Roman" w:eastAsia="標楷體" w:hAnsi="Times New Roman" w:cs="標楷體" w:hint="eastAsia"/>
                <w:shd w:val="clear" w:color="auto" w:fill="FFFFFF"/>
              </w:rPr>
              <w:t>，〈</w:t>
            </w:r>
            <w:r w:rsidRPr="00BC391C">
              <w:rPr>
                <w:rFonts w:ascii="Times New Roman" w:eastAsia="標楷體" w:hAnsi="Times New Roman" w:cs="標楷體" w:hint="eastAsia"/>
              </w:rPr>
              <w:t>探討以電訪資料及「入選機率調整法」修正網路調查偏誤的可行性</w:t>
            </w:r>
            <w:r w:rsidRPr="00BC391C">
              <w:rPr>
                <w:rFonts w:ascii="Times New Roman" w:eastAsia="標楷體" w:hAnsi="Times New Roman" w:cs="標楷體" w:hint="eastAsia"/>
                <w:shd w:val="clear" w:color="auto" w:fill="FFFFFF"/>
              </w:rPr>
              <w:t>〉，《政治科學論叢》（</w:t>
            </w:r>
            <w:r w:rsidRPr="00BC391C">
              <w:rPr>
                <w:rFonts w:ascii="Times New Roman" w:eastAsia="標楷體" w:hAnsi="Times New Roman" w:cs="Times New Roman"/>
                <w:shd w:val="clear" w:color="auto" w:fill="FFFFFF"/>
              </w:rPr>
              <w:t>TSSCI</w:t>
            </w:r>
            <w:r w:rsidRPr="00BC391C">
              <w:rPr>
                <w:rFonts w:ascii="Times New Roman" w:eastAsia="標楷體" w:hAnsi="Times New Roman" w:cs="標楷體" w:hint="eastAsia"/>
                <w:shd w:val="clear" w:color="auto" w:fill="FFFFFF"/>
              </w:rPr>
              <w:t>即將刊登）。</w:t>
            </w:r>
          </w:p>
          <w:p w:rsidR="00BF4015" w:rsidRPr="00BC391C" w:rsidRDefault="00BF4015" w:rsidP="00DB5485">
            <w:pPr>
              <w:ind w:leftChars="150" w:left="360"/>
              <w:jc w:val="both"/>
              <w:rPr>
                <w:rFonts w:ascii="Times New Roman" w:eastAsia="標楷體" w:hAnsi="Times New Roman" w:cs="Times New Roman"/>
              </w:rPr>
            </w:pPr>
            <w:r w:rsidRPr="00BC391C">
              <w:rPr>
                <w:rFonts w:ascii="Times New Roman" w:eastAsia="標楷體" w:hAnsi="Times New Roman" w:cs="標楷體" w:hint="eastAsia"/>
              </w:rPr>
              <w:t>本研究將電訪調查結果視為代表「正確結果」的「對照組」（參考樣本），並透過統計模型及結合電訪資料來調整網路調查結果（觀察樣本）。本研究提出特定統計方法，驗證以電訪調查資料修正網路調查資料偏誤的可行性，並提出此項作法的優勢與限制。</w:t>
            </w:r>
          </w:p>
          <w:p w:rsidR="00BF4015" w:rsidRPr="00BC391C" w:rsidRDefault="00BF4015" w:rsidP="00DB5485">
            <w:pPr>
              <w:rPr>
                <w:rFonts w:ascii="Times New Roman" w:eastAsia="標楷體" w:hAnsi="Times New Roman" w:cs="Times New Roman"/>
              </w:rPr>
            </w:pPr>
          </w:p>
          <w:p w:rsidR="00BF4015" w:rsidRPr="00BC391C" w:rsidRDefault="00BF4015" w:rsidP="00DB5485">
            <w:pPr>
              <w:ind w:left="240" w:hangingChars="100" w:hanging="240"/>
              <w:rPr>
                <w:rFonts w:ascii="Times New Roman" w:eastAsia="標楷體" w:hAnsi="Times New Roman" w:cs="Times New Roman"/>
              </w:rPr>
            </w:pPr>
            <w:r w:rsidRPr="00BC391C">
              <w:rPr>
                <w:rFonts w:ascii="Times New Roman" w:eastAsia="標楷體" w:hAnsi="Times New Roman" w:cs="Times New Roman"/>
                <w:shd w:val="clear" w:color="auto" w:fill="FFFFFF"/>
              </w:rPr>
              <w:t xml:space="preserve">2. </w:t>
            </w:r>
            <w:r w:rsidRPr="00BC391C">
              <w:rPr>
                <w:rFonts w:ascii="Times New Roman" w:eastAsia="標楷體" w:hAnsi="Times New Roman" w:cs="標楷體" w:hint="eastAsia"/>
                <w:shd w:val="clear" w:color="auto" w:fill="FFFFFF"/>
              </w:rPr>
              <w:t>俞振華、翁定暐，</w:t>
            </w:r>
            <w:r w:rsidRPr="00BC391C">
              <w:rPr>
                <w:rFonts w:ascii="Times New Roman" w:eastAsia="標楷體" w:hAnsi="Times New Roman" w:cs="Times New Roman"/>
                <w:shd w:val="clear" w:color="auto" w:fill="FFFFFF"/>
              </w:rPr>
              <w:t>2017</w:t>
            </w:r>
            <w:r w:rsidRPr="00BC391C">
              <w:rPr>
                <w:rFonts w:ascii="Times New Roman" w:eastAsia="標楷體" w:hAnsi="Times New Roman" w:cs="標楷體" w:hint="eastAsia"/>
                <w:shd w:val="clear" w:color="auto" w:fill="FFFFFF"/>
              </w:rPr>
              <w:t>，〈影響台灣民眾政治參與的因素：從公民規範認知的觀點出發〉，《調查研究</w:t>
            </w:r>
            <w:r w:rsidRPr="00BC391C">
              <w:rPr>
                <w:rFonts w:ascii="Times New Roman" w:eastAsia="標楷體" w:hAnsi="Times New Roman" w:cs="Times New Roman"/>
                <w:shd w:val="clear" w:color="auto" w:fill="FFFFFF"/>
              </w:rPr>
              <w:t>—</w:t>
            </w:r>
            <w:r w:rsidRPr="00BC391C">
              <w:rPr>
                <w:rFonts w:ascii="Times New Roman" w:eastAsia="標楷體" w:hAnsi="Times New Roman" w:cs="標楷體" w:hint="eastAsia"/>
                <w:shd w:val="clear" w:color="auto" w:fill="FFFFFF"/>
              </w:rPr>
              <w:t>方法與應用》（</w:t>
            </w:r>
            <w:r w:rsidRPr="00BC391C">
              <w:rPr>
                <w:rFonts w:ascii="Times New Roman" w:eastAsia="標楷體" w:hAnsi="Times New Roman" w:cs="Times New Roman"/>
                <w:shd w:val="clear" w:color="auto" w:fill="FFFFFF"/>
              </w:rPr>
              <w:t>TSSCI</w:t>
            </w:r>
            <w:r w:rsidRPr="00BC391C">
              <w:rPr>
                <w:rFonts w:ascii="Times New Roman" w:eastAsia="標楷體" w:hAnsi="Times New Roman" w:cs="標楷體" w:hint="eastAsia"/>
                <w:shd w:val="clear" w:color="auto" w:fill="FFFFFF"/>
              </w:rPr>
              <w:t>即將刊登）。</w:t>
            </w:r>
          </w:p>
          <w:p w:rsidR="00BF4015" w:rsidRPr="00BC391C" w:rsidRDefault="00BF4015" w:rsidP="00DB5485">
            <w:pPr>
              <w:ind w:leftChars="100" w:left="240"/>
              <w:rPr>
                <w:rFonts w:ascii="Times New Roman" w:eastAsia="標楷體" w:hAnsi="Times New Roman" w:cs="Times New Roman"/>
              </w:rPr>
            </w:pPr>
            <w:r w:rsidRPr="00BC391C">
              <w:rPr>
                <w:rFonts w:ascii="Times New Roman" w:eastAsia="標楷體" w:hAnsi="Times New Roman" w:cs="標楷體" w:hint="eastAsia"/>
              </w:rPr>
              <w:t>本文透過文化價值分析途徑、社會結構途徑、及心理態度途徑所建構的影響因素，來分析</w:t>
            </w:r>
            <w:r w:rsidRPr="00BC391C">
              <w:rPr>
                <w:rFonts w:ascii="Times New Roman" w:eastAsia="標楷體" w:hAnsi="Times New Roman" w:cs="Times New Roman"/>
              </w:rPr>
              <w:t>2004</w:t>
            </w:r>
            <w:r w:rsidRPr="00BC391C">
              <w:rPr>
                <w:rFonts w:ascii="Times New Roman" w:eastAsia="標楷體" w:hAnsi="Times New Roman" w:cs="標楷體" w:hint="eastAsia"/>
              </w:rPr>
              <w:t>年到</w:t>
            </w:r>
            <w:r w:rsidRPr="00BC391C">
              <w:rPr>
                <w:rFonts w:ascii="Times New Roman" w:eastAsia="標楷體" w:hAnsi="Times New Roman" w:cs="Times New Roman"/>
              </w:rPr>
              <w:t>2014</w:t>
            </w:r>
            <w:r w:rsidRPr="00BC391C">
              <w:rPr>
                <w:rFonts w:ascii="Times New Roman" w:eastAsia="標楷體" w:hAnsi="Times New Roman" w:cs="標楷體" w:hint="eastAsia"/>
              </w:rPr>
              <w:t>年台灣民眾政治參與的變遷。本文的核心發現，是從整體結構面的角度，指出為何過去十年來，台灣民眾積極性政治參與（譬如參與示威、遊行等）增加。</w:t>
            </w:r>
          </w:p>
        </w:tc>
      </w:tr>
      <w:tr w:rsidR="00BF4015" w:rsidRPr="009171B7">
        <w:tc>
          <w:tcPr>
            <w:tcW w:w="1368" w:type="dxa"/>
          </w:tcPr>
          <w:p w:rsidR="00BF4015" w:rsidRPr="00BC391C" w:rsidRDefault="00BF4015" w:rsidP="00DB5485">
            <w:pPr>
              <w:spacing w:line="360" w:lineRule="auto"/>
              <w:rPr>
                <w:rFonts w:ascii="Times New Roman" w:eastAsia="標楷體" w:hAnsi="Times New Roman" w:cs="Times New Roman"/>
              </w:rPr>
            </w:pPr>
            <w:r w:rsidRPr="00BC391C">
              <w:rPr>
                <w:rFonts w:ascii="Times New Roman" w:eastAsia="標楷體" w:hAnsi="Times New Roman" w:cs="標楷體" w:hint="eastAsia"/>
              </w:rPr>
              <w:t>鮑</w:t>
            </w:r>
            <w:r w:rsidRPr="00BC391C">
              <w:rPr>
                <w:rFonts w:ascii="Times New Roman" w:eastAsia="標楷體" w:hAnsi="Times New Roman" w:cs="Times New Roman"/>
              </w:rPr>
              <w:t xml:space="preserve">  </w:t>
            </w:r>
            <w:r w:rsidRPr="00BC391C">
              <w:rPr>
                <w:rFonts w:ascii="Times New Roman" w:eastAsia="標楷體" w:hAnsi="Times New Roman" w:cs="標楷體" w:hint="eastAsia"/>
              </w:rPr>
              <w:t>彤</w:t>
            </w:r>
          </w:p>
        </w:tc>
        <w:tc>
          <w:tcPr>
            <w:tcW w:w="8379" w:type="dxa"/>
          </w:tcPr>
          <w:p w:rsidR="00BF4015" w:rsidRPr="00BC391C" w:rsidRDefault="00BF4015" w:rsidP="00DB5485">
            <w:pPr>
              <w:numPr>
                <w:ilvl w:val="0"/>
                <w:numId w:val="35"/>
              </w:numPr>
              <w:rPr>
                <w:rFonts w:ascii="Times New Roman" w:eastAsia="標楷體" w:hAnsi="Times New Roman" w:cs="Times New Roman"/>
              </w:rPr>
            </w:pPr>
            <w:r w:rsidRPr="00BC391C">
              <w:rPr>
                <w:rFonts w:ascii="Times New Roman" w:eastAsia="標楷體" w:hAnsi="Times New Roman" w:cs="Times New Roman"/>
              </w:rPr>
              <w:t xml:space="preserve">Batto, Nathan F., Chi Huang, Alexander C. Tan, and Gary W. Cox, eds. 2016. </w:t>
            </w:r>
            <w:r w:rsidRPr="00BC391C">
              <w:rPr>
                <w:rFonts w:ascii="Times New Roman" w:eastAsia="標楷體" w:hAnsi="Times New Roman" w:cs="Times New Roman"/>
                <w:i/>
                <w:iCs/>
              </w:rPr>
              <w:t>Mixed-Member Electoral Systems in Constitutional Context: Taiwan, Japan, and Beyond</w:t>
            </w:r>
            <w:r w:rsidRPr="00BC391C">
              <w:rPr>
                <w:rFonts w:ascii="Times New Roman" w:eastAsia="標楷體" w:hAnsi="Times New Roman" w:cs="Times New Roman"/>
              </w:rPr>
              <w:t>. Ann Arbor: University of Michigan Press.</w:t>
            </w:r>
            <w:r w:rsidRPr="00BC391C">
              <w:rPr>
                <w:rFonts w:ascii="Times New Roman" w:eastAsia="標楷體" w:hAnsi="Times New Roman" w:cs="Times New Roman"/>
              </w:rPr>
              <w:br/>
            </w:r>
            <w:r w:rsidRPr="00BC391C">
              <w:rPr>
                <w:rFonts w:ascii="Times New Roman" w:eastAsia="標楷體" w:hAnsi="Times New Roman" w:cs="標楷體" w:hint="eastAsia"/>
              </w:rPr>
              <w:t>國會選舉制度會影響各政治人物的行為，但這不見得是唯一重要考量，行政首長產生的方式也有一定的影響力。各政黨當然希望在國會多贏一些席次，同時也希望可以多拿到多一些行政權力，本計畫同時注意到兩種誘因。許多國家已經採用混合選舉制度來選出國會議員，但這個選舉制度所產生的誘因有一些差異，而不少差異來自行政部門是直接或間接選出。本計畫可以分兩部分。第一部分是比較台灣與日本如何因應新國會選舉制度，兩個國家雖然選舉制度很像，但台灣的總統是選民直接選出，而日本的首相與內閣是選民透過國會間接選擇的。本研究是比較政黨體系、派系體系、內閣閣員分配、提名制度、選前政黨合作以及分裂投票行為等各種現象的發展。第二部分是將焦點放遠一點，研究這些題目在其他有混合選制國家，包含泰國、菲律賓、妞西蘭、玻利維亞與俄羅斯等。</w:t>
            </w:r>
          </w:p>
          <w:p w:rsidR="00BF4015" w:rsidRPr="00BC391C" w:rsidRDefault="00BF4015" w:rsidP="00DB5485">
            <w:pPr>
              <w:rPr>
                <w:rFonts w:ascii="Times New Roman" w:eastAsia="標楷體" w:hAnsi="Times New Roman" w:cs="Times New Roman"/>
              </w:rPr>
            </w:pPr>
          </w:p>
          <w:p w:rsidR="00BF4015" w:rsidRPr="00BC391C" w:rsidRDefault="00BF4015" w:rsidP="00DB5485">
            <w:pPr>
              <w:ind w:left="360" w:hangingChars="150" w:hanging="360"/>
              <w:rPr>
                <w:rFonts w:ascii="Times New Roman" w:eastAsia="標楷體" w:hAnsi="Times New Roman" w:cs="Times New Roman"/>
              </w:rPr>
            </w:pPr>
            <w:r w:rsidRPr="00BC391C">
              <w:rPr>
                <w:rFonts w:ascii="Times New Roman" w:eastAsia="標楷體" w:hAnsi="Times New Roman" w:cs="Times New Roman"/>
              </w:rPr>
              <w:t xml:space="preserve">2.  Batto, Nathan F. 2016. “Sources and Implications of Malapportionment in Taiwan.” </w:t>
            </w:r>
            <w:r w:rsidRPr="00BC391C">
              <w:rPr>
                <w:rFonts w:ascii="Times New Roman" w:eastAsia="標楷體" w:hAnsi="Times New Roman" w:cs="Times New Roman"/>
                <w:i/>
                <w:iCs/>
              </w:rPr>
              <w:t>Taiwan Zhengzhi Xuekan</w:t>
            </w:r>
            <w:r w:rsidRPr="00BC391C">
              <w:rPr>
                <w:rFonts w:ascii="Times New Roman" w:eastAsia="標楷體" w:hAnsi="Times New Roman" w:cs="Times New Roman"/>
              </w:rPr>
              <w:t xml:space="preserve"> 20, 2: 263-307. [</w:t>
            </w:r>
            <w:r w:rsidRPr="00BC391C">
              <w:rPr>
                <w:rFonts w:ascii="Times New Roman" w:eastAsia="標楷體" w:hAnsi="Times New Roman" w:cs="標楷體" w:hint="eastAsia"/>
              </w:rPr>
              <w:t>鮑彤，</w:t>
            </w:r>
            <w:r w:rsidRPr="00BC391C">
              <w:rPr>
                <w:rFonts w:ascii="Times New Roman" w:eastAsia="標楷體" w:hAnsi="Times New Roman" w:cs="Times New Roman"/>
              </w:rPr>
              <w:t>2016</w:t>
            </w:r>
            <w:r w:rsidRPr="00BC391C">
              <w:rPr>
                <w:rFonts w:ascii="Times New Roman" w:eastAsia="標楷體" w:hAnsi="Times New Roman" w:cs="標楷體" w:hint="eastAsia"/>
              </w:rPr>
              <w:t>，〈立委選制票票不等值的源由與影響〉，《台灣政治學刊》，</w:t>
            </w:r>
            <w:r w:rsidRPr="00BC391C">
              <w:rPr>
                <w:rFonts w:ascii="Times New Roman" w:eastAsia="標楷體" w:hAnsi="Times New Roman" w:cs="Times New Roman"/>
              </w:rPr>
              <w:t xml:space="preserve"> 20(2):263-307</w:t>
            </w:r>
            <w:r w:rsidRPr="00BC391C">
              <w:rPr>
                <w:rFonts w:ascii="Times New Roman" w:eastAsia="標楷體" w:hAnsi="Times New Roman" w:cs="標楷體" w:hint="eastAsia"/>
              </w:rPr>
              <w:t>。</w:t>
            </w:r>
            <w:r w:rsidRPr="00BC391C">
              <w:rPr>
                <w:rFonts w:ascii="Times New Roman" w:eastAsia="標楷體" w:hAnsi="Times New Roman" w:cs="Times New Roman"/>
              </w:rPr>
              <w:t xml:space="preserve"> (TSSCI)</w:t>
            </w:r>
            <w:r w:rsidRPr="00BC391C">
              <w:rPr>
                <w:rFonts w:ascii="Times New Roman" w:eastAsia="標楷體" w:hAnsi="Times New Roman" w:cs="Times New Roman"/>
                <w:b/>
                <w:bCs/>
              </w:rPr>
              <w:br/>
            </w:r>
            <w:r w:rsidRPr="00BC391C">
              <w:rPr>
                <w:rFonts w:ascii="Times New Roman" w:eastAsia="標楷體" w:hAnsi="Times New Roman" w:cs="標楷體" w:hint="eastAsia"/>
              </w:rPr>
              <w:t>台灣立法委員選制造成票票不等值的程度偏高，目前接近百分之八的席次被分配到不該具有這些席次的選區。台灣大部分選票不等值的情況皆非刻意設計，本文指出主要有四個來源，其中立法院總席次減半最關鍵，選票不等值超過一半的情況源自於此。選票不等值引發許多具體政治後果，包括鄉村地區、原住民，離島代表性稍微膨脹。選票不等值也造成政黨競爭非中立的制度不合理偏差，泛藍陣營大略享受百分之二點五到百分之三的優勢。</w:t>
            </w:r>
          </w:p>
        </w:tc>
      </w:tr>
    </w:tbl>
    <w:p w:rsidR="00BF4015" w:rsidRDefault="00BF4015" w:rsidP="00783FE7">
      <w:pPr>
        <w:rPr>
          <w:rFonts w:ascii="Times New Roman" w:eastAsia="標楷體" w:hAnsi="Times New Roman" w:cs="Times New Roman"/>
          <w:sz w:val="28"/>
          <w:szCs w:val="28"/>
        </w:rPr>
      </w:pPr>
    </w:p>
    <w:p w:rsidR="00BF4015" w:rsidRDefault="00BF4015" w:rsidP="00783FE7">
      <w:pPr>
        <w:rPr>
          <w:rFonts w:ascii="Times New Roman" w:eastAsia="標楷體" w:hAnsi="Times New Roman" w:cs="Times New Roman"/>
          <w:sz w:val="28"/>
          <w:szCs w:val="28"/>
        </w:rPr>
      </w:pPr>
    </w:p>
    <w:p w:rsidR="00BF4015" w:rsidRPr="005F6F2B" w:rsidRDefault="00BF4015" w:rsidP="00783FE7">
      <w:pPr>
        <w:rPr>
          <w:rFonts w:ascii="Times New Roman" w:eastAsia="標楷體" w:hAnsi="Times New Roman" w:cs="Times New Roman"/>
          <w:sz w:val="28"/>
          <w:szCs w:val="28"/>
        </w:rPr>
      </w:pPr>
    </w:p>
    <w:p w:rsidR="00BF4015" w:rsidRPr="00274F95" w:rsidRDefault="00BF4015" w:rsidP="00274F95">
      <w:pPr>
        <w:spacing w:line="240" w:lineRule="atLeast"/>
        <w:outlineLvl w:val="1"/>
        <w:rPr>
          <w:rFonts w:ascii="Times New Roman" w:eastAsia="標楷體" w:hAnsi="Times New Roman" w:cs="Times New Roman"/>
          <w:b/>
          <w:bCs/>
          <w:sz w:val="28"/>
          <w:szCs w:val="28"/>
        </w:rPr>
      </w:pPr>
      <w:r w:rsidRPr="00BC391C">
        <w:rPr>
          <w:rFonts w:ascii="Times New Roman" w:eastAsia="標楷體" w:hAnsi="Times New Roman" w:cs="標楷體" w:hint="eastAsia"/>
          <w:b/>
          <w:bCs/>
          <w:sz w:val="28"/>
          <w:szCs w:val="28"/>
        </w:rPr>
        <w:t>貳、研究人員考核機制及考核結果處理情形</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標楷體" w:hint="eastAsia"/>
        </w:rPr>
        <w:t>本中心為提升專任研究人員研究及服務水準，依據本校教師基本績效評量辦法暨其施行細則之規定，訂定本校選舉研究中心研究人員基本績效評量辦法，並依學校規定於</w:t>
      </w:r>
      <w:r w:rsidRPr="005F6F2B">
        <w:rPr>
          <w:rFonts w:ascii="Times New Roman" w:eastAsia="標楷體" w:hAnsi="Times New Roman" w:cs="Times New Roman"/>
        </w:rPr>
        <w:t>103</w:t>
      </w:r>
      <w:r w:rsidRPr="005F6F2B">
        <w:rPr>
          <w:rFonts w:ascii="Times New Roman" w:eastAsia="標楷體" w:hAnsi="Times New Roman" w:cs="標楷體" w:hint="eastAsia"/>
        </w:rPr>
        <w:t>學年度第一學期完成第一次評量</w:t>
      </w:r>
      <w:r w:rsidRPr="005F6F2B">
        <w:rPr>
          <w:rFonts w:ascii="Times New Roman" w:eastAsia="標楷體" w:hAnsi="Times New Roman" w:cs="Times New Roman"/>
        </w:rPr>
        <w:t>(</w:t>
      </w:r>
      <w:r w:rsidRPr="005F6F2B">
        <w:rPr>
          <w:rFonts w:ascii="Times New Roman" w:eastAsia="標楷體" w:hAnsi="Times New Roman" w:cs="標楷體" w:hint="eastAsia"/>
        </w:rPr>
        <w:t>評量名冊如下</w:t>
      </w:r>
      <w:r w:rsidRPr="005F6F2B">
        <w:rPr>
          <w:rFonts w:ascii="Times New Roman" w:eastAsia="標楷體" w:hAnsi="Times New Roman" w:cs="Times New Roman"/>
        </w:rPr>
        <w:t>)</w:t>
      </w:r>
      <w:r w:rsidRPr="005F6F2B">
        <w:rPr>
          <w:rFonts w:ascii="Times New Roman" w:eastAsia="標楷體" w:hAnsi="Times New Roman" w:cs="標楷體" w:hint="eastAsia"/>
        </w:rPr>
        <w:t>。因本中心研究人員致力於研究，研究評量成績遠超過條文規定。陳陸輝研究員、</w:t>
      </w:r>
      <w:r w:rsidRPr="005F6F2B">
        <w:rPr>
          <w:rFonts w:ascii="Times New Roman" w:eastAsia="標楷體" w:hAnsi="Times New Roman" w:cs="標楷體" w:hint="eastAsia"/>
          <w:kern w:val="0"/>
        </w:rPr>
        <w:t>游清鑫研究員、蔡佳泓研究員等</w:t>
      </w:r>
      <w:r w:rsidRPr="005F6F2B">
        <w:rPr>
          <w:rFonts w:ascii="Times New Roman" w:eastAsia="標楷體" w:hAnsi="Times New Roman" w:cs="Times New Roman"/>
          <w:kern w:val="0"/>
        </w:rPr>
        <w:t>3</w:t>
      </w:r>
      <w:r w:rsidRPr="005F6F2B">
        <w:rPr>
          <w:rFonts w:ascii="Times New Roman" w:eastAsia="標楷體" w:hAnsi="Times New Roman" w:cs="標楷體" w:hint="eastAsia"/>
          <w:kern w:val="0"/>
        </w:rPr>
        <w:t>人</w:t>
      </w:r>
      <w:r w:rsidRPr="005F6F2B">
        <w:rPr>
          <w:rFonts w:ascii="Times New Roman" w:eastAsia="標楷體" w:hAnsi="Times New Roman" w:cs="標楷體" w:hint="eastAsia"/>
        </w:rPr>
        <w:t>已通過</w:t>
      </w:r>
      <w:r w:rsidRPr="005F6F2B">
        <w:rPr>
          <w:rFonts w:ascii="Times New Roman" w:eastAsia="標楷體" w:hAnsi="Times New Roman" w:cs="標楷體" w:hint="eastAsia"/>
          <w:kern w:val="0"/>
        </w:rPr>
        <w:t>研究免評量</w:t>
      </w:r>
      <w:r w:rsidRPr="005F6F2B">
        <w:rPr>
          <w:rFonts w:ascii="Times New Roman" w:eastAsia="標楷體" w:hAnsi="Times New Roman" w:cs="Times New Roman"/>
          <w:kern w:val="0"/>
        </w:rPr>
        <w:t xml:space="preserve"> (</w:t>
      </w:r>
      <w:r w:rsidRPr="005F6F2B">
        <w:rPr>
          <w:rFonts w:ascii="Times New Roman" w:eastAsia="標楷體" w:hAnsi="Times New Roman" w:cs="標楷體" w:hint="eastAsia"/>
          <w:kern w:val="0"/>
        </w:rPr>
        <w:t>符合第四條第</w:t>
      </w:r>
      <w:r w:rsidRPr="005F6F2B">
        <w:rPr>
          <w:rFonts w:ascii="Times New Roman" w:eastAsia="標楷體" w:hAnsi="Times New Roman" w:cs="標楷體" w:hint="eastAsia"/>
        </w:rPr>
        <w:t>五項之獲行政院科技部專題計畫主持人費</w:t>
      </w:r>
      <w:r w:rsidRPr="005F6F2B">
        <w:rPr>
          <w:rFonts w:ascii="Times New Roman" w:eastAsia="標楷體" w:hAnsi="Times New Roman" w:cs="標楷體" w:hint="eastAsia"/>
          <w:u w:val="single"/>
        </w:rPr>
        <w:t>十二</w:t>
      </w:r>
      <w:r w:rsidRPr="005F6F2B">
        <w:rPr>
          <w:rFonts w:ascii="Times New Roman" w:eastAsia="標楷體" w:hAnsi="Times New Roman" w:cs="標楷體" w:hint="eastAsia"/>
        </w:rPr>
        <w:t>次以上</w:t>
      </w:r>
      <w:r w:rsidRPr="005F6F2B">
        <w:rPr>
          <w:rFonts w:ascii="Times New Roman" w:eastAsia="標楷體" w:hAnsi="Times New Roman" w:cs="Times New Roman"/>
        </w:rPr>
        <w:t>(</w:t>
      </w:r>
      <w:r w:rsidRPr="005F6F2B">
        <w:rPr>
          <w:rFonts w:ascii="Times New Roman" w:eastAsia="標楷體" w:hAnsi="Times New Roman" w:cs="標楷體" w:hint="eastAsia"/>
        </w:rPr>
        <w:t>含</w:t>
      </w:r>
      <w:r w:rsidRPr="005F6F2B">
        <w:rPr>
          <w:rFonts w:ascii="Times New Roman" w:eastAsia="標楷體" w:hAnsi="Times New Roman" w:cs="標楷體" w:hint="eastAsia"/>
          <w:u w:val="single"/>
        </w:rPr>
        <w:t>九十一</w:t>
      </w:r>
      <w:r w:rsidRPr="005F6F2B">
        <w:rPr>
          <w:rFonts w:ascii="Times New Roman" w:eastAsia="標楷體" w:hAnsi="Times New Roman" w:cs="標楷體" w:hint="eastAsia"/>
        </w:rPr>
        <w:t>學年度前甲種研究獎</w:t>
      </w:r>
      <w:r w:rsidRPr="005F6F2B">
        <w:rPr>
          <w:rFonts w:ascii="Times New Roman" w:eastAsia="標楷體" w:hAnsi="Times New Roman" w:cs="Times New Roman"/>
        </w:rPr>
        <w:t>)</w:t>
      </w:r>
      <w:r w:rsidRPr="005F6F2B">
        <w:rPr>
          <w:rFonts w:ascii="Times New Roman" w:eastAsia="標楷體" w:hAnsi="Times New Roman" w:cs="標楷體" w:hint="eastAsia"/>
        </w:rPr>
        <w:t>。此外，蔡佳泓研究員於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8</w:t>
      </w:r>
      <w:r w:rsidRPr="005F6F2B">
        <w:rPr>
          <w:rFonts w:ascii="Times New Roman" w:eastAsia="標楷體" w:hAnsi="Times New Roman" w:cs="標楷體" w:hint="eastAsia"/>
        </w:rPr>
        <w:t>月</w:t>
      </w:r>
      <w:r w:rsidRPr="005F6F2B">
        <w:rPr>
          <w:rFonts w:ascii="Times New Roman" w:eastAsia="標楷體" w:hAnsi="Times New Roman" w:cs="Times New Roman"/>
        </w:rPr>
        <w:t xml:space="preserve">1 </w:t>
      </w:r>
      <w:r w:rsidRPr="005F6F2B">
        <w:rPr>
          <w:rFonts w:ascii="Times New Roman" w:eastAsia="標楷體" w:hAnsi="Times New Roman" w:cs="標楷體" w:hint="eastAsia"/>
        </w:rPr>
        <w:t>日升等為教授；鄭夙芬副研究員於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2</w:t>
      </w:r>
      <w:r w:rsidRPr="005F6F2B">
        <w:rPr>
          <w:rFonts w:ascii="Times New Roman" w:eastAsia="標楷體" w:hAnsi="Times New Roman" w:cs="標楷體" w:hint="eastAsia"/>
        </w:rPr>
        <w:t>月</w:t>
      </w:r>
      <w:r w:rsidRPr="005F6F2B">
        <w:rPr>
          <w:rFonts w:ascii="Times New Roman" w:eastAsia="標楷體" w:hAnsi="Times New Roman" w:cs="Times New Roman"/>
        </w:rPr>
        <w:t>1</w:t>
      </w:r>
      <w:r w:rsidRPr="005F6F2B">
        <w:rPr>
          <w:rFonts w:ascii="Times New Roman" w:eastAsia="標楷體" w:hAnsi="Times New Roman" w:cs="標楷體" w:hint="eastAsia"/>
        </w:rPr>
        <w:t>日升等為研究員；俞振華</w:t>
      </w:r>
      <w:r w:rsidRPr="005F6F2B">
        <w:rPr>
          <w:rFonts w:ascii="Times New Roman" w:eastAsia="標楷體" w:hAnsi="Times New Roman" w:cs="標楷體" w:hint="eastAsia"/>
          <w:kern w:val="0"/>
        </w:rPr>
        <w:t>助理研究員</w:t>
      </w:r>
      <w:r w:rsidRPr="005F6F2B">
        <w:rPr>
          <w:rFonts w:ascii="Times New Roman" w:eastAsia="標楷體" w:hAnsi="Times New Roman" w:cs="標楷體" w:hint="eastAsia"/>
        </w:rPr>
        <w:t>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8</w:t>
      </w:r>
      <w:r w:rsidRPr="005F6F2B">
        <w:rPr>
          <w:rFonts w:ascii="Times New Roman" w:eastAsia="標楷體" w:hAnsi="Times New Roman" w:cs="標楷體" w:hint="eastAsia"/>
        </w:rPr>
        <w:t>月</w:t>
      </w:r>
      <w:r w:rsidRPr="005F6F2B">
        <w:rPr>
          <w:rFonts w:ascii="Times New Roman" w:eastAsia="標楷體" w:hAnsi="Times New Roman" w:cs="Times New Roman"/>
        </w:rPr>
        <w:t xml:space="preserve">1 </w:t>
      </w:r>
      <w:r w:rsidRPr="005F6F2B">
        <w:rPr>
          <w:rFonts w:ascii="Times New Roman" w:eastAsia="標楷體" w:hAnsi="Times New Roman" w:cs="標楷體" w:hint="eastAsia"/>
        </w:rPr>
        <w:t>日升等為副研究員。</w:t>
      </w:r>
    </w:p>
    <w:p w:rsidR="00BF4015" w:rsidRDefault="00BF4015" w:rsidP="00274F95">
      <w:pPr>
        <w:ind w:leftChars="-59" w:left="-142"/>
        <w:jc w:val="both"/>
        <w:rPr>
          <w:rFonts w:ascii="Times New Roman" w:eastAsia="標楷體" w:hAnsi="Times New Roman" w:cs="Times New Roman"/>
        </w:rPr>
      </w:pPr>
    </w:p>
    <w:p w:rsidR="00BF4015" w:rsidRPr="005F6F2B" w:rsidRDefault="00BF4015" w:rsidP="00783FE7">
      <w:pPr>
        <w:jc w:val="both"/>
        <w:rPr>
          <w:rFonts w:ascii="Times New Roman" w:eastAsia="標楷體" w:hAnsi="Times New Roman" w:cs="Times New Roman"/>
        </w:rPr>
      </w:pPr>
    </w:p>
    <w:p w:rsidR="00BF4015" w:rsidRPr="00BC391C" w:rsidRDefault="00BF4015" w:rsidP="00BC391C">
      <w:pPr>
        <w:jc w:val="center"/>
        <w:rPr>
          <w:rFonts w:ascii="Times New Roman" w:eastAsia="標楷體" w:hAnsi="Times New Roman" w:cs="Times New Roman"/>
          <w:b/>
          <w:bCs/>
        </w:rPr>
      </w:pPr>
      <w:r w:rsidRPr="00BC391C">
        <w:rPr>
          <w:rFonts w:ascii="Times New Roman" w:eastAsia="標楷體" w:hAnsi="Times New Roman" w:cs="標楷體" w:hint="eastAsia"/>
          <w:b/>
          <w:bCs/>
        </w:rPr>
        <w:t>選舉研究中心研究人員基本績效評量名冊</w:t>
      </w:r>
    </w:p>
    <w:tbl>
      <w:tblPr>
        <w:tblW w:w="10810" w:type="dxa"/>
        <w:jc w:val="center"/>
        <w:tblCellMar>
          <w:left w:w="28" w:type="dxa"/>
          <w:right w:w="28" w:type="dxa"/>
        </w:tblCellMar>
        <w:tblLook w:val="0000"/>
      </w:tblPr>
      <w:tblGrid>
        <w:gridCol w:w="1260"/>
        <w:gridCol w:w="900"/>
        <w:gridCol w:w="910"/>
        <w:gridCol w:w="1080"/>
        <w:gridCol w:w="2340"/>
        <w:gridCol w:w="4320"/>
      </w:tblGrid>
      <w:tr w:rsidR="00BF4015" w:rsidRPr="009171B7">
        <w:trPr>
          <w:trHeight w:val="632"/>
          <w:jc w:val="center"/>
        </w:trPr>
        <w:tc>
          <w:tcPr>
            <w:tcW w:w="1260" w:type="dxa"/>
            <w:tcBorders>
              <w:top w:val="single" w:sz="4" w:space="0" w:color="000000"/>
              <w:left w:val="single" w:sz="4" w:space="0" w:color="000000"/>
              <w:bottom w:val="single" w:sz="4" w:space="0" w:color="000000"/>
              <w:right w:val="single" w:sz="4" w:space="0" w:color="000000"/>
            </w:tcBorders>
            <w:noWrap/>
            <w:vAlign w:val="center"/>
          </w:tcPr>
          <w:p w:rsidR="00BF4015" w:rsidRPr="005F6F2B" w:rsidRDefault="00BF4015" w:rsidP="00274F9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職稱</w:t>
            </w:r>
          </w:p>
        </w:tc>
        <w:tc>
          <w:tcPr>
            <w:tcW w:w="900" w:type="dxa"/>
            <w:tcBorders>
              <w:top w:val="single" w:sz="4" w:space="0" w:color="000000"/>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姓名</w:t>
            </w:r>
          </w:p>
        </w:tc>
        <w:tc>
          <w:tcPr>
            <w:tcW w:w="910" w:type="dxa"/>
            <w:tcBorders>
              <w:top w:val="single" w:sz="4" w:space="0" w:color="000000"/>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到校日</w:t>
            </w:r>
          </w:p>
        </w:tc>
        <w:tc>
          <w:tcPr>
            <w:tcW w:w="1080" w:type="dxa"/>
            <w:tcBorders>
              <w:top w:val="single" w:sz="4" w:space="0" w:color="000000"/>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現職日</w:t>
            </w:r>
          </w:p>
        </w:tc>
        <w:tc>
          <w:tcPr>
            <w:tcW w:w="2340" w:type="dxa"/>
            <w:tcBorders>
              <w:top w:val="single" w:sz="4" w:space="0" w:color="000000"/>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接受評量學期</w:t>
            </w:r>
          </w:p>
        </w:tc>
        <w:tc>
          <w:tcPr>
            <w:tcW w:w="4320" w:type="dxa"/>
            <w:tcBorders>
              <w:top w:val="single" w:sz="4" w:space="0" w:color="000000"/>
              <w:left w:val="nil"/>
              <w:bottom w:val="single" w:sz="4" w:space="0" w:color="000000"/>
              <w:right w:val="single" w:sz="4" w:space="0" w:color="auto"/>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備註</w:t>
            </w:r>
          </w:p>
        </w:tc>
      </w:tr>
      <w:tr w:rsidR="00BF4015" w:rsidRPr="009171B7">
        <w:trPr>
          <w:trHeight w:val="330"/>
          <w:jc w:val="center"/>
        </w:trPr>
        <w:tc>
          <w:tcPr>
            <w:tcW w:w="1260" w:type="dxa"/>
            <w:tcBorders>
              <w:top w:val="nil"/>
              <w:left w:val="single" w:sz="4" w:space="0" w:color="000000"/>
              <w:bottom w:val="single" w:sz="4" w:space="0" w:color="000000"/>
              <w:right w:val="single" w:sz="4" w:space="0" w:color="000000"/>
            </w:tcBorders>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研究員</w:t>
            </w:r>
            <w:r w:rsidRPr="005F6F2B">
              <w:rPr>
                <w:rFonts w:ascii="Times New Roman" w:eastAsia="標楷體" w:hAnsi="Times New Roman" w:cs="Times New Roman"/>
                <w:kern w:val="0"/>
              </w:rPr>
              <w:t> </w:t>
            </w:r>
          </w:p>
        </w:tc>
        <w:tc>
          <w:tcPr>
            <w:tcW w:w="90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游清鑫</w:t>
            </w:r>
          </w:p>
        </w:tc>
        <w:tc>
          <w:tcPr>
            <w:tcW w:w="91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84/08/01</w:t>
            </w:r>
          </w:p>
        </w:tc>
        <w:tc>
          <w:tcPr>
            <w:tcW w:w="108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94/02/01</w:t>
            </w:r>
          </w:p>
        </w:tc>
        <w:tc>
          <w:tcPr>
            <w:tcW w:w="234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108</w:t>
            </w:r>
            <w:r w:rsidRPr="005F6F2B">
              <w:rPr>
                <w:rFonts w:ascii="Times New Roman" w:eastAsia="標楷體" w:hAnsi="Times New Roman" w:cs="標楷體" w:hint="eastAsia"/>
                <w:kern w:val="0"/>
              </w:rPr>
              <w:t>學年度第</w:t>
            </w:r>
            <w:r w:rsidRPr="005F6F2B">
              <w:rPr>
                <w:rFonts w:ascii="Times New Roman" w:eastAsia="標楷體" w:hAnsi="Times New Roman" w:cs="Times New Roman"/>
                <w:kern w:val="0"/>
              </w:rPr>
              <w:t>1</w:t>
            </w:r>
            <w:r w:rsidRPr="005F6F2B">
              <w:rPr>
                <w:rFonts w:ascii="Times New Roman" w:eastAsia="標楷體" w:hAnsi="Times New Roman" w:cs="標楷體" w:hint="eastAsia"/>
                <w:kern w:val="0"/>
              </w:rPr>
              <w:t>學期</w:t>
            </w:r>
          </w:p>
        </w:tc>
        <w:tc>
          <w:tcPr>
            <w:tcW w:w="4320" w:type="dxa"/>
            <w:tcBorders>
              <w:top w:val="nil"/>
              <w:left w:val="nil"/>
              <w:bottom w:val="single" w:sz="4" w:space="0" w:color="000000"/>
              <w:right w:val="single" w:sz="4" w:space="0" w:color="auto"/>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r w:rsidRPr="005F6F2B">
              <w:rPr>
                <w:rFonts w:ascii="Times New Roman" w:eastAsia="標楷體" w:hAnsi="Times New Roman" w:cs="標楷體" w:hint="eastAsia"/>
                <w:kern w:val="0"/>
              </w:rPr>
              <w:t>年</w:t>
            </w:r>
            <w:r w:rsidRPr="005F6F2B">
              <w:rPr>
                <w:rFonts w:ascii="Times New Roman" w:eastAsia="標楷體" w:hAnsi="Times New Roman" w:cs="Times New Roman"/>
                <w:kern w:val="0"/>
              </w:rPr>
              <w:t>12</w:t>
            </w:r>
            <w:r w:rsidRPr="005F6F2B">
              <w:rPr>
                <w:rFonts w:ascii="Times New Roman" w:eastAsia="標楷體" w:hAnsi="Times New Roman" w:cs="標楷體" w:hint="eastAsia"/>
                <w:kern w:val="0"/>
              </w:rPr>
              <w:t>月</w:t>
            </w:r>
            <w:r w:rsidRPr="005F6F2B">
              <w:rPr>
                <w:rFonts w:ascii="Times New Roman" w:eastAsia="標楷體" w:hAnsi="Times New Roman" w:cs="Times New Roman"/>
                <w:kern w:val="0"/>
              </w:rPr>
              <w:t>17</w:t>
            </w:r>
            <w:r w:rsidRPr="005F6F2B">
              <w:rPr>
                <w:rFonts w:ascii="Times New Roman" w:eastAsia="標楷體" w:hAnsi="Times New Roman" w:cs="標楷體" w:hint="eastAsia"/>
                <w:kern w:val="0"/>
              </w:rPr>
              <w:t>日第</w:t>
            </w:r>
            <w:r w:rsidRPr="005F6F2B">
              <w:rPr>
                <w:rFonts w:ascii="Times New Roman" w:eastAsia="標楷體" w:hAnsi="Times New Roman" w:cs="Times New Roman"/>
                <w:kern w:val="0"/>
              </w:rPr>
              <w:t>320</w:t>
            </w:r>
            <w:r w:rsidRPr="005F6F2B">
              <w:rPr>
                <w:rFonts w:ascii="Times New Roman" w:eastAsia="標楷體" w:hAnsi="Times New Roman" w:cs="標楷體" w:hint="eastAsia"/>
                <w:kern w:val="0"/>
              </w:rPr>
              <w:t>次校教評會通過</w:t>
            </w:r>
            <w:r w:rsidRPr="005F6F2B">
              <w:rPr>
                <w:rFonts w:ascii="Times New Roman" w:eastAsia="標楷體" w:hAnsi="Times New Roman" w:cs="標楷體" w:hint="eastAsia"/>
              </w:rPr>
              <w:t>基本績效評量備查</w:t>
            </w:r>
          </w:p>
        </w:tc>
      </w:tr>
      <w:tr w:rsidR="00BF4015" w:rsidRPr="009171B7">
        <w:trPr>
          <w:trHeight w:val="330"/>
          <w:jc w:val="center"/>
        </w:trPr>
        <w:tc>
          <w:tcPr>
            <w:tcW w:w="1260" w:type="dxa"/>
            <w:tcBorders>
              <w:top w:val="nil"/>
              <w:left w:val="single" w:sz="4" w:space="0" w:color="000000"/>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研究員</w:t>
            </w:r>
            <w:r w:rsidRPr="005F6F2B">
              <w:rPr>
                <w:rFonts w:ascii="Times New Roman" w:eastAsia="標楷體" w:hAnsi="Times New Roman" w:cs="Times New Roman"/>
                <w:kern w:val="0"/>
              </w:rPr>
              <w:t xml:space="preserve">  </w:t>
            </w:r>
          </w:p>
        </w:tc>
        <w:tc>
          <w:tcPr>
            <w:tcW w:w="90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陳陸輝</w:t>
            </w:r>
          </w:p>
        </w:tc>
        <w:tc>
          <w:tcPr>
            <w:tcW w:w="91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89/08/01</w:t>
            </w:r>
          </w:p>
        </w:tc>
        <w:tc>
          <w:tcPr>
            <w:tcW w:w="108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98/08/01</w:t>
            </w:r>
          </w:p>
        </w:tc>
        <w:tc>
          <w:tcPr>
            <w:tcW w:w="234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108</w:t>
            </w:r>
            <w:r w:rsidRPr="005F6F2B">
              <w:rPr>
                <w:rFonts w:ascii="Times New Roman" w:eastAsia="標楷體" w:hAnsi="Times New Roman" w:cs="標楷體" w:hint="eastAsia"/>
                <w:kern w:val="0"/>
              </w:rPr>
              <w:t>學年度第</w:t>
            </w:r>
            <w:r w:rsidRPr="005F6F2B">
              <w:rPr>
                <w:rFonts w:ascii="Times New Roman" w:eastAsia="標楷體" w:hAnsi="Times New Roman" w:cs="Times New Roman"/>
                <w:kern w:val="0"/>
              </w:rPr>
              <w:t>1</w:t>
            </w:r>
            <w:r w:rsidRPr="005F6F2B">
              <w:rPr>
                <w:rFonts w:ascii="Times New Roman" w:eastAsia="標楷體" w:hAnsi="Times New Roman" w:cs="標楷體" w:hint="eastAsia"/>
                <w:kern w:val="0"/>
              </w:rPr>
              <w:t>學期</w:t>
            </w:r>
          </w:p>
        </w:tc>
        <w:tc>
          <w:tcPr>
            <w:tcW w:w="4320" w:type="dxa"/>
            <w:tcBorders>
              <w:top w:val="nil"/>
              <w:left w:val="nil"/>
              <w:bottom w:val="single" w:sz="4" w:space="0" w:color="000000"/>
              <w:right w:val="single" w:sz="4" w:space="0" w:color="auto"/>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r w:rsidRPr="005F6F2B">
              <w:rPr>
                <w:rFonts w:ascii="Times New Roman" w:eastAsia="標楷體" w:hAnsi="Times New Roman" w:cs="標楷體" w:hint="eastAsia"/>
                <w:kern w:val="0"/>
              </w:rPr>
              <w:t>年</w:t>
            </w:r>
            <w:r w:rsidRPr="005F6F2B">
              <w:rPr>
                <w:rFonts w:ascii="Times New Roman" w:eastAsia="標楷體" w:hAnsi="Times New Roman" w:cs="Times New Roman"/>
                <w:kern w:val="0"/>
              </w:rPr>
              <w:t>12</w:t>
            </w:r>
            <w:r w:rsidRPr="005F6F2B">
              <w:rPr>
                <w:rFonts w:ascii="Times New Roman" w:eastAsia="標楷體" w:hAnsi="Times New Roman" w:cs="標楷體" w:hint="eastAsia"/>
                <w:kern w:val="0"/>
              </w:rPr>
              <w:t>月</w:t>
            </w:r>
            <w:r w:rsidRPr="005F6F2B">
              <w:rPr>
                <w:rFonts w:ascii="Times New Roman" w:eastAsia="標楷體" w:hAnsi="Times New Roman" w:cs="Times New Roman"/>
                <w:kern w:val="0"/>
              </w:rPr>
              <w:t>17</w:t>
            </w:r>
            <w:r w:rsidRPr="005F6F2B">
              <w:rPr>
                <w:rFonts w:ascii="Times New Roman" w:eastAsia="標楷體" w:hAnsi="Times New Roman" w:cs="標楷體" w:hint="eastAsia"/>
                <w:kern w:val="0"/>
              </w:rPr>
              <w:t>日第</w:t>
            </w:r>
            <w:r w:rsidRPr="005F6F2B">
              <w:rPr>
                <w:rFonts w:ascii="Times New Roman" w:eastAsia="標楷體" w:hAnsi="Times New Roman" w:cs="Times New Roman"/>
                <w:kern w:val="0"/>
              </w:rPr>
              <w:t>320</w:t>
            </w:r>
            <w:r w:rsidRPr="005F6F2B">
              <w:rPr>
                <w:rFonts w:ascii="Times New Roman" w:eastAsia="標楷體" w:hAnsi="Times New Roman" w:cs="標楷體" w:hint="eastAsia"/>
                <w:kern w:val="0"/>
              </w:rPr>
              <w:t>次校教評會通過</w:t>
            </w:r>
            <w:r w:rsidRPr="005F6F2B">
              <w:rPr>
                <w:rFonts w:ascii="Times New Roman" w:eastAsia="標楷體" w:hAnsi="Times New Roman" w:cs="標楷體" w:hint="eastAsia"/>
              </w:rPr>
              <w:t>基本績效評量備查</w:t>
            </w:r>
          </w:p>
        </w:tc>
      </w:tr>
      <w:tr w:rsidR="00BF4015" w:rsidRPr="009171B7">
        <w:trPr>
          <w:trHeight w:val="680"/>
          <w:jc w:val="center"/>
        </w:trPr>
        <w:tc>
          <w:tcPr>
            <w:tcW w:w="1260" w:type="dxa"/>
            <w:tcBorders>
              <w:top w:val="nil"/>
              <w:left w:val="single" w:sz="4" w:space="0" w:color="000000"/>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研究員</w:t>
            </w:r>
            <w:r w:rsidRPr="005F6F2B">
              <w:rPr>
                <w:rFonts w:ascii="Times New Roman" w:eastAsia="標楷體" w:hAnsi="Times New Roman" w:cs="Times New Roman"/>
                <w:kern w:val="0"/>
              </w:rPr>
              <w:t xml:space="preserve">  </w:t>
            </w:r>
          </w:p>
        </w:tc>
        <w:tc>
          <w:tcPr>
            <w:tcW w:w="90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蔡佳泓</w:t>
            </w:r>
            <w:r w:rsidRPr="005F6F2B">
              <w:rPr>
                <w:rFonts w:ascii="Times New Roman" w:eastAsia="標楷體" w:hAnsi="Times New Roman" w:cs="Times New Roman"/>
                <w:kern w:val="0"/>
              </w:rPr>
              <w:t xml:space="preserve"> </w:t>
            </w:r>
          </w:p>
        </w:tc>
        <w:tc>
          <w:tcPr>
            <w:tcW w:w="91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92/08/01</w:t>
            </w:r>
          </w:p>
        </w:tc>
        <w:tc>
          <w:tcPr>
            <w:tcW w:w="108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100/02/01</w:t>
            </w:r>
          </w:p>
        </w:tc>
        <w:tc>
          <w:tcPr>
            <w:tcW w:w="234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109</w:t>
            </w:r>
            <w:r w:rsidRPr="005F6F2B">
              <w:rPr>
                <w:rFonts w:ascii="Times New Roman" w:eastAsia="標楷體" w:hAnsi="Times New Roman" w:cs="標楷體" w:hint="eastAsia"/>
                <w:kern w:val="0"/>
              </w:rPr>
              <w:t>學年度第</w:t>
            </w:r>
            <w:r w:rsidRPr="005F6F2B">
              <w:rPr>
                <w:rFonts w:ascii="Times New Roman" w:eastAsia="標楷體" w:hAnsi="Times New Roman" w:cs="Times New Roman"/>
                <w:kern w:val="0"/>
              </w:rPr>
              <w:t>2</w:t>
            </w:r>
            <w:r w:rsidRPr="005F6F2B">
              <w:rPr>
                <w:rFonts w:ascii="Times New Roman" w:eastAsia="標楷體" w:hAnsi="Times New Roman" w:cs="標楷體" w:hint="eastAsia"/>
                <w:kern w:val="0"/>
              </w:rPr>
              <w:t>學期</w:t>
            </w:r>
          </w:p>
        </w:tc>
        <w:tc>
          <w:tcPr>
            <w:tcW w:w="4320" w:type="dxa"/>
            <w:tcBorders>
              <w:top w:val="nil"/>
              <w:left w:val="nil"/>
              <w:bottom w:val="single" w:sz="4" w:space="0" w:color="000000"/>
              <w:right w:val="single" w:sz="4" w:space="0" w:color="auto"/>
            </w:tcBorders>
            <w:noWrap/>
            <w:vAlign w:val="center"/>
          </w:tcPr>
          <w:p w:rsidR="00BF4015" w:rsidRPr="005F6F2B" w:rsidRDefault="00BF4015" w:rsidP="00DB5485">
            <w:pPr>
              <w:widowControl/>
              <w:rPr>
                <w:rFonts w:ascii="Times New Roman" w:eastAsia="標楷體" w:hAnsi="Times New Roman" w:cs="Times New Roman"/>
              </w:rPr>
            </w:pPr>
            <w:r w:rsidRPr="005F6F2B">
              <w:rPr>
                <w:rFonts w:ascii="Times New Roman" w:eastAsia="標楷體" w:hAnsi="Times New Roman" w:cs="Times New Roman"/>
                <w:kern w:val="0"/>
              </w:rPr>
              <w:t>105</w:t>
            </w:r>
            <w:r w:rsidRPr="005F6F2B">
              <w:rPr>
                <w:rFonts w:ascii="Times New Roman" w:eastAsia="標楷體" w:hAnsi="Times New Roman" w:cs="標楷體" w:hint="eastAsia"/>
                <w:kern w:val="0"/>
              </w:rPr>
              <w:t>年</w:t>
            </w:r>
            <w:r w:rsidRPr="005F6F2B">
              <w:rPr>
                <w:rFonts w:ascii="Times New Roman" w:eastAsia="標楷體" w:hAnsi="Times New Roman" w:cs="Times New Roman"/>
                <w:kern w:val="0"/>
              </w:rPr>
              <w:t>6</w:t>
            </w:r>
            <w:r w:rsidRPr="005F6F2B">
              <w:rPr>
                <w:rFonts w:ascii="Times New Roman" w:eastAsia="標楷體" w:hAnsi="Times New Roman" w:cs="標楷體" w:hint="eastAsia"/>
                <w:kern w:val="0"/>
              </w:rPr>
              <w:t>月</w:t>
            </w:r>
            <w:r w:rsidRPr="005F6F2B">
              <w:rPr>
                <w:rFonts w:ascii="Times New Roman" w:eastAsia="標楷體" w:hAnsi="Times New Roman" w:cs="Times New Roman"/>
                <w:kern w:val="0"/>
              </w:rPr>
              <w:t>8</w:t>
            </w:r>
            <w:r w:rsidRPr="005F6F2B">
              <w:rPr>
                <w:rFonts w:ascii="Times New Roman" w:eastAsia="標楷體" w:hAnsi="Times New Roman" w:cs="標楷體" w:hint="eastAsia"/>
                <w:kern w:val="0"/>
              </w:rPr>
              <w:t>日第</w:t>
            </w:r>
            <w:r w:rsidRPr="005F6F2B">
              <w:rPr>
                <w:rFonts w:ascii="Times New Roman" w:eastAsia="標楷體" w:hAnsi="Times New Roman" w:cs="Times New Roman"/>
                <w:kern w:val="0"/>
              </w:rPr>
              <w:t>334</w:t>
            </w:r>
            <w:r w:rsidRPr="005F6F2B">
              <w:rPr>
                <w:rFonts w:ascii="Times New Roman" w:eastAsia="標楷體" w:hAnsi="Times New Roman" w:cs="標楷體" w:hint="eastAsia"/>
                <w:kern w:val="0"/>
              </w:rPr>
              <w:t>次校教評會通過</w:t>
            </w:r>
            <w:r w:rsidRPr="005F6F2B">
              <w:rPr>
                <w:rFonts w:ascii="Times New Roman" w:eastAsia="標楷體" w:hAnsi="Times New Roman" w:cs="標楷體" w:hint="eastAsia"/>
              </w:rPr>
              <w:t>基本績效評量備查</w:t>
            </w:r>
          </w:p>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8</w:t>
            </w:r>
            <w:r w:rsidRPr="005F6F2B">
              <w:rPr>
                <w:rFonts w:ascii="Times New Roman" w:eastAsia="標楷體" w:hAnsi="Times New Roman" w:cs="標楷體" w:hint="eastAsia"/>
              </w:rPr>
              <w:t>月</w:t>
            </w:r>
            <w:r w:rsidRPr="005F6F2B">
              <w:rPr>
                <w:rFonts w:ascii="Times New Roman" w:eastAsia="標楷體" w:hAnsi="Times New Roman" w:cs="Times New Roman"/>
              </w:rPr>
              <w:t>1</w:t>
            </w:r>
            <w:r w:rsidRPr="005F6F2B">
              <w:rPr>
                <w:rFonts w:ascii="Times New Roman" w:eastAsia="標楷體" w:hAnsi="Times New Roman" w:cs="標楷體" w:hint="eastAsia"/>
              </w:rPr>
              <w:t>日升等為教授</w:t>
            </w:r>
          </w:p>
        </w:tc>
      </w:tr>
      <w:tr w:rsidR="00BF4015" w:rsidRPr="009171B7">
        <w:trPr>
          <w:trHeight w:val="680"/>
          <w:jc w:val="center"/>
        </w:trPr>
        <w:tc>
          <w:tcPr>
            <w:tcW w:w="1260" w:type="dxa"/>
            <w:tcBorders>
              <w:top w:val="nil"/>
              <w:left w:val="single" w:sz="4" w:space="0" w:color="000000"/>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研究員</w:t>
            </w:r>
            <w:r w:rsidRPr="005F6F2B">
              <w:rPr>
                <w:rFonts w:ascii="Times New Roman" w:eastAsia="標楷體" w:hAnsi="Times New Roman" w:cs="Times New Roman"/>
                <w:kern w:val="0"/>
              </w:rPr>
              <w:t xml:space="preserve"> </w:t>
            </w:r>
          </w:p>
        </w:tc>
        <w:tc>
          <w:tcPr>
            <w:tcW w:w="90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鄭夙芬</w:t>
            </w:r>
            <w:r w:rsidRPr="005F6F2B">
              <w:rPr>
                <w:rFonts w:ascii="Times New Roman" w:eastAsia="標楷體" w:hAnsi="Times New Roman" w:cs="Times New Roman"/>
                <w:kern w:val="0"/>
              </w:rPr>
              <w:t xml:space="preserve">   </w:t>
            </w:r>
          </w:p>
        </w:tc>
        <w:tc>
          <w:tcPr>
            <w:tcW w:w="91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80/08/01</w:t>
            </w:r>
          </w:p>
        </w:tc>
        <w:tc>
          <w:tcPr>
            <w:tcW w:w="108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103/02/01</w:t>
            </w:r>
          </w:p>
        </w:tc>
        <w:tc>
          <w:tcPr>
            <w:tcW w:w="234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107</w:t>
            </w:r>
            <w:r w:rsidRPr="005F6F2B">
              <w:rPr>
                <w:rFonts w:ascii="Times New Roman" w:eastAsia="標楷體" w:hAnsi="Times New Roman" w:cs="標楷體" w:hint="eastAsia"/>
                <w:kern w:val="0"/>
              </w:rPr>
              <w:t>學年度第</w:t>
            </w:r>
            <w:r w:rsidRPr="005F6F2B">
              <w:rPr>
                <w:rFonts w:ascii="Times New Roman" w:eastAsia="標楷體" w:hAnsi="Times New Roman" w:cs="Times New Roman"/>
                <w:kern w:val="0"/>
              </w:rPr>
              <w:t>2</w:t>
            </w:r>
            <w:r w:rsidRPr="005F6F2B">
              <w:rPr>
                <w:rFonts w:ascii="Times New Roman" w:eastAsia="標楷體" w:hAnsi="Times New Roman" w:cs="標楷體" w:hint="eastAsia"/>
                <w:kern w:val="0"/>
              </w:rPr>
              <w:t>學期</w:t>
            </w:r>
          </w:p>
        </w:tc>
        <w:tc>
          <w:tcPr>
            <w:tcW w:w="4320" w:type="dxa"/>
            <w:tcBorders>
              <w:top w:val="nil"/>
              <w:left w:val="nil"/>
              <w:bottom w:val="single" w:sz="4" w:space="0" w:color="000000"/>
              <w:right w:val="single" w:sz="4" w:space="0" w:color="auto"/>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r w:rsidRPr="005F6F2B">
              <w:rPr>
                <w:rFonts w:ascii="Times New Roman" w:eastAsia="標楷體" w:hAnsi="Times New Roman" w:cs="標楷體" w:hint="eastAsia"/>
                <w:kern w:val="0"/>
              </w:rPr>
              <w:t>年</w:t>
            </w:r>
            <w:r w:rsidRPr="005F6F2B">
              <w:rPr>
                <w:rFonts w:ascii="Times New Roman" w:eastAsia="標楷體" w:hAnsi="Times New Roman" w:cs="Times New Roman"/>
                <w:kern w:val="0"/>
              </w:rPr>
              <w:t>2</w:t>
            </w:r>
            <w:r w:rsidRPr="005F6F2B">
              <w:rPr>
                <w:rFonts w:ascii="Times New Roman" w:eastAsia="標楷體" w:hAnsi="Times New Roman" w:cs="標楷體" w:hint="eastAsia"/>
                <w:kern w:val="0"/>
              </w:rPr>
              <w:t>月</w:t>
            </w:r>
            <w:r w:rsidRPr="005F6F2B">
              <w:rPr>
                <w:rFonts w:ascii="Times New Roman" w:eastAsia="標楷體" w:hAnsi="Times New Roman" w:cs="Times New Roman"/>
                <w:kern w:val="0"/>
              </w:rPr>
              <w:t>1</w:t>
            </w:r>
            <w:r w:rsidRPr="005F6F2B">
              <w:rPr>
                <w:rFonts w:ascii="Times New Roman" w:eastAsia="標楷體" w:hAnsi="Times New Roman" w:cs="標楷體" w:hint="eastAsia"/>
                <w:kern w:val="0"/>
              </w:rPr>
              <w:t>日升等為研究員</w:t>
            </w:r>
          </w:p>
        </w:tc>
      </w:tr>
      <w:tr w:rsidR="00BF4015" w:rsidRPr="009171B7">
        <w:trPr>
          <w:trHeight w:val="706"/>
          <w:jc w:val="center"/>
        </w:trPr>
        <w:tc>
          <w:tcPr>
            <w:tcW w:w="1260" w:type="dxa"/>
            <w:tcBorders>
              <w:top w:val="nil"/>
              <w:left w:val="single" w:sz="4" w:space="0" w:color="000000"/>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副研究員</w:t>
            </w:r>
            <w:r w:rsidRPr="005F6F2B">
              <w:rPr>
                <w:rFonts w:ascii="Times New Roman" w:eastAsia="標楷體" w:hAnsi="Times New Roman" w:cs="Times New Roman"/>
                <w:kern w:val="0"/>
              </w:rPr>
              <w:t xml:space="preserve">  </w:t>
            </w:r>
          </w:p>
        </w:tc>
        <w:tc>
          <w:tcPr>
            <w:tcW w:w="90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俞振華</w:t>
            </w:r>
            <w:r w:rsidRPr="005F6F2B">
              <w:rPr>
                <w:rFonts w:ascii="Times New Roman" w:eastAsia="標楷體" w:hAnsi="Times New Roman" w:cs="Times New Roman"/>
                <w:kern w:val="0"/>
              </w:rPr>
              <w:t xml:space="preserve">      </w:t>
            </w:r>
          </w:p>
        </w:tc>
        <w:tc>
          <w:tcPr>
            <w:tcW w:w="91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98/08/01</w:t>
            </w:r>
          </w:p>
        </w:tc>
        <w:tc>
          <w:tcPr>
            <w:tcW w:w="1080" w:type="dxa"/>
            <w:tcBorders>
              <w:top w:val="nil"/>
              <w:left w:val="nil"/>
              <w:bottom w:val="single" w:sz="4" w:space="0" w:color="000000"/>
              <w:right w:val="single" w:sz="4" w:space="0" w:color="000000"/>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103/08/01</w:t>
            </w:r>
          </w:p>
        </w:tc>
        <w:tc>
          <w:tcPr>
            <w:tcW w:w="2340" w:type="dxa"/>
            <w:tcBorders>
              <w:top w:val="nil"/>
              <w:left w:val="nil"/>
              <w:bottom w:val="single" w:sz="4" w:space="0" w:color="000000"/>
              <w:right w:val="single" w:sz="4" w:space="0" w:color="000000"/>
            </w:tcBorders>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108</w:t>
            </w:r>
            <w:r w:rsidRPr="005F6F2B">
              <w:rPr>
                <w:rFonts w:ascii="Times New Roman" w:eastAsia="標楷體" w:hAnsi="Times New Roman" w:cs="標楷體" w:hint="eastAsia"/>
                <w:kern w:val="0"/>
              </w:rPr>
              <w:t>學年度第</w:t>
            </w:r>
            <w:r w:rsidRPr="005F6F2B">
              <w:rPr>
                <w:rFonts w:ascii="Times New Roman" w:eastAsia="標楷體" w:hAnsi="Times New Roman" w:cs="Times New Roman"/>
                <w:kern w:val="0"/>
              </w:rPr>
              <w:t>1</w:t>
            </w:r>
            <w:r w:rsidRPr="005F6F2B">
              <w:rPr>
                <w:rFonts w:ascii="Times New Roman" w:eastAsia="標楷體" w:hAnsi="Times New Roman" w:cs="標楷體" w:hint="eastAsia"/>
                <w:kern w:val="0"/>
              </w:rPr>
              <w:t>學期</w:t>
            </w:r>
          </w:p>
        </w:tc>
        <w:tc>
          <w:tcPr>
            <w:tcW w:w="4320" w:type="dxa"/>
            <w:tcBorders>
              <w:top w:val="nil"/>
              <w:left w:val="nil"/>
              <w:bottom w:val="single" w:sz="4" w:space="0" w:color="000000"/>
              <w:right w:val="single" w:sz="4" w:space="0" w:color="auto"/>
            </w:tcBorders>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r w:rsidRPr="005F6F2B">
              <w:rPr>
                <w:rFonts w:ascii="Times New Roman" w:eastAsia="標楷體" w:hAnsi="Times New Roman" w:cs="標楷體" w:hint="eastAsia"/>
                <w:kern w:val="0"/>
              </w:rPr>
              <w:t>年</w:t>
            </w:r>
            <w:r w:rsidRPr="005F6F2B">
              <w:rPr>
                <w:rFonts w:ascii="Times New Roman" w:eastAsia="標楷體" w:hAnsi="Times New Roman" w:cs="Times New Roman"/>
                <w:kern w:val="0"/>
              </w:rPr>
              <w:t>8</w:t>
            </w:r>
            <w:r w:rsidRPr="005F6F2B">
              <w:rPr>
                <w:rFonts w:ascii="Times New Roman" w:eastAsia="標楷體" w:hAnsi="Times New Roman" w:cs="標楷體" w:hint="eastAsia"/>
                <w:kern w:val="0"/>
              </w:rPr>
              <w:t>月</w:t>
            </w:r>
            <w:r w:rsidRPr="005F6F2B">
              <w:rPr>
                <w:rFonts w:ascii="Times New Roman" w:eastAsia="標楷體" w:hAnsi="Times New Roman" w:cs="Times New Roman"/>
                <w:kern w:val="0"/>
              </w:rPr>
              <w:t>1</w:t>
            </w:r>
            <w:r w:rsidRPr="005F6F2B">
              <w:rPr>
                <w:rFonts w:ascii="Times New Roman" w:eastAsia="標楷體" w:hAnsi="Times New Roman" w:cs="標楷體" w:hint="eastAsia"/>
                <w:kern w:val="0"/>
              </w:rPr>
              <w:t>日升等為副研究員</w:t>
            </w:r>
          </w:p>
        </w:tc>
      </w:tr>
    </w:tbl>
    <w:p w:rsidR="00BF4015" w:rsidRPr="005F6F2B" w:rsidRDefault="00BF4015" w:rsidP="00783FE7">
      <w:pPr>
        <w:rPr>
          <w:rFonts w:ascii="Times New Roman" w:eastAsia="標楷體" w:hAnsi="Times New Roman" w:cs="Times New Roman"/>
        </w:rPr>
      </w:pPr>
    </w:p>
    <w:p w:rsidR="00BF4015" w:rsidRPr="005F6F2B" w:rsidRDefault="00BF4015" w:rsidP="00783FE7">
      <w:pPr>
        <w:numPr>
          <w:ilvl w:val="0"/>
          <w:numId w:val="30"/>
        </w:numPr>
        <w:outlineLvl w:val="1"/>
        <w:rPr>
          <w:rFonts w:ascii="Times New Roman" w:eastAsia="標楷體" w:hAnsi="Times New Roman" w:cs="Times New Roman"/>
          <w:b/>
          <w:bCs/>
          <w:sz w:val="32"/>
          <w:szCs w:val="32"/>
        </w:rPr>
      </w:pPr>
      <w:r w:rsidRPr="005F6F2B">
        <w:rPr>
          <w:rFonts w:ascii="Times New Roman" w:eastAsia="標楷體" w:hAnsi="Times New Roman" w:cs="Times New Roman"/>
          <w:b/>
          <w:bCs/>
          <w:sz w:val="32"/>
          <w:szCs w:val="32"/>
        </w:rPr>
        <w:br w:type="page"/>
      </w:r>
      <w:r w:rsidRPr="00BC391C">
        <w:rPr>
          <w:rFonts w:ascii="Times New Roman" w:eastAsia="標楷體" w:hAnsi="Times New Roman" w:cs="標楷體" w:hint="eastAsia"/>
          <w:b/>
          <w:bCs/>
          <w:sz w:val="28"/>
          <w:szCs w:val="28"/>
        </w:rPr>
        <w:t>教研交流方案推動情形</w:t>
      </w:r>
    </w:p>
    <w:tbl>
      <w:tblPr>
        <w:tblW w:w="9980"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tblPr>
      <w:tblGrid>
        <w:gridCol w:w="1276"/>
        <w:gridCol w:w="816"/>
        <w:gridCol w:w="707"/>
        <w:gridCol w:w="1596"/>
        <w:gridCol w:w="3227"/>
        <w:gridCol w:w="1179"/>
        <w:gridCol w:w="1179"/>
      </w:tblGrid>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Pr>
                <w:noProof/>
              </w:rPr>
              <w:pict>
                <v:rect id="Control 123" o:spid="_x0000_s1027" style="position:absolute;margin-left:0;margin-top:0;width:54pt;height:16.5pt;z-index:251659776;visibility:hidden" filled="f" stroked="f">
                  <o:lock v:ext="edit" rotation="t" shapetype="t"/>
                </v:rect>
              </w:pict>
            </w:r>
            <w:r>
              <w:rPr>
                <w:noProof/>
              </w:rPr>
              <w:pict>
                <v:rect id="Control 124" o:spid="_x0000_s1028" style="position:absolute;margin-left:0;margin-top:0;width:54pt;height:16.5pt;z-index:251660800;visibility:hidden" filled="f" stroked="f">
                  <o:lock v:ext="edit" rotation="t" shapetype="t"/>
                </v:rect>
              </w:pict>
            </w:r>
            <w:r>
              <w:rPr>
                <w:noProof/>
              </w:rPr>
              <w:pict>
                <v:rect id="Control 125" o:spid="_x0000_s1029" style="position:absolute;margin-left:0;margin-top:0;width:54pt;height:16.5pt;z-index:251662848;visibility:hidden" filled="f" stroked="f">
                  <o:lock v:ext="edit" rotation="t" shapetype="t"/>
                </v:rect>
              </w:pict>
            </w:r>
            <w:r w:rsidRPr="005F6F2B">
              <w:rPr>
                <w:rFonts w:ascii="Times New Roman" w:eastAsia="標楷體" w:hAnsi="Times New Roman" w:cs="標楷體" w:hint="eastAsia"/>
                <w:kern w:val="0"/>
              </w:rPr>
              <w:t>研究員姓名</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學年度</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學期</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開課單位</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科目名稱</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學分數</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鐘點數</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經驗政治理論與方法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社會科學統計方法實習</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0.5</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因果推論</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社會科學統計方法實習</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0.5</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俞振華</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選舉與投票行為</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俞振華</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財政系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選舉與投票行為</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俞振華</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美國政府與政治</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蔡佳泓</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東亞所</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游清鑫</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國發所</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台灣選舉與民意</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游清鑫</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103</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亞太碩</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台灣的政治發展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r>
      <w:tr w:rsidR="00BF4015" w:rsidRPr="009171B7">
        <w:trPr>
          <w:trHeight w:val="330"/>
        </w:trPr>
        <w:tc>
          <w:tcPr>
            <w:tcW w:w="7622" w:type="dxa"/>
            <w:gridSpan w:val="5"/>
            <w:noWrap/>
            <w:vAlign w:val="center"/>
          </w:tcPr>
          <w:p w:rsidR="00BF4015" w:rsidRPr="005F6F2B" w:rsidRDefault="00BF4015" w:rsidP="00DB5485">
            <w:pPr>
              <w:widowControl/>
              <w:jc w:val="right"/>
              <w:rPr>
                <w:rFonts w:ascii="Times New Roman" w:eastAsia="標楷體" w:hAnsi="Times New Roman" w:cs="Times New Roman"/>
                <w:kern w:val="0"/>
              </w:rPr>
            </w:pPr>
            <w:r w:rsidRPr="005F6F2B">
              <w:rPr>
                <w:rFonts w:ascii="Times New Roman" w:eastAsia="標楷體" w:hAnsi="Times New Roman" w:cs="標楷體" w:hint="eastAsia"/>
                <w:kern w:val="0"/>
              </w:rPr>
              <w:t>小計</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29</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17</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社會科學統計方法實習</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0.5</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社會科學統計方法實習</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0.5</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俞振華</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選舉與投票行為</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俞振華</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財政系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選舉與投票行為</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俞振華</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研究方法指導獨立研究</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俞振華</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美國政府與政治</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蔡佳泓</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東亞所</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游清鑫</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國發所</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台灣選舉與民意</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游清鑫</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亞太碩</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台灣的政治發展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陳陸輝</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社會通識</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民意調查概論</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陳陸輝</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政治社會化</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陳陸輝</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社會通識</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民意調查概論</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陳陸輝</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民意與調查</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陳陸輝</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104</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外交系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研究方法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r>
      <w:tr w:rsidR="00BF4015" w:rsidRPr="009171B7">
        <w:trPr>
          <w:trHeight w:val="330"/>
        </w:trPr>
        <w:tc>
          <w:tcPr>
            <w:tcW w:w="7622" w:type="dxa"/>
            <w:gridSpan w:val="5"/>
            <w:noWrap/>
            <w:vAlign w:val="center"/>
          </w:tcPr>
          <w:p w:rsidR="00BF4015" w:rsidRPr="005F6F2B" w:rsidRDefault="00BF4015" w:rsidP="00DB5485">
            <w:pPr>
              <w:widowControl/>
              <w:jc w:val="right"/>
              <w:rPr>
                <w:rFonts w:ascii="Times New Roman" w:eastAsia="標楷體" w:hAnsi="Times New Roman" w:cs="Times New Roman"/>
                <w:kern w:val="0"/>
              </w:rPr>
            </w:pPr>
            <w:r w:rsidRPr="005F6F2B">
              <w:rPr>
                <w:rFonts w:ascii="Times New Roman" w:eastAsia="標楷體" w:hAnsi="Times New Roman" w:cs="標楷體" w:hint="eastAsia"/>
                <w:kern w:val="0"/>
              </w:rPr>
              <w:t>小計</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28</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14</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經驗政治理論與方法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社會科學統計方法實習</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0.5</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因果推論</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黃紀</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社會科學統計方法實習</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c>
          <w:tcPr>
            <w:tcW w:w="1179" w:type="dxa"/>
            <w:vAlign w:val="center"/>
          </w:tcPr>
          <w:p w:rsidR="00BF4015"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0.5</w:t>
            </w:r>
          </w:p>
          <w:p w:rsidR="00BF4015" w:rsidRPr="005F6F2B" w:rsidRDefault="00BF4015" w:rsidP="00DB5485">
            <w:pPr>
              <w:widowControl/>
              <w:rPr>
                <w:rFonts w:ascii="Times New Roman" w:eastAsia="標楷體" w:hAnsi="Times New Roman" w:cs="Times New Roman"/>
                <w:kern w:val="0"/>
              </w:rPr>
            </w:pP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Pr>
                <w:noProof/>
              </w:rPr>
              <w:pict>
                <v:rect id="Control 126" o:spid="_x0000_s1030" style="position:absolute;margin-left:0;margin-top:0;width:54pt;height:16.5pt;z-index:251663872;visibility:hidden;mso-position-horizontal-relative:text;mso-position-vertical-relative:text" filled="f" stroked="f">
                  <o:lock v:ext="edit" rotation="t" shapetype="t"/>
                </v:rect>
              </w:pict>
            </w:r>
            <w:r>
              <w:rPr>
                <w:noProof/>
              </w:rPr>
              <w:pict>
                <v:rect id="Control 127" o:spid="_x0000_s1031" style="position:absolute;margin-left:0;margin-top:0;width:54pt;height:16.5pt;z-index:251664896;visibility:hidden;mso-position-horizontal-relative:text;mso-position-vertical-relative:text" filled="f" stroked="f">
                  <o:lock v:ext="edit" rotation="t" shapetype="t"/>
                </v:rect>
              </w:pict>
            </w:r>
            <w:r>
              <w:rPr>
                <w:noProof/>
              </w:rPr>
              <w:pict>
                <v:rect id="Control 128" o:spid="_x0000_s1032" style="position:absolute;margin-left:0;margin-top:0;width:54pt;height:16.5pt;z-index:251665920;visibility:hidden;mso-position-horizontal-relative:text;mso-position-vertical-relative:text" filled="f" stroked="f">
                  <o:lock v:ext="edit" rotation="t" shapetype="t"/>
                </v:rect>
              </w:pict>
            </w:r>
            <w:r w:rsidRPr="005F6F2B">
              <w:rPr>
                <w:rFonts w:ascii="Times New Roman" w:eastAsia="標楷體" w:hAnsi="Times New Roman" w:cs="標楷體" w:hint="eastAsia"/>
                <w:kern w:val="0"/>
              </w:rPr>
              <w:t>研究員姓名</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學年度</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學期</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開課單位</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科目名稱</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學分數</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鐘點數</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俞振華</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選舉與投票行為</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俞振華</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研究方法指導獨立研究</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俞振華</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美國政府與政治</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蔡佳泓</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東亞所</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社會科學統計方法</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0</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陳陸輝</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選民行為專題</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r>
      <w:tr w:rsidR="00BF4015" w:rsidRPr="009171B7">
        <w:trPr>
          <w:trHeight w:val="330"/>
        </w:trPr>
        <w:tc>
          <w:tcPr>
            <w:tcW w:w="127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陳陸輝</w:t>
            </w:r>
          </w:p>
        </w:tc>
        <w:tc>
          <w:tcPr>
            <w:tcW w:w="81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105</w:t>
            </w:r>
          </w:p>
        </w:tc>
        <w:tc>
          <w:tcPr>
            <w:tcW w:w="70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w:t>
            </w:r>
          </w:p>
        </w:tc>
        <w:tc>
          <w:tcPr>
            <w:tcW w:w="1596"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政治系</w:t>
            </w:r>
          </w:p>
        </w:tc>
        <w:tc>
          <w:tcPr>
            <w:tcW w:w="3227" w:type="dxa"/>
            <w:noWrap/>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標楷體" w:hint="eastAsia"/>
                <w:kern w:val="0"/>
              </w:rPr>
              <w:t>民意與調查</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1</w:t>
            </w:r>
          </w:p>
        </w:tc>
      </w:tr>
      <w:tr w:rsidR="00BF4015" w:rsidRPr="009171B7">
        <w:trPr>
          <w:trHeight w:val="330"/>
        </w:trPr>
        <w:tc>
          <w:tcPr>
            <w:tcW w:w="7622" w:type="dxa"/>
            <w:gridSpan w:val="5"/>
            <w:noWrap/>
            <w:vAlign w:val="center"/>
          </w:tcPr>
          <w:p w:rsidR="00BF4015" w:rsidRPr="005F6F2B" w:rsidRDefault="00BF4015" w:rsidP="00DB5485">
            <w:pPr>
              <w:widowControl/>
              <w:jc w:val="right"/>
              <w:rPr>
                <w:rFonts w:ascii="Times New Roman" w:eastAsia="標楷體" w:hAnsi="Times New Roman" w:cs="Times New Roman"/>
                <w:kern w:val="0"/>
              </w:rPr>
            </w:pPr>
            <w:r w:rsidRPr="005F6F2B">
              <w:rPr>
                <w:rFonts w:ascii="Times New Roman" w:eastAsia="標楷體" w:hAnsi="Times New Roman" w:cs="標楷體" w:hint="eastAsia"/>
                <w:kern w:val="0"/>
              </w:rPr>
              <w:t>小計</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30</w:t>
            </w:r>
          </w:p>
        </w:tc>
        <w:tc>
          <w:tcPr>
            <w:tcW w:w="1179" w:type="dxa"/>
            <w:vAlign w:val="center"/>
          </w:tcPr>
          <w:p w:rsidR="00BF4015" w:rsidRPr="005F6F2B" w:rsidRDefault="00BF4015" w:rsidP="00DB5485">
            <w:pPr>
              <w:widowControl/>
              <w:rPr>
                <w:rFonts w:ascii="Times New Roman" w:eastAsia="標楷體" w:hAnsi="Times New Roman" w:cs="Times New Roman"/>
                <w:kern w:val="0"/>
              </w:rPr>
            </w:pPr>
            <w:r w:rsidRPr="005F6F2B">
              <w:rPr>
                <w:rFonts w:ascii="Times New Roman" w:eastAsia="標楷體" w:hAnsi="Times New Roman" w:cs="Times New Roman"/>
                <w:kern w:val="0"/>
              </w:rPr>
              <w:t>24</w:t>
            </w:r>
          </w:p>
        </w:tc>
      </w:tr>
    </w:tbl>
    <w:p w:rsidR="00BF4015" w:rsidRPr="005F6F2B" w:rsidRDefault="00BF4015" w:rsidP="00783FE7">
      <w:pPr>
        <w:rPr>
          <w:rFonts w:ascii="Times New Roman" w:eastAsia="標楷體" w:hAnsi="Times New Roman" w:cs="Times New Roman"/>
        </w:rPr>
      </w:pPr>
    </w:p>
    <w:p w:rsidR="00BF4015" w:rsidRPr="00A929A7" w:rsidRDefault="00BF4015" w:rsidP="00A929A7">
      <w:pPr>
        <w:rPr>
          <w:rFonts w:ascii="標楷體" w:eastAsia="標楷體" w:hAnsi="標楷體" w:cs="Times New Roman"/>
          <w:b/>
          <w:bCs/>
          <w:sz w:val="32"/>
          <w:szCs w:val="32"/>
        </w:rPr>
      </w:pPr>
      <w:r w:rsidRPr="005F6F2B">
        <w:rPr>
          <w:rFonts w:cs="Times New Roman"/>
        </w:rPr>
        <w:br w:type="page"/>
      </w:r>
      <w:bookmarkStart w:id="27" w:name="OLE_LINK7"/>
      <w:r w:rsidRPr="00A929A7">
        <w:rPr>
          <w:rFonts w:ascii="標楷體" w:eastAsia="標楷體" w:hAnsi="標楷體" w:cs="標楷體"/>
          <w:b/>
          <w:bCs/>
          <w:sz w:val="28"/>
          <w:szCs w:val="28"/>
        </w:rPr>
        <w:t xml:space="preserve"> </w:t>
      </w:r>
      <w:bookmarkStart w:id="28" w:name="_Toc493838120"/>
      <w:r w:rsidRPr="00A929A7">
        <w:rPr>
          <w:rFonts w:ascii="標楷體" w:eastAsia="標楷體" w:hAnsi="標楷體" w:cs="標楷體"/>
          <w:b/>
          <w:bCs/>
          <w:sz w:val="32"/>
          <w:szCs w:val="32"/>
        </w:rPr>
        <w:t>(</w:t>
      </w:r>
      <w:r w:rsidRPr="00A929A7">
        <w:rPr>
          <w:rFonts w:ascii="標楷體" w:eastAsia="標楷體" w:hAnsi="標楷體" w:cs="標楷體" w:hint="eastAsia"/>
          <w:b/>
          <w:bCs/>
          <w:sz w:val="32"/>
          <w:szCs w:val="32"/>
        </w:rPr>
        <w:t>八</w:t>
      </w:r>
      <w:r w:rsidRPr="00A929A7">
        <w:rPr>
          <w:rFonts w:ascii="標楷體" w:eastAsia="標楷體" w:hAnsi="標楷體" w:cs="標楷體"/>
          <w:b/>
          <w:bCs/>
          <w:sz w:val="32"/>
          <w:szCs w:val="32"/>
        </w:rPr>
        <w:t>)</w:t>
      </w:r>
      <w:r w:rsidRPr="00A929A7">
        <w:rPr>
          <w:rFonts w:ascii="標楷體" w:eastAsia="標楷體" w:hAnsi="標楷體" w:cs="標楷體" w:hint="eastAsia"/>
          <w:b/>
          <w:bCs/>
          <w:sz w:val="32"/>
          <w:szCs w:val="32"/>
        </w:rPr>
        <w:t>附件</w:t>
      </w:r>
      <w:bookmarkEnd w:id="28"/>
    </w:p>
    <w:p w:rsidR="00BF4015" w:rsidRPr="00406575" w:rsidRDefault="00BF4015" w:rsidP="00783FE7">
      <w:pPr>
        <w:jc w:val="both"/>
        <w:rPr>
          <w:rFonts w:ascii="Times New Roman" w:eastAsia="標楷體" w:hAnsi="Times New Roman" w:cs="Times New Roman"/>
          <w:b/>
          <w:bCs/>
        </w:rPr>
      </w:pPr>
      <w:r w:rsidRPr="00406575">
        <w:rPr>
          <w:rFonts w:ascii="Times New Roman" w:eastAsia="標楷體" w:hAnsi="Times New Roman" w:cs="標楷體" w:hint="eastAsia"/>
          <w:b/>
          <w:bCs/>
        </w:rPr>
        <w:t>選研中心參與學術活動及國內、外學術交流情形</w:t>
      </w:r>
    </w:p>
    <w:p w:rsidR="00BF4015" w:rsidRPr="00A929A7" w:rsidRDefault="00BF4015" w:rsidP="00441CB0">
      <w:pPr>
        <w:pStyle w:val="Heading1"/>
        <w:spacing w:before="0" w:after="120" w:line="240" w:lineRule="auto"/>
        <w:rPr>
          <w:rFonts w:ascii="標楷體" w:eastAsia="標楷體" w:hAnsi="標楷體" w:cs="Times New Roman"/>
          <w:sz w:val="32"/>
          <w:szCs w:val="32"/>
        </w:rPr>
      </w:pPr>
      <w:bookmarkStart w:id="29" w:name="_Toc493838121"/>
      <w:bookmarkStart w:id="30" w:name="_Toc494273246"/>
      <w:r w:rsidRPr="00A929A7">
        <w:rPr>
          <w:rFonts w:ascii="標楷體" w:eastAsia="標楷體" w:hAnsi="標楷體" w:cs="標楷體" w:hint="eastAsia"/>
          <w:sz w:val="32"/>
          <w:szCs w:val="32"/>
        </w:rPr>
        <w:t>附錄一</w:t>
      </w:r>
      <w:r w:rsidRPr="00A929A7">
        <w:rPr>
          <w:rFonts w:ascii="標楷體" w:eastAsia="標楷體" w:hAnsi="標楷體" w:cs="標楷體"/>
          <w:sz w:val="32"/>
          <w:szCs w:val="32"/>
        </w:rPr>
        <w:t xml:space="preserve">   </w:t>
      </w:r>
      <w:r w:rsidRPr="00A929A7">
        <w:rPr>
          <w:rFonts w:ascii="標楷體" w:eastAsia="標楷體" w:hAnsi="標楷體" w:cs="標楷體" w:hint="eastAsia"/>
          <w:sz w:val="32"/>
          <w:szCs w:val="32"/>
        </w:rPr>
        <w:t>參與學術活動（出席國際會議等）概況</w:t>
      </w:r>
      <w:r w:rsidRPr="00A929A7">
        <w:rPr>
          <w:rFonts w:ascii="標楷體" w:eastAsia="標楷體" w:hAnsi="標楷體" w:cs="標楷體"/>
          <w:sz w:val="32"/>
          <w:szCs w:val="32"/>
        </w:rPr>
        <w:t xml:space="preserve"> </w:t>
      </w:r>
      <w:r w:rsidRPr="00A929A7">
        <w:rPr>
          <w:rFonts w:ascii="標楷體" w:eastAsia="標楷體" w:hAnsi="標楷體" w:cs="標楷體" w:hint="eastAsia"/>
          <w:sz w:val="32"/>
          <w:szCs w:val="32"/>
        </w:rPr>
        <w:t>共</w:t>
      </w:r>
      <w:r w:rsidRPr="00A929A7">
        <w:rPr>
          <w:rFonts w:ascii="標楷體" w:eastAsia="標楷體" w:hAnsi="標楷體" w:cs="標楷體"/>
          <w:sz w:val="32"/>
          <w:szCs w:val="32"/>
        </w:rPr>
        <w:t>48</w:t>
      </w:r>
      <w:r w:rsidRPr="00A929A7">
        <w:rPr>
          <w:rFonts w:ascii="標楷體" w:eastAsia="標楷體" w:hAnsi="標楷體" w:cs="標楷體" w:hint="eastAsia"/>
          <w:sz w:val="32"/>
          <w:szCs w:val="32"/>
        </w:rPr>
        <w:t>場</w:t>
      </w:r>
      <w:bookmarkEnd w:id="29"/>
      <w:bookmarkEnd w:id="30"/>
    </w:p>
    <w:tbl>
      <w:tblPr>
        <w:tblW w:w="98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5"/>
        <w:gridCol w:w="1056"/>
        <w:gridCol w:w="5297"/>
      </w:tblGrid>
      <w:tr w:rsidR="00BF4015" w:rsidRPr="009171B7">
        <w:trPr>
          <w:trHeight w:val="561"/>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時間</w:t>
            </w:r>
          </w:p>
        </w:tc>
        <w:tc>
          <w:tcPr>
            <w:tcW w:w="1056"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地點</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交流內容</w:t>
            </w:r>
          </w:p>
        </w:tc>
      </w:tr>
      <w:tr w:rsidR="00BF4015" w:rsidRPr="009171B7">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6</w:t>
            </w:r>
            <w:r w:rsidRPr="005F6F2B">
              <w:rPr>
                <w:rFonts w:ascii="Times New Roman" w:eastAsia="標楷體" w:hAnsi="Times New Roman" w:cs="標楷體" w:hint="eastAsia"/>
              </w:rPr>
              <w:t>月</w:t>
            </w:r>
            <w:r>
              <w:rPr>
                <w:rFonts w:ascii="Times New Roman" w:eastAsia="標楷體" w:hAnsi="Times New Roman" w:cs="Times New Roman"/>
              </w:rPr>
              <w:t>18</w:t>
            </w:r>
            <w:r>
              <w:rPr>
                <w:rFonts w:ascii="Times New Roman" w:eastAsia="標楷體" w:hAnsi="Times New Roman" w:cs="標楷體" w:hint="eastAsia"/>
              </w:rPr>
              <w:t>日至</w:t>
            </w:r>
            <w:r>
              <w:rPr>
                <w:rFonts w:ascii="Times New Roman" w:eastAsia="標楷體" w:hAnsi="Times New Roman" w:cs="Times New Roman"/>
              </w:rPr>
              <w:t>6</w:t>
            </w:r>
            <w:r>
              <w:rPr>
                <w:rFonts w:ascii="Times New Roman" w:eastAsia="標楷體" w:hAnsi="Times New Roman" w:cs="標楷體" w:hint="eastAsia"/>
              </w:rPr>
              <w:t>月</w:t>
            </w:r>
            <w:r w:rsidRPr="005F6F2B">
              <w:rPr>
                <w:rFonts w:ascii="Times New Roman" w:eastAsia="標楷體" w:hAnsi="Times New Roman" w:cs="Times New Roman"/>
              </w:rPr>
              <w:t>25</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英國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本中心蔡佳泓研究員至英國諾丁漢中國政策研究所台灣研究計畫會議參加「</w:t>
            </w:r>
            <w:r w:rsidRPr="005F6F2B">
              <w:rPr>
                <w:rFonts w:ascii="Times New Roman" w:eastAsia="標楷體" w:hAnsi="Times New Roman" w:cs="Times New Roman"/>
              </w:rPr>
              <w:t>The Ordinary and the Extraordinary in Taiwan</w:t>
            </w:r>
            <w:r w:rsidRPr="005F6F2B">
              <w:rPr>
                <w:rFonts w:ascii="Times New Roman" w:eastAsia="標楷體" w:hAnsi="Times New Roman" w:cs="標楷體" w:hint="eastAsia"/>
              </w:rPr>
              <w:t>」學術研討會。</w:t>
            </w:r>
          </w:p>
        </w:tc>
      </w:tr>
      <w:tr w:rsidR="00BF4015" w:rsidRPr="009171B7">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31</w:t>
            </w:r>
            <w:r w:rsidRPr="005F6F2B">
              <w:rPr>
                <w:rFonts w:ascii="Times New Roman" w:eastAsia="標楷體" w:hAnsi="Times New Roman" w:cs="標楷體" w:hint="eastAsia"/>
              </w:rPr>
              <w:t>日至</w:t>
            </w:r>
            <w:r w:rsidRPr="005F6F2B">
              <w:rPr>
                <w:rFonts w:ascii="Times New Roman" w:eastAsia="標楷體" w:hAnsi="Times New Roman" w:cs="Times New Roman"/>
              </w:rPr>
              <w:t>9</w:t>
            </w:r>
            <w:r w:rsidRPr="005F6F2B">
              <w:rPr>
                <w:rFonts w:ascii="Times New Roman" w:eastAsia="標楷體" w:hAnsi="Times New Roman" w:cs="標楷體" w:hint="eastAsia"/>
              </w:rPr>
              <w:t>月</w:t>
            </w:r>
            <w:r w:rsidRPr="005F6F2B">
              <w:rPr>
                <w:rFonts w:ascii="Times New Roman" w:eastAsia="標楷體" w:hAnsi="Times New Roman" w:cs="Times New Roman"/>
              </w:rPr>
              <w:t>30</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臺灣</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本中心邀請武漢大學政治與公共管理學院講師朱海英博士至本校進行學術訪問。</w:t>
            </w:r>
          </w:p>
        </w:tc>
      </w:tr>
      <w:tr w:rsidR="00BF4015" w:rsidRPr="009171B7">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6</w:t>
            </w:r>
            <w:r w:rsidRPr="005F6F2B">
              <w:rPr>
                <w:rFonts w:ascii="Times New Roman" w:eastAsia="標楷體" w:hAnsi="Times New Roman" w:cs="標楷體" w:hint="eastAsia"/>
              </w:rPr>
              <w:t>月</w:t>
            </w:r>
            <w:r w:rsidRPr="005F6F2B">
              <w:rPr>
                <w:rFonts w:ascii="Times New Roman" w:eastAsia="標楷體" w:hAnsi="Times New Roman" w:cs="Times New Roman"/>
              </w:rPr>
              <w:t>1</w:t>
            </w:r>
            <w:r w:rsidRPr="005F6F2B">
              <w:rPr>
                <w:rFonts w:ascii="Times New Roman" w:eastAsia="標楷體" w:hAnsi="Times New Roman" w:cs="標楷體" w:hint="eastAsia"/>
              </w:rPr>
              <w:t>日至</w:t>
            </w:r>
            <w:r w:rsidRPr="005F6F2B">
              <w:rPr>
                <w:rFonts w:ascii="Times New Roman" w:eastAsia="標楷體" w:hAnsi="Times New Roman" w:cs="Times New Roman"/>
              </w:rPr>
              <w:t>12</w:t>
            </w:r>
            <w:r w:rsidRPr="005F6F2B">
              <w:rPr>
                <w:rFonts w:ascii="Times New Roman" w:eastAsia="標楷體" w:hAnsi="Times New Roman" w:cs="標楷體" w:hint="eastAsia"/>
              </w:rPr>
              <w:t>月</w:t>
            </w:r>
            <w:r w:rsidRPr="005F6F2B">
              <w:rPr>
                <w:rFonts w:ascii="Times New Roman" w:eastAsia="標楷體" w:hAnsi="Times New Roman" w:cs="Times New Roman"/>
              </w:rPr>
              <w:t>1</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臺灣</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本中心邀請吉林大學行政學院副教授薛潔博士至本校進行學術訪問。</w:t>
            </w:r>
          </w:p>
        </w:tc>
      </w:tr>
      <w:tr w:rsidR="00BF4015" w:rsidRPr="009171B7">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6</w:t>
            </w:r>
            <w:r w:rsidRPr="005F6F2B">
              <w:rPr>
                <w:rFonts w:ascii="Times New Roman" w:eastAsia="標楷體" w:hAnsi="Times New Roman" w:cs="標楷體" w:hint="eastAsia"/>
              </w:rPr>
              <w:t>月</w:t>
            </w:r>
            <w:r>
              <w:rPr>
                <w:rFonts w:ascii="Times New Roman" w:eastAsia="標楷體" w:hAnsi="Times New Roman" w:cs="Times New Roman"/>
              </w:rPr>
              <w:t>18</w:t>
            </w:r>
            <w:r>
              <w:rPr>
                <w:rFonts w:ascii="Times New Roman" w:eastAsia="標楷體" w:hAnsi="Times New Roman" w:cs="標楷體" w:hint="eastAsia"/>
              </w:rPr>
              <w:t>至</w:t>
            </w:r>
            <w:r>
              <w:rPr>
                <w:rFonts w:ascii="Times New Roman" w:eastAsia="標楷體" w:hAnsi="Times New Roman" w:cs="Times New Roman"/>
              </w:rPr>
              <w:t>6</w:t>
            </w:r>
            <w:r>
              <w:rPr>
                <w:rFonts w:ascii="Times New Roman" w:eastAsia="標楷體" w:hAnsi="Times New Roman" w:cs="標楷體" w:hint="eastAsia"/>
              </w:rPr>
              <w:t>月</w:t>
            </w:r>
            <w:r w:rsidRPr="005F6F2B">
              <w:rPr>
                <w:rFonts w:ascii="Times New Roman" w:eastAsia="標楷體" w:hAnsi="Times New Roman" w:cs="Times New Roman"/>
              </w:rPr>
              <w:t>25</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英國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本中心蔡佳泓研究員至英國諾丁漢中國政策研究所台灣研究計畫會議參加「</w:t>
            </w:r>
            <w:r w:rsidRPr="005F6F2B">
              <w:rPr>
                <w:rFonts w:ascii="Times New Roman" w:eastAsia="標楷體" w:hAnsi="Times New Roman" w:cs="Times New Roman"/>
              </w:rPr>
              <w:t>The Ordinary and the Extraordinary in Taiwan</w:t>
            </w:r>
            <w:r w:rsidRPr="005F6F2B">
              <w:rPr>
                <w:rFonts w:ascii="Times New Roman" w:eastAsia="標楷體" w:hAnsi="Times New Roman" w:cs="標楷體" w:hint="eastAsia"/>
              </w:rPr>
              <w:t>」學術研討會。</w:t>
            </w:r>
          </w:p>
        </w:tc>
      </w:tr>
      <w:tr w:rsidR="00BF4015" w:rsidRPr="009171B7">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6</w:t>
            </w:r>
            <w:r w:rsidRPr="005F6F2B">
              <w:rPr>
                <w:rFonts w:ascii="Times New Roman" w:eastAsia="標楷體" w:hAnsi="Times New Roman" w:cs="標楷體" w:hint="eastAsia"/>
              </w:rPr>
              <w:t>月</w:t>
            </w:r>
            <w:r w:rsidRPr="005F6F2B">
              <w:rPr>
                <w:rFonts w:ascii="Times New Roman" w:eastAsia="標楷體" w:hAnsi="Times New Roman" w:cs="Times New Roman"/>
              </w:rPr>
              <w:t>30</w:t>
            </w:r>
            <w:r w:rsidRPr="005F6F2B">
              <w:rPr>
                <w:rFonts w:ascii="Times New Roman" w:eastAsia="標楷體" w:hAnsi="Times New Roman" w:cs="標楷體" w:hint="eastAsia"/>
              </w:rPr>
              <w:t>日至</w:t>
            </w:r>
            <w:r w:rsidRPr="005F6F2B">
              <w:rPr>
                <w:rFonts w:ascii="Times New Roman" w:eastAsia="標楷體" w:hAnsi="Times New Roman" w:cs="Times New Roman"/>
              </w:rPr>
              <w:t>7</w:t>
            </w:r>
            <w:r w:rsidRPr="005F6F2B">
              <w:rPr>
                <w:rFonts w:ascii="Times New Roman" w:eastAsia="標楷體" w:hAnsi="Times New Roman" w:cs="標楷體" w:hint="eastAsia"/>
              </w:rPr>
              <w:t>月</w:t>
            </w:r>
            <w:r w:rsidRPr="005F6F2B">
              <w:rPr>
                <w:rFonts w:ascii="Times New Roman" w:eastAsia="標楷體" w:hAnsi="Times New Roman" w:cs="Times New Roman"/>
              </w:rPr>
              <w:t>5</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大陸</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本中心陳陸輝特聘研究員至大陸廈門大學公共事務學院交流。</w:t>
            </w:r>
          </w:p>
        </w:tc>
      </w:tr>
      <w:tr w:rsidR="00BF4015" w:rsidRPr="009171B7">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7</w:t>
            </w:r>
            <w:r w:rsidRPr="005F6F2B">
              <w:rPr>
                <w:rFonts w:ascii="Times New Roman" w:eastAsia="標楷體" w:hAnsi="Times New Roman" w:cs="標楷體" w:hint="eastAsia"/>
              </w:rPr>
              <w:t>月</w:t>
            </w:r>
            <w:r w:rsidRPr="005F6F2B">
              <w:rPr>
                <w:rFonts w:ascii="Times New Roman" w:eastAsia="標楷體" w:hAnsi="Times New Roman" w:cs="Times New Roman"/>
              </w:rPr>
              <w:t>26</w:t>
            </w:r>
            <w:r w:rsidRPr="005F6F2B">
              <w:rPr>
                <w:rFonts w:ascii="Times New Roman" w:eastAsia="標楷體" w:hAnsi="Times New Roman" w:cs="標楷體" w:hint="eastAsia"/>
              </w:rPr>
              <w:t>日至</w:t>
            </w:r>
            <w:r w:rsidRPr="005F6F2B">
              <w:rPr>
                <w:rFonts w:ascii="Times New Roman" w:eastAsia="標楷體" w:hAnsi="Times New Roman" w:cs="Times New Roman"/>
              </w:rPr>
              <w:t>8</w:t>
            </w:r>
            <w:r w:rsidRPr="005F6F2B">
              <w:rPr>
                <w:rFonts w:ascii="Times New Roman" w:eastAsia="標楷體" w:hAnsi="Times New Roman" w:cs="標楷體" w:hint="eastAsia"/>
              </w:rPr>
              <w:t>月</w:t>
            </w:r>
            <w:r w:rsidRPr="005F6F2B">
              <w:rPr>
                <w:rFonts w:ascii="Times New Roman" w:eastAsia="標楷體" w:hAnsi="Times New Roman" w:cs="Times New Roman"/>
              </w:rPr>
              <w:t>5</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大陸</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本中心陳陸輝特聘研究員及黃紀合聘研究員至大陸吉林大學行政學院交流。</w:t>
            </w:r>
          </w:p>
        </w:tc>
      </w:tr>
      <w:tr w:rsidR="00BF4015" w:rsidRPr="009171B7">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學年度起</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本中心陳陸輝特聘研究員於</w:t>
            </w:r>
            <w:r w:rsidRPr="005F6F2B">
              <w:rPr>
                <w:rFonts w:ascii="Times New Roman" w:eastAsia="標楷體" w:hAnsi="Times New Roman" w:cs="Times New Roman"/>
              </w:rPr>
              <w:t>103</w:t>
            </w:r>
            <w:r w:rsidRPr="005F6F2B">
              <w:rPr>
                <w:rFonts w:ascii="Times New Roman" w:eastAsia="標楷體" w:hAnsi="Times New Roman" w:cs="標楷體" w:hint="eastAsia"/>
              </w:rPr>
              <w:t>學年度赴美國麻省理工學院政治系參與研究一年，中心主任一職自</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8</w:t>
            </w:r>
            <w:r w:rsidRPr="005F6F2B">
              <w:rPr>
                <w:rFonts w:ascii="Times New Roman" w:eastAsia="標楷體" w:hAnsi="Times New Roman" w:cs="標楷體" w:hint="eastAsia"/>
              </w:rPr>
              <w:t>月</w:t>
            </w:r>
            <w:r w:rsidRPr="005F6F2B">
              <w:rPr>
                <w:rFonts w:ascii="Times New Roman" w:eastAsia="標楷體" w:hAnsi="Times New Roman" w:cs="Times New Roman"/>
              </w:rPr>
              <w:t>1</w:t>
            </w:r>
            <w:r w:rsidRPr="005F6F2B">
              <w:rPr>
                <w:rFonts w:ascii="Times New Roman" w:eastAsia="標楷體" w:hAnsi="Times New Roman" w:cs="標楷體" w:hint="eastAsia"/>
              </w:rPr>
              <w:t>日起由蔡佳泓研究員擔任。</w:t>
            </w:r>
          </w:p>
        </w:tc>
      </w:tr>
      <w:tr w:rsidR="00BF4015" w:rsidRPr="009171B7">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8</w:t>
            </w:r>
            <w:r w:rsidRPr="005F6F2B">
              <w:rPr>
                <w:rFonts w:ascii="Times New Roman" w:eastAsia="標楷體" w:hAnsi="Times New Roman" w:cs="標楷體" w:hint="eastAsia"/>
              </w:rPr>
              <w:t>月</w:t>
            </w:r>
            <w:r w:rsidRPr="005F6F2B">
              <w:rPr>
                <w:rFonts w:ascii="Times New Roman" w:eastAsia="標楷體" w:hAnsi="Times New Roman" w:cs="Times New Roman"/>
              </w:rPr>
              <w:t>27</w:t>
            </w:r>
            <w:r w:rsidRPr="005F6F2B">
              <w:rPr>
                <w:rFonts w:ascii="Times New Roman" w:eastAsia="標楷體" w:hAnsi="Times New Roman" w:cs="標楷體" w:hint="eastAsia"/>
              </w:rPr>
              <w:t>日至</w:t>
            </w:r>
            <w:r w:rsidRPr="005F6F2B">
              <w:rPr>
                <w:rFonts w:ascii="Times New Roman" w:eastAsia="標楷體" w:hAnsi="Times New Roman" w:cs="Times New Roman"/>
              </w:rPr>
              <w:t>9</w:t>
            </w:r>
            <w:r w:rsidRPr="005F6F2B">
              <w:rPr>
                <w:rFonts w:ascii="Times New Roman" w:eastAsia="標楷體" w:hAnsi="Times New Roman" w:cs="標楷體" w:hint="eastAsia"/>
              </w:rPr>
              <w:t>月</w:t>
            </w:r>
            <w:r w:rsidRPr="005F6F2B">
              <w:rPr>
                <w:rFonts w:ascii="Times New Roman" w:eastAsia="標楷體" w:hAnsi="Times New Roman" w:cs="Times New Roman"/>
              </w:rPr>
              <w:t>2</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本中心黃紀合聘研究員、俞振華助理研究員及張鈞智博士後研究員於赴美國華盛頓特區參加</w:t>
            </w:r>
            <w:r w:rsidRPr="005F6F2B">
              <w:rPr>
                <w:rFonts w:ascii="Times New Roman" w:eastAsia="標楷體" w:hAnsi="Times New Roman" w:cs="Times New Roman"/>
              </w:rPr>
              <w:t>2014</w:t>
            </w:r>
            <w:r w:rsidRPr="005F6F2B">
              <w:rPr>
                <w:rFonts w:ascii="Times New Roman" w:eastAsia="標楷體" w:hAnsi="Times New Roman" w:cs="標楷體" w:hint="eastAsia"/>
              </w:rPr>
              <w:t>年美國政治學會年會</w:t>
            </w:r>
            <w:r w:rsidRPr="005F6F2B">
              <w:rPr>
                <w:rFonts w:ascii="Times New Roman" w:eastAsia="標楷體" w:hAnsi="Times New Roman" w:cs="Times New Roman"/>
              </w:rPr>
              <w:t>(</w:t>
            </w:r>
            <w:r w:rsidRPr="005F6F2B">
              <w:rPr>
                <w:rFonts w:ascii="Times New Roman" w:eastAsia="標楷體" w:hAnsi="Times New Roman" w:cs="標楷體" w:hint="eastAsia"/>
              </w:rPr>
              <w:t>簡稱</w:t>
            </w:r>
            <w:r w:rsidRPr="005F6F2B">
              <w:rPr>
                <w:rFonts w:ascii="Times New Roman" w:eastAsia="標楷體" w:hAnsi="Times New Roman" w:cs="Times New Roman"/>
              </w:rPr>
              <w:t>APSA)</w:t>
            </w:r>
            <w:r w:rsidRPr="005F6F2B">
              <w:rPr>
                <w:rFonts w:ascii="Times New Roman" w:eastAsia="標楷體" w:hAnsi="Times New Roman" w:cs="標楷體" w:hint="eastAsia"/>
              </w:rPr>
              <w:t>，並發表論文。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9</w:t>
            </w:r>
            <w:r w:rsidRPr="005F6F2B">
              <w:rPr>
                <w:rFonts w:ascii="Times New Roman" w:eastAsia="標楷體" w:hAnsi="Times New Roman" w:cs="標楷體" w:hint="eastAsia"/>
              </w:rPr>
              <w:t>月</w:t>
            </w:r>
            <w:r>
              <w:rPr>
                <w:rFonts w:ascii="Times New Roman" w:eastAsia="標楷體" w:hAnsi="Times New Roman" w:cs="Times New Roman"/>
              </w:rPr>
              <w:t>10</w:t>
            </w:r>
            <w:r>
              <w:rPr>
                <w:rFonts w:ascii="Times New Roman" w:eastAsia="標楷體" w:hAnsi="Times New Roman" w:cs="標楷體" w:hint="eastAsia"/>
              </w:rPr>
              <w:t>至</w:t>
            </w:r>
            <w:r>
              <w:rPr>
                <w:rFonts w:ascii="Times New Roman" w:eastAsia="標楷體" w:hAnsi="Times New Roman" w:cs="Times New Roman"/>
              </w:rPr>
              <w:t>9</w:t>
            </w:r>
            <w:r>
              <w:rPr>
                <w:rFonts w:ascii="Times New Roman" w:eastAsia="標楷體" w:hAnsi="Times New Roman" w:cs="標楷體" w:hint="eastAsia"/>
              </w:rPr>
              <w:t>月</w:t>
            </w:r>
            <w:r w:rsidRPr="005F6F2B">
              <w:rPr>
                <w:rFonts w:ascii="Times New Roman" w:eastAsia="標楷體" w:hAnsi="Times New Roman" w:cs="Times New Roman"/>
              </w:rPr>
              <w:t>14</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大陸</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本中心游清鑫特聘研究員赴中國大陸山西省太原市，參加財團法人臺灣民主基金會與北京清華大學政治學系合辦之「兩岸基層治理學術研討會」。</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w:t>
            </w:r>
            <w:r w:rsidRPr="005F6F2B">
              <w:rPr>
                <w:rFonts w:ascii="Times New Roman" w:eastAsia="標楷體" w:hAnsi="Times New Roman" w:cs="Times New Roman"/>
              </w:rPr>
              <w:t>29</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臺灣</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本中心邀請中央研究院歐美所盧倩儀副研究員發表專題演講，講題為：「談流浪狗</w:t>
            </w:r>
            <w:r w:rsidRPr="005F6F2B">
              <w:rPr>
                <w:rFonts w:ascii="Times New Roman" w:eastAsia="標楷體" w:hAnsi="Times New Roman" w:cs="Times New Roman"/>
              </w:rPr>
              <w:t>TNR</w:t>
            </w:r>
            <w:r w:rsidRPr="005F6F2B">
              <w:rPr>
                <w:rFonts w:ascii="Times New Roman" w:eastAsia="標楷體" w:hAnsi="Times New Roman" w:cs="標楷體" w:hint="eastAsia"/>
              </w:rPr>
              <w:t>計劃的功利與道德意義」。</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w:t>
            </w:r>
            <w:r>
              <w:rPr>
                <w:rFonts w:ascii="Times New Roman" w:eastAsia="標楷體" w:hAnsi="Times New Roman" w:cs="Times New Roman"/>
              </w:rPr>
              <w:t>10</w:t>
            </w:r>
            <w:r>
              <w:rPr>
                <w:rFonts w:ascii="Times New Roman" w:eastAsia="標楷體" w:hAnsi="Times New Roman" w:cs="標楷體" w:hint="eastAsia"/>
              </w:rPr>
              <w:t>至</w:t>
            </w:r>
            <w:r>
              <w:rPr>
                <w:rFonts w:ascii="Times New Roman" w:eastAsia="標楷體" w:hAnsi="Times New Roman" w:cs="Times New Roman"/>
              </w:rPr>
              <w:t>10</w:t>
            </w:r>
            <w:r>
              <w:rPr>
                <w:rFonts w:ascii="Times New Roman" w:eastAsia="標楷體" w:hAnsi="Times New Roman" w:cs="標楷體" w:hint="eastAsia"/>
              </w:rPr>
              <w:t>月</w:t>
            </w:r>
            <w:r w:rsidRPr="005F6F2B">
              <w:rPr>
                <w:rFonts w:ascii="Times New Roman" w:eastAsia="標楷體" w:hAnsi="Times New Roman" w:cs="Times New Roman"/>
              </w:rPr>
              <w:t>12</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本中心鄭夙芬研究員赴美國華盛頓特區，參加全美中國研究協會</w:t>
            </w:r>
            <w:r w:rsidRPr="005F6F2B">
              <w:rPr>
                <w:rFonts w:ascii="Times New Roman" w:eastAsia="標楷體" w:hAnsi="Times New Roman" w:cs="Times New Roman"/>
              </w:rPr>
              <w:t>(</w:t>
            </w:r>
            <w:r w:rsidRPr="005F6F2B">
              <w:rPr>
                <w:rFonts w:ascii="Times New Roman" w:eastAsia="標楷體" w:hAnsi="Times New Roman" w:cs="標楷體" w:hint="eastAsia"/>
              </w:rPr>
              <w:t>簡稱</w:t>
            </w:r>
            <w:r w:rsidRPr="005F6F2B">
              <w:rPr>
                <w:rFonts w:ascii="Times New Roman" w:eastAsia="標楷體" w:hAnsi="Times New Roman" w:cs="Times New Roman"/>
              </w:rPr>
              <w:t>AACS)</w:t>
            </w:r>
            <w:r w:rsidRPr="005F6F2B">
              <w:rPr>
                <w:rFonts w:ascii="Times New Roman" w:eastAsia="標楷體" w:hAnsi="Times New Roman" w:cs="標楷體" w:hint="eastAsia"/>
              </w:rPr>
              <w:t>年會及國際學術會議並發表論文。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w:t>
            </w:r>
            <w:r>
              <w:rPr>
                <w:rFonts w:ascii="Times New Roman" w:eastAsia="標楷體" w:hAnsi="Times New Roman" w:cs="Times New Roman"/>
              </w:rPr>
              <w:t>17</w:t>
            </w:r>
            <w:r>
              <w:rPr>
                <w:rFonts w:ascii="Times New Roman" w:eastAsia="標楷體" w:hAnsi="Times New Roman" w:cs="標楷體" w:hint="eastAsia"/>
              </w:rPr>
              <w:t>至</w:t>
            </w:r>
            <w:r>
              <w:rPr>
                <w:rFonts w:ascii="Times New Roman" w:eastAsia="標楷體" w:hAnsi="Times New Roman" w:cs="Times New Roman"/>
              </w:rPr>
              <w:t>10</w:t>
            </w:r>
            <w:r>
              <w:rPr>
                <w:rFonts w:ascii="Times New Roman" w:eastAsia="標楷體" w:hAnsi="Times New Roman" w:cs="標楷體" w:hint="eastAsia"/>
              </w:rPr>
              <w:t>月</w:t>
            </w:r>
            <w:r w:rsidRPr="005F6F2B">
              <w:rPr>
                <w:rFonts w:ascii="Times New Roman" w:eastAsia="標楷體" w:hAnsi="Times New Roman" w:cs="Times New Roman"/>
              </w:rPr>
              <w:t>19</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韓國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本中心蔡佳泓主任和頂大計畫團隊成員鮑彤助理研究員赴韓國首爾，參加</w:t>
            </w:r>
            <w:r w:rsidRPr="005F6F2B">
              <w:rPr>
                <w:rFonts w:ascii="Times New Roman" w:eastAsia="標楷體" w:hAnsi="Times New Roman" w:cs="Times New Roman"/>
              </w:rPr>
              <w:t>2014</w:t>
            </w:r>
            <w:r w:rsidRPr="005F6F2B">
              <w:rPr>
                <w:rFonts w:ascii="Times New Roman" w:eastAsia="標楷體" w:hAnsi="Times New Roman" w:cs="標楷體" w:hint="eastAsia"/>
              </w:rPr>
              <w:t>亞洲選舉研究年會並發表論文。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w:t>
            </w:r>
            <w:r>
              <w:rPr>
                <w:rFonts w:ascii="Times New Roman" w:eastAsia="標楷體" w:hAnsi="Times New Roman" w:cs="Times New Roman"/>
              </w:rPr>
              <w:t>17</w:t>
            </w:r>
            <w:r>
              <w:rPr>
                <w:rFonts w:ascii="Times New Roman" w:eastAsia="標楷體" w:hAnsi="Times New Roman" w:cs="標楷體" w:hint="eastAsia"/>
              </w:rPr>
              <w:t>至</w:t>
            </w:r>
            <w:r>
              <w:rPr>
                <w:rFonts w:ascii="Times New Roman" w:eastAsia="標楷體" w:hAnsi="Times New Roman" w:cs="Times New Roman"/>
              </w:rPr>
              <w:t>10</w:t>
            </w:r>
            <w:r>
              <w:rPr>
                <w:rFonts w:ascii="Times New Roman" w:eastAsia="標楷體" w:hAnsi="Times New Roman" w:cs="標楷體" w:hint="eastAsia"/>
              </w:rPr>
              <w:t>月</w:t>
            </w:r>
            <w:r w:rsidRPr="005F6F2B">
              <w:rPr>
                <w:rFonts w:ascii="Times New Roman" w:eastAsia="標楷體" w:hAnsi="Times New Roman" w:cs="Times New Roman"/>
              </w:rPr>
              <w:t>18</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本中心俞振華助理研究員赴美國加州，參加史丹福大學民主發展與法治中心舉辦之</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w:t>
            </w:r>
            <w:r w:rsidRPr="005F6F2B">
              <w:rPr>
                <w:rFonts w:ascii="Times New Roman" w:eastAsia="標楷體" w:hAnsi="Times New Roman" w:cs="Times New Roman"/>
              </w:rPr>
              <w:t>The Politics of Polarization: Taiwan in Comparative Perspective</w:t>
            </w:r>
            <w:r w:rsidRPr="005F6F2B">
              <w:rPr>
                <w:rFonts w:ascii="Times New Roman" w:eastAsia="標楷體" w:hAnsi="Times New Roman" w:cs="標楷體" w:hint="eastAsia"/>
              </w:rPr>
              <w:t>」國際研討會，並發表論文。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11</w:t>
            </w:r>
            <w:r w:rsidRPr="005F6F2B">
              <w:rPr>
                <w:rFonts w:ascii="Times New Roman" w:eastAsia="標楷體" w:hAnsi="Times New Roman" w:cs="標楷體" w:hint="eastAsia"/>
              </w:rPr>
              <w:t>月</w:t>
            </w:r>
            <w:r>
              <w:rPr>
                <w:rFonts w:ascii="Times New Roman" w:eastAsia="標楷體" w:hAnsi="Times New Roman" w:cs="Times New Roman"/>
              </w:rPr>
              <w:t>29</w:t>
            </w:r>
            <w:r>
              <w:rPr>
                <w:rFonts w:ascii="Times New Roman" w:eastAsia="標楷體" w:hAnsi="Times New Roman" w:cs="標楷體" w:hint="eastAsia"/>
              </w:rPr>
              <w:t>至</w:t>
            </w:r>
            <w:r>
              <w:rPr>
                <w:rFonts w:ascii="Times New Roman" w:eastAsia="標楷體" w:hAnsi="Times New Roman" w:cs="Times New Roman"/>
              </w:rPr>
              <w:t>11</w:t>
            </w:r>
            <w:r>
              <w:rPr>
                <w:rFonts w:ascii="Times New Roman" w:eastAsia="標楷體" w:hAnsi="Times New Roman" w:cs="標楷體" w:hint="eastAsia"/>
              </w:rPr>
              <w:t>月</w:t>
            </w:r>
            <w:r w:rsidRPr="005F6F2B">
              <w:rPr>
                <w:rFonts w:ascii="Times New Roman" w:eastAsia="標楷體" w:hAnsi="Times New Roman" w:cs="Times New Roman"/>
              </w:rPr>
              <w:t>30</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日本</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本中心游清鑫研究員及俞振華助理研究員赴日本新潟縣，參加亞洲民意調查學會年會並發表論文。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21</w:t>
            </w:r>
            <w:r w:rsidRPr="005F6F2B">
              <w:rPr>
                <w:rFonts w:ascii="Times New Roman" w:eastAsia="標楷體" w:hAnsi="Times New Roman" w:cs="標楷體" w:hint="eastAsia"/>
              </w:rPr>
              <w:t>日至</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26</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印度</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本中心游清鑫特聘研究員赴印度新德里，參加財團法人台灣民主基金會舉辦之「亞洲民主強化：公民社會的融入、公眾之參與以及勞工權益」會議。</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4</w:t>
            </w:r>
            <w:r w:rsidRPr="005F6F2B">
              <w:rPr>
                <w:rFonts w:ascii="Times New Roman" w:eastAsia="標楷體" w:hAnsi="Times New Roman" w:cs="標楷體" w:hint="eastAsia"/>
              </w:rPr>
              <w:t>月</w:t>
            </w:r>
            <w:r w:rsidRPr="005F6F2B">
              <w:rPr>
                <w:rFonts w:ascii="Times New Roman" w:eastAsia="標楷體" w:hAnsi="Times New Roman" w:cs="Times New Roman"/>
              </w:rPr>
              <w:t>25</w:t>
            </w:r>
            <w:r w:rsidRPr="005F6F2B">
              <w:rPr>
                <w:rFonts w:ascii="Times New Roman" w:eastAsia="標楷體" w:hAnsi="Times New Roman" w:cs="標楷體" w:hint="eastAsia"/>
              </w:rPr>
              <w:t>日至</w:t>
            </w:r>
            <w:r w:rsidRPr="005F6F2B">
              <w:rPr>
                <w:rFonts w:ascii="Times New Roman" w:eastAsia="標楷體" w:hAnsi="Times New Roman" w:cs="Times New Roman"/>
              </w:rPr>
              <w:t>5</w:t>
            </w:r>
            <w:r w:rsidRPr="005F6F2B">
              <w:rPr>
                <w:rFonts w:ascii="Times New Roman" w:eastAsia="標楷體" w:hAnsi="Times New Roman" w:cs="標楷體" w:hint="eastAsia"/>
              </w:rPr>
              <w:t>月</w:t>
            </w:r>
            <w:r w:rsidRPr="005F6F2B">
              <w:rPr>
                <w:rFonts w:ascii="Times New Roman" w:eastAsia="標楷體" w:hAnsi="Times New Roman" w:cs="Times New Roman"/>
              </w:rPr>
              <w:t>1</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克羅埃西亞</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財團法人台灣民主基金會邀請本中心游清鑫特聘研究員赴薩格勒勃，參加「民主發展」學術研討會。</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4</w:t>
            </w:r>
            <w:r w:rsidRPr="005F6F2B">
              <w:rPr>
                <w:rFonts w:ascii="Times New Roman" w:eastAsia="標楷體" w:hAnsi="Times New Roman" w:cs="標楷體" w:hint="eastAsia"/>
              </w:rPr>
              <w:t>月</w:t>
            </w:r>
            <w:r w:rsidRPr="005F6F2B">
              <w:rPr>
                <w:rFonts w:ascii="Times New Roman" w:eastAsia="標楷體" w:hAnsi="Times New Roman" w:cs="Times New Roman"/>
              </w:rPr>
              <w:t>24</w:t>
            </w:r>
            <w:r w:rsidRPr="005F6F2B">
              <w:rPr>
                <w:rFonts w:ascii="Times New Roman" w:eastAsia="標楷體" w:hAnsi="Times New Roman" w:cs="標楷體" w:hint="eastAsia"/>
              </w:rPr>
              <w:t>日至</w:t>
            </w:r>
            <w:r w:rsidRPr="005F6F2B">
              <w:rPr>
                <w:rFonts w:ascii="Times New Roman" w:eastAsia="標楷體" w:hAnsi="Times New Roman" w:cs="Times New Roman"/>
              </w:rPr>
              <w:t>5</w:t>
            </w:r>
            <w:r w:rsidRPr="005F6F2B">
              <w:rPr>
                <w:rFonts w:ascii="Times New Roman" w:eastAsia="標楷體" w:hAnsi="Times New Roman" w:cs="標楷體" w:hint="eastAsia"/>
              </w:rPr>
              <w:t>月</w:t>
            </w:r>
            <w:r w:rsidRPr="005F6F2B">
              <w:rPr>
                <w:rFonts w:ascii="Times New Roman" w:eastAsia="標楷體" w:hAnsi="Times New Roman" w:cs="Times New Roman"/>
              </w:rPr>
              <w:t>1</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南非</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本中心俞振華助理研究員赴南非開普敦，參加國際社會調查計畫「</w:t>
            </w:r>
            <w:r w:rsidRPr="005F6F2B">
              <w:rPr>
                <w:rFonts w:ascii="Times New Roman" w:eastAsia="標楷體" w:hAnsi="Times New Roman" w:cs="Times New Roman"/>
              </w:rPr>
              <w:t>International Social Survey Programme,</w:t>
            </w:r>
            <w:r w:rsidRPr="005F6F2B">
              <w:rPr>
                <w:rFonts w:ascii="Times New Roman" w:eastAsia="標楷體" w:hAnsi="Times New Roman" w:cs="標楷體" w:hint="eastAsia"/>
              </w:rPr>
              <w:t>簡稱</w:t>
            </w:r>
            <w:r w:rsidRPr="005F6F2B">
              <w:rPr>
                <w:rFonts w:ascii="Times New Roman" w:eastAsia="標楷體" w:hAnsi="Times New Roman" w:cs="Times New Roman"/>
              </w:rPr>
              <w:t>ISSP</w:t>
            </w:r>
            <w:r w:rsidRPr="005F6F2B">
              <w:rPr>
                <w:rFonts w:ascii="Times New Roman" w:eastAsia="標楷體" w:hAnsi="Times New Roman" w:cs="標楷體" w:hint="eastAsia"/>
              </w:rPr>
              <w:t>」召開之年會。</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5</w:t>
            </w:r>
            <w:r w:rsidRPr="005F6F2B">
              <w:rPr>
                <w:rFonts w:ascii="Times New Roman" w:eastAsia="標楷體" w:hAnsi="Times New Roman" w:cs="標楷體" w:hint="eastAsia"/>
              </w:rPr>
              <w:t>月</w:t>
            </w:r>
            <w:r w:rsidRPr="005F6F2B">
              <w:rPr>
                <w:rFonts w:ascii="Times New Roman" w:eastAsia="標楷體" w:hAnsi="Times New Roman" w:cs="Times New Roman"/>
              </w:rPr>
              <w:t>16</w:t>
            </w:r>
            <w:r w:rsidRPr="005F6F2B">
              <w:rPr>
                <w:rFonts w:ascii="Times New Roman" w:eastAsia="標楷體" w:hAnsi="Times New Roman" w:cs="標楷體" w:hint="eastAsia"/>
              </w:rPr>
              <w:t>日至</w:t>
            </w:r>
            <w:r>
              <w:rPr>
                <w:rFonts w:ascii="Times New Roman" w:eastAsia="標楷體" w:hAnsi="Times New Roman" w:cs="Times New Roman"/>
              </w:rPr>
              <w:t>5</w:t>
            </w:r>
            <w:r>
              <w:rPr>
                <w:rFonts w:ascii="Times New Roman" w:eastAsia="標楷體" w:hAnsi="Times New Roman" w:cs="標楷體" w:hint="eastAsia"/>
              </w:rPr>
              <w:t>月</w:t>
            </w:r>
            <w:r w:rsidRPr="005F6F2B">
              <w:rPr>
                <w:rFonts w:ascii="Times New Roman" w:eastAsia="標楷體" w:hAnsi="Times New Roman" w:cs="Times New Roman"/>
              </w:rPr>
              <w:t>17</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日本</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本中心游清鑫特聘研究員及鄭夙芬研究員至日本熊本參加日本選舉學會年會及研討會，會後並與日本學者進行學作交流。</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6</w:t>
            </w:r>
            <w:r w:rsidRPr="005F6F2B">
              <w:rPr>
                <w:rFonts w:ascii="Times New Roman" w:eastAsia="標楷體" w:hAnsi="Times New Roman" w:cs="標楷體" w:hint="eastAsia"/>
              </w:rPr>
              <w:t>月</w:t>
            </w:r>
            <w:r w:rsidRPr="005F6F2B">
              <w:rPr>
                <w:rFonts w:ascii="Times New Roman" w:eastAsia="標楷體" w:hAnsi="Times New Roman" w:cs="Times New Roman"/>
              </w:rPr>
              <w:t>17</w:t>
            </w:r>
            <w:r w:rsidRPr="005F6F2B">
              <w:rPr>
                <w:rFonts w:ascii="Times New Roman" w:eastAsia="標楷體" w:hAnsi="Times New Roman" w:cs="標楷體" w:hint="eastAsia"/>
              </w:rPr>
              <w:t>日至</w:t>
            </w:r>
            <w:r>
              <w:rPr>
                <w:rFonts w:ascii="Times New Roman" w:eastAsia="標楷體" w:hAnsi="Times New Roman" w:cs="Times New Roman"/>
              </w:rPr>
              <w:t>6</w:t>
            </w:r>
            <w:r>
              <w:rPr>
                <w:rFonts w:ascii="Times New Roman" w:eastAsia="標楷體" w:hAnsi="Times New Roman" w:cs="標楷體" w:hint="eastAsia"/>
              </w:rPr>
              <w:t>月</w:t>
            </w:r>
            <w:r w:rsidRPr="005F6F2B">
              <w:rPr>
                <w:rFonts w:ascii="Times New Roman" w:eastAsia="標楷體" w:hAnsi="Times New Roman" w:cs="Times New Roman"/>
              </w:rPr>
              <w:t>21</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英國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本中心游清鑫特聘研究員赴英國倫敦，參加第二屆臺灣研究世界大會並發表論文。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7</w:t>
            </w:r>
            <w:r w:rsidRPr="005F6F2B">
              <w:rPr>
                <w:rFonts w:ascii="Times New Roman" w:eastAsia="標楷體" w:hAnsi="Times New Roman" w:cs="標楷體" w:hint="eastAsia"/>
              </w:rPr>
              <w:t>月</w:t>
            </w:r>
            <w:r w:rsidRPr="005F6F2B">
              <w:rPr>
                <w:rFonts w:ascii="Times New Roman" w:eastAsia="標楷體" w:hAnsi="Times New Roman" w:cs="Times New Roman"/>
              </w:rPr>
              <w:t>20</w:t>
            </w:r>
            <w:r w:rsidRPr="005F6F2B">
              <w:rPr>
                <w:rFonts w:ascii="Times New Roman" w:eastAsia="標楷體" w:hAnsi="Times New Roman" w:cs="標楷體" w:hint="eastAsia"/>
              </w:rPr>
              <w:t>日至</w:t>
            </w:r>
            <w:r w:rsidRPr="005F6F2B">
              <w:rPr>
                <w:rFonts w:ascii="Times New Roman" w:eastAsia="標楷體" w:hAnsi="Times New Roman" w:cs="Times New Roman"/>
              </w:rPr>
              <w:t>7</w:t>
            </w:r>
            <w:r w:rsidRPr="005F6F2B">
              <w:rPr>
                <w:rFonts w:ascii="Times New Roman" w:eastAsia="標楷體" w:hAnsi="Times New Roman" w:cs="標楷體" w:hint="eastAsia"/>
              </w:rPr>
              <w:t>月</w:t>
            </w:r>
            <w:r w:rsidRPr="005F6F2B">
              <w:rPr>
                <w:rFonts w:ascii="Times New Roman" w:eastAsia="標楷體" w:hAnsi="Times New Roman" w:cs="Times New Roman"/>
              </w:rPr>
              <w:t>26</w:t>
            </w:r>
            <w:r w:rsidRPr="005F6F2B">
              <w:rPr>
                <w:rFonts w:ascii="Times New Roman" w:eastAsia="標楷體" w:hAnsi="Times New Roman" w:cs="標楷體" w:hint="eastAsia"/>
              </w:rPr>
              <w:t>日</w:t>
            </w:r>
          </w:p>
        </w:tc>
        <w:tc>
          <w:tcPr>
            <w:tcW w:w="1056" w:type="dxa"/>
            <w:vAlign w:val="center"/>
          </w:tcPr>
          <w:p w:rsidR="00BF4015"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薩爾</w:t>
            </w:r>
          </w:p>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瓦多</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財團法人臺灣民主基金會邀請本中心游清鑫特聘研究員赴薩爾瓦多，參加民主社群第八屆部長級會議。</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7</w:t>
            </w:r>
            <w:r w:rsidRPr="005F6F2B">
              <w:rPr>
                <w:rFonts w:ascii="Times New Roman" w:eastAsia="標楷體" w:hAnsi="Times New Roman" w:cs="標楷體" w:hint="eastAsia"/>
              </w:rPr>
              <w:t>月</w:t>
            </w:r>
            <w:r w:rsidRPr="005F6F2B">
              <w:rPr>
                <w:rFonts w:ascii="Times New Roman" w:eastAsia="標楷體" w:hAnsi="Times New Roman" w:cs="Times New Roman"/>
              </w:rPr>
              <w:t>27</w:t>
            </w:r>
            <w:r w:rsidRPr="005F6F2B">
              <w:rPr>
                <w:rFonts w:ascii="Times New Roman" w:eastAsia="標楷體" w:hAnsi="Times New Roman" w:cs="標楷體" w:hint="eastAsia"/>
              </w:rPr>
              <w:t>日至</w:t>
            </w:r>
            <w:r w:rsidRPr="005F6F2B">
              <w:rPr>
                <w:rFonts w:ascii="Times New Roman" w:eastAsia="標楷體" w:hAnsi="Times New Roman" w:cs="Times New Roman"/>
              </w:rPr>
              <w:t>8</w:t>
            </w:r>
            <w:r w:rsidRPr="005F6F2B">
              <w:rPr>
                <w:rFonts w:ascii="Times New Roman" w:eastAsia="標楷體" w:hAnsi="Times New Roman" w:cs="標楷體" w:hint="eastAsia"/>
              </w:rPr>
              <w:t>月</w:t>
            </w:r>
            <w:r w:rsidRPr="005F6F2B">
              <w:rPr>
                <w:rFonts w:ascii="Times New Roman" w:eastAsia="標楷體" w:hAnsi="Times New Roman" w:cs="Times New Roman"/>
              </w:rPr>
              <w:t>7</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大陸</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本中心黃紀、游清鑫、陳陸輝及俞振華等研究人員分別至大陸廣州，參加華南理工大學公共管理學院聯合美國杜克大學及美國「校際社會科學研究聯盟」</w:t>
            </w:r>
            <w:r w:rsidRPr="005F6F2B">
              <w:rPr>
                <w:rFonts w:ascii="Times New Roman" w:eastAsia="標楷體" w:hAnsi="Times New Roman" w:cs="Times New Roman"/>
              </w:rPr>
              <w:t>(ICPSR)</w:t>
            </w:r>
            <w:r w:rsidRPr="005F6F2B">
              <w:rPr>
                <w:rFonts w:ascii="Times New Roman" w:eastAsia="標楷體" w:hAnsi="Times New Roman" w:cs="標楷體" w:hint="eastAsia"/>
              </w:rPr>
              <w:t>暑期培訓部，舉辦第</w:t>
            </w:r>
            <w:r w:rsidRPr="005F6F2B">
              <w:rPr>
                <w:rFonts w:ascii="Times New Roman" w:eastAsia="標楷體" w:hAnsi="Times New Roman" w:cs="Times New Roman"/>
              </w:rPr>
              <w:t>10</w:t>
            </w:r>
            <w:r w:rsidRPr="005F6F2B">
              <w:rPr>
                <w:rFonts w:ascii="Times New Roman" w:eastAsia="標楷體" w:hAnsi="Times New Roman" w:cs="標楷體" w:hint="eastAsia"/>
              </w:rPr>
              <w:t>屆「中國公共管理與政治學暑期研究方法培訓班」之「中國政治學工作坊」並講授課程。</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9</w:t>
            </w:r>
            <w:r w:rsidRPr="005F6F2B">
              <w:rPr>
                <w:rFonts w:ascii="Times New Roman" w:eastAsia="標楷體" w:hAnsi="Times New Roman" w:cs="標楷體" w:hint="eastAsia"/>
              </w:rPr>
              <w:t>月</w:t>
            </w:r>
            <w:r w:rsidRPr="005F6F2B">
              <w:rPr>
                <w:rFonts w:ascii="Times New Roman" w:eastAsia="標楷體" w:hAnsi="Times New Roman" w:cs="Times New Roman"/>
              </w:rPr>
              <w:t>9</w:t>
            </w:r>
            <w:r w:rsidRPr="005F6F2B">
              <w:rPr>
                <w:rFonts w:ascii="Times New Roman" w:eastAsia="標楷體" w:hAnsi="Times New Roman" w:cs="標楷體" w:hint="eastAsia"/>
              </w:rPr>
              <w:t>日至</w:t>
            </w:r>
            <w:r w:rsidRPr="005F6F2B">
              <w:rPr>
                <w:rFonts w:ascii="Times New Roman" w:eastAsia="標楷體" w:hAnsi="Times New Roman" w:cs="Times New Roman"/>
              </w:rPr>
              <w:t xml:space="preserve"> 9</w:t>
            </w:r>
            <w:r w:rsidRPr="005F6F2B">
              <w:rPr>
                <w:rFonts w:ascii="Times New Roman" w:eastAsia="標楷體" w:hAnsi="Times New Roman" w:cs="標楷體" w:hint="eastAsia"/>
              </w:rPr>
              <w:t>月</w:t>
            </w:r>
            <w:r w:rsidRPr="005F6F2B">
              <w:rPr>
                <w:rFonts w:ascii="Times New Roman" w:eastAsia="標楷體" w:hAnsi="Times New Roman" w:cs="Times New Roman"/>
              </w:rPr>
              <w:t>12</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日本</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財團法人臺灣民主基金會邀請本中心游清鑫特聘研究員赴日本，參加石川縣金澤市所舉辦「東亞民主論壇」會議。</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9</w:t>
            </w:r>
            <w:r w:rsidRPr="005F6F2B">
              <w:rPr>
                <w:rFonts w:ascii="Times New Roman" w:eastAsia="標楷體" w:hAnsi="Times New Roman" w:cs="標楷體" w:hint="eastAsia"/>
              </w:rPr>
              <w:t>月</w:t>
            </w:r>
            <w:r w:rsidRPr="005F6F2B">
              <w:rPr>
                <w:rFonts w:ascii="Times New Roman" w:eastAsia="標楷體" w:hAnsi="Times New Roman" w:cs="Times New Roman"/>
              </w:rPr>
              <w:t>3</w:t>
            </w:r>
            <w:r w:rsidRPr="005F6F2B">
              <w:rPr>
                <w:rFonts w:ascii="Times New Roman" w:eastAsia="標楷體" w:hAnsi="Times New Roman" w:cs="標楷體" w:hint="eastAsia"/>
              </w:rPr>
              <w:t>日至</w:t>
            </w:r>
            <w:r w:rsidRPr="005F6F2B">
              <w:rPr>
                <w:rFonts w:ascii="Times New Roman" w:eastAsia="標楷體" w:hAnsi="Times New Roman" w:cs="Times New Roman"/>
              </w:rPr>
              <w:t>9</w:t>
            </w:r>
            <w:r w:rsidRPr="005F6F2B">
              <w:rPr>
                <w:rFonts w:ascii="Times New Roman" w:eastAsia="標楷體" w:hAnsi="Times New Roman" w:cs="標楷體" w:hint="eastAsia"/>
              </w:rPr>
              <w:t>月</w:t>
            </w:r>
            <w:r w:rsidRPr="005F6F2B">
              <w:rPr>
                <w:rFonts w:ascii="Times New Roman" w:eastAsia="標楷體" w:hAnsi="Times New Roman" w:cs="Times New Roman"/>
              </w:rPr>
              <w:t>13</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本中心黃紀合聘研究員、鄭夙芬研究員及俞振華副研究員赴美國舊金山參加</w:t>
            </w:r>
            <w:r w:rsidRPr="005F6F2B">
              <w:rPr>
                <w:rFonts w:ascii="Times New Roman" w:eastAsia="標楷體" w:hAnsi="Times New Roman" w:cs="Times New Roman"/>
              </w:rPr>
              <w:t>2015</w:t>
            </w:r>
            <w:r w:rsidRPr="005F6F2B">
              <w:rPr>
                <w:rFonts w:ascii="Times New Roman" w:eastAsia="標楷體" w:hAnsi="Times New Roman" w:cs="標楷體" w:hint="eastAsia"/>
              </w:rPr>
              <w:t>年美國政治學會年會</w:t>
            </w:r>
            <w:r w:rsidRPr="005F6F2B">
              <w:rPr>
                <w:rFonts w:ascii="Times New Roman" w:eastAsia="標楷體" w:hAnsi="Times New Roman" w:cs="Times New Roman"/>
              </w:rPr>
              <w:t>(</w:t>
            </w:r>
            <w:r w:rsidRPr="005F6F2B">
              <w:rPr>
                <w:rFonts w:ascii="Times New Roman" w:eastAsia="標楷體" w:hAnsi="Times New Roman" w:cs="標楷體" w:hint="eastAsia"/>
              </w:rPr>
              <w:t>簡稱</w:t>
            </w:r>
            <w:r w:rsidRPr="005F6F2B">
              <w:rPr>
                <w:rFonts w:ascii="Times New Roman" w:eastAsia="標楷體" w:hAnsi="Times New Roman" w:cs="Times New Roman"/>
              </w:rPr>
              <w:t>APSA)</w:t>
            </w:r>
            <w:r w:rsidRPr="005F6F2B">
              <w:rPr>
                <w:rFonts w:ascii="Times New Roman" w:eastAsia="標楷體" w:hAnsi="Times New Roman" w:cs="標楷體" w:hint="eastAsia"/>
              </w:rPr>
              <w:t>，並發表論文。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w:t>
            </w:r>
            <w:r w:rsidRPr="005F6F2B">
              <w:rPr>
                <w:rFonts w:ascii="Times New Roman" w:eastAsia="標楷體" w:hAnsi="Times New Roman" w:cs="Times New Roman"/>
              </w:rPr>
              <w:t>10</w:t>
            </w:r>
            <w:r w:rsidRPr="005F6F2B">
              <w:rPr>
                <w:rFonts w:ascii="Times New Roman" w:eastAsia="標楷體" w:hAnsi="Times New Roman" w:cs="標楷體" w:hint="eastAsia"/>
              </w:rPr>
              <w:t>日至</w:t>
            </w:r>
            <w:r>
              <w:rPr>
                <w:rFonts w:ascii="Times New Roman" w:eastAsia="標楷體" w:hAnsi="Times New Roman" w:cs="Times New Roman"/>
              </w:rPr>
              <w:t>10</w:t>
            </w:r>
            <w:r>
              <w:rPr>
                <w:rFonts w:ascii="Times New Roman" w:eastAsia="標楷體" w:hAnsi="Times New Roman" w:cs="標楷體" w:hint="eastAsia"/>
              </w:rPr>
              <w:t>月</w:t>
            </w:r>
            <w:r w:rsidRPr="005F6F2B">
              <w:rPr>
                <w:rFonts w:ascii="Times New Roman" w:eastAsia="標楷體" w:hAnsi="Times New Roman" w:cs="Times New Roman"/>
              </w:rPr>
              <w:t>11</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日本</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本中心蔡佳泓主任赴日本千葉大學，參加</w:t>
            </w:r>
            <w:r w:rsidRPr="005F6F2B">
              <w:rPr>
                <w:rFonts w:ascii="Times New Roman" w:eastAsia="標楷體" w:hAnsi="Times New Roman" w:cs="Times New Roman"/>
              </w:rPr>
              <w:t>2015</w:t>
            </w:r>
            <w:r w:rsidRPr="005F6F2B">
              <w:rPr>
                <w:rFonts w:ascii="Times New Roman" w:eastAsia="標楷體" w:hAnsi="Times New Roman" w:cs="標楷體" w:hint="eastAsia"/>
              </w:rPr>
              <w:t>日本政河學會年會及學術研討會。</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w:t>
            </w:r>
            <w:r w:rsidRPr="005F6F2B">
              <w:rPr>
                <w:rFonts w:ascii="Times New Roman" w:eastAsia="標楷體" w:hAnsi="Times New Roman" w:cs="Times New Roman"/>
              </w:rPr>
              <w:t>23</w:t>
            </w:r>
            <w:r w:rsidRPr="005F6F2B">
              <w:rPr>
                <w:rFonts w:ascii="Times New Roman" w:eastAsia="標楷體" w:hAnsi="Times New Roman" w:cs="標楷體" w:hint="eastAsia"/>
              </w:rPr>
              <w:t>日至</w:t>
            </w:r>
            <w:r>
              <w:rPr>
                <w:rFonts w:ascii="Times New Roman" w:eastAsia="標楷體" w:hAnsi="Times New Roman" w:cs="Times New Roman"/>
              </w:rPr>
              <w:t>10</w:t>
            </w:r>
            <w:r>
              <w:rPr>
                <w:rFonts w:ascii="Times New Roman" w:eastAsia="標楷體" w:hAnsi="Times New Roman" w:cs="標楷體" w:hint="eastAsia"/>
              </w:rPr>
              <w:t>月</w:t>
            </w:r>
            <w:r w:rsidRPr="005F6F2B">
              <w:rPr>
                <w:rFonts w:ascii="Times New Roman" w:eastAsia="標楷體" w:hAnsi="Times New Roman" w:cs="Times New Roman"/>
              </w:rPr>
              <w:t>25</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日本</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本中心蔡佳泓、黃紀、游清鑫、鄭夙芬及俞振華等研究人員赴日本慶應大學，參加</w:t>
            </w:r>
            <w:r w:rsidRPr="005F6F2B">
              <w:rPr>
                <w:rFonts w:ascii="Times New Roman" w:eastAsia="標楷體" w:hAnsi="Times New Roman" w:cs="Times New Roman"/>
              </w:rPr>
              <w:t>2015</w:t>
            </w:r>
            <w:r w:rsidRPr="005F6F2B">
              <w:rPr>
                <w:rFonts w:ascii="Times New Roman" w:eastAsia="標楷體" w:hAnsi="Times New Roman" w:cs="標楷體" w:hint="eastAsia"/>
              </w:rPr>
              <w:t>亞洲選舉研究年會並發表論文。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w:t>
            </w:r>
            <w:r w:rsidRPr="005F6F2B">
              <w:rPr>
                <w:rFonts w:ascii="Times New Roman" w:eastAsia="標楷體" w:hAnsi="Times New Roman" w:cs="Times New Roman"/>
              </w:rPr>
              <w:t>26</w:t>
            </w:r>
            <w:r w:rsidRPr="005F6F2B">
              <w:rPr>
                <w:rFonts w:ascii="Times New Roman" w:eastAsia="標楷體" w:hAnsi="Times New Roman" w:cs="標楷體" w:hint="eastAsia"/>
              </w:rPr>
              <w:t>日至</w:t>
            </w:r>
            <w:r>
              <w:rPr>
                <w:rFonts w:ascii="Times New Roman" w:eastAsia="標楷體" w:hAnsi="Times New Roman" w:cs="Times New Roman"/>
              </w:rPr>
              <w:t>10</w:t>
            </w:r>
            <w:r>
              <w:rPr>
                <w:rFonts w:ascii="Times New Roman" w:eastAsia="標楷體" w:hAnsi="Times New Roman" w:cs="標楷體" w:hint="eastAsia"/>
              </w:rPr>
              <w:t>月</w:t>
            </w:r>
            <w:r w:rsidRPr="005F6F2B">
              <w:rPr>
                <w:rFonts w:ascii="Times New Roman" w:eastAsia="標楷體" w:hAnsi="Times New Roman" w:cs="Times New Roman"/>
              </w:rPr>
              <w:t>27</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本中心蔡佳泓主任赴美國史丹佛大學，參加</w:t>
            </w:r>
            <w:r w:rsidRPr="005F6F2B">
              <w:rPr>
                <w:rFonts w:ascii="Times New Roman" w:eastAsia="標楷體" w:hAnsi="Times New Roman" w:cs="Times New Roman"/>
              </w:rPr>
              <w:t>2015</w:t>
            </w:r>
            <w:r w:rsidRPr="005F6F2B">
              <w:rPr>
                <w:rFonts w:ascii="Times New Roman" w:eastAsia="標楷體" w:hAnsi="Times New Roman" w:cs="標楷體" w:hint="eastAsia"/>
              </w:rPr>
              <w:t>台灣民主議題年會及學術研討會。</w:t>
            </w:r>
          </w:p>
        </w:tc>
      </w:tr>
      <w:tr w:rsidR="00BF4015" w:rsidRPr="009171B7">
        <w:trPr>
          <w:trHeight w:val="776"/>
        </w:trPr>
        <w:tc>
          <w:tcPr>
            <w:tcW w:w="3475" w:type="dxa"/>
            <w:vAlign w:val="center"/>
          </w:tcPr>
          <w:p w:rsidR="00BF4015" w:rsidRPr="005F6F2B" w:rsidRDefault="00BF4015" w:rsidP="00716A6F">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w:t>
            </w:r>
            <w:r w:rsidRPr="005F6F2B">
              <w:rPr>
                <w:rFonts w:ascii="Times New Roman" w:eastAsia="標楷體" w:hAnsi="Times New Roman" w:cs="Times New Roman"/>
              </w:rPr>
              <w:t>29</w:t>
            </w:r>
            <w:r w:rsidRPr="005F6F2B">
              <w:rPr>
                <w:rFonts w:ascii="Times New Roman" w:eastAsia="標楷體" w:hAnsi="Times New Roman" w:cs="標楷體" w:hint="eastAsia"/>
              </w:rPr>
              <w:t>日至</w:t>
            </w:r>
            <w:r w:rsidRPr="005F6F2B">
              <w:rPr>
                <w:rFonts w:ascii="Times New Roman" w:eastAsia="標楷體" w:hAnsi="Times New Roman" w:cs="Times New Roman"/>
              </w:rPr>
              <w:t>11</w:t>
            </w:r>
            <w:r w:rsidRPr="005F6F2B">
              <w:rPr>
                <w:rFonts w:ascii="Times New Roman" w:eastAsia="標楷體" w:hAnsi="Times New Roman" w:cs="標楷體" w:hint="eastAsia"/>
              </w:rPr>
              <w:t>月</w:t>
            </w:r>
            <w:r>
              <w:rPr>
                <w:rFonts w:ascii="Times New Roman" w:eastAsia="標楷體" w:hAnsi="Times New Roman" w:cs="Times New Roman"/>
              </w:rPr>
              <w:t>1</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大陸</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本中心陳陸輝特聘研究員赴大陸上海，參加上海國際問題研究院舉辦之「面向</w:t>
            </w:r>
            <w:r w:rsidRPr="005F6F2B">
              <w:rPr>
                <w:rFonts w:ascii="Times New Roman" w:eastAsia="標楷體" w:hAnsi="Times New Roman" w:cs="Times New Roman"/>
              </w:rPr>
              <w:t>2016</w:t>
            </w:r>
            <w:r w:rsidRPr="005F6F2B">
              <w:rPr>
                <w:rFonts w:ascii="Times New Roman" w:eastAsia="標楷體" w:hAnsi="Times New Roman" w:cs="標楷體" w:hint="eastAsia"/>
              </w:rPr>
              <w:t>年的台灣政局與兩岸關係學術研討會」。</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11</w:t>
            </w:r>
            <w:r w:rsidRPr="005F6F2B">
              <w:rPr>
                <w:rFonts w:ascii="Times New Roman" w:eastAsia="標楷體" w:hAnsi="Times New Roman" w:cs="標楷體" w:hint="eastAsia"/>
              </w:rPr>
              <w:t>月</w:t>
            </w:r>
            <w:r w:rsidRPr="005F6F2B">
              <w:rPr>
                <w:rFonts w:ascii="Times New Roman" w:eastAsia="標楷體" w:hAnsi="Times New Roman" w:cs="Times New Roman"/>
              </w:rPr>
              <w:t>3</w:t>
            </w:r>
            <w:r w:rsidRPr="005F6F2B">
              <w:rPr>
                <w:rFonts w:ascii="Times New Roman" w:eastAsia="標楷體" w:hAnsi="Times New Roman" w:cs="標楷體" w:hint="eastAsia"/>
              </w:rPr>
              <w:t>日至</w:t>
            </w:r>
            <w:r>
              <w:rPr>
                <w:rFonts w:ascii="Times New Roman" w:eastAsia="標楷體" w:hAnsi="Times New Roman" w:cs="Times New Roman"/>
              </w:rPr>
              <w:t>11</w:t>
            </w:r>
            <w:r>
              <w:rPr>
                <w:rFonts w:ascii="Times New Roman" w:eastAsia="標楷體" w:hAnsi="Times New Roman" w:cs="標楷體" w:hint="eastAsia"/>
              </w:rPr>
              <w:t>月</w:t>
            </w:r>
            <w:r w:rsidRPr="005F6F2B">
              <w:rPr>
                <w:rFonts w:ascii="Times New Roman" w:eastAsia="標楷體" w:hAnsi="Times New Roman" w:cs="Times New Roman"/>
              </w:rPr>
              <w:t>9</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緬甸</w:t>
            </w:r>
          </w:p>
        </w:tc>
        <w:tc>
          <w:tcPr>
            <w:tcW w:w="5297" w:type="dxa"/>
            <w:vAlign w:val="center"/>
          </w:tcPr>
          <w:p w:rsidR="00BF4015"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財團法人台灣民主基金會邀請本中心游清鑫特聘研究員赴緬甸觀察該國國會大選。</w:t>
            </w:r>
          </w:p>
          <w:p w:rsidR="00BF4015" w:rsidRDefault="00BF4015" w:rsidP="00DB5485">
            <w:pPr>
              <w:snapToGrid w:val="0"/>
              <w:rPr>
                <w:rFonts w:ascii="Times New Roman" w:eastAsia="標楷體" w:hAnsi="Times New Roman" w:cs="Times New Roman"/>
              </w:rPr>
            </w:pPr>
          </w:p>
          <w:p w:rsidR="00BF4015" w:rsidRPr="005F6F2B" w:rsidRDefault="00BF4015" w:rsidP="00DB5485">
            <w:pPr>
              <w:snapToGrid w:val="0"/>
              <w:rPr>
                <w:rFonts w:ascii="Times New Roman" w:eastAsia="標楷體" w:hAnsi="Times New Roman" w:cs="Times New Roman"/>
              </w:rPr>
            </w:pP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11</w:t>
            </w:r>
            <w:r w:rsidRPr="005F6F2B">
              <w:rPr>
                <w:rFonts w:ascii="Times New Roman" w:eastAsia="標楷體" w:hAnsi="Times New Roman" w:cs="標楷體" w:hint="eastAsia"/>
              </w:rPr>
              <w:t>月</w:t>
            </w:r>
            <w:r w:rsidRPr="005F6F2B">
              <w:rPr>
                <w:rFonts w:ascii="Times New Roman" w:eastAsia="標楷體" w:hAnsi="Times New Roman" w:cs="Times New Roman"/>
              </w:rPr>
              <w:t>12</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大陸</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本中心陳陸輝特聘研究員赴大陸廈門大學，參加台灣研究院舉辦之「台灣民意與兩岸關係」學術講座。</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11</w:t>
            </w:r>
            <w:r w:rsidRPr="005F6F2B">
              <w:rPr>
                <w:rFonts w:ascii="Times New Roman" w:eastAsia="標楷體" w:hAnsi="Times New Roman" w:cs="標楷體" w:hint="eastAsia"/>
              </w:rPr>
              <w:t>月</w:t>
            </w:r>
            <w:r w:rsidRPr="005F6F2B">
              <w:rPr>
                <w:rFonts w:ascii="Times New Roman" w:eastAsia="標楷體" w:hAnsi="Times New Roman" w:cs="Times New Roman"/>
              </w:rPr>
              <w:t>13</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大陸</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本中心蔡佳泓主任、陳陸輝特聘研究員及俞振華副研究員赴大陸廈門大學，參加公共事務學院舉辦之「兩岸民意調查學術研討會」。</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2</w:t>
            </w:r>
            <w:r w:rsidRPr="005F6F2B">
              <w:rPr>
                <w:rFonts w:ascii="Times New Roman" w:eastAsia="標楷體" w:hAnsi="Times New Roman" w:cs="標楷體" w:hint="eastAsia"/>
              </w:rPr>
              <w:t>日至</w:t>
            </w:r>
            <w:r>
              <w:rPr>
                <w:rFonts w:ascii="Times New Roman" w:eastAsia="標楷體" w:hAnsi="Times New Roman" w:cs="Times New Roman"/>
              </w:rPr>
              <w:t>3</w:t>
            </w:r>
            <w:r>
              <w:rPr>
                <w:rFonts w:ascii="Times New Roman" w:eastAsia="標楷體" w:hAnsi="Times New Roman" w:cs="標楷體" w:hint="eastAsia"/>
              </w:rPr>
              <w:t>月</w:t>
            </w:r>
            <w:r w:rsidRPr="005F6F2B">
              <w:rPr>
                <w:rFonts w:ascii="Times New Roman" w:eastAsia="標楷體" w:hAnsi="Times New Roman" w:cs="Times New Roman"/>
              </w:rPr>
              <w:t>5</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大陸</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本中心陳陸輝特聘研究員應復旦大學國際關係與公共事務學院邀請，赴大陸上海，與該院師生進行學術交流。</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8</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加拿大</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本中心俞振華副研究員應加拿大阿爾伯塔大學政治學系、台灣研究計畫及中國研究院邀請，至該校發表演講，講題為「台灣選舉與政治」。</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22</w:t>
            </w:r>
            <w:r w:rsidRPr="005F6F2B">
              <w:rPr>
                <w:rFonts w:ascii="Times New Roman" w:eastAsia="標楷體" w:hAnsi="Times New Roman" w:cs="標楷體" w:hint="eastAsia"/>
              </w:rPr>
              <w:t>日至</w:t>
            </w:r>
            <w:r>
              <w:rPr>
                <w:rFonts w:ascii="Times New Roman" w:eastAsia="標楷體" w:hAnsi="Times New Roman" w:cs="Times New Roman"/>
              </w:rPr>
              <w:t>3</w:t>
            </w:r>
            <w:r>
              <w:rPr>
                <w:rFonts w:ascii="Times New Roman" w:eastAsia="標楷體" w:hAnsi="Times New Roman" w:cs="標楷體" w:hint="eastAsia"/>
              </w:rPr>
              <w:t>月</w:t>
            </w:r>
            <w:r w:rsidRPr="005F6F2B">
              <w:rPr>
                <w:rFonts w:ascii="Times New Roman" w:eastAsia="標楷體" w:hAnsi="Times New Roman" w:cs="Times New Roman"/>
              </w:rPr>
              <w:t>27</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本中心蔡佳泓主任赴美國德州，參加德州大學達拉斯分校舉辦的</w:t>
            </w:r>
            <w:r w:rsidRPr="005F6F2B">
              <w:rPr>
                <w:rFonts w:ascii="Times New Roman" w:eastAsia="標楷體" w:hAnsi="Times New Roman" w:cs="Times New Roman"/>
              </w:rPr>
              <w:t>UTD Taiwan Democracy Symposium</w:t>
            </w:r>
            <w:r w:rsidRPr="005F6F2B">
              <w:rPr>
                <w:rFonts w:ascii="Times New Roman" w:eastAsia="標楷體" w:hAnsi="Times New Roman" w:cs="標楷體" w:hint="eastAsia"/>
              </w:rPr>
              <w:t>研討會並發表論文。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24</w:t>
            </w:r>
            <w:r w:rsidRPr="005F6F2B">
              <w:rPr>
                <w:rFonts w:ascii="Times New Roman" w:eastAsia="標楷體" w:hAnsi="Times New Roman" w:cs="標楷體" w:hint="eastAsia"/>
              </w:rPr>
              <w:t>日至</w:t>
            </w:r>
            <w:r>
              <w:rPr>
                <w:rFonts w:ascii="Times New Roman" w:eastAsia="標楷體" w:hAnsi="Times New Roman" w:cs="Times New Roman"/>
              </w:rPr>
              <w:t>3</w:t>
            </w:r>
            <w:r>
              <w:rPr>
                <w:rFonts w:ascii="Times New Roman" w:eastAsia="標楷體" w:hAnsi="Times New Roman" w:cs="標楷體" w:hint="eastAsia"/>
              </w:rPr>
              <w:t>月</w:t>
            </w:r>
            <w:r w:rsidRPr="005F6F2B">
              <w:rPr>
                <w:rFonts w:ascii="Times New Roman" w:eastAsia="標楷體" w:hAnsi="Times New Roman" w:cs="Times New Roman"/>
              </w:rPr>
              <w:t>27</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大陸</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本中心俞振華副研究員應中國社會科學院臺灣研究所邀請，赴大陸浙江嘉興，參加該所舉行之「第三屆兩岸新銳論壇」。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4</w:t>
            </w:r>
            <w:r w:rsidRPr="005F6F2B">
              <w:rPr>
                <w:rFonts w:ascii="Times New Roman" w:eastAsia="標楷體" w:hAnsi="Times New Roman" w:cs="標楷體" w:hint="eastAsia"/>
              </w:rPr>
              <w:t>月</w:t>
            </w:r>
            <w:r w:rsidRPr="005F6F2B">
              <w:rPr>
                <w:rFonts w:ascii="Times New Roman" w:eastAsia="標楷體" w:hAnsi="Times New Roman" w:cs="Times New Roman"/>
              </w:rPr>
              <w:t>14</w:t>
            </w:r>
            <w:r w:rsidRPr="005F6F2B">
              <w:rPr>
                <w:rFonts w:ascii="Times New Roman" w:eastAsia="標楷體" w:hAnsi="Times New Roman" w:cs="標楷體" w:hint="eastAsia"/>
              </w:rPr>
              <w:t>日至</w:t>
            </w:r>
            <w:r>
              <w:rPr>
                <w:rFonts w:ascii="Times New Roman" w:eastAsia="標楷體" w:hAnsi="Times New Roman" w:cs="Times New Roman"/>
              </w:rPr>
              <w:t>4</w:t>
            </w:r>
            <w:r>
              <w:rPr>
                <w:rFonts w:ascii="Times New Roman" w:eastAsia="標楷體" w:hAnsi="Times New Roman" w:cs="標楷體" w:hint="eastAsia"/>
              </w:rPr>
              <w:t>月</w:t>
            </w:r>
            <w:r w:rsidRPr="005F6F2B">
              <w:rPr>
                <w:rFonts w:ascii="Times New Roman" w:eastAsia="標楷體" w:hAnsi="Times New Roman" w:cs="Times New Roman"/>
              </w:rPr>
              <w:t>17</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大陸</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本中心陳陸輝特聘研究員應中山大學粵澳港發展研究院邀請，赴大陸廣州，就「台灣青年學生對大陸的政治情緒及其對</w:t>
            </w:r>
            <w:r w:rsidRPr="005F6F2B">
              <w:rPr>
                <w:rFonts w:ascii="Times New Roman" w:eastAsia="標楷體" w:hAnsi="Times New Roman" w:cs="Times New Roman"/>
              </w:rPr>
              <w:t>2016</w:t>
            </w:r>
            <w:r w:rsidRPr="005F6F2B">
              <w:rPr>
                <w:rFonts w:ascii="Times New Roman" w:eastAsia="標楷體" w:hAnsi="Times New Roman" w:cs="標楷體" w:hint="eastAsia"/>
              </w:rPr>
              <w:t>年選舉的影響」及「</w:t>
            </w:r>
            <w:r w:rsidRPr="005F6F2B">
              <w:rPr>
                <w:rFonts w:ascii="Times New Roman" w:eastAsia="標楷體" w:hAnsi="Times New Roman" w:cs="Times New Roman"/>
              </w:rPr>
              <w:t>2016</w:t>
            </w:r>
            <w:r w:rsidRPr="005F6F2B">
              <w:rPr>
                <w:rFonts w:ascii="Times New Roman" w:eastAsia="標楷體" w:hAnsi="Times New Roman" w:cs="標楷體" w:hint="eastAsia"/>
              </w:rPr>
              <w:t>年台灣選舉新態勢對香港選舉研究的啟示」，進行專題演講並參加有關會議研討。</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5</w:t>
            </w:r>
            <w:r w:rsidRPr="005F6F2B">
              <w:rPr>
                <w:rFonts w:ascii="Times New Roman" w:eastAsia="標楷體" w:hAnsi="Times New Roman" w:cs="標楷體" w:hint="eastAsia"/>
              </w:rPr>
              <w:t>月</w:t>
            </w:r>
            <w:r w:rsidRPr="005F6F2B">
              <w:rPr>
                <w:rFonts w:ascii="Times New Roman" w:eastAsia="標楷體" w:hAnsi="Times New Roman" w:cs="Times New Roman"/>
              </w:rPr>
              <w:t>14</w:t>
            </w:r>
            <w:r w:rsidRPr="005F6F2B">
              <w:rPr>
                <w:rFonts w:ascii="Times New Roman" w:eastAsia="標楷體" w:hAnsi="Times New Roman" w:cs="標楷體" w:hint="eastAsia"/>
              </w:rPr>
              <w:t>日至</w:t>
            </w:r>
            <w:r>
              <w:rPr>
                <w:rFonts w:ascii="Times New Roman" w:eastAsia="標楷體" w:hAnsi="Times New Roman" w:cs="Times New Roman"/>
              </w:rPr>
              <w:t>5</w:t>
            </w:r>
            <w:r>
              <w:rPr>
                <w:rFonts w:ascii="Times New Roman" w:eastAsia="標楷體" w:hAnsi="Times New Roman" w:cs="標楷體" w:hint="eastAsia"/>
              </w:rPr>
              <w:t>月</w:t>
            </w:r>
            <w:r w:rsidRPr="005F6F2B">
              <w:rPr>
                <w:rFonts w:ascii="Times New Roman" w:eastAsia="標楷體" w:hAnsi="Times New Roman" w:cs="Times New Roman"/>
              </w:rPr>
              <w:t>15</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日本</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本中心游清鑫特聘研究員、鄭夙芬研究員及俞振華副研究員赴日本東京，參加</w:t>
            </w:r>
            <w:r w:rsidRPr="005F6F2B">
              <w:rPr>
                <w:rFonts w:ascii="Times New Roman" w:eastAsia="標楷體" w:hAnsi="Times New Roman" w:cs="Times New Roman"/>
              </w:rPr>
              <w:t>2016</w:t>
            </w:r>
            <w:r w:rsidRPr="005F6F2B">
              <w:rPr>
                <w:rFonts w:ascii="Times New Roman" w:eastAsia="標楷體" w:hAnsi="Times New Roman" w:cs="標楷體" w:hint="eastAsia"/>
              </w:rPr>
              <w:t>日本選舉學會年會並發表論文。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5</w:t>
            </w:r>
            <w:r w:rsidRPr="005F6F2B">
              <w:rPr>
                <w:rFonts w:ascii="Times New Roman" w:eastAsia="標楷體" w:hAnsi="Times New Roman" w:cs="標楷體" w:hint="eastAsia"/>
              </w:rPr>
              <w:t>月</w:t>
            </w:r>
            <w:r w:rsidRPr="005F6F2B">
              <w:rPr>
                <w:rFonts w:ascii="Times New Roman" w:eastAsia="標楷體" w:hAnsi="Times New Roman" w:cs="Times New Roman"/>
              </w:rPr>
              <w:t>19</w:t>
            </w:r>
            <w:r w:rsidRPr="005F6F2B">
              <w:rPr>
                <w:rFonts w:ascii="Times New Roman" w:eastAsia="標楷體" w:hAnsi="Times New Roman" w:cs="標楷體" w:hint="eastAsia"/>
              </w:rPr>
              <w:t>日至</w:t>
            </w:r>
            <w:r>
              <w:rPr>
                <w:rFonts w:ascii="Times New Roman" w:eastAsia="標楷體" w:hAnsi="Times New Roman" w:cs="Times New Roman"/>
              </w:rPr>
              <w:t>5</w:t>
            </w:r>
            <w:r>
              <w:rPr>
                <w:rFonts w:ascii="Times New Roman" w:eastAsia="標楷體" w:hAnsi="Times New Roman" w:cs="標楷體" w:hint="eastAsia"/>
              </w:rPr>
              <w:t>月</w:t>
            </w:r>
            <w:r w:rsidRPr="005F6F2B">
              <w:rPr>
                <w:rFonts w:ascii="Times New Roman" w:eastAsia="標楷體" w:hAnsi="Times New Roman" w:cs="Times New Roman"/>
              </w:rPr>
              <w:t>25</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本中心邀請美國史丹福大學政治系</w:t>
            </w:r>
            <w:r w:rsidRPr="005F6F2B">
              <w:rPr>
                <w:rFonts w:ascii="Times New Roman" w:eastAsia="標楷體" w:hAnsi="Times New Roman" w:cs="Times New Roman"/>
              </w:rPr>
              <w:t xml:space="preserve"> Douglas Rivers</w:t>
            </w:r>
            <w:r w:rsidRPr="005F6F2B">
              <w:rPr>
                <w:rFonts w:ascii="Times New Roman" w:eastAsia="標楷體" w:hAnsi="Times New Roman" w:cs="標楷體" w:hint="eastAsia"/>
              </w:rPr>
              <w:t>教授來校短期訪問。</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5</w:t>
            </w:r>
            <w:r w:rsidRPr="005F6F2B">
              <w:rPr>
                <w:rFonts w:ascii="Times New Roman" w:eastAsia="標楷體" w:hAnsi="Times New Roman" w:cs="標楷體" w:hint="eastAsia"/>
              </w:rPr>
              <w:t>月</w:t>
            </w:r>
            <w:r w:rsidRPr="005F6F2B">
              <w:rPr>
                <w:rFonts w:ascii="Times New Roman" w:eastAsia="標楷體" w:hAnsi="Times New Roman" w:cs="Times New Roman"/>
              </w:rPr>
              <w:t>22</w:t>
            </w:r>
            <w:r w:rsidRPr="005F6F2B">
              <w:rPr>
                <w:rFonts w:ascii="Times New Roman" w:eastAsia="標楷體" w:hAnsi="Times New Roman" w:cs="標楷體" w:hint="eastAsia"/>
              </w:rPr>
              <w:t>日至</w:t>
            </w:r>
            <w:r>
              <w:rPr>
                <w:rFonts w:ascii="Times New Roman" w:eastAsia="標楷體" w:hAnsi="Times New Roman" w:cs="Times New Roman"/>
              </w:rPr>
              <w:t>5</w:t>
            </w:r>
            <w:r>
              <w:rPr>
                <w:rFonts w:ascii="Times New Roman" w:eastAsia="標楷體" w:hAnsi="Times New Roman" w:cs="標楷體" w:hint="eastAsia"/>
              </w:rPr>
              <w:t>月</w:t>
            </w:r>
            <w:r w:rsidRPr="005F6F2B">
              <w:rPr>
                <w:rFonts w:ascii="Times New Roman" w:eastAsia="標楷體" w:hAnsi="Times New Roman" w:cs="Times New Roman"/>
              </w:rPr>
              <w:t>24</w:t>
            </w:r>
            <w:r w:rsidRPr="005F6F2B">
              <w:rPr>
                <w:rFonts w:ascii="Times New Roman" w:eastAsia="標楷體" w:hAnsi="Times New Roman" w:cs="標楷體" w:hint="eastAsia"/>
              </w:rPr>
              <w:t>日</w:t>
            </w:r>
          </w:p>
        </w:tc>
        <w:tc>
          <w:tcPr>
            <w:tcW w:w="1056" w:type="dxa"/>
            <w:vAlign w:val="center"/>
          </w:tcPr>
          <w:p w:rsidR="00BF4015"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馬來</w:t>
            </w:r>
          </w:p>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西亞</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本中心俞振華副研究員赴馬來西亞，參加</w:t>
            </w:r>
            <w:r w:rsidRPr="005F6F2B">
              <w:rPr>
                <w:rFonts w:ascii="Times New Roman" w:eastAsia="標楷體" w:hAnsi="Times New Roman" w:cs="Times New Roman"/>
              </w:rPr>
              <w:t>The Malaysian Institute of Integriti</w:t>
            </w:r>
            <w:r w:rsidRPr="005F6F2B">
              <w:rPr>
                <w:rFonts w:ascii="Times New Roman" w:eastAsia="標楷體" w:hAnsi="Times New Roman" w:cs="標楷體" w:hint="eastAsia"/>
              </w:rPr>
              <w:t>舉辦的選舉經費規範研討會並發表論文。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7</w:t>
            </w:r>
            <w:r w:rsidRPr="005F6F2B">
              <w:rPr>
                <w:rFonts w:ascii="Times New Roman" w:eastAsia="標楷體" w:hAnsi="Times New Roman" w:cs="標楷體" w:hint="eastAsia"/>
              </w:rPr>
              <w:t>月</w:t>
            </w:r>
            <w:r w:rsidRPr="005F6F2B">
              <w:rPr>
                <w:rFonts w:ascii="Times New Roman" w:eastAsia="標楷體" w:hAnsi="Times New Roman" w:cs="Times New Roman"/>
              </w:rPr>
              <w:t>8</w:t>
            </w:r>
            <w:r w:rsidRPr="005F6F2B">
              <w:rPr>
                <w:rFonts w:ascii="Times New Roman" w:eastAsia="標楷體" w:hAnsi="Times New Roman" w:cs="標楷體" w:hint="eastAsia"/>
              </w:rPr>
              <w:t>日至</w:t>
            </w:r>
            <w:r>
              <w:rPr>
                <w:rFonts w:ascii="Times New Roman" w:eastAsia="標楷體" w:hAnsi="Times New Roman" w:cs="Times New Roman"/>
              </w:rPr>
              <w:t>7</w:t>
            </w:r>
            <w:r>
              <w:rPr>
                <w:rFonts w:ascii="Times New Roman" w:eastAsia="標楷體" w:hAnsi="Times New Roman" w:cs="標楷體" w:hint="eastAsia"/>
              </w:rPr>
              <w:t>月</w:t>
            </w:r>
            <w:r w:rsidRPr="005F6F2B">
              <w:rPr>
                <w:rFonts w:ascii="Times New Roman" w:eastAsia="標楷體" w:hAnsi="Times New Roman" w:cs="Times New Roman"/>
              </w:rPr>
              <w:t>15</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蒙古</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本中心俞振華副研究員赴蒙古，參加東亞民主論壇會議</w:t>
            </w:r>
            <w:r w:rsidRPr="005F6F2B">
              <w:rPr>
                <w:rFonts w:ascii="Times New Roman" w:eastAsia="標楷體" w:hAnsi="Times New Roman" w:cs="Times New Roman"/>
              </w:rPr>
              <w:t>(EADF)</w:t>
            </w:r>
            <w:r w:rsidRPr="005F6F2B">
              <w:rPr>
                <w:rFonts w:ascii="Times New Roman" w:eastAsia="標楷體" w:hAnsi="Times New Roman" w:cs="標楷體" w:hint="eastAsia"/>
              </w:rPr>
              <w:t>。</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7</w:t>
            </w:r>
            <w:r w:rsidRPr="005F6F2B">
              <w:rPr>
                <w:rFonts w:ascii="Times New Roman" w:eastAsia="標楷體" w:hAnsi="Times New Roman" w:cs="標楷體" w:hint="eastAsia"/>
              </w:rPr>
              <w:t>月</w:t>
            </w:r>
            <w:r w:rsidRPr="005F6F2B">
              <w:rPr>
                <w:rFonts w:ascii="Times New Roman" w:eastAsia="標楷體" w:hAnsi="Times New Roman" w:cs="Times New Roman"/>
              </w:rPr>
              <w:t>13</w:t>
            </w:r>
            <w:r w:rsidRPr="005F6F2B">
              <w:rPr>
                <w:rFonts w:ascii="Times New Roman" w:eastAsia="標楷體" w:hAnsi="Times New Roman" w:cs="標楷體" w:hint="eastAsia"/>
              </w:rPr>
              <w:t>日至</w:t>
            </w:r>
            <w:r>
              <w:rPr>
                <w:rFonts w:ascii="Times New Roman" w:eastAsia="標楷體" w:hAnsi="Times New Roman" w:cs="Times New Roman"/>
              </w:rPr>
              <w:t>7</w:t>
            </w:r>
            <w:r>
              <w:rPr>
                <w:rFonts w:ascii="Times New Roman" w:eastAsia="標楷體" w:hAnsi="Times New Roman" w:cs="標楷體" w:hint="eastAsia"/>
              </w:rPr>
              <w:t>月</w:t>
            </w:r>
            <w:r w:rsidRPr="005F6F2B">
              <w:rPr>
                <w:rFonts w:ascii="Times New Roman" w:eastAsia="標楷體" w:hAnsi="Times New Roman" w:cs="Times New Roman"/>
              </w:rPr>
              <w:t>29</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臺灣</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本中心與中研院政治所共同舉辦「政治學計量方法營」</w:t>
            </w:r>
            <w:r w:rsidRPr="005F6F2B">
              <w:rPr>
                <w:rFonts w:ascii="Times New Roman" w:eastAsia="標楷體" w:hAnsi="Times New Roman" w:cs="Times New Roman"/>
              </w:rPr>
              <w:t>(Institute for Political Methodology, IPM)</w:t>
            </w:r>
            <w:r w:rsidRPr="005F6F2B">
              <w:rPr>
                <w:rFonts w:ascii="Times New Roman" w:eastAsia="標楷體" w:hAnsi="Times New Roman" w:cs="標楷體" w:hint="eastAsia"/>
              </w:rPr>
              <w:t>，課程主題為「時間序列與跨時資料分析」</w:t>
            </w:r>
            <w:r w:rsidRPr="005F6F2B">
              <w:rPr>
                <w:rFonts w:ascii="Times New Roman" w:eastAsia="標楷體" w:hAnsi="Times New Roman" w:cs="Times New Roman"/>
              </w:rPr>
              <w:t>(Time-series and Longitudinal Data Analysis)</w:t>
            </w:r>
            <w:r w:rsidRPr="005F6F2B">
              <w:rPr>
                <w:rFonts w:ascii="Times New Roman" w:eastAsia="標楷體" w:hAnsi="Times New Roman" w:cs="標楷體" w:hint="eastAsia"/>
              </w:rPr>
              <w:t>，提供研究生、教授及研究員等，學習計量方法的機會。</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7</w:t>
            </w:r>
            <w:r w:rsidRPr="005F6F2B">
              <w:rPr>
                <w:rFonts w:ascii="Times New Roman" w:eastAsia="標楷體" w:hAnsi="Times New Roman" w:cs="標楷體" w:hint="eastAsia"/>
              </w:rPr>
              <w:t>月</w:t>
            </w:r>
            <w:r w:rsidRPr="005F6F2B">
              <w:rPr>
                <w:rFonts w:ascii="Times New Roman" w:eastAsia="標楷體" w:hAnsi="Times New Roman" w:cs="Times New Roman"/>
              </w:rPr>
              <w:t>25</w:t>
            </w:r>
            <w:r w:rsidRPr="005F6F2B">
              <w:rPr>
                <w:rFonts w:ascii="Times New Roman" w:eastAsia="標楷體" w:hAnsi="Times New Roman" w:cs="標楷體" w:hint="eastAsia"/>
              </w:rPr>
              <w:t>日至</w:t>
            </w:r>
            <w:r>
              <w:rPr>
                <w:rFonts w:ascii="Times New Roman" w:eastAsia="標楷體" w:hAnsi="Times New Roman" w:cs="Times New Roman"/>
              </w:rPr>
              <w:t>7</w:t>
            </w:r>
            <w:r>
              <w:rPr>
                <w:rFonts w:ascii="Times New Roman" w:eastAsia="標楷體" w:hAnsi="Times New Roman" w:cs="標楷體" w:hint="eastAsia"/>
              </w:rPr>
              <w:t>月</w:t>
            </w:r>
            <w:r w:rsidRPr="005F6F2B">
              <w:rPr>
                <w:rFonts w:ascii="Times New Roman" w:eastAsia="標楷體" w:hAnsi="Times New Roman" w:cs="Times New Roman"/>
              </w:rPr>
              <w:t>28</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大陸</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本中心陳陸輝特聘研究員赴大陸復旦大學國際關係與公共事務學院師生進行學術交流。</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8</w:t>
            </w:r>
            <w:r w:rsidRPr="005F6F2B">
              <w:rPr>
                <w:rFonts w:ascii="Times New Roman" w:eastAsia="標楷體" w:hAnsi="Times New Roman" w:cs="標楷體" w:hint="eastAsia"/>
              </w:rPr>
              <w:t>月</w:t>
            </w:r>
            <w:r w:rsidRPr="005F6F2B">
              <w:rPr>
                <w:rFonts w:ascii="Times New Roman" w:eastAsia="標楷體" w:hAnsi="Times New Roman" w:cs="Times New Roman"/>
              </w:rPr>
              <w:t>21</w:t>
            </w:r>
            <w:r w:rsidRPr="005F6F2B">
              <w:rPr>
                <w:rFonts w:ascii="Times New Roman" w:eastAsia="標楷體" w:hAnsi="Times New Roman" w:cs="標楷體" w:hint="eastAsia"/>
              </w:rPr>
              <w:t>日至</w:t>
            </w:r>
            <w:r>
              <w:rPr>
                <w:rFonts w:ascii="Times New Roman" w:eastAsia="標楷體" w:hAnsi="Times New Roman" w:cs="Times New Roman"/>
              </w:rPr>
              <w:t>8</w:t>
            </w:r>
            <w:r>
              <w:rPr>
                <w:rFonts w:ascii="Times New Roman" w:eastAsia="標楷體" w:hAnsi="Times New Roman" w:cs="標楷體" w:hint="eastAsia"/>
              </w:rPr>
              <w:t>月</w:t>
            </w:r>
            <w:r w:rsidRPr="005F6F2B">
              <w:rPr>
                <w:rFonts w:ascii="Times New Roman" w:eastAsia="標楷體" w:hAnsi="Times New Roman" w:cs="Times New Roman"/>
              </w:rPr>
              <w:t>26</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印尼</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本中心俞振華副研究員，應財團法人臺灣民主基金會邀請，出席假印尼舉辦之「第三屆亞洲選舉夥伴論壇」。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9</w:t>
            </w:r>
            <w:r w:rsidRPr="005F6F2B">
              <w:rPr>
                <w:rFonts w:ascii="Times New Roman" w:eastAsia="標楷體" w:hAnsi="Times New Roman" w:cs="標楷體" w:hint="eastAsia"/>
              </w:rPr>
              <w:t>月</w:t>
            </w:r>
            <w:r w:rsidRPr="005F6F2B">
              <w:rPr>
                <w:rFonts w:ascii="Times New Roman" w:eastAsia="標楷體" w:hAnsi="Times New Roman" w:cs="Times New Roman"/>
              </w:rPr>
              <w:t>1</w:t>
            </w:r>
            <w:r w:rsidRPr="005F6F2B">
              <w:rPr>
                <w:rFonts w:ascii="Times New Roman" w:eastAsia="標楷體" w:hAnsi="Times New Roman" w:cs="標楷體" w:hint="eastAsia"/>
              </w:rPr>
              <w:t>日至</w:t>
            </w:r>
            <w:r>
              <w:rPr>
                <w:rFonts w:ascii="Times New Roman" w:eastAsia="標楷體" w:hAnsi="Times New Roman" w:cs="Times New Roman"/>
              </w:rPr>
              <w:t>9</w:t>
            </w:r>
            <w:r>
              <w:rPr>
                <w:rFonts w:ascii="Times New Roman" w:eastAsia="標楷體" w:hAnsi="Times New Roman" w:cs="標楷體" w:hint="eastAsia"/>
              </w:rPr>
              <w:t>月</w:t>
            </w:r>
            <w:r w:rsidRPr="005F6F2B">
              <w:rPr>
                <w:rFonts w:ascii="Times New Roman" w:eastAsia="標楷體" w:hAnsi="Times New Roman" w:cs="Times New Roman"/>
              </w:rPr>
              <w:t>4</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本中心黃紀合聘研究員及鮑彤合聘助理研究員赴美國費城參加</w:t>
            </w:r>
            <w:r w:rsidRPr="005F6F2B">
              <w:rPr>
                <w:rFonts w:ascii="Times New Roman" w:eastAsia="標楷體" w:hAnsi="Times New Roman" w:cs="Times New Roman"/>
              </w:rPr>
              <w:t>2016</w:t>
            </w:r>
            <w:r w:rsidRPr="005F6F2B">
              <w:rPr>
                <w:rFonts w:ascii="Times New Roman" w:eastAsia="標楷體" w:hAnsi="Times New Roman" w:cs="標楷體" w:hint="eastAsia"/>
              </w:rPr>
              <w:t>年美國政治學會年會</w:t>
            </w:r>
            <w:r w:rsidRPr="005F6F2B">
              <w:rPr>
                <w:rFonts w:ascii="Times New Roman" w:eastAsia="標楷體" w:hAnsi="Times New Roman" w:cs="Times New Roman"/>
              </w:rPr>
              <w:t>(</w:t>
            </w:r>
            <w:r w:rsidRPr="005F6F2B">
              <w:rPr>
                <w:rFonts w:ascii="Times New Roman" w:eastAsia="標楷體" w:hAnsi="Times New Roman" w:cs="標楷體" w:hint="eastAsia"/>
              </w:rPr>
              <w:t>簡稱</w:t>
            </w:r>
            <w:r w:rsidRPr="005F6F2B">
              <w:rPr>
                <w:rFonts w:ascii="Times New Roman" w:eastAsia="標楷體" w:hAnsi="Times New Roman" w:cs="Times New Roman"/>
              </w:rPr>
              <w:t>APSA)</w:t>
            </w:r>
            <w:r w:rsidRPr="005F6F2B">
              <w:rPr>
                <w:rFonts w:ascii="Times New Roman" w:eastAsia="標楷體" w:hAnsi="Times New Roman" w:cs="標楷體" w:hint="eastAsia"/>
              </w:rPr>
              <w:t>，並發表論文。兩位研究人員於</w:t>
            </w:r>
            <w:r w:rsidRPr="005F6F2B">
              <w:rPr>
                <w:rFonts w:ascii="Times New Roman" w:eastAsia="標楷體" w:hAnsi="Times New Roman" w:cs="Times New Roman"/>
              </w:rPr>
              <w:t>9</w:t>
            </w:r>
            <w:r w:rsidRPr="005F6F2B">
              <w:rPr>
                <w:rFonts w:ascii="Times New Roman" w:eastAsia="標楷體" w:hAnsi="Times New Roman" w:cs="標楷體" w:hint="eastAsia"/>
              </w:rPr>
              <w:t>月</w:t>
            </w:r>
            <w:r w:rsidRPr="005F6F2B">
              <w:rPr>
                <w:rFonts w:ascii="Times New Roman" w:eastAsia="標楷體" w:hAnsi="Times New Roman" w:cs="Times New Roman"/>
              </w:rPr>
              <w:t>3</w:t>
            </w:r>
            <w:r w:rsidRPr="005F6F2B">
              <w:rPr>
                <w:rFonts w:ascii="Times New Roman" w:eastAsia="標楷體" w:hAnsi="Times New Roman" w:cs="標楷體" w:hint="eastAsia"/>
              </w:rPr>
              <w:t>日晚上於</w:t>
            </w:r>
            <w:r w:rsidRPr="005F6F2B">
              <w:rPr>
                <w:rFonts w:ascii="Times New Roman" w:eastAsia="標楷體" w:hAnsi="Times New Roman" w:cs="Times New Roman"/>
              </w:rPr>
              <w:t>Marriott</w:t>
            </w:r>
            <w:r w:rsidRPr="005F6F2B">
              <w:rPr>
                <w:rFonts w:ascii="Times New Roman" w:eastAsia="標楷體" w:hAnsi="Times New Roman" w:cs="標楷體" w:hint="eastAsia"/>
              </w:rPr>
              <w:t>飯店舉辦本中心出版之「</w:t>
            </w:r>
            <w:r w:rsidRPr="005F6F2B">
              <w:rPr>
                <w:rFonts w:ascii="Times New Roman" w:eastAsia="標楷體" w:hAnsi="Times New Roman" w:cs="Times New Roman"/>
              </w:rPr>
              <w:t>Mixed-member Electoral Systems in Constitutional Context: Taiwan, Japan, and Beyond</w:t>
            </w:r>
            <w:r w:rsidRPr="005F6F2B">
              <w:rPr>
                <w:rFonts w:ascii="Times New Roman" w:eastAsia="標楷體" w:hAnsi="Times New Roman" w:cs="標楷體" w:hint="eastAsia"/>
              </w:rPr>
              <w:t>」英文專書新書發表會，提昇本中心之國際學術研究。</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9</w:t>
            </w:r>
            <w:r w:rsidRPr="005F6F2B">
              <w:rPr>
                <w:rFonts w:ascii="Times New Roman" w:eastAsia="標楷體" w:hAnsi="Times New Roman" w:cs="標楷體" w:hint="eastAsia"/>
              </w:rPr>
              <w:t>月</w:t>
            </w:r>
            <w:r w:rsidRPr="005F6F2B">
              <w:rPr>
                <w:rFonts w:ascii="Times New Roman" w:eastAsia="標楷體" w:hAnsi="Times New Roman" w:cs="Times New Roman"/>
              </w:rPr>
              <w:t>19</w:t>
            </w:r>
            <w:r w:rsidRPr="005F6F2B">
              <w:rPr>
                <w:rFonts w:ascii="Times New Roman" w:eastAsia="標楷體" w:hAnsi="Times New Roman" w:cs="標楷體" w:hint="eastAsia"/>
              </w:rPr>
              <w:t>日至</w:t>
            </w:r>
            <w:r>
              <w:rPr>
                <w:rFonts w:ascii="Times New Roman" w:eastAsia="標楷體" w:hAnsi="Times New Roman" w:cs="Times New Roman"/>
              </w:rPr>
              <w:t>9</w:t>
            </w:r>
            <w:r>
              <w:rPr>
                <w:rFonts w:ascii="Times New Roman" w:eastAsia="標楷體" w:hAnsi="Times New Roman" w:cs="標楷體" w:hint="eastAsia"/>
              </w:rPr>
              <w:t>月</w:t>
            </w:r>
            <w:r w:rsidRPr="005F6F2B">
              <w:rPr>
                <w:rFonts w:ascii="Times New Roman" w:eastAsia="標楷體" w:hAnsi="Times New Roman" w:cs="Times New Roman"/>
              </w:rPr>
              <w:t>22</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財團法人臺灣民主基金會邀請本中心俞振華副研究員，前往美國拜訪美國國家民主基金會等相關單位。</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9</w:t>
            </w:r>
            <w:r w:rsidRPr="005F6F2B">
              <w:rPr>
                <w:rFonts w:ascii="Times New Roman" w:eastAsia="標楷體" w:hAnsi="Times New Roman" w:cs="標楷體" w:hint="eastAsia"/>
              </w:rPr>
              <w:t>月</w:t>
            </w:r>
            <w:r w:rsidRPr="005F6F2B">
              <w:rPr>
                <w:rFonts w:ascii="Times New Roman" w:eastAsia="標楷體" w:hAnsi="Times New Roman" w:cs="Times New Roman"/>
              </w:rPr>
              <w:t>23</w:t>
            </w:r>
            <w:r w:rsidRPr="005F6F2B">
              <w:rPr>
                <w:rFonts w:ascii="Times New Roman" w:eastAsia="標楷體" w:hAnsi="Times New Roman" w:cs="標楷體" w:hint="eastAsia"/>
              </w:rPr>
              <w:t>日至</w:t>
            </w:r>
            <w:r>
              <w:rPr>
                <w:rFonts w:ascii="Times New Roman" w:eastAsia="標楷體" w:hAnsi="Times New Roman" w:cs="Times New Roman"/>
              </w:rPr>
              <w:t>9</w:t>
            </w:r>
            <w:r>
              <w:rPr>
                <w:rFonts w:ascii="Times New Roman" w:eastAsia="標楷體" w:hAnsi="Times New Roman" w:cs="標楷體" w:hint="eastAsia"/>
              </w:rPr>
              <w:t>月</w:t>
            </w:r>
            <w:r w:rsidRPr="005F6F2B">
              <w:rPr>
                <w:rFonts w:ascii="Times New Roman" w:eastAsia="標楷體" w:hAnsi="Times New Roman" w:cs="Times New Roman"/>
              </w:rPr>
              <w:t>25</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本中心俞振華副研究員赴美國南卡羅萊納大學參加</w:t>
            </w:r>
            <w:r w:rsidRPr="005F6F2B">
              <w:rPr>
                <w:rFonts w:ascii="Times New Roman" w:eastAsia="標楷體" w:hAnsi="Times New Roman" w:cs="Times New Roman"/>
              </w:rPr>
              <w:t>Walker Institute of International and Area Studies-Center for Asian Studies</w:t>
            </w:r>
            <w:r w:rsidRPr="005F6F2B">
              <w:rPr>
                <w:rFonts w:ascii="Times New Roman" w:eastAsia="標楷體" w:hAnsi="Times New Roman" w:cs="標楷體" w:hint="eastAsia"/>
              </w:rPr>
              <w:t>舉辦之台灣研究年會，並發表論文。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12</w:t>
            </w:r>
            <w:r w:rsidRPr="005F6F2B">
              <w:rPr>
                <w:rFonts w:ascii="Times New Roman" w:eastAsia="標楷體" w:hAnsi="Times New Roman" w:cs="標楷體" w:hint="eastAsia"/>
              </w:rPr>
              <w:t>月</w:t>
            </w:r>
            <w:r w:rsidRPr="005F6F2B">
              <w:rPr>
                <w:rFonts w:ascii="Times New Roman" w:eastAsia="標楷體" w:hAnsi="Times New Roman" w:cs="Times New Roman"/>
              </w:rPr>
              <w:t>1</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本中心陳陸輝特聘研究員赴美國加州柏克萊大學參加「</w:t>
            </w:r>
            <w:r w:rsidRPr="005F6F2B">
              <w:rPr>
                <w:rFonts w:ascii="Times New Roman" w:eastAsia="標楷體" w:hAnsi="Times New Roman" w:cs="Times New Roman"/>
              </w:rPr>
              <w:t>Election Polling and Democratic Consolidation in Taiwan and Korea</w:t>
            </w:r>
            <w:r w:rsidRPr="005F6F2B">
              <w:rPr>
                <w:rFonts w:ascii="Times New Roman" w:eastAsia="標楷體" w:hAnsi="Times New Roman" w:cs="標楷體" w:hint="eastAsia"/>
              </w:rPr>
              <w:t>」學術研討會，並發表論文。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12</w:t>
            </w:r>
            <w:r w:rsidRPr="005F6F2B">
              <w:rPr>
                <w:rFonts w:ascii="Times New Roman" w:eastAsia="標楷體" w:hAnsi="Times New Roman" w:cs="標楷體" w:hint="eastAsia"/>
              </w:rPr>
              <w:t>月</w:t>
            </w:r>
            <w:r w:rsidRPr="005F6F2B">
              <w:rPr>
                <w:rFonts w:ascii="Times New Roman" w:eastAsia="標楷體" w:hAnsi="Times New Roman" w:cs="Times New Roman"/>
              </w:rPr>
              <w:t>2</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日本</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本中心蔡佳泓主任赴日本東京慶應大學參加</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w:t>
            </w:r>
            <w:r w:rsidRPr="005F6F2B">
              <w:rPr>
                <w:rFonts w:ascii="Times New Roman" w:eastAsia="標楷體" w:hAnsi="Times New Roman" w:cs="Times New Roman"/>
              </w:rPr>
              <w:t>Development of Data Archives and Social Science Research Using Data Evidence</w:t>
            </w:r>
            <w:r w:rsidRPr="005F6F2B">
              <w:rPr>
                <w:rFonts w:ascii="Times New Roman" w:eastAsia="標楷體" w:hAnsi="Times New Roman" w:cs="標楷體" w:hint="eastAsia"/>
              </w:rPr>
              <w:t>」學術研討會，並發表論文。</w:t>
            </w:r>
          </w:p>
        </w:tc>
      </w:tr>
      <w:tr w:rsidR="00BF4015" w:rsidRPr="009171B7">
        <w:trPr>
          <w:trHeight w:val="776"/>
        </w:trPr>
        <w:tc>
          <w:tcPr>
            <w:tcW w:w="3475"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12</w:t>
            </w:r>
            <w:r w:rsidRPr="005F6F2B">
              <w:rPr>
                <w:rFonts w:ascii="Times New Roman" w:eastAsia="標楷體" w:hAnsi="Times New Roman" w:cs="標楷體" w:hint="eastAsia"/>
              </w:rPr>
              <w:t>月</w:t>
            </w:r>
            <w:r w:rsidRPr="005F6F2B">
              <w:rPr>
                <w:rFonts w:ascii="Times New Roman" w:eastAsia="標楷體" w:hAnsi="Times New Roman" w:cs="Times New Roman"/>
              </w:rPr>
              <w:t>15</w:t>
            </w:r>
            <w:r w:rsidRPr="005F6F2B">
              <w:rPr>
                <w:rFonts w:ascii="Times New Roman" w:eastAsia="標楷體" w:hAnsi="Times New Roman" w:cs="標楷體" w:hint="eastAsia"/>
              </w:rPr>
              <w:t>日至</w:t>
            </w:r>
            <w:r>
              <w:rPr>
                <w:rFonts w:ascii="Times New Roman" w:eastAsia="標楷體" w:hAnsi="Times New Roman" w:cs="Times New Roman"/>
              </w:rPr>
              <w:t>12</w:t>
            </w:r>
            <w:r>
              <w:rPr>
                <w:rFonts w:ascii="Times New Roman" w:eastAsia="標楷體" w:hAnsi="Times New Roman" w:cs="標楷體" w:hint="eastAsia"/>
              </w:rPr>
              <w:t>月</w:t>
            </w:r>
            <w:r w:rsidRPr="005F6F2B">
              <w:rPr>
                <w:rFonts w:ascii="Times New Roman" w:eastAsia="標楷體" w:hAnsi="Times New Roman" w:cs="Times New Roman"/>
              </w:rPr>
              <w:t>20</w:t>
            </w:r>
            <w:r w:rsidRPr="005F6F2B">
              <w:rPr>
                <w:rFonts w:ascii="Times New Roman" w:eastAsia="標楷體" w:hAnsi="Times New Roman" w:cs="標楷體" w:hint="eastAsia"/>
              </w:rPr>
              <w:t>日</w:t>
            </w:r>
          </w:p>
        </w:tc>
        <w:tc>
          <w:tcPr>
            <w:tcW w:w="1056" w:type="dxa"/>
            <w:vAlign w:val="center"/>
          </w:tcPr>
          <w:p w:rsidR="00BF4015" w:rsidRPr="005F6F2B" w:rsidRDefault="00BF4015" w:rsidP="00EE3B75">
            <w:pPr>
              <w:snapToGrid w:val="0"/>
              <w:jc w:val="center"/>
              <w:rPr>
                <w:rFonts w:ascii="Times New Roman" w:eastAsia="標楷體" w:hAnsi="Times New Roman" w:cs="Times New Roman"/>
              </w:rPr>
            </w:pPr>
            <w:r w:rsidRPr="005F6F2B">
              <w:rPr>
                <w:rFonts w:ascii="Times New Roman" w:eastAsia="標楷體" w:hAnsi="Times New Roman" w:cs="標楷體" w:hint="eastAsia"/>
              </w:rPr>
              <w:t>美國</w:t>
            </w:r>
          </w:p>
        </w:tc>
        <w:tc>
          <w:tcPr>
            <w:tcW w:w="5297" w:type="dxa"/>
            <w:vAlign w:val="center"/>
          </w:tcPr>
          <w:p w:rsidR="00BF4015" w:rsidRPr="005F6F2B" w:rsidRDefault="00BF4015" w:rsidP="00DB5485">
            <w:pPr>
              <w:snapToGrid w:val="0"/>
              <w:rPr>
                <w:rFonts w:ascii="Times New Roman" w:eastAsia="標楷體" w:hAnsi="Times New Roman" w:cs="Times New Roman"/>
              </w:rPr>
            </w:pPr>
            <w:r w:rsidRPr="005F6F2B">
              <w:rPr>
                <w:rFonts w:ascii="Times New Roman" w:eastAsia="標楷體" w:hAnsi="Times New Roman" w:cs="標楷體" w:hint="eastAsia"/>
              </w:rPr>
              <w:t>本中心邀請美國密西根大學</w:t>
            </w:r>
            <w:r w:rsidRPr="005F6F2B">
              <w:rPr>
                <w:rFonts w:ascii="Times New Roman" w:eastAsia="標楷體" w:hAnsi="Times New Roman" w:cs="Times New Roman"/>
              </w:rPr>
              <w:t xml:space="preserve">Ronald and Eileen Weiser </w:t>
            </w:r>
            <w:r w:rsidRPr="005F6F2B">
              <w:rPr>
                <w:rFonts w:ascii="Times New Roman" w:eastAsia="標楷體" w:hAnsi="Times New Roman" w:cs="標楷體" w:hint="eastAsia"/>
              </w:rPr>
              <w:t>講座教授</w:t>
            </w:r>
            <w:r w:rsidRPr="005F6F2B">
              <w:rPr>
                <w:rFonts w:ascii="Times New Roman" w:eastAsia="標楷體" w:hAnsi="Times New Roman" w:cs="Times New Roman"/>
              </w:rPr>
              <w:t>Allen Hicken</w:t>
            </w:r>
            <w:r w:rsidRPr="005F6F2B">
              <w:rPr>
                <w:rFonts w:ascii="Times New Roman" w:eastAsia="標楷體" w:hAnsi="Times New Roman" w:cs="標楷體" w:hint="eastAsia"/>
              </w:rPr>
              <w:t>來校短期訪問。</w:t>
            </w:r>
          </w:p>
        </w:tc>
      </w:tr>
    </w:tbl>
    <w:p w:rsidR="00BF4015" w:rsidRPr="00A929A7" w:rsidRDefault="00BF4015" w:rsidP="00A929A7">
      <w:pPr>
        <w:pStyle w:val="Heading1"/>
        <w:spacing w:before="120" w:after="0"/>
        <w:rPr>
          <w:rFonts w:ascii="標楷體" w:eastAsia="標楷體" w:hAnsi="標楷體" w:cs="Times New Roman"/>
          <w:sz w:val="32"/>
          <w:szCs w:val="32"/>
        </w:rPr>
      </w:pPr>
      <w:bookmarkStart w:id="31" w:name="_Toc493838122"/>
      <w:bookmarkStart w:id="32" w:name="_Toc494273247"/>
      <w:r w:rsidRPr="00A929A7">
        <w:rPr>
          <w:rFonts w:ascii="標楷體" w:eastAsia="標楷體" w:hAnsi="標楷體" w:cs="標楷體" w:hint="eastAsia"/>
          <w:sz w:val="32"/>
          <w:szCs w:val="32"/>
        </w:rPr>
        <w:t>附錄二</w:t>
      </w:r>
      <w:r w:rsidRPr="00A929A7">
        <w:rPr>
          <w:rFonts w:ascii="標楷體" w:eastAsia="標楷體" w:hAnsi="標楷體" w:cs="標楷體"/>
          <w:sz w:val="32"/>
          <w:szCs w:val="32"/>
        </w:rPr>
        <w:t xml:space="preserve">   </w:t>
      </w:r>
      <w:r w:rsidRPr="00A929A7">
        <w:rPr>
          <w:rFonts w:ascii="標楷體" w:eastAsia="標楷體" w:hAnsi="標楷體" w:cs="標楷體" w:hint="eastAsia"/>
          <w:sz w:val="32"/>
          <w:szCs w:val="32"/>
        </w:rPr>
        <w:t>邀請學者演講</w:t>
      </w:r>
      <w:r w:rsidRPr="00A929A7">
        <w:rPr>
          <w:rFonts w:ascii="標楷體" w:eastAsia="標楷體" w:hAnsi="標楷體" w:cs="標楷體"/>
          <w:sz w:val="32"/>
          <w:szCs w:val="32"/>
        </w:rPr>
        <w:t xml:space="preserve"> </w:t>
      </w:r>
      <w:r w:rsidRPr="00A929A7">
        <w:rPr>
          <w:rFonts w:ascii="標楷體" w:eastAsia="標楷體" w:hAnsi="標楷體" w:cs="標楷體" w:hint="eastAsia"/>
          <w:sz w:val="32"/>
          <w:szCs w:val="32"/>
        </w:rPr>
        <w:t>共</w:t>
      </w:r>
      <w:r w:rsidRPr="00A929A7">
        <w:rPr>
          <w:rFonts w:ascii="標楷體" w:eastAsia="標楷體" w:hAnsi="標楷體" w:cs="標楷體"/>
          <w:sz w:val="32"/>
          <w:szCs w:val="32"/>
        </w:rPr>
        <w:t>20</w:t>
      </w:r>
      <w:r w:rsidRPr="00A929A7">
        <w:rPr>
          <w:rFonts w:ascii="標楷體" w:eastAsia="標楷體" w:hAnsi="標楷體" w:cs="標楷體" w:hint="eastAsia"/>
          <w:sz w:val="32"/>
          <w:szCs w:val="32"/>
        </w:rPr>
        <w:t>場</w:t>
      </w:r>
      <w:bookmarkEnd w:id="31"/>
      <w:bookmarkEnd w:id="32"/>
    </w:p>
    <w:p w:rsidR="00BF4015" w:rsidRPr="005F6F2B" w:rsidRDefault="00BF4015" w:rsidP="00A67445">
      <w:pPr>
        <w:spacing w:afterLines="50"/>
        <w:rPr>
          <w:rFonts w:ascii="Times New Roman" w:eastAsia="標楷體" w:hAnsi="Times New Roman" w:cs="Times New Roman"/>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9</w:t>
      </w:r>
      <w:r w:rsidRPr="005F6F2B">
        <w:rPr>
          <w:rFonts w:ascii="Times New Roman" w:eastAsia="標楷體" w:hAnsi="Times New Roman" w:cs="標楷體" w:hint="eastAsia"/>
          <w:b/>
          <w:bCs/>
        </w:rPr>
        <w:t>場</w:t>
      </w:r>
    </w:p>
    <w:p w:rsidR="00BF4015" w:rsidRPr="005F6F2B" w:rsidRDefault="00BF4015" w:rsidP="007B29CD">
      <w:pPr>
        <w:numPr>
          <w:ilvl w:val="0"/>
          <w:numId w:val="23"/>
        </w:numPr>
        <w:ind w:left="426"/>
        <w:rPr>
          <w:rFonts w:ascii="Times New Roman" w:eastAsia="標楷體" w:hAnsi="Times New Roman" w:cs="Times New Roman"/>
        </w:rPr>
      </w:pPr>
      <w:r w:rsidRPr="005F6F2B">
        <w:rPr>
          <w:rFonts w:ascii="Times New Roman" w:eastAsia="標楷體" w:hAnsi="Times New Roman" w:cs="標楷體" w:hint="eastAsia"/>
        </w:rPr>
        <w:t>本中心與頂尖大學民主選舉與公民參與計畫共同主辦民主選舉與公民參與系列演講，於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2</w:t>
      </w:r>
      <w:r w:rsidRPr="005F6F2B">
        <w:rPr>
          <w:rFonts w:ascii="Times New Roman" w:eastAsia="標楷體" w:hAnsi="Times New Roman" w:cs="標楷體" w:hint="eastAsia"/>
        </w:rPr>
        <w:t>月</w:t>
      </w:r>
      <w:r w:rsidRPr="005F6F2B">
        <w:rPr>
          <w:rFonts w:ascii="Times New Roman" w:eastAsia="標楷體" w:hAnsi="Times New Roman" w:cs="Times New Roman"/>
        </w:rPr>
        <w:t>24</w:t>
      </w:r>
      <w:r w:rsidRPr="005F6F2B">
        <w:rPr>
          <w:rFonts w:ascii="Times New Roman" w:eastAsia="標楷體" w:hAnsi="Times New Roman" w:cs="標楷體" w:hint="eastAsia"/>
        </w:rPr>
        <w:t>日下午</w:t>
      </w:r>
      <w:r w:rsidRPr="005F6F2B">
        <w:rPr>
          <w:rFonts w:ascii="Times New Roman" w:eastAsia="標楷體" w:hAnsi="Times New Roman" w:cs="Times New Roman"/>
        </w:rPr>
        <w:t>1</w:t>
      </w:r>
      <w:r w:rsidRPr="005F6F2B">
        <w:rPr>
          <w:rFonts w:ascii="Times New Roman" w:eastAsia="標楷體" w:hAnsi="Times New Roman" w:cs="標楷體" w:hint="eastAsia"/>
        </w:rPr>
        <w:t>時</w:t>
      </w:r>
      <w:r w:rsidRPr="005F6F2B">
        <w:rPr>
          <w:rFonts w:ascii="Times New Roman" w:eastAsia="標楷體" w:hAnsi="Times New Roman" w:cs="Times New Roman"/>
        </w:rPr>
        <w:t>30</w:t>
      </w:r>
      <w:r w:rsidRPr="005F6F2B">
        <w:rPr>
          <w:rFonts w:ascii="Times New Roman" w:eastAsia="標楷體" w:hAnsi="Times New Roman" w:cs="標楷體" w:hint="eastAsia"/>
        </w:rPr>
        <w:t>分邀請中心張鈞智博士後研究員，以「我群？他群？比較兩岸民眾政治價值之異同」為題，發表專題演講。</w:t>
      </w:r>
    </w:p>
    <w:p w:rsidR="00BF4015" w:rsidRPr="005F6F2B" w:rsidRDefault="00BF4015" w:rsidP="007B29CD">
      <w:pPr>
        <w:numPr>
          <w:ilvl w:val="0"/>
          <w:numId w:val="23"/>
        </w:numPr>
        <w:ind w:left="426"/>
        <w:rPr>
          <w:rFonts w:ascii="Times New Roman" w:eastAsia="標楷體" w:hAnsi="Times New Roman" w:cs="Times New Roman"/>
        </w:rPr>
      </w:pPr>
      <w:r w:rsidRPr="005F6F2B">
        <w:rPr>
          <w:rFonts w:ascii="Times New Roman" w:eastAsia="標楷體" w:hAnsi="Times New Roman" w:cs="標楷體" w:hint="eastAsia"/>
        </w:rPr>
        <w:t>本中心與頂尖大學民主選舉與公民參與計畫共同主辦民主選舉與公民參與系列演講，於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3</w:t>
      </w:r>
      <w:r w:rsidRPr="005F6F2B">
        <w:rPr>
          <w:rFonts w:ascii="Times New Roman" w:eastAsia="標楷體" w:hAnsi="Times New Roman" w:cs="標楷體" w:hint="eastAsia"/>
        </w:rPr>
        <w:t>月</w:t>
      </w:r>
      <w:r w:rsidRPr="005F6F2B">
        <w:rPr>
          <w:rFonts w:ascii="Times New Roman" w:eastAsia="標楷體" w:hAnsi="Times New Roman" w:cs="Times New Roman"/>
        </w:rPr>
        <w:t>17</w:t>
      </w:r>
      <w:r w:rsidRPr="005F6F2B">
        <w:rPr>
          <w:rFonts w:ascii="Times New Roman" w:eastAsia="標楷體" w:hAnsi="Times New Roman" w:cs="標楷體" w:hint="eastAsia"/>
        </w:rPr>
        <w:t>日下午</w:t>
      </w:r>
      <w:r w:rsidRPr="005F6F2B">
        <w:rPr>
          <w:rFonts w:ascii="Times New Roman" w:eastAsia="標楷體" w:hAnsi="Times New Roman" w:cs="Times New Roman"/>
        </w:rPr>
        <w:t>1</w:t>
      </w:r>
      <w:r w:rsidRPr="005F6F2B">
        <w:rPr>
          <w:rFonts w:ascii="Times New Roman" w:eastAsia="標楷體" w:hAnsi="Times New Roman" w:cs="標楷體" w:hint="eastAsia"/>
        </w:rPr>
        <w:t>時</w:t>
      </w:r>
      <w:r w:rsidRPr="005F6F2B">
        <w:rPr>
          <w:rFonts w:ascii="Times New Roman" w:eastAsia="標楷體" w:hAnsi="Times New Roman" w:cs="Times New Roman"/>
        </w:rPr>
        <w:t>30</w:t>
      </w:r>
      <w:r w:rsidRPr="005F6F2B">
        <w:rPr>
          <w:rFonts w:ascii="Times New Roman" w:eastAsia="標楷體" w:hAnsi="Times New Roman" w:cs="標楷體" w:hint="eastAsia"/>
        </w:rPr>
        <w:t>分邀請中心林珮婷博士後研究員，以「同鄉不同性？社團政治動員的性別差異及影響」為題，發表專題演講。</w:t>
      </w:r>
    </w:p>
    <w:p w:rsidR="00BF4015" w:rsidRPr="005F6F2B" w:rsidRDefault="00BF4015" w:rsidP="007B29CD">
      <w:pPr>
        <w:numPr>
          <w:ilvl w:val="0"/>
          <w:numId w:val="23"/>
        </w:numPr>
        <w:ind w:left="426"/>
        <w:rPr>
          <w:rFonts w:ascii="Times New Roman" w:eastAsia="標楷體" w:hAnsi="Times New Roman" w:cs="Times New Roman"/>
        </w:rPr>
      </w:pPr>
      <w:r w:rsidRPr="005F6F2B">
        <w:rPr>
          <w:rFonts w:ascii="Times New Roman" w:eastAsia="標楷體" w:hAnsi="Times New Roman" w:cs="標楷體" w:hint="eastAsia"/>
        </w:rPr>
        <w:t>本中心執行頂尖大學「民主選舉與公民參與」計畫所主辦系列演講，於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5</w:t>
      </w:r>
      <w:r w:rsidRPr="005F6F2B">
        <w:rPr>
          <w:rFonts w:ascii="Times New Roman" w:eastAsia="標楷體" w:hAnsi="Times New Roman" w:cs="標楷體" w:hint="eastAsia"/>
        </w:rPr>
        <w:t>月</w:t>
      </w:r>
      <w:r w:rsidRPr="005F6F2B">
        <w:rPr>
          <w:rFonts w:ascii="Times New Roman" w:eastAsia="標楷體" w:hAnsi="Times New Roman" w:cs="Times New Roman"/>
        </w:rPr>
        <w:t>26</w:t>
      </w:r>
      <w:r w:rsidRPr="005F6F2B">
        <w:rPr>
          <w:rFonts w:ascii="Times New Roman" w:eastAsia="標楷體" w:hAnsi="Times New Roman" w:cs="標楷體" w:hint="eastAsia"/>
        </w:rPr>
        <w:t>日下午</w:t>
      </w:r>
      <w:r w:rsidRPr="005F6F2B">
        <w:rPr>
          <w:rFonts w:ascii="Times New Roman" w:eastAsia="標楷體" w:hAnsi="Times New Roman" w:cs="Times New Roman"/>
        </w:rPr>
        <w:t>1</w:t>
      </w:r>
      <w:r w:rsidRPr="005F6F2B">
        <w:rPr>
          <w:rFonts w:ascii="Times New Roman" w:eastAsia="標楷體" w:hAnsi="Times New Roman" w:cs="標楷體" w:hint="eastAsia"/>
        </w:rPr>
        <w:t>時</w:t>
      </w:r>
      <w:r w:rsidRPr="005F6F2B">
        <w:rPr>
          <w:rFonts w:ascii="Times New Roman" w:eastAsia="標楷體" w:hAnsi="Times New Roman" w:cs="Times New Roman"/>
        </w:rPr>
        <w:t>30</w:t>
      </w:r>
      <w:r w:rsidRPr="005F6F2B">
        <w:rPr>
          <w:rFonts w:ascii="Times New Roman" w:eastAsia="標楷體" w:hAnsi="Times New Roman" w:cs="標楷體" w:hint="eastAsia"/>
        </w:rPr>
        <w:t>分邀請東海大學日本區域研究中心陳永豐主任，以「『個人的支配』</w:t>
      </w:r>
      <w:r w:rsidRPr="005F6F2B">
        <w:rPr>
          <w:rFonts w:ascii="Times New Roman" w:eastAsia="標楷體" w:hAnsi="Times New Roman" w:cs="Times New Roman"/>
        </w:rPr>
        <w:t>VS.</w:t>
      </w:r>
      <w:r w:rsidRPr="005F6F2B">
        <w:rPr>
          <w:rFonts w:ascii="Times New Roman" w:eastAsia="標楷體" w:hAnsi="Times New Roman" w:cs="標楷體" w:hint="eastAsia"/>
        </w:rPr>
        <w:t>『組織的支配』比較中的台灣與日本」為題，發表專題演講。</w:t>
      </w:r>
    </w:p>
    <w:p w:rsidR="00BF4015" w:rsidRPr="005F6F2B" w:rsidRDefault="00BF4015" w:rsidP="007B29CD">
      <w:pPr>
        <w:numPr>
          <w:ilvl w:val="0"/>
          <w:numId w:val="23"/>
        </w:numPr>
        <w:ind w:left="426"/>
        <w:rPr>
          <w:rFonts w:ascii="Times New Roman" w:eastAsia="標楷體" w:hAnsi="Times New Roman" w:cs="Times New Roman"/>
        </w:rPr>
      </w:pPr>
      <w:r w:rsidRPr="005F6F2B">
        <w:rPr>
          <w:rFonts w:ascii="Times New Roman" w:eastAsia="標楷體" w:hAnsi="Times New Roman" w:cs="標楷體" w:hint="eastAsia"/>
        </w:rPr>
        <w:t>本中心執行頂尖大學「民主選舉與公民參與」計畫所主辦系列演講，於</w:t>
      </w:r>
      <w:r w:rsidRPr="005F6F2B">
        <w:rPr>
          <w:rFonts w:ascii="Times New Roman" w:eastAsia="標楷體" w:hAnsi="Times New Roman" w:cs="Times New Roman"/>
        </w:rPr>
        <w:t xml:space="preserve">103 </w:t>
      </w:r>
      <w:r w:rsidRPr="005F6F2B">
        <w:rPr>
          <w:rFonts w:ascii="Times New Roman" w:eastAsia="標楷體" w:hAnsi="Times New Roman" w:cs="標楷體" w:hint="eastAsia"/>
        </w:rPr>
        <w:t>年</w:t>
      </w:r>
      <w:r w:rsidRPr="005F6F2B">
        <w:rPr>
          <w:rFonts w:ascii="Times New Roman" w:eastAsia="標楷體" w:hAnsi="Times New Roman" w:cs="Times New Roman"/>
        </w:rPr>
        <w:t>6</w:t>
      </w:r>
      <w:r w:rsidRPr="005F6F2B">
        <w:rPr>
          <w:rFonts w:ascii="Times New Roman" w:eastAsia="標楷體" w:hAnsi="Times New Roman" w:cs="標楷體" w:hint="eastAsia"/>
        </w:rPr>
        <w:t>月</w:t>
      </w:r>
      <w:r w:rsidRPr="005F6F2B">
        <w:rPr>
          <w:rFonts w:ascii="Times New Roman" w:eastAsia="標楷體" w:hAnsi="Times New Roman" w:cs="Times New Roman"/>
        </w:rPr>
        <w:t xml:space="preserve"> 16</w:t>
      </w:r>
    </w:p>
    <w:p w:rsidR="00BF4015" w:rsidRPr="005F6F2B" w:rsidRDefault="00BF4015" w:rsidP="007B29CD">
      <w:pPr>
        <w:widowControl/>
        <w:numPr>
          <w:ilvl w:val="0"/>
          <w:numId w:val="23"/>
        </w:numPr>
        <w:ind w:left="426"/>
        <w:rPr>
          <w:rFonts w:ascii="Times New Roman" w:eastAsia="標楷體" w:hAnsi="Times New Roman" w:cs="Times New Roman"/>
        </w:rPr>
      </w:pPr>
      <w:r w:rsidRPr="005F6F2B">
        <w:rPr>
          <w:rFonts w:ascii="Times New Roman" w:eastAsia="標楷體" w:hAnsi="Times New Roman" w:cs="標楷體" w:hint="eastAsia"/>
        </w:rPr>
        <w:t>日下午</w:t>
      </w:r>
      <w:r w:rsidRPr="005F6F2B">
        <w:rPr>
          <w:rFonts w:ascii="Times New Roman" w:eastAsia="標楷體" w:hAnsi="Times New Roman" w:cs="Times New Roman"/>
        </w:rPr>
        <w:t>1</w:t>
      </w:r>
      <w:r w:rsidRPr="005F6F2B">
        <w:rPr>
          <w:rFonts w:ascii="Times New Roman" w:eastAsia="標楷體" w:hAnsi="Times New Roman" w:cs="標楷體" w:hint="eastAsia"/>
        </w:rPr>
        <w:t>時</w:t>
      </w:r>
      <w:r w:rsidRPr="005F6F2B">
        <w:rPr>
          <w:rFonts w:ascii="Times New Roman" w:eastAsia="標楷體" w:hAnsi="Times New Roman" w:cs="Times New Roman"/>
        </w:rPr>
        <w:t>30</w:t>
      </w:r>
      <w:r w:rsidRPr="005F6F2B">
        <w:rPr>
          <w:rFonts w:ascii="Times New Roman" w:eastAsia="標楷體" w:hAnsi="Times New Roman" w:cs="標楷體" w:hint="eastAsia"/>
        </w:rPr>
        <w:t>分邀請清華大學通識教育中心暨社會學研究所方天賜教授，以「</w:t>
      </w:r>
      <w:r w:rsidRPr="005F6F2B">
        <w:rPr>
          <w:rFonts w:ascii="Times New Roman" w:eastAsia="標楷體" w:hAnsi="Times New Roman" w:cs="Times New Roman"/>
        </w:rPr>
        <w:t>2014</w:t>
      </w:r>
    </w:p>
    <w:p w:rsidR="00BF4015" w:rsidRPr="00A929A7" w:rsidRDefault="00BF4015" w:rsidP="007B29CD">
      <w:pPr>
        <w:widowControl/>
        <w:numPr>
          <w:ilvl w:val="0"/>
          <w:numId w:val="23"/>
        </w:numPr>
        <w:ind w:left="426"/>
        <w:rPr>
          <w:rFonts w:ascii="Times New Roman" w:eastAsia="標楷體" w:hAnsi="Times New Roman" w:cs="Times New Roman"/>
        </w:rPr>
      </w:pPr>
      <w:r w:rsidRPr="005F6F2B">
        <w:rPr>
          <w:rFonts w:ascii="Times New Roman" w:eastAsia="標楷體" w:hAnsi="Times New Roman" w:cs="標楷體" w:hint="eastAsia"/>
        </w:rPr>
        <w:t>年印度大選結果評析」為題，發表專題演講。</w:t>
      </w:r>
    </w:p>
    <w:p w:rsidR="00BF4015" w:rsidRPr="005F6F2B" w:rsidRDefault="00BF4015" w:rsidP="007B29CD">
      <w:pPr>
        <w:widowControl/>
        <w:numPr>
          <w:ilvl w:val="0"/>
          <w:numId w:val="23"/>
        </w:numPr>
        <w:ind w:left="426"/>
        <w:rPr>
          <w:rFonts w:ascii="Times New Roman" w:eastAsia="標楷體" w:hAnsi="Times New Roman" w:cs="Times New Roman"/>
        </w:rPr>
      </w:pPr>
      <w:r w:rsidRPr="005F6F2B">
        <w:rPr>
          <w:rFonts w:ascii="Times New Roman" w:eastAsia="標楷體" w:hAnsi="Times New Roman" w:cs="標楷體" w:hint="eastAsia"/>
        </w:rPr>
        <w:t>本中心執行頂尖大學「民主選舉與公民參與」計畫主辦系列演講，於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8</w:t>
      </w:r>
      <w:r w:rsidRPr="005F6F2B">
        <w:rPr>
          <w:rFonts w:ascii="Times New Roman" w:eastAsia="標楷體" w:hAnsi="Times New Roman" w:cs="標楷體" w:hint="eastAsia"/>
        </w:rPr>
        <w:t>月</w:t>
      </w:r>
      <w:r w:rsidRPr="005F6F2B">
        <w:rPr>
          <w:rFonts w:ascii="Times New Roman" w:eastAsia="標楷體" w:hAnsi="Times New Roman" w:cs="Times New Roman"/>
        </w:rPr>
        <w:t xml:space="preserve">18 </w:t>
      </w:r>
      <w:r w:rsidRPr="005F6F2B">
        <w:rPr>
          <w:rFonts w:ascii="Times New Roman" w:eastAsia="標楷體" w:hAnsi="Times New Roman" w:cs="標楷體" w:hint="eastAsia"/>
        </w:rPr>
        <w:t>日</w:t>
      </w:r>
    </w:p>
    <w:p w:rsidR="00BF4015" w:rsidRPr="005F6F2B" w:rsidRDefault="00BF4015" w:rsidP="00783FE7">
      <w:pPr>
        <w:widowControl/>
        <w:ind w:left="480"/>
        <w:rPr>
          <w:rFonts w:ascii="Times New Roman" w:eastAsia="標楷體" w:hAnsi="Times New Roman" w:cs="Times New Roman"/>
        </w:rPr>
      </w:pPr>
      <w:r w:rsidRPr="005F6F2B">
        <w:rPr>
          <w:rFonts w:ascii="Times New Roman" w:eastAsia="標楷體" w:hAnsi="Times New Roman" w:cs="標楷體" w:hint="eastAsia"/>
        </w:rPr>
        <w:t>下午</w:t>
      </w:r>
      <w:r w:rsidRPr="005F6F2B">
        <w:rPr>
          <w:rFonts w:ascii="Times New Roman" w:eastAsia="標楷體" w:hAnsi="Times New Roman" w:cs="Times New Roman"/>
        </w:rPr>
        <w:t>2</w:t>
      </w:r>
      <w:r w:rsidRPr="005F6F2B">
        <w:rPr>
          <w:rFonts w:ascii="Times New Roman" w:eastAsia="標楷體" w:hAnsi="Times New Roman" w:cs="標楷體" w:hint="eastAsia"/>
        </w:rPr>
        <w:t>時</w:t>
      </w:r>
      <w:r w:rsidRPr="005F6F2B">
        <w:rPr>
          <w:rFonts w:ascii="Times New Roman" w:eastAsia="標楷體" w:hAnsi="Times New Roman" w:cs="Times New Roman"/>
        </w:rPr>
        <w:t>30</w:t>
      </w:r>
      <w:r w:rsidRPr="005F6F2B">
        <w:rPr>
          <w:rFonts w:ascii="Times New Roman" w:eastAsia="標楷體" w:hAnsi="Times New Roman" w:cs="標楷體" w:hint="eastAsia"/>
        </w:rPr>
        <w:t>分邀請清華大學社會科學學院政治系蘇毓淞副教授，以「</w:t>
      </w:r>
      <w:r w:rsidRPr="005F6F2B">
        <w:rPr>
          <w:rFonts w:ascii="Times New Roman" w:eastAsia="標楷體" w:hAnsi="Times New Roman" w:cs="Times New Roman"/>
        </w:rPr>
        <w:t>Adjusting Topic</w:t>
      </w:r>
    </w:p>
    <w:p w:rsidR="00BF4015" w:rsidRPr="005F6F2B" w:rsidRDefault="00BF4015" w:rsidP="00783FE7">
      <w:pPr>
        <w:widowControl/>
        <w:ind w:left="480"/>
        <w:rPr>
          <w:rFonts w:ascii="Times New Roman" w:eastAsia="標楷體" w:hAnsi="Times New Roman" w:cs="Times New Roman"/>
        </w:rPr>
      </w:pPr>
      <w:r w:rsidRPr="005F6F2B">
        <w:rPr>
          <w:rFonts w:ascii="Times New Roman" w:eastAsia="標楷體" w:hAnsi="Times New Roman" w:cs="Times New Roman"/>
        </w:rPr>
        <w:t>Responses from Weibo Replies Using MRP</w:t>
      </w:r>
      <w:r w:rsidRPr="005F6F2B">
        <w:rPr>
          <w:rFonts w:ascii="Times New Roman" w:eastAsia="標楷體" w:hAnsi="Times New Roman" w:cs="標楷體" w:hint="eastAsia"/>
        </w:rPr>
        <w:t>」為題，發表專題演講。</w:t>
      </w:r>
    </w:p>
    <w:p w:rsidR="00BF4015" w:rsidRPr="005F6F2B" w:rsidRDefault="00BF4015" w:rsidP="007B29CD">
      <w:pPr>
        <w:widowControl/>
        <w:numPr>
          <w:ilvl w:val="0"/>
          <w:numId w:val="23"/>
        </w:numPr>
        <w:ind w:left="426" w:hanging="426"/>
        <w:rPr>
          <w:rFonts w:ascii="Times New Roman" w:eastAsia="標楷體" w:hAnsi="Times New Roman" w:cs="Times New Roman"/>
        </w:rPr>
      </w:pPr>
      <w:r w:rsidRPr="005F6F2B">
        <w:rPr>
          <w:rFonts w:ascii="Times New Roman" w:eastAsia="標楷體" w:hAnsi="Times New Roman" w:cs="標楷體" w:hint="eastAsia"/>
        </w:rPr>
        <w:t>選研中心與政治學系於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w:t>
      </w:r>
      <w:r w:rsidRPr="005F6F2B">
        <w:rPr>
          <w:rFonts w:ascii="Times New Roman" w:eastAsia="標楷體" w:hAnsi="Times New Roman" w:cs="Times New Roman"/>
        </w:rPr>
        <w:t>16</w:t>
      </w:r>
      <w:r w:rsidRPr="005F6F2B">
        <w:rPr>
          <w:rFonts w:ascii="Times New Roman" w:eastAsia="標楷體" w:hAnsi="Times New Roman" w:cs="標楷體" w:hint="eastAsia"/>
        </w:rPr>
        <w:t>日中午</w:t>
      </w:r>
      <w:r w:rsidRPr="005F6F2B">
        <w:rPr>
          <w:rFonts w:ascii="Times New Roman" w:eastAsia="標楷體" w:hAnsi="Times New Roman" w:cs="Times New Roman"/>
        </w:rPr>
        <w:t>12</w:t>
      </w:r>
      <w:r w:rsidRPr="005F6F2B">
        <w:rPr>
          <w:rFonts w:ascii="Times New Roman" w:eastAsia="標楷體" w:hAnsi="Times New Roman" w:cs="標楷體" w:hint="eastAsia"/>
        </w:rPr>
        <w:t>時</w:t>
      </w:r>
      <w:r w:rsidRPr="005F6F2B">
        <w:rPr>
          <w:rFonts w:ascii="Times New Roman" w:eastAsia="標楷體" w:hAnsi="Times New Roman" w:cs="Times New Roman"/>
        </w:rPr>
        <w:t>10</w:t>
      </w:r>
      <w:r w:rsidRPr="005F6F2B">
        <w:rPr>
          <w:rFonts w:ascii="Times New Roman" w:eastAsia="標楷體" w:hAnsi="Times New Roman" w:cs="標楷體" w:hint="eastAsia"/>
        </w:rPr>
        <w:t>分邀請韓國高麗大學政治學系</w:t>
      </w:r>
      <w:r w:rsidRPr="005F6F2B">
        <w:rPr>
          <w:rFonts w:ascii="Times New Roman" w:eastAsia="標楷體" w:hAnsi="Times New Roman" w:cs="Times New Roman"/>
        </w:rPr>
        <w:t xml:space="preserve">Lee,Nae Young </w:t>
      </w:r>
      <w:r w:rsidRPr="005F6F2B">
        <w:rPr>
          <w:rFonts w:ascii="Times New Roman" w:eastAsia="標楷體" w:hAnsi="Times New Roman" w:cs="標楷體" w:hint="eastAsia"/>
        </w:rPr>
        <w:t>教授發表專題演講，講題為：「</w:t>
      </w:r>
      <w:r w:rsidRPr="005F6F2B">
        <w:rPr>
          <w:rFonts w:ascii="Times New Roman" w:eastAsia="標楷體" w:hAnsi="Times New Roman" w:cs="Times New Roman"/>
        </w:rPr>
        <w:t>Change and Continuity of Elections and Party Politics in South Korea</w:t>
      </w:r>
      <w:r w:rsidRPr="005F6F2B">
        <w:rPr>
          <w:rFonts w:ascii="Times New Roman" w:eastAsia="標楷體" w:hAnsi="Times New Roman" w:cs="標楷體" w:hint="eastAsia"/>
        </w:rPr>
        <w:t>」。</w:t>
      </w:r>
    </w:p>
    <w:p w:rsidR="00BF4015" w:rsidRPr="005F6F2B" w:rsidRDefault="00BF4015" w:rsidP="007B29CD">
      <w:pPr>
        <w:widowControl/>
        <w:numPr>
          <w:ilvl w:val="0"/>
          <w:numId w:val="23"/>
        </w:numPr>
        <w:ind w:left="426" w:hanging="426"/>
        <w:rPr>
          <w:rFonts w:ascii="Times New Roman" w:eastAsia="標楷體" w:hAnsi="Times New Roman" w:cs="Times New Roman"/>
        </w:rPr>
      </w:pPr>
      <w:r w:rsidRPr="005F6F2B">
        <w:rPr>
          <w:rFonts w:ascii="Times New Roman" w:eastAsia="標楷體" w:hAnsi="Times New Roman" w:cs="標楷體" w:hint="eastAsia"/>
        </w:rPr>
        <w:t>本中心執行頂尖大學「民主選舉與公民參與」計畫所主辦系列演講，於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11</w:t>
      </w:r>
      <w:r w:rsidRPr="005F6F2B">
        <w:rPr>
          <w:rFonts w:ascii="Times New Roman" w:eastAsia="標楷體" w:hAnsi="Times New Roman" w:cs="標楷體" w:hint="eastAsia"/>
        </w:rPr>
        <w:t>月</w:t>
      </w:r>
      <w:r w:rsidRPr="005F6F2B">
        <w:rPr>
          <w:rFonts w:ascii="Times New Roman" w:eastAsia="標楷體" w:hAnsi="Times New Roman" w:cs="Times New Roman"/>
        </w:rPr>
        <w:t>3</w:t>
      </w:r>
      <w:r w:rsidRPr="005F6F2B">
        <w:rPr>
          <w:rFonts w:ascii="Times New Roman" w:eastAsia="標楷體" w:hAnsi="Times New Roman" w:cs="標楷體" w:hint="eastAsia"/>
        </w:rPr>
        <w:t>日下午</w:t>
      </w:r>
      <w:r w:rsidRPr="005F6F2B">
        <w:rPr>
          <w:rFonts w:ascii="Times New Roman" w:eastAsia="標楷體" w:hAnsi="Times New Roman" w:cs="Times New Roman"/>
        </w:rPr>
        <w:t>1</w:t>
      </w:r>
      <w:r w:rsidRPr="005F6F2B">
        <w:rPr>
          <w:rFonts w:ascii="Times New Roman" w:eastAsia="標楷體" w:hAnsi="Times New Roman" w:cs="標楷體" w:hint="eastAsia"/>
        </w:rPr>
        <w:t>時</w:t>
      </w:r>
      <w:r w:rsidRPr="005F6F2B">
        <w:rPr>
          <w:rFonts w:ascii="Times New Roman" w:eastAsia="標楷體" w:hAnsi="Times New Roman" w:cs="Times New Roman"/>
        </w:rPr>
        <w:t>30</w:t>
      </w:r>
      <w:r w:rsidRPr="005F6F2B">
        <w:rPr>
          <w:rFonts w:ascii="Times New Roman" w:eastAsia="標楷體" w:hAnsi="Times New Roman" w:cs="標楷體" w:hint="eastAsia"/>
        </w:rPr>
        <w:t>分邀請新加坡南洋理工大學拉惹勒南國際研究學院李佳怡助理教授發表專題演講，講題為：「</w:t>
      </w:r>
      <w:r w:rsidRPr="005F6F2B">
        <w:rPr>
          <w:rFonts w:ascii="Times New Roman" w:eastAsia="標楷體" w:hAnsi="Times New Roman" w:cs="Times New Roman"/>
        </w:rPr>
        <w:t>Terrorism,Counterterrorism Aid and Foreign Direct Investment</w:t>
      </w:r>
      <w:r w:rsidRPr="005F6F2B">
        <w:rPr>
          <w:rFonts w:ascii="Times New Roman" w:eastAsia="標楷體" w:hAnsi="Times New Roman" w:cs="標楷體" w:hint="eastAsia"/>
        </w:rPr>
        <w:t>」。</w:t>
      </w:r>
    </w:p>
    <w:p w:rsidR="00BF4015" w:rsidRPr="005F6F2B" w:rsidRDefault="00BF4015" w:rsidP="00783FE7">
      <w:pPr>
        <w:jc w:val="both"/>
        <w:rPr>
          <w:rFonts w:ascii="Times New Roman" w:eastAsia="標楷體" w:hAnsi="Times New Roman" w:cs="Times New Roman"/>
          <w:b/>
          <w:bCs/>
          <w:sz w:val="28"/>
          <w:szCs w:val="28"/>
        </w:rPr>
      </w:pPr>
    </w:p>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Times New Roman"/>
          <w:b/>
          <w:bCs/>
        </w:rPr>
        <w:t>104</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6</w:t>
      </w:r>
      <w:r w:rsidRPr="005F6F2B">
        <w:rPr>
          <w:rFonts w:ascii="Times New Roman" w:eastAsia="標楷體" w:hAnsi="Times New Roman" w:cs="標楷體" w:hint="eastAsia"/>
          <w:b/>
          <w:bCs/>
        </w:rPr>
        <w:t>場</w:t>
      </w:r>
    </w:p>
    <w:p w:rsidR="00BF4015" w:rsidRPr="005F6F2B" w:rsidRDefault="00BF4015" w:rsidP="00783FE7">
      <w:pPr>
        <w:pStyle w:val="Default"/>
        <w:numPr>
          <w:ilvl w:val="0"/>
          <w:numId w:val="32"/>
        </w:numPr>
        <w:rPr>
          <w:rFonts w:eastAsia="標楷體"/>
          <w:color w:val="auto"/>
        </w:rPr>
      </w:pPr>
      <w:r w:rsidRPr="005F6F2B">
        <w:rPr>
          <w:rFonts w:eastAsia="標楷體" w:cs="標楷體" w:hint="eastAsia"/>
          <w:color w:val="auto"/>
        </w:rPr>
        <w:t>本中心於</w:t>
      </w:r>
      <w:r w:rsidRPr="005F6F2B">
        <w:rPr>
          <w:rFonts w:eastAsia="標楷體"/>
          <w:color w:val="auto"/>
        </w:rPr>
        <w:t>104</w:t>
      </w:r>
      <w:r w:rsidRPr="005F6F2B">
        <w:rPr>
          <w:rFonts w:eastAsia="標楷體" w:cs="標楷體" w:hint="eastAsia"/>
          <w:color w:val="auto"/>
        </w:rPr>
        <w:t>年</w:t>
      </w:r>
      <w:r w:rsidRPr="005F6F2B">
        <w:rPr>
          <w:rFonts w:eastAsia="標楷體"/>
          <w:color w:val="auto"/>
        </w:rPr>
        <w:t>1</w:t>
      </w:r>
      <w:r w:rsidRPr="005F6F2B">
        <w:rPr>
          <w:rFonts w:eastAsia="標楷體" w:cs="標楷體" w:hint="eastAsia"/>
          <w:color w:val="auto"/>
        </w:rPr>
        <w:t>月</w:t>
      </w:r>
      <w:r w:rsidRPr="005F6F2B">
        <w:rPr>
          <w:rFonts w:eastAsia="標楷體"/>
          <w:color w:val="auto"/>
        </w:rPr>
        <w:t>15</w:t>
      </w:r>
      <w:r w:rsidRPr="005F6F2B">
        <w:rPr>
          <w:rFonts w:eastAsia="標楷體" w:cs="標楷體" w:hint="eastAsia"/>
          <w:color w:val="auto"/>
        </w:rPr>
        <w:t>日下午</w:t>
      </w:r>
      <w:r w:rsidRPr="005F6F2B">
        <w:rPr>
          <w:rFonts w:eastAsia="標楷體"/>
          <w:color w:val="auto"/>
        </w:rPr>
        <w:t>2</w:t>
      </w:r>
      <w:r w:rsidRPr="005F6F2B">
        <w:rPr>
          <w:rFonts w:eastAsia="標楷體" w:cs="標楷體" w:hint="eastAsia"/>
          <w:color w:val="auto"/>
        </w:rPr>
        <w:t>時分邀請美國麻省理工學院</w:t>
      </w:r>
      <w:r w:rsidRPr="005F6F2B">
        <w:rPr>
          <w:rFonts w:eastAsia="標楷體"/>
          <w:color w:val="auto"/>
        </w:rPr>
        <w:t xml:space="preserve">Teppei Yamamoto </w:t>
      </w:r>
      <w:r w:rsidRPr="005F6F2B">
        <w:rPr>
          <w:rFonts w:eastAsia="標楷體" w:cs="標楷體" w:hint="eastAsia"/>
          <w:color w:val="auto"/>
        </w:rPr>
        <w:t>助理教授發表專題演講，講題為：「</w:t>
      </w:r>
      <w:r w:rsidRPr="005F6F2B">
        <w:rPr>
          <w:rFonts w:eastAsia="標楷體"/>
          <w:color w:val="auto"/>
        </w:rPr>
        <w:t>Representation and Causation in Survey Experiments</w:t>
      </w:r>
      <w:r w:rsidRPr="005F6F2B">
        <w:rPr>
          <w:rFonts w:eastAsia="標楷體" w:cs="標楷體" w:hint="eastAsia"/>
          <w:color w:val="auto"/>
        </w:rPr>
        <w:t>」。</w:t>
      </w:r>
    </w:p>
    <w:p w:rsidR="00BF4015" w:rsidRPr="005F6F2B" w:rsidRDefault="00BF4015" w:rsidP="00783FE7">
      <w:pPr>
        <w:pStyle w:val="Default"/>
        <w:numPr>
          <w:ilvl w:val="0"/>
          <w:numId w:val="32"/>
        </w:numPr>
        <w:rPr>
          <w:rFonts w:eastAsia="標楷體"/>
          <w:color w:val="auto"/>
        </w:rPr>
      </w:pPr>
      <w:r w:rsidRPr="005F6F2B">
        <w:rPr>
          <w:rFonts w:eastAsia="標楷體" w:cs="標楷體" w:hint="eastAsia"/>
          <w:color w:val="auto"/>
        </w:rPr>
        <w:t>本中心於</w:t>
      </w:r>
      <w:r w:rsidRPr="005F6F2B">
        <w:rPr>
          <w:rFonts w:eastAsia="標楷體"/>
          <w:color w:val="auto"/>
        </w:rPr>
        <w:t>104</w:t>
      </w:r>
      <w:r w:rsidRPr="005F6F2B">
        <w:rPr>
          <w:rFonts w:eastAsia="標楷體" w:cs="標楷體" w:hint="eastAsia"/>
          <w:color w:val="auto"/>
        </w:rPr>
        <w:t>年</w:t>
      </w:r>
      <w:r w:rsidRPr="005F6F2B">
        <w:rPr>
          <w:rFonts w:eastAsia="標楷體"/>
          <w:color w:val="auto"/>
        </w:rPr>
        <w:t>2</w:t>
      </w:r>
      <w:r w:rsidRPr="005F6F2B">
        <w:rPr>
          <w:rFonts w:eastAsia="標楷體" w:cs="標楷體" w:hint="eastAsia"/>
          <w:color w:val="auto"/>
        </w:rPr>
        <w:t>月</w:t>
      </w:r>
      <w:r w:rsidRPr="005F6F2B">
        <w:rPr>
          <w:rFonts w:eastAsia="標楷體"/>
          <w:color w:val="auto"/>
        </w:rPr>
        <w:t>10</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時至下午</w:t>
      </w:r>
      <w:r w:rsidRPr="005F6F2B">
        <w:rPr>
          <w:rFonts w:eastAsia="標楷體"/>
          <w:color w:val="auto"/>
        </w:rPr>
        <w:t>3</w:t>
      </w:r>
      <w:r w:rsidRPr="005F6F2B">
        <w:rPr>
          <w:rFonts w:eastAsia="標楷體" w:cs="標楷體" w:hint="eastAsia"/>
          <w:color w:val="auto"/>
        </w:rPr>
        <w:t>時舉辦助理訓練，邀請淡江大學全球政治經濟學系周應龍助理教授講授個體與總體資料處理課程。</w:t>
      </w:r>
    </w:p>
    <w:p w:rsidR="00BF4015" w:rsidRPr="005F6F2B" w:rsidRDefault="00BF4015" w:rsidP="00783FE7">
      <w:pPr>
        <w:pStyle w:val="Default"/>
        <w:numPr>
          <w:ilvl w:val="0"/>
          <w:numId w:val="32"/>
        </w:numPr>
        <w:rPr>
          <w:rFonts w:eastAsia="標楷體"/>
          <w:color w:val="auto"/>
        </w:rPr>
      </w:pPr>
      <w:r w:rsidRPr="005F6F2B">
        <w:rPr>
          <w:rFonts w:eastAsia="標楷體" w:cs="標楷體" w:hint="eastAsia"/>
          <w:color w:val="auto"/>
        </w:rPr>
        <w:t>本中心於</w:t>
      </w:r>
      <w:r w:rsidRPr="005F6F2B">
        <w:rPr>
          <w:rFonts w:eastAsia="標楷體"/>
          <w:color w:val="auto"/>
        </w:rPr>
        <w:t>104</w:t>
      </w:r>
      <w:r w:rsidRPr="005F6F2B">
        <w:rPr>
          <w:rFonts w:eastAsia="標楷體" w:cs="標楷體" w:hint="eastAsia"/>
          <w:color w:val="auto"/>
        </w:rPr>
        <w:t>年</w:t>
      </w:r>
      <w:r w:rsidRPr="005F6F2B">
        <w:rPr>
          <w:rFonts w:eastAsia="標楷體"/>
          <w:color w:val="auto"/>
        </w:rPr>
        <w:t>3</w:t>
      </w:r>
      <w:r w:rsidRPr="005F6F2B">
        <w:rPr>
          <w:rFonts w:eastAsia="標楷體" w:cs="標楷體" w:hint="eastAsia"/>
          <w:color w:val="auto"/>
        </w:rPr>
        <w:t>月</w:t>
      </w:r>
      <w:r w:rsidRPr="005F6F2B">
        <w:rPr>
          <w:rFonts w:eastAsia="標楷體"/>
          <w:color w:val="auto"/>
        </w:rPr>
        <w:t>16</w:t>
      </w:r>
      <w:r w:rsidRPr="005F6F2B">
        <w:rPr>
          <w:rFonts w:eastAsia="標楷體" w:cs="標楷體" w:hint="eastAsia"/>
          <w:color w:val="auto"/>
        </w:rPr>
        <w:t>日下午</w:t>
      </w:r>
      <w:r w:rsidRPr="005F6F2B">
        <w:rPr>
          <w:rFonts w:eastAsia="標楷體"/>
          <w:color w:val="auto"/>
        </w:rPr>
        <w:t>2</w:t>
      </w:r>
      <w:r w:rsidRPr="005F6F2B">
        <w:rPr>
          <w:rFonts w:eastAsia="標楷體" w:cs="標楷體" w:hint="eastAsia"/>
          <w:color w:val="auto"/>
        </w:rPr>
        <w:t>時至</w:t>
      </w:r>
      <w:r w:rsidRPr="005F6F2B">
        <w:rPr>
          <w:rFonts w:eastAsia="標楷體"/>
          <w:color w:val="auto"/>
        </w:rPr>
        <w:t>4</w:t>
      </w:r>
      <w:r w:rsidRPr="005F6F2B">
        <w:rPr>
          <w:rFonts w:eastAsia="標楷體" w:cs="標楷體" w:hint="eastAsia"/>
          <w:color w:val="auto"/>
        </w:rPr>
        <w:t>時邀請美國衛斯理大學翁履中訪問助理教授發表專題演講，講題為：「為何台灣民眾參與政治活動？結構方程式的實證分析」。</w:t>
      </w:r>
    </w:p>
    <w:p w:rsidR="00BF4015" w:rsidRPr="005F6F2B" w:rsidRDefault="00BF4015" w:rsidP="00783FE7">
      <w:pPr>
        <w:pStyle w:val="Default"/>
        <w:numPr>
          <w:ilvl w:val="0"/>
          <w:numId w:val="32"/>
        </w:numPr>
        <w:rPr>
          <w:rFonts w:eastAsia="標楷體"/>
          <w:color w:val="auto"/>
        </w:rPr>
      </w:pPr>
      <w:r w:rsidRPr="005F6F2B">
        <w:rPr>
          <w:rFonts w:eastAsia="標楷體" w:cs="標楷體" w:hint="eastAsia"/>
          <w:color w:val="auto"/>
        </w:rPr>
        <w:t>本中心於</w:t>
      </w:r>
      <w:r w:rsidRPr="005F6F2B">
        <w:rPr>
          <w:rFonts w:eastAsia="標楷體"/>
          <w:color w:val="auto"/>
        </w:rPr>
        <w:t>104</w:t>
      </w:r>
      <w:r w:rsidRPr="005F6F2B">
        <w:rPr>
          <w:rFonts w:eastAsia="標楷體" w:cs="標楷體" w:hint="eastAsia"/>
          <w:color w:val="auto"/>
        </w:rPr>
        <w:t>年</w:t>
      </w:r>
      <w:r w:rsidRPr="005F6F2B">
        <w:rPr>
          <w:rFonts w:eastAsia="標楷體"/>
          <w:color w:val="auto"/>
        </w:rPr>
        <w:t>3</w:t>
      </w:r>
      <w:r w:rsidRPr="005F6F2B">
        <w:rPr>
          <w:rFonts w:eastAsia="標楷體" w:cs="標楷體" w:hint="eastAsia"/>
          <w:color w:val="auto"/>
        </w:rPr>
        <w:t>月</w:t>
      </w:r>
      <w:r w:rsidRPr="005F6F2B">
        <w:rPr>
          <w:rFonts w:eastAsia="標楷體"/>
          <w:color w:val="auto"/>
        </w:rPr>
        <w:t>26</w:t>
      </w:r>
      <w:r w:rsidRPr="005F6F2B">
        <w:rPr>
          <w:rFonts w:eastAsia="標楷體" w:cs="標楷體" w:hint="eastAsia"/>
          <w:color w:val="auto"/>
        </w:rPr>
        <w:t>日中午</w:t>
      </w:r>
      <w:r w:rsidRPr="005F6F2B">
        <w:rPr>
          <w:rFonts w:eastAsia="標楷體"/>
          <w:color w:val="auto"/>
        </w:rPr>
        <w:t>12</w:t>
      </w:r>
      <w:r w:rsidRPr="005F6F2B">
        <w:rPr>
          <w:rFonts w:eastAsia="標楷體" w:cs="標楷體" w:hint="eastAsia"/>
          <w:color w:val="auto"/>
        </w:rPr>
        <w:t>時</w:t>
      </w:r>
      <w:r w:rsidRPr="005F6F2B">
        <w:rPr>
          <w:rFonts w:eastAsia="標楷體"/>
          <w:color w:val="auto"/>
        </w:rPr>
        <w:t>15</w:t>
      </w:r>
      <w:r w:rsidRPr="005F6F2B">
        <w:rPr>
          <w:rFonts w:eastAsia="標楷體" w:cs="標楷體" w:hint="eastAsia"/>
          <w:color w:val="auto"/>
        </w:rPr>
        <w:t>分至下午</w:t>
      </w:r>
      <w:r w:rsidRPr="005F6F2B">
        <w:rPr>
          <w:rFonts w:eastAsia="標楷體"/>
          <w:color w:val="auto"/>
        </w:rPr>
        <w:t>2</w:t>
      </w:r>
      <w:r w:rsidRPr="005F6F2B">
        <w:rPr>
          <w:rFonts w:eastAsia="標楷體" w:cs="標楷體" w:hint="eastAsia"/>
          <w:color w:val="auto"/>
        </w:rPr>
        <w:t>時邀請美國杜克大學政治學系</w:t>
      </w:r>
      <w:r w:rsidRPr="005F6F2B">
        <w:rPr>
          <w:rFonts w:eastAsia="標楷體"/>
          <w:color w:val="auto"/>
        </w:rPr>
        <w:t>John Aldrich</w:t>
      </w:r>
      <w:r w:rsidRPr="005F6F2B">
        <w:rPr>
          <w:rFonts w:eastAsia="標楷體" w:cs="標楷體" w:hint="eastAsia"/>
          <w:color w:val="auto"/>
        </w:rPr>
        <w:t>教授發表專題演講，講題為：「</w:t>
      </w:r>
      <w:r w:rsidRPr="005F6F2B">
        <w:rPr>
          <w:rFonts w:eastAsia="標楷體"/>
          <w:color w:val="auto"/>
        </w:rPr>
        <w:t>Why Two Parties? The Presidency, Ambition, and Agenda Control</w:t>
      </w:r>
      <w:r w:rsidRPr="005F6F2B">
        <w:rPr>
          <w:rFonts w:eastAsia="標楷體" w:cs="標楷體" w:hint="eastAsia"/>
          <w:color w:val="auto"/>
        </w:rPr>
        <w:t>」。</w:t>
      </w:r>
    </w:p>
    <w:p w:rsidR="00BF4015" w:rsidRPr="005F6F2B" w:rsidRDefault="00BF4015" w:rsidP="00783FE7">
      <w:pPr>
        <w:widowControl/>
        <w:numPr>
          <w:ilvl w:val="0"/>
          <w:numId w:val="32"/>
        </w:numPr>
        <w:rPr>
          <w:rFonts w:ascii="Times New Roman" w:eastAsia="標楷體" w:hAnsi="Times New Roman" w:cs="Times New Roman"/>
        </w:rPr>
      </w:pPr>
      <w:r w:rsidRPr="005F6F2B">
        <w:rPr>
          <w:rFonts w:ascii="Times New Roman" w:eastAsia="標楷體" w:hAnsi="Times New Roman" w:cs="標楷體" w:hint="eastAsia"/>
        </w:rPr>
        <w:t>本中心於</w:t>
      </w: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4</w:t>
      </w:r>
      <w:r w:rsidRPr="005F6F2B">
        <w:rPr>
          <w:rFonts w:ascii="Times New Roman" w:eastAsia="標楷體" w:hAnsi="Times New Roman" w:cs="標楷體" w:hint="eastAsia"/>
        </w:rPr>
        <w:t>月</w:t>
      </w:r>
      <w:r w:rsidRPr="005F6F2B">
        <w:rPr>
          <w:rFonts w:ascii="Times New Roman" w:eastAsia="標楷體" w:hAnsi="Times New Roman" w:cs="Times New Roman"/>
        </w:rPr>
        <w:t>16</w:t>
      </w:r>
      <w:r w:rsidRPr="005F6F2B">
        <w:rPr>
          <w:rFonts w:ascii="Times New Roman" w:eastAsia="標楷體" w:hAnsi="Times New Roman" w:cs="標楷體" w:hint="eastAsia"/>
        </w:rPr>
        <w:t>日中午</w:t>
      </w:r>
      <w:r w:rsidRPr="005F6F2B">
        <w:rPr>
          <w:rFonts w:ascii="Times New Roman" w:eastAsia="標楷體" w:hAnsi="Times New Roman" w:cs="Times New Roman"/>
        </w:rPr>
        <w:t>12</w:t>
      </w:r>
      <w:r w:rsidRPr="005F6F2B">
        <w:rPr>
          <w:rFonts w:ascii="Times New Roman" w:eastAsia="標楷體" w:hAnsi="Times New Roman" w:cs="標楷體" w:hint="eastAsia"/>
        </w:rPr>
        <w:t>時</w:t>
      </w:r>
      <w:r w:rsidRPr="005F6F2B">
        <w:rPr>
          <w:rFonts w:ascii="Times New Roman" w:eastAsia="標楷體" w:hAnsi="Times New Roman" w:cs="Times New Roman"/>
        </w:rPr>
        <w:t>15</w:t>
      </w:r>
      <w:r w:rsidRPr="005F6F2B">
        <w:rPr>
          <w:rFonts w:ascii="Times New Roman" w:eastAsia="標楷體" w:hAnsi="Times New Roman" w:cs="標楷體" w:hint="eastAsia"/>
        </w:rPr>
        <w:t>分邀請意藍科技楊立偉董事總經理發表專題演講，講題為「</w:t>
      </w:r>
      <w:r w:rsidRPr="005F6F2B">
        <w:rPr>
          <w:rFonts w:ascii="Times New Roman" w:eastAsia="標楷體" w:hAnsi="Times New Roman" w:cs="Times New Roman"/>
        </w:rPr>
        <w:t xml:space="preserve">What's big data? </w:t>
      </w:r>
      <w:r w:rsidRPr="005F6F2B">
        <w:rPr>
          <w:rFonts w:ascii="Times New Roman" w:eastAsia="標楷體" w:hAnsi="Times New Roman" w:cs="標楷體" w:hint="eastAsia"/>
        </w:rPr>
        <w:t>社群大數據及網路民意探勘」。</w:t>
      </w:r>
    </w:p>
    <w:p w:rsidR="00BF4015" w:rsidRPr="005F6F2B" w:rsidRDefault="00BF4015" w:rsidP="00783FE7">
      <w:pPr>
        <w:numPr>
          <w:ilvl w:val="0"/>
          <w:numId w:val="32"/>
        </w:numPr>
        <w:snapToGrid w:val="0"/>
        <w:ind w:rightChars="-42" w:right="-101"/>
        <w:rPr>
          <w:rFonts w:ascii="Times New Roman" w:eastAsia="標楷體" w:hAnsi="Times New Roman" w:cs="Times New Roman"/>
          <w:kern w:val="0"/>
        </w:rPr>
      </w:pPr>
      <w:r w:rsidRPr="005F6F2B">
        <w:rPr>
          <w:rFonts w:ascii="Times New Roman" w:eastAsia="標楷體" w:hAnsi="Times New Roman" w:cs="標楷體" w:hint="eastAsia"/>
        </w:rPr>
        <w:t>本中心執行頂尖大學「民主選舉與公民參與」計畫所主辦系列演講，於</w:t>
      </w:r>
      <w:r w:rsidRPr="005F6F2B">
        <w:rPr>
          <w:rFonts w:ascii="Times New Roman" w:eastAsia="標楷體" w:hAnsi="Times New Roman" w:cs="Times New Roman"/>
        </w:rPr>
        <w:t>104</w:t>
      </w:r>
      <w:r w:rsidRPr="005F6F2B">
        <w:rPr>
          <w:rFonts w:ascii="Times New Roman" w:eastAsia="標楷體" w:hAnsi="Times New Roman" w:cs="標楷體" w:hint="eastAsia"/>
        </w:rPr>
        <w:t>年</w:t>
      </w:r>
      <w:r w:rsidRPr="005F6F2B">
        <w:rPr>
          <w:rFonts w:ascii="Times New Roman" w:eastAsia="標楷體" w:hAnsi="Times New Roman" w:cs="Times New Roman"/>
        </w:rPr>
        <w:t>7</w:t>
      </w:r>
      <w:r w:rsidRPr="005F6F2B">
        <w:rPr>
          <w:rFonts w:ascii="Times New Roman" w:eastAsia="標楷體" w:hAnsi="Times New Roman" w:cs="標楷體" w:hint="eastAsia"/>
        </w:rPr>
        <w:t>月</w:t>
      </w:r>
      <w:r w:rsidRPr="005F6F2B">
        <w:rPr>
          <w:rFonts w:ascii="Times New Roman" w:eastAsia="標楷體" w:hAnsi="Times New Roman" w:cs="Times New Roman"/>
        </w:rPr>
        <w:t>13</w:t>
      </w:r>
      <w:r w:rsidRPr="005F6F2B">
        <w:rPr>
          <w:rFonts w:ascii="Times New Roman" w:eastAsia="標楷體" w:hAnsi="Times New Roman" w:cs="標楷體" w:hint="eastAsia"/>
        </w:rPr>
        <w:t>日下午</w:t>
      </w:r>
      <w:r w:rsidRPr="005F6F2B">
        <w:rPr>
          <w:rFonts w:ascii="Times New Roman" w:eastAsia="標楷體" w:hAnsi="Times New Roman" w:cs="Times New Roman"/>
        </w:rPr>
        <w:t>2</w:t>
      </w:r>
      <w:r w:rsidRPr="005F6F2B">
        <w:rPr>
          <w:rFonts w:ascii="Times New Roman" w:eastAsia="標楷體" w:hAnsi="Times New Roman" w:cs="標楷體" w:hint="eastAsia"/>
        </w:rPr>
        <w:t>時</w:t>
      </w:r>
      <w:r w:rsidRPr="005F6F2B">
        <w:rPr>
          <w:rFonts w:ascii="Times New Roman" w:eastAsia="標楷體" w:hAnsi="Times New Roman" w:cs="Times New Roman"/>
        </w:rPr>
        <w:t>30</w:t>
      </w:r>
      <w:r w:rsidRPr="005F6F2B">
        <w:rPr>
          <w:rFonts w:ascii="Times New Roman" w:eastAsia="標楷體" w:hAnsi="Times New Roman" w:cs="標楷體" w:hint="eastAsia"/>
        </w:rPr>
        <w:t>分邀請</w:t>
      </w:r>
      <w:r w:rsidRPr="005F6F2B">
        <w:rPr>
          <w:rFonts w:ascii="Times New Roman" w:eastAsia="標楷體" w:hAnsi="Times New Roman" w:cs="Times New Roman"/>
        </w:rPr>
        <w:t xml:space="preserve">Google </w:t>
      </w:r>
      <w:r w:rsidRPr="005F6F2B">
        <w:rPr>
          <w:rFonts w:ascii="Times New Roman" w:eastAsia="標楷體" w:hAnsi="Times New Roman" w:cs="標楷體" w:hint="eastAsia"/>
        </w:rPr>
        <w:t>大數據市場調查團隊之蘇卓馨博士發表專題演講，講題為：「線上民調新紀元</w:t>
      </w:r>
      <w:r w:rsidRPr="005F6F2B">
        <w:rPr>
          <w:rFonts w:ascii="Times New Roman" w:eastAsia="標楷體" w:hAnsi="Times New Roman" w:cs="Times New Roman"/>
        </w:rPr>
        <w:t>- Google</w:t>
      </w:r>
      <w:r w:rsidRPr="005F6F2B">
        <w:rPr>
          <w:rFonts w:ascii="Times New Roman" w:eastAsia="標楷體" w:hAnsi="Times New Roman" w:cs="標楷體" w:hint="eastAsia"/>
        </w:rPr>
        <w:t>大數據市場調查」。</w:t>
      </w:r>
    </w:p>
    <w:p w:rsidR="00BF4015" w:rsidRPr="005F6F2B" w:rsidRDefault="00BF4015" w:rsidP="00783FE7">
      <w:pPr>
        <w:snapToGrid w:val="0"/>
        <w:ind w:left="960" w:rightChars="-42" w:right="-101"/>
        <w:rPr>
          <w:rFonts w:ascii="Times New Roman" w:eastAsia="標楷體" w:hAnsi="Times New Roman" w:cs="Times New Roman"/>
          <w:kern w:val="0"/>
        </w:rPr>
      </w:pPr>
    </w:p>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Times New Roman"/>
          <w:b/>
          <w:bCs/>
        </w:rPr>
        <w:t>105</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5</w:t>
      </w:r>
      <w:r w:rsidRPr="005F6F2B">
        <w:rPr>
          <w:rFonts w:ascii="Times New Roman" w:eastAsia="標楷體" w:hAnsi="Times New Roman" w:cs="標楷體" w:hint="eastAsia"/>
          <w:b/>
          <w:bCs/>
        </w:rPr>
        <w:t>場</w:t>
      </w:r>
    </w:p>
    <w:p w:rsidR="00BF4015" w:rsidRPr="005F6F2B" w:rsidRDefault="00BF4015" w:rsidP="007B29CD">
      <w:pPr>
        <w:widowControl/>
        <w:numPr>
          <w:ilvl w:val="0"/>
          <w:numId w:val="33"/>
        </w:numPr>
        <w:snapToGrid w:val="0"/>
        <w:ind w:left="900" w:hanging="540"/>
        <w:rPr>
          <w:rFonts w:ascii="Times New Roman" w:eastAsia="標楷體" w:hAnsi="Times New Roman" w:cs="Times New Roman"/>
        </w:rPr>
      </w:pPr>
      <w:r w:rsidRPr="005F6F2B">
        <w:rPr>
          <w:rFonts w:ascii="Times New Roman" w:eastAsia="標楷體" w:hAnsi="Times New Roman" w:cs="標楷體" w:hint="eastAsia"/>
        </w:rPr>
        <w:t>本中心邀請美國史丹福大學政治系</w:t>
      </w:r>
      <w:r w:rsidRPr="005F6F2B">
        <w:rPr>
          <w:rFonts w:ascii="Times New Roman" w:eastAsia="標楷體" w:hAnsi="Times New Roman" w:cs="Times New Roman"/>
        </w:rPr>
        <w:t xml:space="preserve"> Douglas Rivers</w:t>
      </w:r>
      <w:r w:rsidRPr="005F6F2B">
        <w:rPr>
          <w:rFonts w:ascii="Times New Roman" w:eastAsia="標楷體" w:hAnsi="Times New Roman" w:cs="標楷體" w:hint="eastAsia"/>
        </w:rPr>
        <w:t>教授於</w:t>
      </w:r>
      <w:r w:rsidRPr="005F6F2B">
        <w:rPr>
          <w:rFonts w:ascii="Times New Roman" w:eastAsia="標楷體" w:hAnsi="Times New Roman" w:cs="Times New Roman"/>
        </w:rPr>
        <w:t>5</w:t>
      </w:r>
      <w:r w:rsidRPr="005F6F2B">
        <w:rPr>
          <w:rFonts w:ascii="Times New Roman" w:eastAsia="標楷體" w:hAnsi="Times New Roman" w:cs="標楷體" w:hint="eastAsia"/>
        </w:rPr>
        <w:t>月</w:t>
      </w:r>
      <w:r w:rsidRPr="005F6F2B">
        <w:rPr>
          <w:rFonts w:ascii="Times New Roman" w:eastAsia="標楷體" w:hAnsi="Times New Roman" w:cs="Times New Roman"/>
        </w:rPr>
        <w:t>23</w:t>
      </w:r>
      <w:r w:rsidRPr="005F6F2B">
        <w:rPr>
          <w:rFonts w:ascii="Times New Roman" w:eastAsia="標楷體" w:hAnsi="Times New Roman" w:cs="標楷體" w:hint="eastAsia"/>
        </w:rPr>
        <w:t>日及</w:t>
      </w:r>
      <w:r w:rsidRPr="005F6F2B">
        <w:rPr>
          <w:rFonts w:ascii="Times New Roman" w:eastAsia="標楷體" w:hAnsi="Times New Roman" w:cs="Times New Roman"/>
        </w:rPr>
        <w:t>24</w:t>
      </w:r>
      <w:r w:rsidRPr="005F6F2B">
        <w:rPr>
          <w:rFonts w:ascii="Times New Roman" w:eastAsia="標楷體" w:hAnsi="Times New Roman" w:cs="標楷體" w:hint="eastAsia"/>
        </w:rPr>
        <w:t>日兩天中午</w:t>
      </w:r>
      <w:r w:rsidRPr="005F6F2B">
        <w:rPr>
          <w:rFonts w:ascii="Times New Roman" w:eastAsia="標楷體" w:hAnsi="Times New Roman" w:cs="Times New Roman"/>
        </w:rPr>
        <w:t>12</w:t>
      </w:r>
      <w:r w:rsidRPr="005F6F2B">
        <w:rPr>
          <w:rFonts w:ascii="Times New Roman" w:eastAsia="標楷體" w:hAnsi="Times New Roman" w:cs="標楷體" w:hint="eastAsia"/>
        </w:rPr>
        <w:t>時發表專題演講，講題分別為「</w:t>
      </w:r>
      <w:r w:rsidRPr="005F6F2B">
        <w:rPr>
          <w:rFonts w:ascii="Times New Roman" w:eastAsia="標楷體" w:hAnsi="Times New Roman" w:cs="Times New Roman"/>
        </w:rPr>
        <w:t>Non-Random Sampling</w:t>
      </w:r>
      <w:r w:rsidRPr="005F6F2B">
        <w:rPr>
          <w:rFonts w:ascii="Times New Roman" w:eastAsia="標楷體" w:hAnsi="Times New Roman" w:cs="標楷體" w:hint="eastAsia"/>
        </w:rPr>
        <w:t>」、「</w:t>
      </w:r>
      <w:r w:rsidRPr="005F6F2B">
        <w:rPr>
          <w:rFonts w:ascii="Times New Roman" w:eastAsia="標楷體" w:hAnsi="Times New Roman" w:cs="Times New Roman"/>
        </w:rPr>
        <w:t>Partisan Disruption: Evidence from a Panel Study</w:t>
      </w:r>
      <w:r w:rsidRPr="005F6F2B">
        <w:rPr>
          <w:rFonts w:ascii="Times New Roman" w:eastAsia="標楷體" w:hAnsi="Times New Roman" w:cs="Times New Roman"/>
          <w:sz w:val="28"/>
          <w:szCs w:val="28"/>
        </w:rPr>
        <w:t xml:space="preserve"> of </w:t>
      </w:r>
      <w:r w:rsidRPr="005F6F2B">
        <w:rPr>
          <w:rFonts w:ascii="Times New Roman" w:eastAsia="標楷體" w:hAnsi="Times New Roman" w:cs="Times New Roman"/>
        </w:rPr>
        <w:t>the 2016 U.S. Presidential Nomination Campaigns</w:t>
      </w:r>
      <w:r w:rsidRPr="005F6F2B">
        <w:rPr>
          <w:rFonts w:ascii="Times New Roman" w:eastAsia="標楷體" w:hAnsi="Times New Roman" w:cs="標楷體" w:hint="eastAsia"/>
        </w:rPr>
        <w:t>」。</w:t>
      </w:r>
    </w:p>
    <w:p w:rsidR="00BF4015" w:rsidRPr="005F6F2B" w:rsidRDefault="00BF4015" w:rsidP="007B29CD">
      <w:pPr>
        <w:numPr>
          <w:ilvl w:val="0"/>
          <w:numId w:val="33"/>
        </w:numPr>
        <w:snapToGrid w:val="0"/>
        <w:ind w:left="960" w:rightChars="-42" w:right="-101"/>
        <w:rPr>
          <w:rFonts w:ascii="Times New Roman" w:eastAsia="標楷體" w:hAnsi="Times New Roman" w:cs="Times New Roman"/>
        </w:rPr>
      </w:pPr>
      <w:r w:rsidRPr="005F6F2B">
        <w:rPr>
          <w:rFonts w:ascii="Times New Roman" w:eastAsia="標楷體" w:hAnsi="Times New Roman" w:cs="標楷體" w:hint="eastAsia"/>
        </w:rPr>
        <w:t>本中心邀請美國杜克大學政治系牛銘實教授於</w:t>
      </w:r>
      <w:r w:rsidRPr="005F6F2B">
        <w:rPr>
          <w:rFonts w:ascii="Times New Roman" w:eastAsia="標楷體" w:hAnsi="Times New Roman" w:cs="Times New Roman"/>
        </w:rPr>
        <w:t>5</w:t>
      </w:r>
      <w:r w:rsidRPr="005F6F2B">
        <w:rPr>
          <w:rFonts w:ascii="Times New Roman" w:eastAsia="標楷體" w:hAnsi="Times New Roman" w:cs="標楷體" w:hint="eastAsia"/>
        </w:rPr>
        <w:t>月</w:t>
      </w:r>
      <w:r w:rsidRPr="005F6F2B">
        <w:rPr>
          <w:rFonts w:ascii="Times New Roman" w:eastAsia="標楷體" w:hAnsi="Times New Roman" w:cs="Times New Roman"/>
        </w:rPr>
        <w:t>30</w:t>
      </w:r>
      <w:r w:rsidRPr="005F6F2B">
        <w:rPr>
          <w:rFonts w:ascii="Times New Roman" w:eastAsia="標楷體" w:hAnsi="Times New Roman" w:cs="標楷體" w:hint="eastAsia"/>
        </w:rPr>
        <w:t>日下午</w:t>
      </w:r>
      <w:r w:rsidRPr="005F6F2B">
        <w:rPr>
          <w:rFonts w:ascii="Times New Roman" w:eastAsia="標楷體" w:hAnsi="Times New Roman" w:cs="Times New Roman"/>
        </w:rPr>
        <w:t>2</w:t>
      </w:r>
      <w:r w:rsidRPr="005F6F2B">
        <w:rPr>
          <w:rFonts w:ascii="Times New Roman" w:eastAsia="標楷體" w:hAnsi="Times New Roman" w:cs="標楷體" w:hint="eastAsia"/>
        </w:rPr>
        <w:t>時發表專題演講，講題為「</w:t>
      </w:r>
      <w:r w:rsidRPr="005F6F2B">
        <w:rPr>
          <w:rFonts w:ascii="Times New Roman" w:eastAsia="標楷體" w:hAnsi="Times New Roman" w:cs="Times New Roman"/>
        </w:rPr>
        <w:t>A New Methodology for Empirical Studies of Strategic Voting: Measuring ‘ Closeness”in 3-Dimensions</w:t>
      </w:r>
      <w:r w:rsidRPr="005F6F2B">
        <w:rPr>
          <w:rFonts w:ascii="Times New Roman" w:eastAsia="標楷體" w:hAnsi="Times New Roman" w:cs="標楷體" w:hint="eastAsia"/>
        </w:rPr>
        <w:t>」。</w:t>
      </w:r>
    </w:p>
    <w:p w:rsidR="00BF4015" w:rsidRPr="005F6F2B" w:rsidRDefault="00BF4015" w:rsidP="007B29CD">
      <w:pPr>
        <w:numPr>
          <w:ilvl w:val="0"/>
          <w:numId w:val="33"/>
        </w:numPr>
        <w:snapToGrid w:val="0"/>
        <w:ind w:left="960" w:rightChars="-42" w:right="-101"/>
        <w:rPr>
          <w:rFonts w:ascii="Times New Roman" w:eastAsia="標楷體" w:hAnsi="Times New Roman" w:cs="Times New Roman"/>
        </w:rPr>
      </w:pPr>
      <w:r w:rsidRPr="005F6F2B">
        <w:rPr>
          <w:rFonts w:ascii="Times New Roman" w:eastAsia="標楷體" w:hAnsi="Times New Roman" w:cs="標楷體" w:hint="eastAsia"/>
        </w:rPr>
        <w:t>本中心邀請美國范德堡大學政治系</w:t>
      </w:r>
      <w:r w:rsidRPr="005F6F2B">
        <w:rPr>
          <w:rFonts w:ascii="Times New Roman" w:eastAsia="標楷體" w:hAnsi="Times New Roman" w:cs="Times New Roman"/>
        </w:rPr>
        <w:t>Brett V.Benson</w:t>
      </w:r>
      <w:r w:rsidRPr="005F6F2B">
        <w:rPr>
          <w:rFonts w:ascii="Times New Roman" w:eastAsia="標楷體" w:hAnsi="Times New Roman" w:cs="標楷體" w:hint="eastAsia"/>
        </w:rPr>
        <w:t>副教授於</w:t>
      </w:r>
      <w:r w:rsidRPr="005F6F2B">
        <w:rPr>
          <w:rFonts w:ascii="Times New Roman" w:eastAsia="標楷體" w:hAnsi="Times New Roman" w:cs="Times New Roman"/>
        </w:rPr>
        <w:t>6</w:t>
      </w:r>
      <w:r w:rsidRPr="005F6F2B">
        <w:rPr>
          <w:rFonts w:ascii="Times New Roman" w:eastAsia="標楷體" w:hAnsi="Times New Roman" w:cs="標楷體" w:hint="eastAsia"/>
        </w:rPr>
        <w:t>月</w:t>
      </w:r>
      <w:r w:rsidRPr="005F6F2B">
        <w:rPr>
          <w:rFonts w:ascii="Times New Roman" w:eastAsia="標楷體" w:hAnsi="Times New Roman" w:cs="Times New Roman"/>
        </w:rPr>
        <w:t>2</w:t>
      </w:r>
      <w:r w:rsidRPr="005F6F2B">
        <w:rPr>
          <w:rFonts w:ascii="Times New Roman" w:eastAsia="標楷體" w:hAnsi="Times New Roman" w:cs="標楷體" w:hint="eastAsia"/>
        </w:rPr>
        <w:t>日下午</w:t>
      </w:r>
      <w:r w:rsidRPr="005F6F2B">
        <w:rPr>
          <w:rFonts w:ascii="Times New Roman" w:eastAsia="標楷體" w:hAnsi="Times New Roman" w:cs="Times New Roman"/>
        </w:rPr>
        <w:t>2</w:t>
      </w:r>
      <w:r w:rsidRPr="005F6F2B">
        <w:rPr>
          <w:rFonts w:ascii="Times New Roman" w:eastAsia="標楷體" w:hAnsi="Times New Roman" w:cs="標楷體" w:hint="eastAsia"/>
        </w:rPr>
        <w:t>時在中研院發表專題演講，講題為「</w:t>
      </w:r>
      <w:r w:rsidRPr="005F6F2B">
        <w:rPr>
          <w:rFonts w:ascii="Times New Roman" w:eastAsia="標楷體" w:hAnsi="Times New Roman" w:cs="Times New Roman"/>
        </w:rPr>
        <w:t>The Effect of External Foreign Policies in Demestic Public Opinion and National security</w:t>
      </w:r>
      <w:r w:rsidRPr="005F6F2B">
        <w:rPr>
          <w:rFonts w:ascii="Times New Roman" w:eastAsia="標楷體" w:hAnsi="Times New Roman" w:cs="標楷體" w:hint="eastAsia"/>
        </w:rPr>
        <w:t>」，由中央研究院政治學研究所主辦，本校中國大陸研究中心及選舉研究中心協辦。</w:t>
      </w:r>
    </w:p>
    <w:p w:rsidR="00BF4015" w:rsidRPr="005F6F2B" w:rsidRDefault="00BF4015" w:rsidP="007B29CD">
      <w:pPr>
        <w:numPr>
          <w:ilvl w:val="0"/>
          <w:numId w:val="33"/>
        </w:numPr>
        <w:snapToGrid w:val="0"/>
        <w:ind w:left="960" w:rightChars="-42" w:right="-101"/>
        <w:rPr>
          <w:rFonts w:ascii="Times New Roman" w:eastAsia="標楷體" w:hAnsi="Times New Roman" w:cs="Times New Roman"/>
        </w:rPr>
      </w:pPr>
      <w:r w:rsidRPr="005F6F2B">
        <w:rPr>
          <w:rFonts w:ascii="Times New Roman" w:eastAsia="標楷體" w:hAnsi="Times New Roman" w:cs="標楷體" w:hint="eastAsia"/>
        </w:rPr>
        <w:t>本中心執行頂尖大學「民主選舉與公民參與」計畫所主辦系列演講，於</w:t>
      </w: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w:t>
      </w:r>
      <w:r w:rsidRPr="005F6F2B">
        <w:rPr>
          <w:rFonts w:ascii="Times New Roman" w:eastAsia="標楷體" w:hAnsi="Times New Roman" w:cs="Times New Roman"/>
        </w:rPr>
        <w:t>28</w:t>
      </w:r>
      <w:r w:rsidRPr="005F6F2B">
        <w:rPr>
          <w:rFonts w:ascii="Times New Roman" w:eastAsia="標楷體" w:hAnsi="Times New Roman" w:cs="標楷體" w:hint="eastAsia"/>
        </w:rPr>
        <w:t>日中午</w:t>
      </w:r>
      <w:r w:rsidRPr="005F6F2B">
        <w:rPr>
          <w:rFonts w:ascii="Times New Roman" w:eastAsia="標楷體" w:hAnsi="Times New Roman" w:cs="Times New Roman"/>
        </w:rPr>
        <w:t>12</w:t>
      </w:r>
      <w:r w:rsidRPr="005F6F2B">
        <w:rPr>
          <w:rFonts w:ascii="Times New Roman" w:eastAsia="標楷體" w:hAnsi="Times New Roman" w:cs="標楷體" w:hint="eastAsia"/>
        </w:rPr>
        <w:t>時</w:t>
      </w:r>
      <w:r w:rsidRPr="005F6F2B">
        <w:rPr>
          <w:rFonts w:ascii="Times New Roman" w:eastAsia="標楷體" w:hAnsi="Times New Roman" w:cs="Times New Roman"/>
        </w:rPr>
        <w:t>10</w:t>
      </w:r>
      <w:r w:rsidRPr="005F6F2B">
        <w:rPr>
          <w:rFonts w:ascii="Times New Roman" w:eastAsia="標楷體" w:hAnsi="Times New Roman" w:cs="標楷體" w:hint="eastAsia"/>
        </w:rPr>
        <w:t>分邀請美國德州大學達拉斯分校</w:t>
      </w:r>
      <w:r w:rsidRPr="005F6F2B">
        <w:rPr>
          <w:rFonts w:ascii="Times New Roman" w:eastAsia="標楷體" w:hAnsi="Times New Roman" w:cs="Times New Roman"/>
        </w:rPr>
        <w:t xml:space="preserve">Ashbel Smith </w:t>
      </w:r>
      <w:r w:rsidRPr="005F6F2B">
        <w:rPr>
          <w:rFonts w:ascii="Times New Roman" w:eastAsia="標楷體" w:hAnsi="Times New Roman" w:cs="標楷體" w:hint="eastAsia"/>
        </w:rPr>
        <w:t>講座教授</w:t>
      </w:r>
      <w:r w:rsidRPr="005F6F2B">
        <w:rPr>
          <w:rFonts w:ascii="Times New Roman" w:eastAsia="標楷體" w:hAnsi="Times New Roman" w:cs="Times New Roman"/>
        </w:rPr>
        <w:t>Harold D. Clarke</w:t>
      </w:r>
      <w:r w:rsidRPr="005F6F2B">
        <w:rPr>
          <w:rFonts w:ascii="Times New Roman" w:eastAsia="標楷體" w:hAnsi="Times New Roman" w:cs="標楷體" w:hint="eastAsia"/>
        </w:rPr>
        <w:t>發表專題演講，講題為：「</w:t>
      </w:r>
      <w:r w:rsidRPr="005F6F2B">
        <w:rPr>
          <w:rFonts w:ascii="Times New Roman" w:eastAsia="標楷體" w:hAnsi="Times New Roman" w:cs="Times New Roman"/>
        </w:rPr>
        <w:t>Brexit</w:t>
      </w:r>
      <w:r w:rsidRPr="005F6F2B">
        <w:rPr>
          <w:rFonts w:ascii="Times New Roman" w:eastAsia="標楷體" w:hAnsi="Times New Roman" w:cs="標楷體" w:hint="eastAsia"/>
        </w:rPr>
        <w:t>！</w:t>
      </w:r>
      <w:r w:rsidRPr="005F6F2B">
        <w:rPr>
          <w:rFonts w:ascii="Times New Roman" w:eastAsia="標楷體" w:hAnsi="Times New Roman" w:cs="Times New Roman"/>
        </w:rPr>
        <w:t>Voting in the UK’s  2016 EU Referendum</w:t>
      </w:r>
      <w:r w:rsidRPr="005F6F2B">
        <w:rPr>
          <w:rFonts w:ascii="Times New Roman" w:eastAsia="標楷體" w:hAnsi="Times New Roman" w:cs="標楷體" w:hint="eastAsia"/>
        </w:rPr>
        <w:t>」。</w:t>
      </w:r>
    </w:p>
    <w:p w:rsidR="00BF4015" w:rsidRPr="005F6F2B" w:rsidRDefault="00BF4015" w:rsidP="007B29CD">
      <w:pPr>
        <w:numPr>
          <w:ilvl w:val="0"/>
          <w:numId w:val="33"/>
        </w:numPr>
        <w:snapToGrid w:val="0"/>
        <w:ind w:left="960" w:rightChars="-42" w:right="-101"/>
        <w:rPr>
          <w:rFonts w:ascii="Times New Roman" w:eastAsia="標楷體" w:hAnsi="Times New Roman" w:cs="Times New Roman"/>
        </w:rPr>
      </w:pPr>
      <w:r w:rsidRPr="005F6F2B">
        <w:rPr>
          <w:rFonts w:ascii="Times New Roman" w:eastAsia="標楷體" w:hAnsi="Times New Roman" w:cs="標楷體" w:hint="eastAsia"/>
        </w:rPr>
        <w:t>本中心邀請美國密西根大學</w:t>
      </w:r>
      <w:r w:rsidRPr="005F6F2B">
        <w:rPr>
          <w:rFonts w:ascii="Times New Roman" w:eastAsia="標楷體" w:hAnsi="Times New Roman" w:cs="Times New Roman"/>
        </w:rPr>
        <w:t xml:space="preserve">Ronald and Eileen Weiser </w:t>
      </w:r>
      <w:r w:rsidRPr="005F6F2B">
        <w:rPr>
          <w:rFonts w:ascii="Times New Roman" w:eastAsia="標楷體" w:hAnsi="Times New Roman" w:cs="標楷體" w:hint="eastAsia"/>
        </w:rPr>
        <w:t>講座教授</w:t>
      </w:r>
      <w:r w:rsidRPr="005F6F2B">
        <w:rPr>
          <w:rFonts w:ascii="Times New Roman" w:eastAsia="標楷體" w:hAnsi="Times New Roman" w:cs="Times New Roman"/>
        </w:rPr>
        <w:t>Allen Hicken</w:t>
      </w:r>
      <w:r w:rsidRPr="005F6F2B">
        <w:rPr>
          <w:rFonts w:ascii="Times New Roman" w:eastAsia="標楷體" w:hAnsi="Times New Roman" w:cs="標楷體" w:hint="eastAsia"/>
        </w:rPr>
        <w:t>，於</w:t>
      </w:r>
      <w:r w:rsidRPr="005F6F2B">
        <w:rPr>
          <w:rFonts w:ascii="Times New Roman" w:eastAsia="標楷體" w:hAnsi="Times New Roman" w:cs="Times New Roman"/>
        </w:rPr>
        <w:t>105</w:t>
      </w:r>
      <w:r w:rsidRPr="005F6F2B">
        <w:rPr>
          <w:rFonts w:ascii="Times New Roman" w:eastAsia="標楷體" w:hAnsi="Times New Roman" w:cs="標楷體" w:hint="eastAsia"/>
        </w:rPr>
        <w:t>年</w:t>
      </w:r>
      <w:r w:rsidRPr="005F6F2B">
        <w:rPr>
          <w:rFonts w:ascii="Times New Roman" w:eastAsia="標楷體" w:hAnsi="Times New Roman" w:cs="Times New Roman"/>
        </w:rPr>
        <w:t>12</w:t>
      </w:r>
      <w:r w:rsidRPr="005F6F2B">
        <w:rPr>
          <w:rFonts w:ascii="Times New Roman" w:eastAsia="標楷體" w:hAnsi="Times New Roman" w:cs="標楷體" w:hint="eastAsia"/>
        </w:rPr>
        <w:t>月</w:t>
      </w:r>
      <w:r w:rsidRPr="005F6F2B">
        <w:rPr>
          <w:rFonts w:ascii="Times New Roman" w:eastAsia="標楷體" w:hAnsi="Times New Roman" w:cs="Times New Roman"/>
        </w:rPr>
        <w:t>19</w:t>
      </w:r>
      <w:r w:rsidRPr="005F6F2B">
        <w:rPr>
          <w:rFonts w:ascii="Times New Roman" w:eastAsia="標楷體" w:hAnsi="Times New Roman" w:cs="標楷體" w:hint="eastAsia"/>
        </w:rPr>
        <w:t>日中午</w:t>
      </w:r>
      <w:r w:rsidRPr="005F6F2B">
        <w:rPr>
          <w:rFonts w:ascii="Times New Roman" w:eastAsia="標楷體" w:hAnsi="Times New Roman" w:cs="Times New Roman"/>
        </w:rPr>
        <w:t>12</w:t>
      </w:r>
      <w:r w:rsidRPr="005F6F2B">
        <w:rPr>
          <w:rFonts w:ascii="Times New Roman" w:eastAsia="標楷體" w:hAnsi="Times New Roman" w:cs="標楷體" w:hint="eastAsia"/>
        </w:rPr>
        <w:t>時發表專題演講，講題為：「</w:t>
      </w:r>
      <w:r w:rsidRPr="005F6F2B">
        <w:rPr>
          <w:rFonts w:ascii="Times New Roman" w:eastAsia="標楷體" w:hAnsi="Times New Roman" w:cs="Times New Roman"/>
        </w:rPr>
        <w:t>Loser’s Consent and Winner’s Restraint: The State of Democracy in Southeast Asia</w:t>
      </w:r>
      <w:r w:rsidRPr="005F6F2B">
        <w:rPr>
          <w:rFonts w:ascii="Times New Roman" w:eastAsia="標楷體" w:hAnsi="Times New Roman" w:cs="標楷體" w:hint="eastAsia"/>
        </w:rPr>
        <w:t>」。</w:t>
      </w:r>
    </w:p>
    <w:p w:rsidR="00BF4015" w:rsidRPr="00A929A7" w:rsidRDefault="00BF4015" w:rsidP="00441CB0">
      <w:pPr>
        <w:pStyle w:val="Heading1"/>
        <w:spacing w:before="120" w:after="120"/>
        <w:rPr>
          <w:rFonts w:ascii="標楷體" w:eastAsia="標楷體" w:hAnsi="標楷體" w:cs="Times New Roman"/>
          <w:sz w:val="32"/>
          <w:szCs w:val="32"/>
        </w:rPr>
      </w:pPr>
      <w:bookmarkStart w:id="33" w:name="_Toc493838123"/>
      <w:bookmarkStart w:id="34" w:name="_Toc494273248"/>
      <w:r w:rsidRPr="00A929A7">
        <w:rPr>
          <w:rFonts w:ascii="標楷體" w:eastAsia="標楷體" w:hAnsi="標楷體" w:cs="標楷體" w:hint="eastAsia"/>
          <w:sz w:val="32"/>
          <w:szCs w:val="32"/>
        </w:rPr>
        <w:t>附錄三</w:t>
      </w:r>
      <w:r w:rsidRPr="00A929A7">
        <w:rPr>
          <w:rFonts w:ascii="標楷體" w:eastAsia="標楷體" w:hAnsi="標楷體" w:cs="標楷體"/>
          <w:sz w:val="32"/>
          <w:szCs w:val="32"/>
        </w:rPr>
        <w:t xml:space="preserve">  </w:t>
      </w:r>
      <w:r w:rsidRPr="00A929A7">
        <w:rPr>
          <w:rFonts w:ascii="標楷體" w:eastAsia="標楷體" w:hAnsi="標楷體" w:cs="標楷體" w:hint="eastAsia"/>
          <w:sz w:val="32"/>
          <w:szCs w:val="32"/>
        </w:rPr>
        <w:t>接待外賓</w:t>
      </w:r>
      <w:r w:rsidRPr="00A929A7">
        <w:rPr>
          <w:rFonts w:ascii="標楷體" w:eastAsia="標楷體" w:hAnsi="標楷體" w:cs="標楷體"/>
          <w:sz w:val="32"/>
          <w:szCs w:val="32"/>
        </w:rPr>
        <w:t xml:space="preserve"> </w:t>
      </w:r>
      <w:r w:rsidRPr="00A929A7">
        <w:rPr>
          <w:rFonts w:ascii="標楷體" w:eastAsia="標楷體" w:hAnsi="標楷體" w:cs="標楷體" w:hint="eastAsia"/>
          <w:sz w:val="32"/>
          <w:szCs w:val="32"/>
        </w:rPr>
        <w:t>共</w:t>
      </w:r>
      <w:r w:rsidRPr="00A929A7">
        <w:rPr>
          <w:rFonts w:ascii="標楷體" w:eastAsia="標楷體" w:hAnsi="標楷體" w:cs="標楷體"/>
          <w:sz w:val="32"/>
          <w:szCs w:val="32"/>
        </w:rPr>
        <w:t>53</w:t>
      </w:r>
      <w:r w:rsidRPr="00A929A7">
        <w:rPr>
          <w:rFonts w:ascii="標楷體" w:eastAsia="標楷體" w:hAnsi="標楷體" w:cs="標楷體" w:hint="eastAsia"/>
          <w:sz w:val="32"/>
          <w:szCs w:val="32"/>
        </w:rPr>
        <w:t>次</w:t>
      </w:r>
      <w:bookmarkEnd w:id="33"/>
      <w:bookmarkEnd w:id="34"/>
    </w:p>
    <w:p w:rsidR="00BF4015" w:rsidRPr="005F6F2B" w:rsidRDefault="00BF4015" w:rsidP="00A67445">
      <w:pPr>
        <w:spacing w:afterLines="50"/>
        <w:rPr>
          <w:rFonts w:ascii="Times New Roman" w:eastAsia="標楷體" w:hAnsi="Times New Roman" w:cs="Times New Roman"/>
          <w:b/>
          <w:bCs/>
        </w:rPr>
      </w:pPr>
      <w:r w:rsidRPr="005F6F2B">
        <w:rPr>
          <w:rFonts w:ascii="Times New Roman" w:eastAsia="標楷體" w:hAnsi="Times New Roman" w:cs="Times New Roman"/>
          <w:b/>
          <w:bCs/>
        </w:rPr>
        <w:t>103</w:t>
      </w:r>
      <w:r w:rsidRPr="005F6F2B">
        <w:rPr>
          <w:rFonts w:ascii="Times New Roman" w:eastAsia="標楷體" w:hAnsi="Times New Roman" w:cs="標楷體" w:hint="eastAsia"/>
          <w:b/>
          <w:bCs/>
        </w:rPr>
        <w:t>年度，計</w:t>
      </w:r>
      <w:r w:rsidRPr="005F6F2B">
        <w:rPr>
          <w:rFonts w:ascii="Times New Roman" w:eastAsia="標楷體" w:hAnsi="Times New Roman" w:cs="Times New Roman"/>
          <w:b/>
          <w:bCs/>
        </w:rPr>
        <w:t>19</w:t>
      </w:r>
      <w:r w:rsidRPr="005F6F2B">
        <w:rPr>
          <w:rFonts w:ascii="Times New Roman" w:eastAsia="標楷體" w:hAnsi="Times New Roman" w:cs="標楷體" w:hint="eastAsia"/>
          <w:b/>
          <w:bCs/>
        </w:rPr>
        <w:t>次</w:t>
      </w:r>
    </w:p>
    <w:p w:rsidR="00BF4015" w:rsidRPr="005F6F2B" w:rsidRDefault="00BF4015" w:rsidP="007B29CD">
      <w:pPr>
        <w:numPr>
          <w:ilvl w:val="0"/>
          <w:numId w:val="24"/>
        </w:numPr>
        <w:tabs>
          <w:tab w:val="clear" w:pos="840"/>
          <w:tab w:val="num" w:pos="360"/>
        </w:tabs>
        <w:snapToGrid w:val="0"/>
        <w:ind w:left="360"/>
        <w:rPr>
          <w:rFonts w:ascii="Times New Roman" w:eastAsia="標楷體" w:hAnsi="Times New Roman" w:cs="Times New Roman"/>
        </w:rPr>
      </w:pPr>
      <w:r w:rsidRPr="005F6F2B">
        <w:rPr>
          <w:rFonts w:ascii="Times New Roman" w:eastAsia="標楷體" w:hAnsi="Times New Roman" w:cs="標楷體" w:hint="eastAsia"/>
        </w:rPr>
        <w:t>中國社會科學院臺灣研究所朱衛東副所長及研究人員一行</w:t>
      </w:r>
      <w:r w:rsidRPr="005F6F2B">
        <w:rPr>
          <w:rFonts w:ascii="Times New Roman" w:eastAsia="標楷體" w:hAnsi="Times New Roman" w:cs="Times New Roman"/>
        </w:rPr>
        <w:t>3</w:t>
      </w:r>
      <w:r w:rsidRPr="005F6F2B">
        <w:rPr>
          <w:rFonts w:ascii="Times New Roman" w:eastAsia="標楷體" w:hAnsi="Times New Roman" w:cs="標楷體" w:hint="eastAsia"/>
        </w:rPr>
        <w:t>人於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6</w:t>
      </w:r>
      <w:r w:rsidRPr="005F6F2B">
        <w:rPr>
          <w:rFonts w:ascii="Times New Roman" w:eastAsia="標楷體" w:hAnsi="Times New Roman" w:cs="標楷體" w:hint="eastAsia"/>
        </w:rPr>
        <w:t>月</w:t>
      </w:r>
      <w:r w:rsidRPr="005F6F2B">
        <w:rPr>
          <w:rFonts w:ascii="Times New Roman" w:eastAsia="標楷體" w:hAnsi="Times New Roman" w:cs="Times New Roman"/>
        </w:rPr>
        <w:t>6</w:t>
      </w:r>
      <w:r w:rsidRPr="005F6F2B">
        <w:rPr>
          <w:rFonts w:ascii="Times New Roman" w:eastAsia="標楷體" w:hAnsi="Times New Roman" w:cs="標楷體" w:hint="eastAsia"/>
        </w:rPr>
        <w:t>日參訪本中心，與中心陳主任及研究人員共同座談，探討臺灣選舉時事。</w:t>
      </w:r>
    </w:p>
    <w:p w:rsidR="00BF4015" w:rsidRPr="005F6F2B" w:rsidRDefault="00BF4015" w:rsidP="007B29CD">
      <w:pPr>
        <w:widowControl/>
        <w:numPr>
          <w:ilvl w:val="0"/>
          <w:numId w:val="24"/>
        </w:numPr>
        <w:tabs>
          <w:tab w:val="clear" w:pos="840"/>
          <w:tab w:val="num" w:pos="360"/>
        </w:tabs>
        <w:snapToGrid w:val="0"/>
        <w:ind w:left="360"/>
        <w:rPr>
          <w:rFonts w:ascii="Times New Roman" w:eastAsia="標楷體" w:hAnsi="Times New Roman" w:cs="Times New Roman"/>
        </w:rPr>
      </w:pPr>
      <w:r w:rsidRPr="005F6F2B">
        <w:rPr>
          <w:rFonts w:ascii="Times New Roman" w:eastAsia="標楷體" w:hAnsi="Times New Roman" w:cs="標楷體" w:hint="eastAsia"/>
        </w:rPr>
        <w:t>由本中心陳主任規劃、公企中心主辦「廈門國際金融管理學院社區管理研習班」，於</w:t>
      </w:r>
    </w:p>
    <w:p w:rsidR="00BF4015" w:rsidRPr="005F6F2B" w:rsidRDefault="00BF4015" w:rsidP="00783FE7">
      <w:pPr>
        <w:widowControl/>
        <w:snapToGrid w:val="0"/>
        <w:ind w:left="480"/>
        <w:rPr>
          <w:rFonts w:ascii="Times New Roman" w:eastAsia="標楷體" w:hAnsi="Times New Roman" w:cs="Times New Roman"/>
          <w:kern w:val="0"/>
        </w:rPr>
      </w:pPr>
      <w:r w:rsidRPr="005F6F2B">
        <w:rPr>
          <w:rFonts w:ascii="Times New Roman" w:eastAsia="標楷體" w:hAnsi="Times New Roman" w:cs="Times New Roman"/>
        </w:rPr>
        <w:t xml:space="preserve">   103</w:t>
      </w:r>
      <w:r w:rsidRPr="005F6F2B">
        <w:rPr>
          <w:rFonts w:ascii="Times New Roman" w:eastAsia="標楷體" w:hAnsi="Times New Roman" w:cs="標楷體" w:hint="eastAsia"/>
        </w:rPr>
        <w:t>年</w:t>
      </w:r>
      <w:r w:rsidRPr="005F6F2B">
        <w:rPr>
          <w:rFonts w:ascii="Times New Roman" w:eastAsia="標楷體" w:hAnsi="Times New Roman" w:cs="Times New Roman"/>
        </w:rPr>
        <w:t>6</w:t>
      </w:r>
      <w:r w:rsidRPr="005F6F2B">
        <w:rPr>
          <w:rFonts w:ascii="Times New Roman" w:eastAsia="標楷體" w:hAnsi="Times New Roman" w:cs="標楷體" w:hint="eastAsia"/>
        </w:rPr>
        <w:t>月</w:t>
      </w:r>
      <w:r w:rsidRPr="005F6F2B">
        <w:rPr>
          <w:rFonts w:ascii="Times New Roman" w:eastAsia="標楷體" w:hAnsi="Times New Roman" w:cs="Times New Roman"/>
        </w:rPr>
        <w:t>17</w:t>
      </w:r>
      <w:r w:rsidRPr="005F6F2B">
        <w:rPr>
          <w:rFonts w:ascii="Times New Roman" w:eastAsia="標楷體" w:hAnsi="Times New Roman" w:cs="標楷體" w:hint="eastAsia"/>
        </w:rPr>
        <w:t>日參訪本中心，與中心陳主任及研究人員共同座談，學習民調經驗</w:t>
      </w:r>
      <w:r w:rsidRPr="005F6F2B">
        <w:rPr>
          <w:rFonts w:ascii="Times New Roman" w:eastAsia="標楷體" w:hAnsi="Times New Roman" w:cs="標楷體" w:hint="eastAsia"/>
          <w:kern w:val="0"/>
        </w:rPr>
        <w:t>。</w:t>
      </w:r>
    </w:p>
    <w:p w:rsidR="00BF4015" w:rsidRPr="005F6F2B" w:rsidRDefault="00BF4015" w:rsidP="007B29CD">
      <w:pPr>
        <w:numPr>
          <w:ilvl w:val="0"/>
          <w:numId w:val="24"/>
        </w:numPr>
        <w:tabs>
          <w:tab w:val="clear" w:pos="840"/>
          <w:tab w:val="num" w:pos="360"/>
        </w:tabs>
        <w:snapToGrid w:val="0"/>
        <w:ind w:left="360"/>
        <w:rPr>
          <w:rFonts w:ascii="Times New Roman" w:eastAsia="標楷體" w:hAnsi="Times New Roman" w:cs="Times New Roman"/>
        </w:rPr>
      </w:pPr>
      <w:r w:rsidRPr="005F6F2B">
        <w:rPr>
          <w:rFonts w:ascii="Times New Roman" w:eastAsia="標楷體" w:hAnsi="Times New Roman" w:cs="標楷體" w:hint="eastAsia"/>
        </w:rPr>
        <w:t>上海交通大學</w:t>
      </w:r>
      <w:r w:rsidRPr="005F6F2B">
        <w:rPr>
          <w:rStyle w:val="st1"/>
          <w:rFonts w:eastAsia="標楷體" w:cs="標楷體" w:hint="eastAsia"/>
        </w:rPr>
        <w:t>國際與公共事務學院鍾揚教授一行</w:t>
      </w:r>
      <w:r w:rsidRPr="005F6F2B">
        <w:rPr>
          <w:rStyle w:val="st1"/>
          <w:rFonts w:eastAsia="標楷體"/>
        </w:rPr>
        <w:t>9</w:t>
      </w:r>
      <w:r w:rsidRPr="005F6F2B">
        <w:rPr>
          <w:rStyle w:val="st1"/>
          <w:rFonts w:eastAsia="標楷體" w:cs="標楷體" w:hint="eastAsia"/>
        </w:rPr>
        <w:t>人於</w:t>
      </w:r>
      <w:r w:rsidRPr="005F6F2B">
        <w:rPr>
          <w:rStyle w:val="st1"/>
          <w:rFonts w:eastAsia="標楷體"/>
        </w:rPr>
        <w:t>103</w:t>
      </w:r>
      <w:r w:rsidRPr="005F6F2B">
        <w:rPr>
          <w:rStyle w:val="st1"/>
          <w:rFonts w:eastAsia="標楷體" w:cs="標楷體" w:hint="eastAsia"/>
        </w:rPr>
        <w:t>年</w:t>
      </w:r>
      <w:r w:rsidRPr="005F6F2B">
        <w:rPr>
          <w:rStyle w:val="st1"/>
          <w:rFonts w:eastAsia="標楷體"/>
        </w:rPr>
        <w:t>6</w:t>
      </w:r>
      <w:r w:rsidRPr="005F6F2B">
        <w:rPr>
          <w:rStyle w:val="st1"/>
          <w:rFonts w:eastAsia="標楷體" w:cs="標楷體" w:hint="eastAsia"/>
        </w:rPr>
        <w:t>月</w:t>
      </w:r>
      <w:r w:rsidRPr="005F6F2B">
        <w:rPr>
          <w:rStyle w:val="st1"/>
          <w:rFonts w:eastAsia="標楷體"/>
        </w:rPr>
        <w:t>18</w:t>
      </w:r>
      <w:r w:rsidRPr="005F6F2B">
        <w:rPr>
          <w:rStyle w:val="st1"/>
          <w:rFonts w:eastAsia="標楷體" w:cs="標楷體" w:hint="eastAsia"/>
        </w:rPr>
        <w:t>日上午</w:t>
      </w:r>
      <w:r w:rsidRPr="005F6F2B">
        <w:rPr>
          <w:rStyle w:val="st1"/>
          <w:rFonts w:eastAsia="標楷體"/>
        </w:rPr>
        <w:t>10</w:t>
      </w:r>
      <w:r w:rsidRPr="005F6F2B">
        <w:rPr>
          <w:rStyle w:val="st1"/>
          <w:rFonts w:eastAsia="標楷體" w:cs="標楷體" w:hint="eastAsia"/>
        </w:rPr>
        <w:t>時至本中心與研究人員進行學術交流。</w:t>
      </w:r>
    </w:p>
    <w:p w:rsidR="00BF4015" w:rsidRPr="005F6F2B" w:rsidRDefault="00BF4015" w:rsidP="007B29CD">
      <w:pPr>
        <w:widowControl/>
        <w:numPr>
          <w:ilvl w:val="0"/>
          <w:numId w:val="24"/>
        </w:numPr>
        <w:tabs>
          <w:tab w:val="clear" w:pos="840"/>
          <w:tab w:val="num" w:pos="360"/>
        </w:tabs>
        <w:ind w:left="360"/>
        <w:rPr>
          <w:rFonts w:ascii="Times New Roman" w:eastAsia="標楷體" w:hAnsi="Times New Roman" w:cs="Times New Roman"/>
          <w:kern w:val="0"/>
        </w:rPr>
      </w:pPr>
      <w:r w:rsidRPr="005F6F2B">
        <w:rPr>
          <w:rFonts w:ascii="Times New Roman" w:eastAsia="標楷體" w:hAnsi="Times New Roman" w:cs="標楷體" w:hint="eastAsia"/>
        </w:rPr>
        <w:t>北京中國社會科學院台灣研究所劉佳雁研究員一行</w:t>
      </w:r>
      <w:r w:rsidRPr="005F6F2B">
        <w:rPr>
          <w:rFonts w:ascii="Times New Roman" w:eastAsia="標楷體" w:hAnsi="Times New Roman" w:cs="Times New Roman"/>
        </w:rPr>
        <w:t>5</w:t>
      </w:r>
      <w:r w:rsidRPr="005F6F2B">
        <w:rPr>
          <w:rFonts w:ascii="Times New Roman" w:eastAsia="標楷體" w:hAnsi="Times New Roman" w:cs="標楷體" w:hint="eastAsia"/>
        </w:rPr>
        <w:t>人，於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8</w:t>
      </w:r>
      <w:r w:rsidRPr="005F6F2B">
        <w:rPr>
          <w:rFonts w:ascii="Times New Roman" w:eastAsia="標楷體" w:hAnsi="Times New Roman" w:cs="標楷體" w:hint="eastAsia"/>
        </w:rPr>
        <w:t>月</w:t>
      </w:r>
      <w:r w:rsidRPr="005F6F2B">
        <w:rPr>
          <w:rFonts w:ascii="Times New Roman" w:eastAsia="標楷體" w:hAnsi="Times New Roman" w:cs="Times New Roman"/>
        </w:rPr>
        <w:t>19</w:t>
      </w:r>
      <w:r w:rsidRPr="005F6F2B">
        <w:rPr>
          <w:rFonts w:ascii="Times New Roman" w:eastAsia="標楷體" w:hAnsi="Times New Roman" w:cs="標楷體" w:hint="eastAsia"/>
        </w:rPr>
        <w:t>日上午</w:t>
      </w:r>
      <w:r w:rsidRPr="005F6F2B">
        <w:rPr>
          <w:rFonts w:ascii="Times New Roman" w:eastAsia="標楷體" w:hAnsi="Times New Roman" w:cs="Times New Roman"/>
        </w:rPr>
        <w:t>9</w:t>
      </w:r>
      <w:r w:rsidRPr="005F6F2B">
        <w:rPr>
          <w:rFonts w:ascii="Times New Roman" w:eastAsia="標楷體" w:hAnsi="Times New Roman" w:cs="標楷體" w:hint="eastAsia"/>
        </w:rPr>
        <w:t>時參訪本中心，與中心游清鑫及博士後等研究人員共同座談，探討臺灣選舉時事。</w:t>
      </w:r>
    </w:p>
    <w:p w:rsidR="00BF4015" w:rsidRPr="005F6F2B" w:rsidRDefault="00BF4015" w:rsidP="007B29CD">
      <w:pPr>
        <w:numPr>
          <w:ilvl w:val="0"/>
          <w:numId w:val="24"/>
        </w:numPr>
        <w:tabs>
          <w:tab w:val="clear" w:pos="840"/>
          <w:tab w:val="num" w:pos="360"/>
        </w:tabs>
        <w:snapToGrid w:val="0"/>
        <w:ind w:left="360"/>
        <w:rPr>
          <w:rFonts w:ascii="Times New Roman" w:eastAsia="標楷體" w:hAnsi="Times New Roman" w:cs="Times New Roman"/>
          <w:kern w:val="0"/>
        </w:rPr>
      </w:pPr>
      <w:r w:rsidRPr="005F6F2B">
        <w:rPr>
          <w:rFonts w:ascii="Times New Roman" w:eastAsia="標楷體" w:hAnsi="Times New Roman" w:cs="標楷體" w:hint="eastAsia"/>
        </w:rPr>
        <w:t>國關中心</w:t>
      </w:r>
      <w:r w:rsidRPr="005F6F2B">
        <w:rPr>
          <w:rFonts w:ascii="Times New Roman" w:eastAsia="標楷體" w:hAnsi="Times New Roman" w:cs="標楷體" w:hint="eastAsia"/>
          <w:kern w:val="0"/>
        </w:rPr>
        <w:t>那瑞維老師帶領印度</w:t>
      </w:r>
      <w:r w:rsidRPr="005F6F2B">
        <w:rPr>
          <w:rFonts w:ascii="Times New Roman" w:eastAsia="標楷體" w:hAnsi="Times New Roman" w:cs="Times New Roman"/>
          <w:kern w:val="0"/>
        </w:rPr>
        <w:t>JNU</w:t>
      </w:r>
      <w:r w:rsidRPr="005F6F2B">
        <w:rPr>
          <w:rFonts w:ascii="Times New Roman" w:eastAsia="標楷體" w:hAnsi="Times New Roman" w:cs="標楷體" w:hint="eastAsia"/>
          <w:kern w:val="0"/>
        </w:rPr>
        <w:t>大學社會科學院政治學研究中心</w:t>
      </w:r>
      <w:r w:rsidRPr="005F6F2B">
        <w:rPr>
          <w:rFonts w:ascii="Times New Roman" w:eastAsia="標楷體" w:hAnsi="Times New Roman" w:cs="Times New Roman"/>
          <w:kern w:val="0"/>
        </w:rPr>
        <w:t>Gurpreet Mahajan</w:t>
      </w:r>
      <w:r w:rsidRPr="005F6F2B">
        <w:rPr>
          <w:rFonts w:ascii="Times New Roman" w:eastAsia="標楷體" w:hAnsi="Times New Roman" w:cs="標楷體" w:hint="eastAsia"/>
          <w:kern w:val="0"/>
        </w:rPr>
        <w:t>教授及德里發展中社會研究中心執行長</w:t>
      </w:r>
      <w:r w:rsidRPr="005F6F2B">
        <w:rPr>
          <w:rFonts w:ascii="Times New Roman" w:eastAsia="標楷體" w:hAnsi="Times New Roman" w:cs="Times New Roman"/>
          <w:kern w:val="0"/>
        </w:rPr>
        <w:t>Sanjay Kumar</w:t>
      </w:r>
      <w:r w:rsidRPr="005F6F2B">
        <w:rPr>
          <w:rFonts w:ascii="Times New Roman" w:eastAsia="標楷體" w:hAnsi="Times New Roman" w:cs="標楷體" w:hint="eastAsia"/>
          <w:kern w:val="0"/>
        </w:rPr>
        <w:t>教授，於</w:t>
      </w:r>
      <w:r w:rsidRPr="005F6F2B">
        <w:rPr>
          <w:rFonts w:ascii="Times New Roman" w:eastAsia="標楷體" w:hAnsi="Times New Roman" w:cs="Times New Roman"/>
          <w:kern w:val="0"/>
        </w:rPr>
        <w:t>103</w:t>
      </w:r>
      <w:r w:rsidRPr="005F6F2B">
        <w:rPr>
          <w:rFonts w:ascii="Times New Roman" w:eastAsia="標楷體" w:hAnsi="Times New Roman" w:cs="標楷體" w:hint="eastAsia"/>
          <w:kern w:val="0"/>
        </w:rPr>
        <w:t>年</w:t>
      </w:r>
      <w:r w:rsidRPr="005F6F2B">
        <w:rPr>
          <w:rFonts w:ascii="Times New Roman" w:eastAsia="標楷體" w:hAnsi="Times New Roman" w:cs="Times New Roman"/>
          <w:kern w:val="0"/>
        </w:rPr>
        <w:t>9</w:t>
      </w:r>
      <w:r w:rsidRPr="005F6F2B">
        <w:rPr>
          <w:rFonts w:ascii="Times New Roman" w:eastAsia="標楷體" w:hAnsi="Times New Roman" w:cs="標楷體" w:hint="eastAsia"/>
          <w:kern w:val="0"/>
        </w:rPr>
        <w:t>月</w:t>
      </w:r>
      <w:r w:rsidRPr="005F6F2B">
        <w:rPr>
          <w:rFonts w:ascii="Times New Roman" w:eastAsia="標楷體" w:hAnsi="Times New Roman" w:cs="Times New Roman"/>
          <w:kern w:val="0"/>
        </w:rPr>
        <w:t>25</w:t>
      </w:r>
      <w:r w:rsidRPr="005F6F2B">
        <w:rPr>
          <w:rFonts w:ascii="Times New Roman" w:eastAsia="標楷體" w:hAnsi="Times New Roman" w:cs="標楷體" w:hint="eastAsia"/>
          <w:kern w:val="0"/>
        </w:rPr>
        <w:t>日上午</w:t>
      </w:r>
      <w:r w:rsidRPr="005F6F2B">
        <w:rPr>
          <w:rFonts w:ascii="Times New Roman" w:eastAsia="標楷體" w:hAnsi="Times New Roman" w:cs="Times New Roman"/>
          <w:kern w:val="0"/>
        </w:rPr>
        <w:t>10</w:t>
      </w:r>
      <w:r w:rsidRPr="005F6F2B">
        <w:rPr>
          <w:rFonts w:ascii="Times New Roman" w:eastAsia="標楷體" w:hAnsi="Times New Roman" w:cs="標楷體" w:hint="eastAsia"/>
          <w:kern w:val="0"/>
        </w:rPr>
        <w:t>時</w:t>
      </w:r>
      <w:r w:rsidRPr="005F6F2B">
        <w:rPr>
          <w:rFonts w:ascii="Times New Roman" w:eastAsia="標楷體" w:hAnsi="Times New Roman" w:cs="標楷體" w:hint="eastAsia"/>
        </w:rPr>
        <w:t>參訪本中心，與中心蔡佳泓主任及研究人員共同座談，雙方</w:t>
      </w:r>
      <w:r w:rsidRPr="005F6F2B">
        <w:rPr>
          <w:rFonts w:ascii="Times New Roman" w:eastAsia="標楷體" w:hAnsi="Times New Roman" w:cs="標楷體" w:hint="eastAsia"/>
          <w:kern w:val="0"/>
        </w:rPr>
        <w:t>就台灣現況以及研究課題進行交流。</w:t>
      </w:r>
    </w:p>
    <w:p w:rsidR="00BF4015" w:rsidRPr="005F6F2B" w:rsidRDefault="00BF4015" w:rsidP="007B29CD">
      <w:pPr>
        <w:widowControl/>
        <w:numPr>
          <w:ilvl w:val="0"/>
          <w:numId w:val="24"/>
        </w:numPr>
        <w:tabs>
          <w:tab w:val="clear" w:pos="840"/>
          <w:tab w:val="num" w:pos="360"/>
        </w:tabs>
        <w:ind w:left="360"/>
        <w:rPr>
          <w:rStyle w:val="st1"/>
          <w:rFonts w:eastAsia="標楷體"/>
        </w:rPr>
      </w:pPr>
      <w:r w:rsidRPr="005F6F2B">
        <w:rPr>
          <w:rFonts w:ascii="Times New Roman" w:eastAsia="標楷體" w:hAnsi="Times New Roman" w:cs="標楷體" w:hint="eastAsia"/>
        </w:rPr>
        <w:t>北京</w:t>
      </w:r>
      <w:r w:rsidRPr="005F6F2B">
        <w:rPr>
          <w:rFonts w:ascii="Times New Roman" w:eastAsia="標楷體" w:hAnsi="Times New Roman" w:cs="標楷體" w:hint="eastAsia"/>
          <w:shd w:val="clear" w:color="auto" w:fill="FFFFFF"/>
        </w:rPr>
        <w:t>外國語大學英語學院國際新聞與傳播系展江教授</w:t>
      </w:r>
      <w:r w:rsidRPr="005F6F2B">
        <w:rPr>
          <w:rFonts w:ascii="Times New Roman" w:eastAsia="標楷體" w:hAnsi="Times New Roman" w:cs="標楷體" w:hint="eastAsia"/>
        </w:rPr>
        <w:t>院於</w:t>
      </w:r>
      <w:r w:rsidRPr="005F6F2B">
        <w:rPr>
          <w:rFonts w:ascii="Times New Roman" w:eastAsia="標楷體" w:hAnsi="Times New Roman" w:cs="Times New Roman"/>
        </w:rPr>
        <w:t>103</w:t>
      </w:r>
      <w:r w:rsidRPr="005F6F2B">
        <w:rPr>
          <w:rFonts w:ascii="Times New Roman" w:eastAsia="標楷體" w:hAnsi="Times New Roman" w:cs="標楷體" w:hint="eastAsia"/>
        </w:rPr>
        <w:t>年</w:t>
      </w:r>
      <w:r w:rsidRPr="005F6F2B">
        <w:rPr>
          <w:rFonts w:ascii="Times New Roman" w:eastAsia="標楷體" w:hAnsi="Times New Roman" w:cs="Times New Roman"/>
        </w:rPr>
        <w:t>10</w:t>
      </w:r>
      <w:r w:rsidRPr="005F6F2B">
        <w:rPr>
          <w:rFonts w:ascii="Times New Roman" w:eastAsia="標楷體" w:hAnsi="Times New Roman" w:cs="標楷體" w:hint="eastAsia"/>
        </w:rPr>
        <w:t>月</w:t>
      </w:r>
      <w:r w:rsidRPr="005F6F2B">
        <w:rPr>
          <w:rFonts w:ascii="Times New Roman" w:eastAsia="標楷體" w:hAnsi="Times New Roman" w:cs="Times New Roman"/>
        </w:rPr>
        <w:t>15</w:t>
      </w:r>
      <w:r w:rsidRPr="005F6F2B">
        <w:rPr>
          <w:rFonts w:ascii="Times New Roman" w:eastAsia="標楷體" w:hAnsi="Times New Roman" w:cs="標楷體" w:hint="eastAsia"/>
        </w:rPr>
        <w:t>日下午</w:t>
      </w:r>
      <w:r w:rsidRPr="005F6F2B">
        <w:rPr>
          <w:rFonts w:ascii="Times New Roman" w:eastAsia="標楷體" w:hAnsi="Times New Roman" w:cs="Times New Roman"/>
        </w:rPr>
        <w:t>2</w:t>
      </w:r>
      <w:r w:rsidRPr="005F6F2B">
        <w:rPr>
          <w:rFonts w:ascii="Times New Roman" w:eastAsia="標楷體" w:hAnsi="Times New Roman" w:cs="標楷體" w:hint="eastAsia"/>
        </w:rPr>
        <w:t>時</w:t>
      </w:r>
      <w:r w:rsidRPr="005F6F2B">
        <w:rPr>
          <w:rFonts w:ascii="Times New Roman" w:eastAsia="標楷體" w:hAnsi="Times New Roman" w:cs="Times New Roman"/>
        </w:rPr>
        <w:t>30</w:t>
      </w:r>
      <w:r w:rsidRPr="005F6F2B">
        <w:rPr>
          <w:rFonts w:ascii="Times New Roman" w:eastAsia="標楷體" w:hAnsi="Times New Roman" w:cs="標楷體" w:hint="eastAsia"/>
        </w:rPr>
        <w:t>分至本中心拜會蔡主任，以了解現在的政黨選舉宣傳運作、民意觀察等面向。</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國關中心石原忠浩助理研究員安排日本神戶大學大西</w:t>
      </w:r>
      <w:r w:rsidRPr="005F6F2B">
        <w:rPr>
          <w:rFonts w:eastAsia="標楷體"/>
          <w:color w:val="auto"/>
        </w:rPr>
        <w:t>Oonishi</w:t>
      </w:r>
      <w:r w:rsidRPr="005F6F2B">
        <w:rPr>
          <w:rFonts w:eastAsia="標楷體" w:cs="標楷體" w:hint="eastAsia"/>
          <w:color w:val="auto"/>
        </w:rPr>
        <w:t>教授一行</w:t>
      </w:r>
      <w:r w:rsidRPr="005F6F2B">
        <w:rPr>
          <w:rFonts w:eastAsia="標楷體"/>
          <w:color w:val="auto"/>
        </w:rPr>
        <w:t>4</w:t>
      </w:r>
      <w:r w:rsidRPr="005F6F2B">
        <w:rPr>
          <w:rFonts w:eastAsia="標楷體" w:cs="標楷體" w:hint="eastAsia"/>
          <w:color w:val="auto"/>
        </w:rPr>
        <w:t>人，於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4</w:t>
      </w:r>
      <w:r w:rsidRPr="005F6F2B">
        <w:rPr>
          <w:rFonts w:eastAsia="標楷體" w:cs="標楷體" w:hint="eastAsia"/>
          <w:color w:val="auto"/>
        </w:rPr>
        <w:t>日</w:t>
      </w:r>
      <w:r w:rsidRPr="005F6F2B">
        <w:rPr>
          <w:rFonts w:eastAsia="標楷體"/>
          <w:color w:val="auto"/>
        </w:rPr>
        <w:t>(</w:t>
      </w:r>
      <w:r w:rsidRPr="005F6F2B">
        <w:rPr>
          <w:rFonts w:eastAsia="標楷體" w:cs="標楷體" w:hint="eastAsia"/>
          <w:color w:val="auto"/>
        </w:rPr>
        <w:t>二</w:t>
      </w:r>
      <w:r w:rsidRPr="005F6F2B">
        <w:rPr>
          <w:rFonts w:eastAsia="標楷體"/>
          <w:color w:val="auto"/>
        </w:rPr>
        <w:t>)</w:t>
      </w:r>
      <w:r w:rsidRPr="005F6F2B">
        <w:rPr>
          <w:rFonts w:eastAsia="標楷體" w:cs="標楷體" w:hint="eastAsia"/>
          <w:color w:val="auto"/>
        </w:rPr>
        <w:t>上午</w:t>
      </w:r>
      <w:r w:rsidRPr="005F6F2B">
        <w:rPr>
          <w:rFonts w:eastAsia="標楷體"/>
          <w:color w:val="auto"/>
        </w:rPr>
        <w:t>10</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分至本中心參訪，與中心研究人員就台灣地方選舉的選舉區劃分方式及政黨紀律等議題交換意見。</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財團法人文化臺灣基金會和香港中文大學香港亞太研究所邀請中國及香港企業精英一行約</w:t>
      </w:r>
      <w:r w:rsidRPr="005F6F2B">
        <w:rPr>
          <w:rFonts w:eastAsia="標楷體"/>
          <w:color w:val="auto"/>
        </w:rPr>
        <w:t>20</w:t>
      </w:r>
      <w:r w:rsidRPr="005F6F2B">
        <w:rPr>
          <w:rFonts w:eastAsia="標楷體" w:cs="標楷體" w:hint="eastAsia"/>
          <w:color w:val="auto"/>
        </w:rPr>
        <w:t>人，於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25</w:t>
      </w:r>
      <w:r w:rsidRPr="005F6F2B">
        <w:rPr>
          <w:rFonts w:eastAsia="標楷體" w:cs="標楷體" w:hint="eastAsia"/>
          <w:color w:val="auto"/>
        </w:rPr>
        <w:t>日上午</w:t>
      </w:r>
      <w:r w:rsidRPr="005F6F2B">
        <w:rPr>
          <w:rFonts w:eastAsia="標楷體"/>
          <w:color w:val="auto"/>
        </w:rPr>
        <w:t>9</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分至本中心參訪，與中心蔡佳泓主任及研究人員共同座談，雙方就台灣地方選舉發展及民意觀察等議題進行交流。</w:t>
      </w:r>
    </w:p>
    <w:p w:rsidR="00BF4015" w:rsidRPr="005F6F2B" w:rsidRDefault="00BF4015" w:rsidP="007B29CD">
      <w:pPr>
        <w:pStyle w:val="Default"/>
        <w:numPr>
          <w:ilvl w:val="0"/>
          <w:numId w:val="24"/>
        </w:numPr>
        <w:tabs>
          <w:tab w:val="clear" w:pos="840"/>
          <w:tab w:val="num" w:pos="360"/>
        </w:tabs>
        <w:ind w:left="360"/>
        <w:rPr>
          <w:rFonts w:eastAsia="標楷體"/>
          <w:color w:val="auto"/>
          <w:sz w:val="28"/>
          <w:szCs w:val="28"/>
        </w:rPr>
      </w:pPr>
      <w:r w:rsidRPr="005F6F2B">
        <w:rPr>
          <w:rFonts w:eastAsia="標楷體" w:cs="標楷體" w:hint="eastAsia"/>
          <w:color w:val="auto"/>
        </w:rPr>
        <w:t>天津社科院輿情研究所王來華所長一行</w:t>
      </w:r>
      <w:r w:rsidRPr="005F6F2B">
        <w:rPr>
          <w:rFonts w:eastAsia="標楷體"/>
          <w:color w:val="auto"/>
        </w:rPr>
        <w:t>8</w:t>
      </w:r>
      <w:r w:rsidRPr="005F6F2B">
        <w:rPr>
          <w:rFonts w:eastAsia="標楷體" w:cs="標楷體" w:hint="eastAsia"/>
          <w:color w:val="auto"/>
        </w:rPr>
        <w:t>人，於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27</w:t>
      </w:r>
      <w:r w:rsidRPr="005F6F2B">
        <w:rPr>
          <w:rFonts w:eastAsia="標楷體" w:cs="標楷體" w:hint="eastAsia"/>
          <w:color w:val="auto"/>
        </w:rPr>
        <w:t>日上午至本中心參訪，與中心研究人員就台灣民主發展情況進行交流。</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孔文吉立委安排大陸百度集團朱光副總裁一行</w:t>
      </w:r>
      <w:r w:rsidRPr="005F6F2B">
        <w:rPr>
          <w:rFonts w:eastAsia="標楷體"/>
          <w:color w:val="auto"/>
        </w:rPr>
        <w:t>5</w:t>
      </w:r>
      <w:r w:rsidRPr="005F6F2B">
        <w:rPr>
          <w:rFonts w:eastAsia="標楷體" w:cs="標楷體" w:hint="eastAsia"/>
          <w:color w:val="auto"/>
        </w:rPr>
        <w:t>人，於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14</w:t>
      </w:r>
      <w:r w:rsidRPr="005F6F2B">
        <w:rPr>
          <w:rFonts w:eastAsia="標楷體" w:cs="標楷體" w:hint="eastAsia"/>
          <w:color w:val="auto"/>
        </w:rPr>
        <w:t>日</w:t>
      </w:r>
      <w:r w:rsidRPr="005F6F2B">
        <w:rPr>
          <w:rFonts w:eastAsia="標楷體"/>
          <w:color w:val="auto"/>
        </w:rPr>
        <w:t>(</w:t>
      </w:r>
      <w:r w:rsidRPr="005F6F2B">
        <w:rPr>
          <w:rFonts w:eastAsia="標楷體" w:cs="標楷體" w:hint="eastAsia"/>
          <w:color w:val="auto"/>
        </w:rPr>
        <w:t>五</w:t>
      </w:r>
      <w:r w:rsidRPr="005F6F2B">
        <w:rPr>
          <w:rFonts w:eastAsia="標楷體"/>
          <w:color w:val="auto"/>
        </w:rPr>
        <w:t>)</w:t>
      </w:r>
      <w:r w:rsidRPr="005F6F2B">
        <w:rPr>
          <w:rFonts w:eastAsia="標楷體" w:cs="標楷體" w:hint="eastAsia"/>
          <w:color w:val="auto"/>
        </w:rPr>
        <w:t>下午</w:t>
      </w:r>
      <w:r w:rsidRPr="005F6F2B">
        <w:rPr>
          <w:rFonts w:eastAsia="標楷體"/>
          <w:color w:val="auto"/>
        </w:rPr>
        <w:t>14</w:t>
      </w:r>
      <w:r w:rsidRPr="005F6F2B">
        <w:rPr>
          <w:rFonts w:eastAsia="標楷體" w:cs="標楷體" w:hint="eastAsia"/>
          <w:color w:val="auto"/>
        </w:rPr>
        <w:t>時至本中心參訪，與中心研究人員就台灣領導人及地方政府、立法院的民選策略制訂和運作流程等議題交換意見。</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中國青年團結會安排「</w:t>
      </w:r>
      <w:r w:rsidRPr="005F6F2B">
        <w:rPr>
          <w:rFonts w:eastAsia="標楷體"/>
          <w:color w:val="auto"/>
        </w:rPr>
        <w:t>2014</w:t>
      </w:r>
      <w:r w:rsidRPr="005F6F2B">
        <w:rPr>
          <w:rFonts w:eastAsia="標楷體" w:cs="標楷體" w:hint="eastAsia"/>
          <w:color w:val="auto"/>
        </w:rPr>
        <w:t>年地方公職人員九合一選舉觀摩團」一行</w:t>
      </w:r>
      <w:r w:rsidRPr="005F6F2B">
        <w:rPr>
          <w:rFonts w:eastAsia="標楷體"/>
          <w:color w:val="auto"/>
        </w:rPr>
        <w:t>30</w:t>
      </w:r>
      <w:r w:rsidRPr="005F6F2B">
        <w:rPr>
          <w:rFonts w:eastAsia="標楷體" w:cs="標楷體" w:hint="eastAsia"/>
          <w:color w:val="auto"/>
        </w:rPr>
        <w:t>餘人，於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24</w:t>
      </w:r>
      <w:r w:rsidRPr="005F6F2B">
        <w:rPr>
          <w:rFonts w:eastAsia="標楷體" w:cs="標楷體" w:hint="eastAsia"/>
          <w:color w:val="auto"/>
        </w:rPr>
        <w:t>日</w:t>
      </w:r>
      <w:r w:rsidRPr="005F6F2B">
        <w:rPr>
          <w:rFonts w:eastAsia="標楷體"/>
          <w:color w:val="auto"/>
        </w:rPr>
        <w:t>(</w:t>
      </w:r>
      <w:r w:rsidRPr="005F6F2B">
        <w:rPr>
          <w:rFonts w:eastAsia="標楷體" w:cs="標楷體" w:hint="eastAsia"/>
          <w:color w:val="auto"/>
        </w:rPr>
        <w:t>一</w:t>
      </w:r>
      <w:r w:rsidRPr="005F6F2B">
        <w:rPr>
          <w:rFonts w:eastAsia="標楷體"/>
          <w:color w:val="auto"/>
        </w:rPr>
        <w:t>)</w:t>
      </w:r>
      <w:r w:rsidRPr="005F6F2B">
        <w:rPr>
          <w:rFonts w:eastAsia="標楷體" w:cs="標楷體" w:hint="eastAsia"/>
          <w:color w:val="auto"/>
        </w:rPr>
        <w:t>上午</w:t>
      </w:r>
      <w:r w:rsidRPr="005F6F2B">
        <w:rPr>
          <w:rFonts w:eastAsia="標楷體"/>
          <w:color w:val="auto"/>
        </w:rPr>
        <w:t>11</w:t>
      </w:r>
      <w:r w:rsidRPr="005F6F2B">
        <w:rPr>
          <w:rFonts w:eastAsia="標楷體" w:cs="標楷體" w:hint="eastAsia"/>
          <w:color w:val="auto"/>
        </w:rPr>
        <w:t>時至本中心參訪，與中心研究人員就台灣地方九合一選舉議題交換意見。</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財團法人臺灣民主基金會邀請國際領袖觀選團一行</w:t>
      </w:r>
      <w:r w:rsidRPr="005F6F2B">
        <w:rPr>
          <w:rFonts w:eastAsia="標楷體"/>
          <w:color w:val="auto"/>
        </w:rPr>
        <w:t>9</w:t>
      </w:r>
      <w:r w:rsidRPr="005F6F2B">
        <w:rPr>
          <w:rFonts w:eastAsia="標楷體" w:cs="標楷體" w:hint="eastAsia"/>
          <w:color w:val="auto"/>
        </w:rPr>
        <w:t>人，於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25</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時至本中心參訪，與中心研究人員共同座談，雙方就台灣九合一地方選舉民調預測及兩岸關係進行交流。</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馬來西亞策略分析與政策研究所</w:t>
      </w:r>
      <w:r w:rsidRPr="005F6F2B">
        <w:rPr>
          <w:rFonts w:eastAsia="標楷體"/>
          <w:color w:val="auto"/>
        </w:rPr>
        <w:t>(INSAP)</w:t>
      </w:r>
      <w:r w:rsidRPr="005F6F2B">
        <w:rPr>
          <w:rFonts w:eastAsia="標楷體" w:cs="標楷體" w:hint="eastAsia"/>
          <w:color w:val="auto"/>
        </w:rPr>
        <w:t>李榮健研究員、拉曼大學及學院學者一行</w:t>
      </w:r>
      <w:r w:rsidRPr="005F6F2B">
        <w:rPr>
          <w:rFonts w:eastAsia="標楷體"/>
          <w:color w:val="auto"/>
        </w:rPr>
        <w:t>4</w:t>
      </w:r>
      <w:r w:rsidRPr="005F6F2B">
        <w:rPr>
          <w:rFonts w:eastAsia="標楷體" w:cs="標楷體" w:hint="eastAsia"/>
          <w:color w:val="auto"/>
        </w:rPr>
        <w:t>人，於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26</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時至本中心參訪，與中心研究人員就民意調查執行方式進行研討。</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大陸深圳大學當代中國政治研究所黃廣平所長一行</w:t>
      </w:r>
      <w:r w:rsidRPr="005F6F2B">
        <w:rPr>
          <w:rFonts w:eastAsia="標楷體"/>
          <w:color w:val="auto"/>
        </w:rPr>
        <w:t>2</w:t>
      </w:r>
      <w:r w:rsidRPr="005F6F2B">
        <w:rPr>
          <w:rFonts w:eastAsia="標楷體" w:cs="標楷體" w:hint="eastAsia"/>
          <w:color w:val="auto"/>
        </w:rPr>
        <w:t>人，於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1</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時至本中心拜會蔡主任，以了解台灣地方選舉選後政情變化。</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澳洲辦事處經濟暨政策處楊綠副處長一行</w:t>
      </w:r>
      <w:r w:rsidRPr="005F6F2B">
        <w:rPr>
          <w:rFonts w:eastAsia="標楷體"/>
          <w:color w:val="auto"/>
        </w:rPr>
        <w:t>2</w:t>
      </w:r>
      <w:r w:rsidRPr="005F6F2B">
        <w:rPr>
          <w:rFonts w:eastAsia="標楷體" w:cs="標楷體" w:hint="eastAsia"/>
          <w:color w:val="auto"/>
        </w:rPr>
        <w:t>人，於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4</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時至本中心拜會蔡主任，雙方就台灣地方選舉選後政治版圖消長交換意見。</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非凡音廣播電台安排天津社會科學院輿情研究所王來華所長一行</w:t>
      </w:r>
      <w:r w:rsidRPr="005F6F2B">
        <w:rPr>
          <w:rFonts w:eastAsia="標楷體"/>
          <w:color w:val="auto"/>
        </w:rPr>
        <w:t>5</w:t>
      </w:r>
      <w:r w:rsidRPr="005F6F2B">
        <w:rPr>
          <w:rFonts w:eastAsia="標楷體" w:cs="標楷體" w:hint="eastAsia"/>
          <w:color w:val="auto"/>
        </w:rPr>
        <w:t>人，於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4</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時至本中心參訪，與中心研究人員就台灣九合一地方選舉選後政情變化交換意見，並了解民意調查執行方式。</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本校國關中心安排北京社會科學院政治學研究所史衛民研究員於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8</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時至本中心拜會蔡主任，雙方就台灣地方選舉選後政治版圖消長交換意見。</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日本交流協會松下徹主任一行</w:t>
      </w:r>
      <w:r w:rsidRPr="005F6F2B">
        <w:rPr>
          <w:rFonts w:eastAsia="標楷體"/>
          <w:color w:val="auto"/>
        </w:rPr>
        <w:t>2</w:t>
      </w:r>
      <w:r w:rsidRPr="005F6F2B">
        <w:rPr>
          <w:rFonts w:eastAsia="標楷體" w:cs="標楷體" w:hint="eastAsia"/>
          <w:color w:val="auto"/>
        </w:rPr>
        <w:t>人至於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10</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分至本中心拜會蔡主任，雙方就台灣九合一地方選舉選後政情變化交換意見。</w:t>
      </w:r>
    </w:p>
    <w:p w:rsidR="00BF4015" w:rsidRPr="005F6F2B" w:rsidRDefault="00BF4015" w:rsidP="007B29CD">
      <w:pPr>
        <w:pStyle w:val="Default"/>
        <w:numPr>
          <w:ilvl w:val="0"/>
          <w:numId w:val="24"/>
        </w:numPr>
        <w:tabs>
          <w:tab w:val="clear" w:pos="840"/>
          <w:tab w:val="num" w:pos="360"/>
        </w:tabs>
        <w:ind w:left="360"/>
        <w:rPr>
          <w:rFonts w:eastAsia="標楷體"/>
          <w:color w:val="auto"/>
        </w:rPr>
      </w:pPr>
      <w:r w:rsidRPr="005F6F2B">
        <w:rPr>
          <w:rFonts w:eastAsia="標楷體" w:cs="標楷體" w:hint="eastAsia"/>
          <w:color w:val="auto"/>
        </w:rPr>
        <w:t>本校國關中心安排上海社會科學院台灣研究中心盛九元副主任一行</w:t>
      </w:r>
      <w:r w:rsidRPr="005F6F2B">
        <w:rPr>
          <w:rFonts w:eastAsia="標楷體"/>
          <w:color w:val="auto"/>
        </w:rPr>
        <w:t>2</w:t>
      </w:r>
      <w:r w:rsidRPr="005F6F2B">
        <w:rPr>
          <w:rFonts w:eastAsia="標楷體" w:cs="標楷體" w:hint="eastAsia"/>
          <w:color w:val="auto"/>
        </w:rPr>
        <w:t>人，於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12</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時至本中心拜會，與中心研究人員共同座談，雙方就台灣九合一地方選舉選後政情變化，以及對兩岸關係影響交換意見。</w:t>
      </w:r>
    </w:p>
    <w:p w:rsidR="00BF4015" w:rsidRPr="005F6F2B" w:rsidRDefault="00BF4015" w:rsidP="00783FE7">
      <w:pPr>
        <w:pStyle w:val="Default"/>
        <w:rPr>
          <w:rFonts w:eastAsia="標楷體"/>
          <w:color w:val="auto"/>
        </w:rPr>
      </w:pPr>
    </w:p>
    <w:p w:rsidR="00BF4015" w:rsidRPr="00274F95" w:rsidRDefault="00BF4015" w:rsidP="00783FE7">
      <w:pPr>
        <w:pStyle w:val="Default"/>
        <w:rPr>
          <w:rFonts w:eastAsia="標楷體"/>
          <w:b/>
          <w:bCs/>
          <w:color w:val="auto"/>
        </w:rPr>
      </w:pPr>
      <w:r w:rsidRPr="005F6F2B">
        <w:rPr>
          <w:rFonts w:eastAsia="標楷體"/>
          <w:b/>
          <w:bCs/>
          <w:color w:val="auto"/>
        </w:rPr>
        <w:t>104</w:t>
      </w:r>
      <w:r w:rsidRPr="005F6F2B">
        <w:rPr>
          <w:rFonts w:eastAsia="標楷體" w:cs="標楷體" w:hint="eastAsia"/>
          <w:b/>
          <w:bCs/>
          <w:color w:val="auto"/>
        </w:rPr>
        <w:t>年度，計</w:t>
      </w:r>
      <w:r w:rsidRPr="005F6F2B">
        <w:rPr>
          <w:rFonts w:eastAsia="標楷體"/>
          <w:b/>
          <w:bCs/>
          <w:color w:val="auto"/>
        </w:rPr>
        <w:t>19</w:t>
      </w:r>
      <w:r w:rsidRPr="005F6F2B">
        <w:rPr>
          <w:rFonts w:eastAsia="標楷體" w:cs="標楷體" w:hint="eastAsia"/>
          <w:b/>
          <w:bCs/>
          <w:color w:val="auto"/>
        </w:rPr>
        <w:t>次</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東京外國語大學准教授小笠原欣幸於</w:t>
      </w:r>
      <w:r w:rsidRPr="005F6F2B">
        <w:rPr>
          <w:rFonts w:eastAsia="標楷體"/>
          <w:color w:val="auto"/>
        </w:rPr>
        <w:t>104</w:t>
      </w:r>
      <w:r w:rsidRPr="005F6F2B">
        <w:rPr>
          <w:rFonts w:eastAsia="標楷體" w:cs="標楷體" w:hint="eastAsia"/>
          <w:color w:val="auto"/>
        </w:rPr>
        <w:t>年</w:t>
      </w:r>
      <w:r w:rsidRPr="005F6F2B">
        <w:rPr>
          <w:rFonts w:eastAsia="標楷體"/>
          <w:color w:val="auto"/>
        </w:rPr>
        <w:t>1</w:t>
      </w:r>
      <w:r w:rsidRPr="005F6F2B">
        <w:rPr>
          <w:rFonts w:eastAsia="標楷體" w:cs="標楷體" w:hint="eastAsia"/>
          <w:color w:val="auto"/>
        </w:rPr>
        <w:t>月</w:t>
      </w:r>
      <w:r w:rsidRPr="005F6F2B">
        <w:rPr>
          <w:rFonts w:eastAsia="標楷體"/>
          <w:color w:val="auto"/>
        </w:rPr>
        <w:t>9</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分至本中心拜會鄭夙芬研究員，雙方就台灣九合一地方選舉選後政情變化交換意見。</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日本東京學習院女子大學校長石澤靖治</w:t>
      </w:r>
      <w:r w:rsidRPr="005F6F2B">
        <w:rPr>
          <w:rFonts w:eastAsia="標楷體"/>
          <w:color w:val="auto"/>
        </w:rPr>
        <w:t xml:space="preserve"> (Yasuharu Ishizawa) </w:t>
      </w:r>
      <w:r w:rsidRPr="005F6F2B">
        <w:rPr>
          <w:rFonts w:eastAsia="標楷體" w:cs="標楷體" w:hint="eastAsia"/>
          <w:color w:val="auto"/>
        </w:rPr>
        <w:t>於</w:t>
      </w:r>
      <w:r w:rsidRPr="005F6F2B">
        <w:rPr>
          <w:rFonts w:eastAsia="標楷體"/>
          <w:color w:val="auto"/>
        </w:rPr>
        <w:t>104</w:t>
      </w:r>
      <w:r w:rsidRPr="005F6F2B">
        <w:rPr>
          <w:rFonts w:eastAsia="標楷體" w:cs="標楷體" w:hint="eastAsia"/>
          <w:color w:val="auto"/>
        </w:rPr>
        <w:t>年</w:t>
      </w:r>
      <w:r w:rsidRPr="005F6F2B">
        <w:rPr>
          <w:rFonts w:eastAsia="標楷體"/>
          <w:color w:val="auto"/>
        </w:rPr>
        <w:t>3</w:t>
      </w:r>
      <w:r w:rsidRPr="005F6F2B">
        <w:rPr>
          <w:rFonts w:eastAsia="標楷體" w:cs="標楷體" w:hint="eastAsia"/>
          <w:color w:val="auto"/>
        </w:rPr>
        <w:t>月</w:t>
      </w:r>
      <w:r w:rsidRPr="005F6F2B">
        <w:rPr>
          <w:rFonts w:eastAsia="標楷體"/>
          <w:color w:val="auto"/>
        </w:rPr>
        <w:t>26</w:t>
      </w:r>
      <w:r w:rsidRPr="005F6F2B">
        <w:rPr>
          <w:rFonts w:eastAsia="標楷體" w:cs="標楷體" w:hint="eastAsia"/>
          <w:color w:val="auto"/>
        </w:rPr>
        <w:t>日下午</w:t>
      </w:r>
      <w:r w:rsidRPr="005F6F2B">
        <w:rPr>
          <w:rFonts w:eastAsia="標楷體"/>
          <w:color w:val="auto"/>
        </w:rPr>
        <w:t>4</w:t>
      </w:r>
      <w:r w:rsidRPr="005F6F2B">
        <w:rPr>
          <w:rFonts w:eastAsia="標楷體" w:cs="標楷體" w:hint="eastAsia"/>
          <w:color w:val="auto"/>
        </w:rPr>
        <w:t>時參訪本中心，與中心研究人員就中日選舉制度交換意見，石澤校長希望未來選研中心能與該校的國際研究中心交流合作。</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中華青年交流協會於</w:t>
      </w:r>
      <w:r w:rsidRPr="005F6F2B">
        <w:rPr>
          <w:rFonts w:eastAsia="標楷體"/>
          <w:color w:val="auto"/>
        </w:rPr>
        <w:t>104</w:t>
      </w:r>
      <w:r w:rsidRPr="005F6F2B">
        <w:rPr>
          <w:rFonts w:eastAsia="標楷體" w:cs="標楷體" w:hint="eastAsia"/>
          <w:color w:val="auto"/>
        </w:rPr>
        <w:t>年</w:t>
      </w:r>
      <w:r w:rsidRPr="005F6F2B">
        <w:rPr>
          <w:rFonts w:eastAsia="標楷體"/>
          <w:color w:val="auto"/>
        </w:rPr>
        <w:t>4</w:t>
      </w:r>
      <w:r w:rsidRPr="005F6F2B">
        <w:rPr>
          <w:rFonts w:eastAsia="標楷體" w:cs="標楷體" w:hint="eastAsia"/>
          <w:color w:val="auto"/>
        </w:rPr>
        <w:t>月</w:t>
      </w:r>
      <w:r w:rsidRPr="005F6F2B">
        <w:rPr>
          <w:rFonts w:eastAsia="標楷體"/>
          <w:color w:val="auto"/>
        </w:rPr>
        <w:t>8</w:t>
      </w:r>
      <w:r w:rsidRPr="005F6F2B">
        <w:rPr>
          <w:rFonts w:eastAsia="標楷體" w:cs="標楷體" w:hint="eastAsia"/>
          <w:color w:val="auto"/>
        </w:rPr>
        <w:t>日</w:t>
      </w:r>
      <w:r w:rsidRPr="005F6F2B">
        <w:rPr>
          <w:rFonts w:eastAsia="標楷體"/>
          <w:color w:val="auto"/>
        </w:rPr>
        <w:t>(</w:t>
      </w:r>
      <w:r w:rsidRPr="005F6F2B">
        <w:rPr>
          <w:rFonts w:eastAsia="標楷體" w:cs="標楷體" w:hint="eastAsia"/>
          <w:color w:val="auto"/>
        </w:rPr>
        <w:t>三</w:t>
      </w:r>
      <w:r w:rsidRPr="005F6F2B">
        <w:rPr>
          <w:rFonts w:eastAsia="標楷體"/>
          <w:color w:val="auto"/>
        </w:rPr>
        <w:t>)</w:t>
      </w:r>
      <w:r w:rsidRPr="005F6F2B">
        <w:rPr>
          <w:rFonts w:eastAsia="標楷體" w:cs="標楷體" w:hint="eastAsia"/>
          <w:color w:val="auto"/>
        </w:rPr>
        <w:t>下午</w:t>
      </w:r>
      <w:r w:rsidRPr="005F6F2B">
        <w:rPr>
          <w:rFonts w:eastAsia="標楷體"/>
          <w:color w:val="auto"/>
        </w:rPr>
        <w:t>3</w:t>
      </w:r>
      <w:r w:rsidRPr="005F6F2B">
        <w:rPr>
          <w:rFonts w:eastAsia="標楷體" w:cs="標楷體" w:hint="eastAsia"/>
          <w:color w:val="auto"/>
        </w:rPr>
        <w:t>時安排「香港各政黨青年菁英訪問團」至本中心拜會，以期了解選研中心在台灣的選舉活動中扮演的角色及如何進行民意調查。</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外交部安排馬華公會副總會長、馬華公會黨校校長周美芬一行</w:t>
      </w:r>
      <w:r w:rsidRPr="005F6F2B">
        <w:rPr>
          <w:rFonts w:eastAsia="標楷體"/>
          <w:color w:val="auto"/>
        </w:rPr>
        <w:t>8</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5</w:t>
      </w:r>
      <w:r w:rsidRPr="005F6F2B">
        <w:rPr>
          <w:rFonts w:eastAsia="標楷體" w:cs="標楷體" w:hint="eastAsia"/>
          <w:color w:val="auto"/>
        </w:rPr>
        <w:t>月</w:t>
      </w:r>
      <w:r w:rsidRPr="005F6F2B">
        <w:rPr>
          <w:rFonts w:eastAsia="標楷體"/>
          <w:color w:val="auto"/>
        </w:rPr>
        <w:t>25</w:t>
      </w:r>
      <w:r w:rsidRPr="005F6F2B">
        <w:rPr>
          <w:rFonts w:eastAsia="標楷體" w:cs="標楷體" w:hint="eastAsia"/>
          <w:color w:val="auto"/>
        </w:rPr>
        <w:t>日下午</w:t>
      </w:r>
      <w:r w:rsidRPr="005F6F2B">
        <w:rPr>
          <w:rFonts w:eastAsia="標楷體"/>
          <w:color w:val="auto"/>
        </w:rPr>
        <w:t>3</w:t>
      </w:r>
      <w:r w:rsidRPr="005F6F2B">
        <w:rPr>
          <w:rFonts w:eastAsia="標楷體" w:cs="標楷體" w:hint="eastAsia"/>
          <w:color w:val="auto"/>
        </w:rPr>
        <w:t>時參訪本中心，希望在了解選舉研究中心的運作與研究方法後，能對該黨欲成立的民意調查機構有所助益。</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僑務委員會</w:t>
      </w:r>
      <w:r w:rsidRPr="005F6F2B">
        <w:rPr>
          <w:rFonts w:eastAsia="標楷體"/>
          <w:color w:val="auto"/>
        </w:rPr>
        <w:t>2015</w:t>
      </w:r>
      <w:r w:rsidRPr="005F6F2B">
        <w:rPr>
          <w:rFonts w:eastAsia="標楷體" w:cs="標楷體" w:hint="eastAsia"/>
          <w:color w:val="auto"/>
        </w:rPr>
        <w:t>年海外專業青年研習會一行</w:t>
      </w:r>
      <w:r w:rsidRPr="005F6F2B">
        <w:rPr>
          <w:rFonts w:eastAsia="標楷體"/>
          <w:color w:val="auto"/>
        </w:rPr>
        <w:t>17</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6</w:t>
      </w:r>
      <w:r w:rsidRPr="005F6F2B">
        <w:rPr>
          <w:rFonts w:eastAsia="標楷體" w:cs="標楷體" w:hint="eastAsia"/>
          <w:color w:val="auto"/>
        </w:rPr>
        <w:t>月</w:t>
      </w:r>
      <w:r w:rsidRPr="005F6F2B">
        <w:rPr>
          <w:rFonts w:eastAsia="標楷體"/>
          <w:color w:val="auto"/>
        </w:rPr>
        <w:t>3</w:t>
      </w:r>
      <w:r w:rsidRPr="005F6F2B">
        <w:rPr>
          <w:rFonts w:eastAsia="標楷體" w:cs="標楷體" w:hint="eastAsia"/>
          <w:color w:val="auto"/>
        </w:rPr>
        <w:t>日下午</w:t>
      </w:r>
      <w:r w:rsidRPr="005F6F2B">
        <w:rPr>
          <w:rFonts w:eastAsia="標楷體"/>
          <w:color w:val="auto"/>
        </w:rPr>
        <w:t>3</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分參訪本中心，並和中心研究人員座談，以了解本中心民意調查事宜。</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外交部安排美國西南地區州議會領袖訪華團一行</w:t>
      </w:r>
      <w:r w:rsidRPr="005F6F2B">
        <w:rPr>
          <w:rFonts w:eastAsia="標楷體"/>
          <w:color w:val="auto"/>
        </w:rPr>
        <w:t>7</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7</w:t>
      </w:r>
      <w:r w:rsidRPr="005F6F2B">
        <w:rPr>
          <w:rFonts w:eastAsia="標楷體" w:cs="標楷體" w:hint="eastAsia"/>
          <w:color w:val="auto"/>
        </w:rPr>
        <w:t>月</w:t>
      </w:r>
      <w:r w:rsidRPr="005F6F2B">
        <w:rPr>
          <w:rFonts w:eastAsia="標楷體"/>
          <w:color w:val="auto"/>
        </w:rPr>
        <w:t>28</w:t>
      </w:r>
      <w:r w:rsidRPr="005F6F2B">
        <w:rPr>
          <w:rFonts w:eastAsia="標楷體" w:cs="標楷體" w:hint="eastAsia"/>
          <w:color w:val="auto"/>
        </w:rPr>
        <w:t>日上午</w:t>
      </w:r>
      <w:r w:rsidRPr="005F6F2B">
        <w:rPr>
          <w:rFonts w:eastAsia="標楷體"/>
          <w:color w:val="auto"/>
        </w:rPr>
        <w:t>11</w:t>
      </w:r>
      <w:r w:rsidRPr="005F6F2B">
        <w:rPr>
          <w:rFonts w:eastAsia="標楷體" w:cs="標楷體" w:hint="eastAsia"/>
          <w:color w:val="auto"/>
        </w:rPr>
        <w:t>時</w:t>
      </w:r>
      <w:r w:rsidRPr="005F6F2B">
        <w:rPr>
          <w:rFonts w:eastAsia="標楷體"/>
          <w:color w:val="auto"/>
        </w:rPr>
        <w:t>15</w:t>
      </w:r>
      <w:r w:rsidRPr="005F6F2B">
        <w:rPr>
          <w:rFonts w:eastAsia="標楷體" w:cs="標楷體" w:hint="eastAsia"/>
          <w:color w:val="auto"/>
        </w:rPr>
        <w:t>分至本中心拜會，以認識與了解我國政黨政治及大選情勢。</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外交部安排「美國國會助理訪華第</w:t>
      </w:r>
      <w:r w:rsidRPr="005F6F2B">
        <w:rPr>
          <w:rFonts w:eastAsia="標楷體"/>
          <w:color w:val="auto"/>
        </w:rPr>
        <w:t>6</w:t>
      </w:r>
      <w:r w:rsidRPr="005F6F2B">
        <w:rPr>
          <w:rFonts w:eastAsia="標楷體" w:cs="標楷體" w:hint="eastAsia"/>
          <w:color w:val="auto"/>
        </w:rPr>
        <w:t>團」一行</w:t>
      </w:r>
      <w:r w:rsidRPr="005F6F2B">
        <w:rPr>
          <w:rFonts w:eastAsia="標楷體"/>
          <w:color w:val="auto"/>
        </w:rPr>
        <w:t>10</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8</w:t>
      </w:r>
      <w:r w:rsidRPr="005F6F2B">
        <w:rPr>
          <w:rFonts w:eastAsia="標楷體" w:cs="標楷體" w:hint="eastAsia"/>
          <w:color w:val="auto"/>
        </w:rPr>
        <w:t>月</w:t>
      </w:r>
      <w:r w:rsidRPr="005F6F2B">
        <w:rPr>
          <w:rFonts w:eastAsia="標楷體"/>
          <w:color w:val="auto"/>
        </w:rPr>
        <w:t>11</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分訪問本中心，由中心主任蔡佳泓接待，雙方就明年總統大選相關議題進行交流。</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紐西蘭商工辦事處代表</w:t>
      </w:r>
      <w:r w:rsidRPr="005F6F2B">
        <w:rPr>
          <w:rFonts w:eastAsia="標楷體"/>
          <w:color w:val="auto"/>
          <w:lang w:val="en-NZ"/>
        </w:rPr>
        <w:t xml:space="preserve"> Si’alei Van Toor</w:t>
      </w:r>
      <w:r w:rsidRPr="005F6F2B">
        <w:rPr>
          <w:rFonts w:eastAsia="標楷體" w:cs="標楷體" w:hint="eastAsia"/>
          <w:color w:val="auto"/>
          <w:lang w:val="en-NZ"/>
        </w:rPr>
        <w:t>及</w:t>
      </w:r>
      <w:r w:rsidRPr="005F6F2B">
        <w:rPr>
          <w:rFonts w:eastAsia="標楷體" w:cs="標楷體" w:hint="eastAsia"/>
          <w:color w:val="auto"/>
        </w:rPr>
        <w:t>副代表</w:t>
      </w:r>
      <w:r w:rsidRPr="005F6F2B">
        <w:rPr>
          <w:rFonts w:eastAsia="標楷體"/>
          <w:color w:val="auto"/>
          <w:lang w:val="en-NZ"/>
        </w:rPr>
        <w:t> Tupe Solomon-Tanoa’i</w:t>
      </w:r>
      <w:r w:rsidRPr="005F6F2B">
        <w:rPr>
          <w:rFonts w:eastAsia="標楷體" w:cs="標楷體" w:hint="eastAsia"/>
          <w:color w:val="auto"/>
        </w:rPr>
        <w:t>於</w:t>
      </w:r>
      <w:r w:rsidRPr="005F6F2B">
        <w:rPr>
          <w:rFonts w:eastAsia="標楷體"/>
          <w:color w:val="auto"/>
        </w:rPr>
        <w:t>104</w:t>
      </w:r>
      <w:r w:rsidRPr="005F6F2B">
        <w:rPr>
          <w:rFonts w:eastAsia="標楷體" w:cs="標楷體" w:hint="eastAsia"/>
          <w:color w:val="auto"/>
        </w:rPr>
        <w:t>年</w:t>
      </w:r>
      <w:r w:rsidRPr="005F6F2B">
        <w:rPr>
          <w:rFonts w:eastAsia="標楷體"/>
          <w:color w:val="auto"/>
        </w:rPr>
        <w:t>8</w:t>
      </w:r>
      <w:r w:rsidRPr="005F6F2B">
        <w:rPr>
          <w:rFonts w:eastAsia="標楷體" w:cs="標楷體" w:hint="eastAsia"/>
          <w:color w:val="auto"/>
        </w:rPr>
        <w:t>月</w:t>
      </w:r>
      <w:r w:rsidRPr="005F6F2B">
        <w:rPr>
          <w:rFonts w:eastAsia="標楷體"/>
          <w:color w:val="auto"/>
        </w:rPr>
        <w:t>24</w:t>
      </w:r>
      <w:r w:rsidRPr="005F6F2B">
        <w:rPr>
          <w:rFonts w:eastAsia="標楷體" w:cs="標楷體" w:hint="eastAsia"/>
          <w:color w:val="auto"/>
        </w:rPr>
        <w:t>日下午</w:t>
      </w:r>
      <w:r w:rsidRPr="005F6F2B">
        <w:rPr>
          <w:rFonts w:eastAsia="標楷體"/>
          <w:color w:val="auto"/>
          <w:lang w:val="en-NZ"/>
        </w:rPr>
        <w:t>3</w:t>
      </w:r>
      <w:r w:rsidRPr="005F6F2B">
        <w:rPr>
          <w:rFonts w:eastAsia="標楷體" w:cs="標楷體" w:hint="eastAsia"/>
          <w:color w:val="auto"/>
          <w:lang w:val="en-NZ"/>
        </w:rPr>
        <w:t>時至</w:t>
      </w:r>
      <w:r w:rsidRPr="005F6F2B">
        <w:rPr>
          <w:rFonts w:eastAsia="標楷體" w:cs="標楷體" w:hint="eastAsia"/>
          <w:color w:val="auto"/>
        </w:rPr>
        <w:t>本中心拜會蔡佳泓主任，雙方就明年總統大選及國內政情進行交流。</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澳洲辦事處</w:t>
      </w:r>
      <w:r w:rsidRPr="005F6F2B">
        <w:rPr>
          <w:rFonts w:eastAsia="標楷體" w:cs="標楷體" w:hint="eastAsia"/>
          <w:color w:val="auto"/>
          <w:lang w:val="en-AU" w:eastAsia="zh-CN"/>
        </w:rPr>
        <w:t>黃理克副代表</w:t>
      </w:r>
      <w:r w:rsidRPr="005F6F2B">
        <w:rPr>
          <w:rFonts w:eastAsia="標楷體" w:cs="標楷體" w:hint="eastAsia"/>
          <w:color w:val="auto"/>
          <w:lang w:val="en-AU"/>
        </w:rPr>
        <w:t>及經濟暨政策處</w:t>
      </w:r>
      <w:r w:rsidRPr="005F6F2B">
        <w:rPr>
          <w:rFonts w:eastAsia="標楷體" w:cs="標楷體" w:hint="eastAsia"/>
          <w:color w:val="auto"/>
          <w:lang w:val="en-AU" w:eastAsia="zh-CN"/>
        </w:rPr>
        <w:t>王兆文副處長</w:t>
      </w:r>
      <w:r w:rsidRPr="005F6F2B">
        <w:rPr>
          <w:rFonts w:eastAsia="標楷體" w:cs="標楷體" w:hint="eastAsia"/>
          <w:color w:val="auto"/>
          <w:lang w:val="en-AU"/>
        </w:rPr>
        <w:t>等一行</w:t>
      </w:r>
      <w:r w:rsidRPr="005F6F2B">
        <w:rPr>
          <w:rFonts w:eastAsia="標楷體"/>
          <w:color w:val="auto"/>
          <w:lang w:val="en-AU"/>
        </w:rPr>
        <w:t>4</w:t>
      </w:r>
      <w:r w:rsidRPr="005F6F2B">
        <w:rPr>
          <w:rFonts w:eastAsia="標楷體" w:cs="標楷體" w:hint="eastAsia"/>
          <w:color w:val="auto"/>
          <w:lang w:val="en-AU"/>
        </w:rPr>
        <w:t>人，</w:t>
      </w:r>
      <w:r w:rsidRPr="005F6F2B">
        <w:rPr>
          <w:rFonts w:eastAsia="標楷體" w:cs="標楷體" w:hint="eastAsia"/>
          <w:color w:val="auto"/>
        </w:rPr>
        <w:t>於</w:t>
      </w:r>
      <w:r w:rsidRPr="005F6F2B">
        <w:rPr>
          <w:rFonts w:eastAsia="標楷體"/>
          <w:color w:val="auto"/>
        </w:rPr>
        <w:t>104</w:t>
      </w:r>
      <w:r w:rsidRPr="005F6F2B">
        <w:rPr>
          <w:rFonts w:eastAsia="標楷體" w:cs="標楷體" w:hint="eastAsia"/>
          <w:color w:val="auto"/>
        </w:rPr>
        <w:t>年</w:t>
      </w:r>
      <w:r w:rsidRPr="005F6F2B">
        <w:rPr>
          <w:rFonts w:eastAsia="標楷體"/>
          <w:color w:val="auto"/>
        </w:rPr>
        <w:t>9</w:t>
      </w:r>
      <w:r w:rsidRPr="005F6F2B">
        <w:rPr>
          <w:rFonts w:eastAsia="標楷體" w:cs="標楷體" w:hint="eastAsia"/>
          <w:color w:val="auto"/>
        </w:rPr>
        <w:t>月</w:t>
      </w:r>
      <w:r w:rsidRPr="005F6F2B">
        <w:rPr>
          <w:rFonts w:eastAsia="標楷體"/>
          <w:color w:val="auto"/>
        </w:rPr>
        <w:t>3</w:t>
      </w:r>
      <w:r w:rsidRPr="005F6F2B">
        <w:rPr>
          <w:rFonts w:eastAsia="標楷體" w:cs="標楷體" w:hint="eastAsia"/>
          <w:color w:val="auto"/>
        </w:rPr>
        <w:t>日下午</w:t>
      </w:r>
      <w:r w:rsidRPr="005F6F2B">
        <w:rPr>
          <w:rFonts w:eastAsia="標楷體"/>
          <w:color w:val="auto"/>
          <w:lang w:val="en-NZ"/>
        </w:rPr>
        <w:t>2</w:t>
      </w:r>
      <w:r w:rsidRPr="005F6F2B">
        <w:rPr>
          <w:rFonts w:eastAsia="標楷體" w:cs="標楷體" w:hint="eastAsia"/>
          <w:color w:val="auto"/>
          <w:lang w:val="en-NZ"/>
        </w:rPr>
        <w:t>時至</w:t>
      </w:r>
      <w:r w:rsidRPr="005F6F2B">
        <w:rPr>
          <w:rFonts w:eastAsia="標楷體" w:cs="標楷體" w:hint="eastAsia"/>
          <w:color w:val="auto"/>
        </w:rPr>
        <w:t>本中心拜會，雙方就明年總統大選及藍綠政進行交流。</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外交部安排歐盟學者</w:t>
      </w:r>
      <w:r w:rsidRPr="005F6F2B">
        <w:rPr>
          <w:rFonts w:eastAsia="標楷體"/>
          <w:color w:val="auto"/>
        </w:rPr>
        <w:t>Jean-Pierre Cabestan</w:t>
      </w:r>
      <w:r w:rsidRPr="005F6F2B">
        <w:rPr>
          <w:rFonts w:eastAsia="標楷體" w:cs="標楷體" w:hint="eastAsia"/>
          <w:color w:val="auto"/>
        </w:rPr>
        <w:t>教授一行</w:t>
      </w:r>
      <w:r w:rsidRPr="005F6F2B">
        <w:rPr>
          <w:rFonts w:eastAsia="標楷體"/>
          <w:color w:val="auto"/>
        </w:rPr>
        <w:t>6</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9</w:t>
      </w:r>
      <w:r w:rsidRPr="005F6F2B">
        <w:rPr>
          <w:rFonts w:eastAsia="標楷體" w:cs="標楷體" w:hint="eastAsia"/>
          <w:color w:val="auto"/>
        </w:rPr>
        <w:t>月</w:t>
      </w:r>
      <w:r w:rsidRPr="005F6F2B">
        <w:rPr>
          <w:rFonts w:eastAsia="標楷體"/>
          <w:color w:val="auto"/>
        </w:rPr>
        <w:t>25</w:t>
      </w:r>
      <w:r w:rsidRPr="005F6F2B">
        <w:rPr>
          <w:rFonts w:eastAsia="標楷體" w:cs="標楷體" w:hint="eastAsia"/>
          <w:color w:val="auto"/>
        </w:rPr>
        <w:t>日下午</w:t>
      </w:r>
      <w:r w:rsidRPr="005F6F2B">
        <w:rPr>
          <w:rFonts w:eastAsia="標楷體"/>
          <w:color w:val="auto"/>
        </w:rPr>
        <w:t>2</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分訪問本中心，雙方就明年總統大選相關議題進行交流。</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lang w:val="zh-TW"/>
        </w:rPr>
        <w:t>社團法人台灣民意學會安排中國社會科學院台灣研究所張華副主任</w:t>
      </w:r>
      <w:r w:rsidRPr="005F6F2B">
        <w:rPr>
          <w:rFonts w:eastAsia="標楷體" w:cs="標楷體" w:hint="eastAsia"/>
          <w:color w:val="auto"/>
        </w:rPr>
        <w:t>一行</w:t>
      </w:r>
      <w:r w:rsidRPr="005F6F2B">
        <w:rPr>
          <w:rFonts w:eastAsia="標楷體"/>
          <w:color w:val="auto"/>
        </w:rPr>
        <w:t>4</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9</w:t>
      </w:r>
      <w:r w:rsidRPr="005F6F2B">
        <w:rPr>
          <w:rFonts w:eastAsia="標楷體" w:cs="標楷體" w:hint="eastAsia"/>
          <w:color w:val="auto"/>
        </w:rPr>
        <w:t>月</w:t>
      </w:r>
      <w:r w:rsidRPr="005F6F2B">
        <w:rPr>
          <w:rFonts w:eastAsia="標楷體"/>
          <w:color w:val="auto"/>
        </w:rPr>
        <w:t>25</w:t>
      </w:r>
      <w:r w:rsidRPr="005F6F2B">
        <w:rPr>
          <w:rFonts w:eastAsia="標楷體" w:cs="標楷體" w:hint="eastAsia"/>
          <w:color w:val="auto"/>
        </w:rPr>
        <w:t>日下午</w:t>
      </w:r>
      <w:r w:rsidRPr="005F6F2B">
        <w:rPr>
          <w:rFonts w:eastAsia="標楷體"/>
          <w:color w:val="auto"/>
        </w:rPr>
        <w:t>2</w:t>
      </w:r>
      <w:r w:rsidRPr="005F6F2B">
        <w:rPr>
          <w:rFonts w:eastAsia="標楷體" w:cs="標楷體" w:hint="eastAsia"/>
          <w:color w:val="auto"/>
        </w:rPr>
        <w:t>時訪問本中心，由中心俞振華副研究員接待，雙方就明年總統大選及學術專業進行交流。</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大陸廈門大學博士生游宇同學於</w:t>
      </w:r>
      <w:r w:rsidRPr="005F6F2B">
        <w:rPr>
          <w:rFonts w:eastAsia="標楷體"/>
          <w:color w:val="auto"/>
        </w:rPr>
        <w:t>104</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月及</w:t>
      </w:r>
      <w:r w:rsidRPr="005F6F2B">
        <w:rPr>
          <w:rFonts w:eastAsia="標楷體"/>
          <w:color w:val="auto"/>
        </w:rPr>
        <w:t>12</w:t>
      </w:r>
      <w:r w:rsidRPr="005F6F2B">
        <w:rPr>
          <w:rFonts w:eastAsia="標楷體" w:cs="標楷體" w:hint="eastAsia"/>
          <w:color w:val="auto"/>
        </w:rPr>
        <w:t>月至本中心進行學術交流。</w:t>
      </w:r>
    </w:p>
    <w:p w:rsidR="00BF4015" w:rsidRPr="00A929A7" w:rsidRDefault="00BF4015" w:rsidP="00783FE7">
      <w:pPr>
        <w:pStyle w:val="Default"/>
        <w:numPr>
          <w:ilvl w:val="0"/>
          <w:numId w:val="25"/>
        </w:numPr>
        <w:rPr>
          <w:rFonts w:eastAsia="標楷體"/>
          <w:color w:val="auto"/>
        </w:rPr>
      </w:pPr>
      <w:r w:rsidRPr="005F6F2B">
        <w:rPr>
          <w:rFonts w:eastAsia="標楷體" w:cs="標楷體" w:hint="eastAsia"/>
          <w:color w:val="auto"/>
        </w:rPr>
        <w:t>首都大學史學研究團一行</w:t>
      </w:r>
      <w:r w:rsidRPr="005F6F2B">
        <w:rPr>
          <w:rFonts w:eastAsia="標楷體"/>
          <w:color w:val="auto"/>
        </w:rPr>
        <w:t>3</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4</w:t>
      </w:r>
      <w:r w:rsidRPr="005F6F2B">
        <w:rPr>
          <w:rFonts w:eastAsia="標楷體" w:cs="標楷體" w:hint="eastAsia"/>
          <w:color w:val="auto"/>
        </w:rPr>
        <w:t>日下午</w:t>
      </w:r>
      <w:r w:rsidRPr="005F6F2B">
        <w:rPr>
          <w:rFonts w:eastAsia="標楷體"/>
          <w:color w:val="auto"/>
        </w:rPr>
        <w:t>3</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分訪問本中心陳陸輝特聘研究員，雙方就兩岸政治研究進行交流。</w:t>
      </w:r>
    </w:p>
    <w:p w:rsidR="00BF4015" w:rsidRPr="005F6F2B" w:rsidRDefault="00BF4015" w:rsidP="00A929A7">
      <w:pPr>
        <w:pStyle w:val="Default"/>
        <w:rPr>
          <w:rFonts w:eastAsia="標楷體"/>
          <w:color w:val="auto"/>
        </w:rPr>
      </w:pP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外交部安排西語國家媒體記者團一行</w:t>
      </w:r>
      <w:r w:rsidRPr="005F6F2B">
        <w:rPr>
          <w:rFonts w:eastAsia="標楷體"/>
          <w:color w:val="auto"/>
        </w:rPr>
        <w:t>8</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5</w:t>
      </w:r>
      <w:r w:rsidRPr="005F6F2B">
        <w:rPr>
          <w:rFonts w:eastAsia="標楷體" w:cs="標楷體" w:hint="eastAsia"/>
          <w:color w:val="auto"/>
        </w:rPr>
        <w:t>日下午</w:t>
      </w:r>
      <w:r w:rsidRPr="005F6F2B">
        <w:rPr>
          <w:rFonts w:eastAsia="標楷體"/>
          <w:color w:val="auto"/>
        </w:rPr>
        <w:t>4</w:t>
      </w:r>
      <w:r w:rsidRPr="005F6F2B">
        <w:rPr>
          <w:rFonts w:eastAsia="標楷體" w:cs="標楷體" w:hint="eastAsia"/>
          <w:color w:val="auto"/>
        </w:rPr>
        <w:t>時訪問本中心蔡主任，雙方就明年總統大選相關議題進行交流。</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德國明鏡周刊媒體記者於</w:t>
      </w:r>
      <w:r w:rsidRPr="005F6F2B">
        <w:rPr>
          <w:rFonts w:eastAsia="標楷體"/>
          <w:color w:val="auto"/>
        </w:rPr>
        <w:t>104</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20</w:t>
      </w:r>
      <w:r w:rsidRPr="005F6F2B">
        <w:rPr>
          <w:rFonts w:eastAsia="標楷體" w:cs="標楷體" w:hint="eastAsia"/>
          <w:color w:val="auto"/>
        </w:rPr>
        <w:t>日下午</w:t>
      </w:r>
      <w:r w:rsidRPr="005F6F2B">
        <w:rPr>
          <w:rFonts w:eastAsia="標楷體"/>
          <w:color w:val="auto"/>
        </w:rPr>
        <w:t>3</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分訪問本中心蔡佳泓主任，以了解選研中心運作及明年總統大選相關議題。</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外交部安排美國國會助理訪華第</w:t>
      </w:r>
      <w:r w:rsidRPr="005F6F2B">
        <w:rPr>
          <w:rFonts w:eastAsia="標楷體"/>
          <w:color w:val="auto"/>
        </w:rPr>
        <w:t>12</w:t>
      </w:r>
      <w:r w:rsidRPr="005F6F2B">
        <w:rPr>
          <w:rFonts w:eastAsia="標楷體" w:cs="標楷體" w:hint="eastAsia"/>
          <w:color w:val="auto"/>
        </w:rPr>
        <w:t>團一行</w:t>
      </w:r>
      <w:r w:rsidRPr="005F6F2B">
        <w:rPr>
          <w:rFonts w:eastAsia="標楷體"/>
          <w:color w:val="auto"/>
        </w:rPr>
        <w:t>11</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23</w:t>
      </w:r>
      <w:r w:rsidRPr="005F6F2B">
        <w:rPr>
          <w:rFonts w:eastAsia="標楷體" w:cs="標楷體" w:hint="eastAsia"/>
          <w:color w:val="auto"/>
        </w:rPr>
        <w:t>日下午</w:t>
      </w:r>
      <w:r w:rsidRPr="005F6F2B">
        <w:rPr>
          <w:rFonts w:eastAsia="標楷體"/>
          <w:color w:val="auto"/>
        </w:rPr>
        <w:t>4</w:t>
      </w:r>
      <w:r w:rsidRPr="005F6F2B">
        <w:rPr>
          <w:rFonts w:eastAsia="標楷體" w:cs="標楷體" w:hint="eastAsia"/>
          <w:color w:val="auto"/>
        </w:rPr>
        <w:t>時訪問本中心，雙方就明年總統大選相關議題進行交流。</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香港中文大學師生一行</w:t>
      </w:r>
      <w:r w:rsidRPr="005F6F2B">
        <w:rPr>
          <w:rFonts w:eastAsia="標楷體"/>
          <w:color w:val="auto"/>
        </w:rPr>
        <w:t>14</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10</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時訪問本中心陳陸輝特聘研究員，雙方就明年總統大選議題進行交流。</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馬來西亞檳城訪問團孫意志州議員一行</w:t>
      </w:r>
      <w:r w:rsidRPr="005F6F2B">
        <w:rPr>
          <w:rFonts w:eastAsia="標楷體"/>
          <w:color w:val="auto"/>
        </w:rPr>
        <w:t>12</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17</w:t>
      </w:r>
      <w:r w:rsidRPr="005F6F2B">
        <w:rPr>
          <w:rFonts w:eastAsia="標楷體" w:cs="標楷體" w:hint="eastAsia"/>
          <w:color w:val="auto"/>
        </w:rPr>
        <w:t>日上午</w:t>
      </w:r>
      <w:r w:rsidRPr="005F6F2B">
        <w:rPr>
          <w:rFonts w:eastAsia="標楷體"/>
          <w:color w:val="auto"/>
        </w:rPr>
        <w:t>9</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分訪問本中心俞振華副研究員，雙方就明年總統大選議題進行交流。</w:t>
      </w:r>
    </w:p>
    <w:p w:rsidR="00BF4015" w:rsidRPr="005F6F2B" w:rsidRDefault="00BF4015" w:rsidP="00783FE7">
      <w:pPr>
        <w:pStyle w:val="Default"/>
        <w:numPr>
          <w:ilvl w:val="0"/>
          <w:numId w:val="25"/>
        </w:numPr>
        <w:rPr>
          <w:rFonts w:eastAsia="標楷體"/>
          <w:color w:val="auto"/>
        </w:rPr>
      </w:pPr>
      <w:r w:rsidRPr="005F6F2B">
        <w:rPr>
          <w:rFonts w:eastAsia="標楷體" w:cs="標楷體" w:hint="eastAsia"/>
          <w:color w:val="auto"/>
        </w:rPr>
        <w:t>中華港澳之友協會安排香港浸會大學政治與國際關係學系張偉國副校長等一行</w:t>
      </w:r>
      <w:r w:rsidRPr="005F6F2B">
        <w:rPr>
          <w:rFonts w:eastAsia="標楷體"/>
          <w:color w:val="auto"/>
        </w:rPr>
        <w:t>36</w:t>
      </w:r>
      <w:r w:rsidRPr="005F6F2B">
        <w:rPr>
          <w:rFonts w:eastAsia="標楷體" w:cs="標楷體" w:hint="eastAsia"/>
          <w:color w:val="auto"/>
        </w:rPr>
        <w:t>人，於</w:t>
      </w:r>
      <w:r w:rsidRPr="005F6F2B">
        <w:rPr>
          <w:rFonts w:eastAsia="標楷體"/>
          <w:color w:val="auto"/>
        </w:rPr>
        <w:t>104</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24</w:t>
      </w:r>
      <w:r w:rsidRPr="005F6F2B">
        <w:rPr>
          <w:rFonts w:eastAsia="標楷體" w:cs="標楷體" w:hint="eastAsia"/>
          <w:color w:val="auto"/>
        </w:rPr>
        <w:t>日下午</w:t>
      </w:r>
      <w:r w:rsidRPr="005F6F2B">
        <w:rPr>
          <w:rFonts w:eastAsia="標楷體"/>
          <w:color w:val="auto"/>
        </w:rPr>
        <w:t>2</w:t>
      </w:r>
      <w:r w:rsidRPr="005F6F2B">
        <w:rPr>
          <w:rFonts w:eastAsia="標楷體" w:cs="標楷體" w:hint="eastAsia"/>
          <w:color w:val="auto"/>
        </w:rPr>
        <w:t>時訪問中心蔡佳泓主任，雙方就明年總統大選議題進行交流。</w:t>
      </w:r>
    </w:p>
    <w:p w:rsidR="00BF4015" w:rsidRPr="005F6F2B" w:rsidRDefault="00BF4015" w:rsidP="00783FE7">
      <w:pPr>
        <w:pStyle w:val="Default"/>
        <w:rPr>
          <w:rFonts w:eastAsia="標楷體"/>
          <w:color w:val="auto"/>
        </w:rPr>
      </w:pPr>
    </w:p>
    <w:p w:rsidR="00BF4015" w:rsidRPr="005F6F2B" w:rsidRDefault="00BF4015" w:rsidP="00783FE7">
      <w:pPr>
        <w:pStyle w:val="Default"/>
        <w:rPr>
          <w:rFonts w:eastAsia="標楷體"/>
          <w:b/>
          <w:bCs/>
          <w:color w:val="auto"/>
        </w:rPr>
      </w:pPr>
      <w:r w:rsidRPr="005F6F2B">
        <w:rPr>
          <w:rFonts w:eastAsia="標楷體"/>
          <w:b/>
          <w:bCs/>
          <w:color w:val="auto"/>
        </w:rPr>
        <w:t>105</w:t>
      </w:r>
      <w:r w:rsidRPr="005F6F2B">
        <w:rPr>
          <w:rFonts w:eastAsia="標楷體" w:cs="標楷體" w:hint="eastAsia"/>
          <w:b/>
          <w:bCs/>
          <w:color w:val="auto"/>
        </w:rPr>
        <w:t>年度，計</w:t>
      </w:r>
      <w:r w:rsidRPr="005F6F2B">
        <w:rPr>
          <w:rFonts w:eastAsia="標楷體"/>
          <w:b/>
          <w:bCs/>
          <w:color w:val="auto"/>
        </w:rPr>
        <w:t>15</w:t>
      </w:r>
      <w:r w:rsidRPr="005F6F2B">
        <w:rPr>
          <w:rFonts w:eastAsia="標楷體" w:cs="標楷體" w:hint="eastAsia"/>
          <w:b/>
          <w:bCs/>
          <w:color w:val="auto"/>
        </w:rPr>
        <w:t>次</w:t>
      </w:r>
    </w:p>
    <w:p w:rsidR="00BF4015" w:rsidRPr="005F6F2B" w:rsidRDefault="00BF4015" w:rsidP="00783FE7">
      <w:pPr>
        <w:pStyle w:val="Default"/>
        <w:rPr>
          <w:rFonts w:eastAsia="標楷體"/>
          <w:color w:val="auto"/>
        </w:rPr>
      </w:pP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英國辦事處政治處處長</w:t>
      </w:r>
      <w:r w:rsidRPr="005F6F2B">
        <w:rPr>
          <w:rFonts w:eastAsia="標楷體"/>
          <w:color w:val="auto"/>
        </w:rPr>
        <w:t xml:space="preserve"> David Snower</w:t>
      </w:r>
      <w:r w:rsidRPr="005F6F2B">
        <w:rPr>
          <w:rFonts w:eastAsia="標楷體" w:cs="標楷體" w:hint="eastAsia"/>
          <w:color w:val="auto"/>
        </w:rPr>
        <w:t>及同仁訪問於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w:t>
      </w:r>
      <w:r w:rsidRPr="005F6F2B">
        <w:rPr>
          <w:rFonts w:eastAsia="標楷體" w:cs="標楷體" w:hint="eastAsia"/>
          <w:color w:val="auto"/>
        </w:rPr>
        <w:t>月</w:t>
      </w:r>
      <w:r w:rsidRPr="005F6F2B">
        <w:rPr>
          <w:rFonts w:eastAsia="標楷體"/>
          <w:color w:val="auto"/>
        </w:rPr>
        <w:t>6</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時訪問中心蔡佳泓主任，雙方就明年總統大選議題進行交流。</w:t>
      </w: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香港珠海學院師生一行</w:t>
      </w:r>
      <w:r w:rsidRPr="005F6F2B">
        <w:rPr>
          <w:rFonts w:eastAsia="標楷體"/>
          <w:color w:val="auto"/>
        </w:rPr>
        <w:t>21</w:t>
      </w:r>
      <w:r w:rsidRPr="005F6F2B">
        <w:rPr>
          <w:rFonts w:eastAsia="標楷體" w:cs="標楷體" w:hint="eastAsia"/>
          <w:color w:val="auto"/>
        </w:rPr>
        <w:t>人於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w:t>
      </w:r>
      <w:r w:rsidRPr="005F6F2B">
        <w:rPr>
          <w:rFonts w:eastAsia="標楷體" w:cs="標楷體" w:hint="eastAsia"/>
          <w:color w:val="auto"/>
        </w:rPr>
        <w:t>月</w:t>
      </w:r>
      <w:r w:rsidRPr="005F6F2B">
        <w:rPr>
          <w:rFonts w:eastAsia="標楷體"/>
          <w:color w:val="auto"/>
        </w:rPr>
        <w:t>6</w:t>
      </w:r>
      <w:r w:rsidRPr="005F6F2B">
        <w:rPr>
          <w:rFonts w:eastAsia="標楷體" w:cs="標楷體" w:hint="eastAsia"/>
          <w:color w:val="auto"/>
        </w:rPr>
        <w:t>日下午</w:t>
      </w:r>
      <w:r w:rsidRPr="005F6F2B">
        <w:rPr>
          <w:rFonts w:eastAsia="標楷體"/>
          <w:color w:val="auto"/>
        </w:rPr>
        <w:t>2</w:t>
      </w:r>
      <w:r w:rsidRPr="005F6F2B">
        <w:rPr>
          <w:rFonts w:eastAsia="標楷體" w:cs="標楷體" w:hint="eastAsia"/>
          <w:color w:val="auto"/>
        </w:rPr>
        <w:t>時訪問中心蔡佳泓主任，雙方就明年總統大選議題進行交流。</w:t>
      </w: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中國青年團結會邀請「總統暨立法選舉觀摩團」一行</w:t>
      </w:r>
      <w:r w:rsidRPr="005F6F2B">
        <w:rPr>
          <w:rFonts w:eastAsia="標楷體"/>
          <w:color w:val="auto"/>
        </w:rPr>
        <w:t>31</w:t>
      </w:r>
      <w:r w:rsidRPr="005F6F2B">
        <w:rPr>
          <w:rFonts w:eastAsia="標楷體" w:cs="標楷體" w:hint="eastAsia"/>
          <w:color w:val="auto"/>
        </w:rPr>
        <w:t>人於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w:t>
      </w:r>
      <w:r w:rsidRPr="005F6F2B">
        <w:rPr>
          <w:rFonts w:eastAsia="標楷體" w:cs="標楷體" w:hint="eastAsia"/>
          <w:color w:val="auto"/>
        </w:rPr>
        <w:t>月</w:t>
      </w:r>
      <w:r w:rsidRPr="005F6F2B">
        <w:rPr>
          <w:rFonts w:eastAsia="標楷體"/>
          <w:color w:val="auto"/>
        </w:rPr>
        <w:t>11</w:t>
      </w:r>
      <w:r w:rsidRPr="005F6F2B">
        <w:rPr>
          <w:rFonts w:eastAsia="標楷體" w:cs="標楷體" w:hint="eastAsia"/>
          <w:color w:val="auto"/>
        </w:rPr>
        <w:t>日上午</w:t>
      </w:r>
      <w:r w:rsidRPr="005F6F2B">
        <w:rPr>
          <w:rFonts w:eastAsia="標楷體"/>
          <w:color w:val="auto"/>
        </w:rPr>
        <w:t>11</w:t>
      </w:r>
      <w:r w:rsidRPr="005F6F2B">
        <w:rPr>
          <w:rFonts w:eastAsia="標楷體" w:cs="標楷體" w:hint="eastAsia"/>
          <w:color w:val="auto"/>
        </w:rPr>
        <w:t>時訪問中心蔡佳泓主任及陳陸輝特聘研究員，雙方就明年總統大選議題進行交流。</w:t>
      </w: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美國西肯塔基大學師生</w:t>
      </w:r>
      <w:r w:rsidRPr="005F6F2B">
        <w:rPr>
          <w:rFonts w:eastAsia="標楷體"/>
          <w:color w:val="auto"/>
        </w:rPr>
        <w:t xml:space="preserve">Timothy Rich </w:t>
      </w:r>
      <w:r w:rsidRPr="005F6F2B">
        <w:rPr>
          <w:rFonts w:eastAsia="標楷體" w:cs="標楷體" w:hint="eastAsia"/>
          <w:color w:val="auto"/>
        </w:rPr>
        <w:t>及</w:t>
      </w:r>
      <w:r w:rsidRPr="005F6F2B">
        <w:rPr>
          <w:rFonts w:eastAsia="標楷體"/>
          <w:color w:val="auto"/>
        </w:rPr>
        <w:t>YUfen Chang</w:t>
      </w:r>
      <w:r w:rsidRPr="005F6F2B">
        <w:rPr>
          <w:rFonts w:eastAsia="標楷體" w:cs="標楷體" w:hint="eastAsia"/>
          <w:color w:val="auto"/>
        </w:rPr>
        <w:t>等師生計</w:t>
      </w:r>
      <w:r w:rsidRPr="005F6F2B">
        <w:rPr>
          <w:rFonts w:eastAsia="標楷體"/>
          <w:color w:val="auto"/>
        </w:rPr>
        <w:t>24</w:t>
      </w:r>
      <w:r w:rsidRPr="005F6F2B">
        <w:rPr>
          <w:rFonts w:eastAsia="標楷體" w:cs="標楷體" w:hint="eastAsia"/>
          <w:color w:val="auto"/>
        </w:rPr>
        <w:t>人於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w:t>
      </w:r>
      <w:r w:rsidRPr="005F6F2B">
        <w:rPr>
          <w:rFonts w:eastAsia="標楷體" w:cs="標楷體" w:hint="eastAsia"/>
          <w:color w:val="auto"/>
        </w:rPr>
        <w:t>月</w:t>
      </w:r>
      <w:r w:rsidRPr="005F6F2B">
        <w:rPr>
          <w:rFonts w:eastAsia="標楷體"/>
          <w:color w:val="auto"/>
        </w:rPr>
        <w:t>11</w:t>
      </w:r>
      <w:r w:rsidRPr="005F6F2B">
        <w:rPr>
          <w:rFonts w:eastAsia="標楷體" w:cs="標楷體" w:hint="eastAsia"/>
          <w:color w:val="auto"/>
        </w:rPr>
        <w:t>日下午</w:t>
      </w:r>
      <w:r w:rsidRPr="005F6F2B">
        <w:rPr>
          <w:rFonts w:eastAsia="標楷體"/>
          <w:color w:val="auto"/>
        </w:rPr>
        <w:t>3</w:t>
      </w:r>
      <w:r w:rsidRPr="005F6F2B">
        <w:rPr>
          <w:rFonts w:eastAsia="標楷體" w:cs="標楷體" w:hint="eastAsia"/>
          <w:color w:val="auto"/>
        </w:rPr>
        <w:t>時訪問中心黃紀合聘研究員及鮑彤合聘助研究員，雙方就明年總統大選議題進行交流。</w:t>
      </w: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外交部邀請美國約翰霍普金斯大學高等政策研究院（</w:t>
      </w:r>
      <w:r w:rsidRPr="005F6F2B">
        <w:rPr>
          <w:rFonts w:eastAsia="標楷體"/>
          <w:color w:val="auto"/>
        </w:rPr>
        <w:t>SAIS</w:t>
      </w:r>
      <w:r w:rsidRPr="005F6F2B">
        <w:rPr>
          <w:rFonts w:eastAsia="標楷體" w:cs="標楷體" w:hint="eastAsia"/>
          <w:color w:val="auto"/>
        </w:rPr>
        <w:t>）</w:t>
      </w:r>
      <w:r w:rsidRPr="005F6F2B">
        <w:rPr>
          <w:rFonts w:eastAsia="標楷體"/>
          <w:color w:val="auto"/>
        </w:rPr>
        <w:t xml:space="preserve">David Brown </w:t>
      </w:r>
      <w:r w:rsidRPr="005F6F2B">
        <w:rPr>
          <w:rFonts w:eastAsia="標楷體" w:cs="標楷體" w:hint="eastAsia"/>
          <w:color w:val="auto"/>
        </w:rPr>
        <w:t>及</w:t>
      </w:r>
      <w:r w:rsidRPr="005F6F2B">
        <w:rPr>
          <w:rFonts w:eastAsia="標楷體"/>
          <w:color w:val="auto"/>
        </w:rPr>
        <w:t xml:space="preserve"> Carla Freeman</w:t>
      </w:r>
      <w:r w:rsidRPr="005F6F2B">
        <w:rPr>
          <w:rFonts w:eastAsia="標楷體" w:cs="標楷體" w:hint="eastAsia"/>
          <w:color w:val="auto"/>
        </w:rPr>
        <w:t>等師生一行</w:t>
      </w:r>
      <w:r w:rsidRPr="005F6F2B">
        <w:rPr>
          <w:rFonts w:eastAsia="標楷體"/>
          <w:color w:val="auto"/>
        </w:rPr>
        <w:t>13</w:t>
      </w:r>
      <w:r w:rsidRPr="005F6F2B">
        <w:rPr>
          <w:rFonts w:eastAsia="標楷體" w:cs="標楷體" w:hint="eastAsia"/>
          <w:color w:val="auto"/>
        </w:rPr>
        <w:t>人，於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w:t>
      </w:r>
      <w:r w:rsidRPr="005F6F2B">
        <w:rPr>
          <w:rFonts w:eastAsia="標楷體" w:cs="標楷體" w:hint="eastAsia"/>
          <w:color w:val="auto"/>
        </w:rPr>
        <w:t>月</w:t>
      </w:r>
      <w:r w:rsidRPr="005F6F2B">
        <w:rPr>
          <w:rFonts w:eastAsia="標楷體"/>
          <w:color w:val="auto"/>
        </w:rPr>
        <w:t>12</w:t>
      </w:r>
      <w:r w:rsidRPr="005F6F2B">
        <w:rPr>
          <w:rFonts w:eastAsia="標楷體" w:cs="標楷體" w:hint="eastAsia"/>
          <w:color w:val="auto"/>
        </w:rPr>
        <w:t>日下午</w:t>
      </w:r>
      <w:r w:rsidRPr="005F6F2B">
        <w:rPr>
          <w:rFonts w:eastAsia="標楷體"/>
          <w:color w:val="auto"/>
        </w:rPr>
        <w:t>2</w:t>
      </w:r>
      <w:r w:rsidRPr="005F6F2B">
        <w:rPr>
          <w:rFonts w:eastAsia="標楷體" w:cs="標楷體" w:hint="eastAsia"/>
          <w:color w:val="auto"/>
        </w:rPr>
        <w:t>時訪問中心蔡佳泓主任，雙方就明年總統大選議題進行交流。</w:t>
      </w: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美國奧斯汀大學師生於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w:t>
      </w:r>
      <w:r w:rsidRPr="005F6F2B">
        <w:rPr>
          <w:rFonts w:eastAsia="標楷體" w:cs="標楷體" w:hint="eastAsia"/>
          <w:color w:val="auto"/>
        </w:rPr>
        <w:t>月</w:t>
      </w:r>
      <w:r w:rsidRPr="005F6F2B">
        <w:rPr>
          <w:rFonts w:eastAsia="標楷體"/>
          <w:color w:val="auto"/>
        </w:rPr>
        <w:t>13</w:t>
      </w:r>
      <w:r w:rsidRPr="005F6F2B">
        <w:rPr>
          <w:rFonts w:eastAsia="標楷體" w:cs="標楷體" w:hint="eastAsia"/>
          <w:color w:val="auto"/>
        </w:rPr>
        <w:t>日下午</w:t>
      </w:r>
      <w:r w:rsidRPr="005F6F2B">
        <w:rPr>
          <w:rFonts w:eastAsia="標楷體"/>
          <w:color w:val="auto"/>
        </w:rPr>
        <w:t>3</w:t>
      </w:r>
      <w:r w:rsidRPr="005F6F2B">
        <w:rPr>
          <w:rFonts w:eastAsia="標楷體" w:cs="標楷體" w:hint="eastAsia"/>
          <w:color w:val="auto"/>
        </w:rPr>
        <w:t>時訪問中心鮑彤合聘助研究員，雙方就明年總統大選議題進行交流。</w:t>
      </w: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民主基金會邀國際學者及</w:t>
      </w:r>
      <w:r w:rsidRPr="005F6F2B">
        <w:rPr>
          <w:rFonts w:eastAsia="標楷體"/>
          <w:color w:val="auto"/>
        </w:rPr>
        <w:t>NGO</w:t>
      </w:r>
      <w:r w:rsidRPr="005F6F2B">
        <w:rPr>
          <w:rFonts w:eastAsia="標楷體" w:cs="標楷體" w:hint="eastAsia"/>
          <w:color w:val="auto"/>
        </w:rPr>
        <w:t>觀選團合計</w:t>
      </w:r>
      <w:r w:rsidRPr="005F6F2B">
        <w:rPr>
          <w:rFonts w:eastAsia="標楷體"/>
          <w:color w:val="auto"/>
        </w:rPr>
        <w:t>25</w:t>
      </w:r>
      <w:r w:rsidRPr="005F6F2B">
        <w:rPr>
          <w:rFonts w:eastAsia="標楷體" w:cs="標楷體" w:hint="eastAsia"/>
          <w:color w:val="auto"/>
        </w:rPr>
        <w:t>人於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w:t>
      </w:r>
      <w:r w:rsidRPr="005F6F2B">
        <w:rPr>
          <w:rFonts w:eastAsia="標楷體" w:cs="標楷體" w:hint="eastAsia"/>
          <w:color w:val="auto"/>
        </w:rPr>
        <w:t>月</w:t>
      </w:r>
      <w:r w:rsidRPr="005F6F2B">
        <w:rPr>
          <w:rFonts w:eastAsia="標楷體"/>
          <w:color w:val="auto"/>
        </w:rPr>
        <w:t>14</w:t>
      </w:r>
      <w:r w:rsidRPr="005F6F2B">
        <w:rPr>
          <w:rFonts w:eastAsia="標楷體" w:cs="標楷體" w:hint="eastAsia"/>
          <w:color w:val="auto"/>
        </w:rPr>
        <w:t>日下午</w:t>
      </w:r>
      <w:r w:rsidRPr="005F6F2B">
        <w:rPr>
          <w:rFonts w:eastAsia="標楷體"/>
          <w:color w:val="auto"/>
        </w:rPr>
        <w:t>3</w:t>
      </w:r>
      <w:r w:rsidRPr="005F6F2B">
        <w:rPr>
          <w:rFonts w:eastAsia="標楷體" w:cs="標楷體" w:hint="eastAsia"/>
          <w:color w:val="auto"/>
        </w:rPr>
        <w:t>時訪問中心蔡佳泓主任及俞振華副研究員，雙方就明年總統大選議題進行交流。</w:t>
      </w: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馬來西來檳城州議會議長劉子健一行</w:t>
      </w:r>
      <w:r w:rsidRPr="005F6F2B">
        <w:rPr>
          <w:rFonts w:eastAsia="標楷體"/>
          <w:color w:val="auto"/>
        </w:rPr>
        <w:t>7</w:t>
      </w:r>
      <w:r w:rsidRPr="005F6F2B">
        <w:rPr>
          <w:rFonts w:eastAsia="標楷體" w:cs="標楷體" w:hint="eastAsia"/>
          <w:color w:val="auto"/>
        </w:rPr>
        <w:t>人於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w:t>
      </w:r>
      <w:r w:rsidRPr="005F6F2B">
        <w:rPr>
          <w:rFonts w:eastAsia="標楷體" w:cs="標楷體" w:hint="eastAsia"/>
          <w:color w:val="auto"/>
        </w:rPr>
        <w:t>月</w:t>
      </w:r>
      <w:r w:rsidRPr="005F6F2B">
        <w:rPr>
          <w:rFonts w:eastAsia="標楷體"/>
          <w:color w:val="auto"/>
        </w:rPr>
        <w:t>15</w:t>
      </w:r>
      <w:r w:rsidRPr="005F6F2B">
        <w:rPr>
          <w:rFonts w:eastAsia="標楷體" w:cs="標楷體" w:hint="eastAsia"/>
          <w:color w:val="auto"/>
        </w:rPr>
        <w:t>日下午</w:t>
      </w:r>
      <w:r w:rsidRPr="005F6F2B">
        <w:rPr>
          <w:rFonts w:eastAsia="標楷體"/>
          <w:color w:val="auto"/>
        </w:rPr>
        <w:t>3</w:t>
      </w:r>
      <w:r w:rsidRPr="005F6F2B">
        <w:rPr>
          <w:rFonts w:eastAsia="標楷體" w:cs="標楷體" w:hint="eastAsia"/>
          <w:color w:val="auto"/>
        </w:rPr>
        <w:t>時訪問中心游清鑫特聘研究員，雙方就明年總統大選議題進行交流。</w:t>
      </w: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香港大學台灣總統大選研習團一行</w:t>
      </w:r>
      <w:r w:rsidRPr="005F6F2B">
        <w:rPr>
          <w:rFonts w:eastAsia="標楷體"/>
          <w:color w:val="auto"/>
        </w:rPr>
        <w:t>34</w:t>
      </w:r>
      <w:r w:rsidRPr="005F6F2B">
        <w:rPr>
          <w:rFonts w:eastAsia="標楷體" w:cs="標楷體" w:hint="eastAsia"/>
          <w:color w:val="auto"/>
        </w:rPr>
        <w:t>人於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w:t>
      </w:r>
      <w:r w:rsidRPr="005F6F2B">
        <w:rPr>
          <w:rFonts w:eastAsia="標楷體" w:cs="標楷體" w:hint="eastAsia"/>
          <w:color w:val="auto"/>
        </w:rPr>
        <w:t>月</w:t>
      </w:r>
      <w:r w:rsidRPr="005F6F2B">
        <w:rPr>
          <w:rFonts w:eastAsia="標楷體"/>
          <w:color w:val="auto"/>
        </w:rPr>
        <w:t>18</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時參加陳陸輝特聘研究員講座，講座題目為兩岸關係與台灣選舉。</w:t>
      </w:r>
    </w:p>
    <w:p w:rsidR="00BF4015" w:rsidRPr="00C97C72" w:rsidRDefault="00BF4015" w:rsidP="00783FE7">
      <w:pPr>
        <w:pStyle w:val="Default"/>
        <w:numPr>
          <w:ilvl w:val="0"/>
          <w:numId w:val="26"/>
        </w:numPr>
        <w:rPr>
          <w:rFonts w:eastAsia="標楷體"/>
          <w:color w:val="auto"/>
        </w:rPr>
      </w:pPr>
      <w:r w:rsidRPr="005F6F2B">
        <w:rPr>
          <w:rFonts w:eastAsia="標楷體" w:cs="標楷體" w:hint="eastAsia"/>
          <w:color w:val="auto"/>
        </w:rPr>
        <w:t>中國社會科學院臺灣研究所選舉研究室冷波主任一行</w:t>
      </w:r>
      <w:r w:rsidRPr="005F6F2B">
        <w:rPr>
          <w:rFonts w:eastAsia="標楷體"/>
          <w:color w:val="auto"/>
        </w:rPr>
        <w:t>4</w:t>
      </w:r>
      <w:r w:rsidRPr="005F6F2B">
        <w:rPr>
          <w:rFonts w:eastAsia="標楷體" w:cs="標楷體" w:hint="eastAsia"/>
          <w:color w:val="auto"/>
        </w:rPr>
        <w:t>人於</w:t>
      </w:r>
      <w:r w:rsidRPr="005F6F2B">
        <w:rPr>
          <w:rFonts w:eastAsia="標楷體"/>
          <w:color w:val="auto"/>
        </w:rPr>
        <w:t>105</w:t>
      </w:r>
      <w:r w:rsidRPr="005F6F2B">
        <w:rPr>
          <w:rFonts w:eastAsia="標楷體" w:cs="標楷體" w:hint="eastAsia"/>
          <w:color w:val="auto"/>
        </w:rPr>
        <w:t>年</w:t>
      </w:r>
      <w:r w:rsidRPr="005F6F2B">
        <w:rPr>
          <w:rFonts w:eastAsia="標楷體"/>
          <w:color w:val="auto"/>
        </w:rPr>
        <w:t>7</w:t>
      </w:r>
      <w:r w:rsidRPr="005F6F2B">
        <w:rPr>
          <w:rFonts w:eastAsia="標楷體" w:cs="標楷體" w:hint="eastAsia"/>
          <w:color w:val="auto"/>
        </w:rPr>
        <w:t>月</w:t>
      </w:r>
      <w:r w:rsidRPr="005F6F2B">
        <w:rPr>
          <w:rFonts w:eastAsia="標楷體"/>
          <w:color w:val="auto"/>
        </w:rPr>
        <w:t>12</w:t>
      </w:r>
      <w:r w:rsidRPr="005F6F2B">
        <w:rPr>
          <w:rFonts w:eastAsia="標楷體" w:cs="標楷體" w:hint="eastAsia"/>
          <w:color w:val="auto"/>
        </w:rPr>
        <w:t>日上午</w:t>
      </w:r>
      <w:r w:rsidRPr="005F6F2B">
        <w:rPr>
          <w:rFonts w:eastAsia="標楷體"/>
          <w:color w:val="auto"/>
        </w:rPr>
        <w:t>9</w:t>
      </w:r>
      <w:r w:rsidRPr="005F6F2B">
        <w:rPr>
          <w:rFonts w:eastAsia="標楷體" w:cs="標楷體" w:hint="eastAsia"/>
          <w:color w:val="auto"/>
        </w:rPr>
        <w:t>時至本中心拜會，與蔡主任及游清鑫特聘研究員就台灣選舉研究進行意見交流。</w:t>
      </w:r>
    </w:p>
    <w:p w:rsidR="00BF4015" w:rsidRPr="005F6F2B" w:rsidRDefault="00BF4015" w:rsidP="00C97C72">
      <w:pPr>
        <w:pStyle w:val="Default"/>
        <w:ind w:left="360"/>
        <w:rPr>
          <w:rFonts w:eastAsia="標楷體"/>
          <w:color w:val="auto"/>
        </w:rPr>
      </w:pP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美國廣播理事會研究部門的數位媒體研究分析師</w:t>
      </w:r>
      <w:r w:rsidRPr="005F6F2B">
        <w:rPr>
          <w:rFonts w:eastAsia="標楷體"/>
          <w:color w:val="auto"/>
        </w:rPr>
        <w:t>Jinling Lee Elliott</w:t>
      </w:r>
      <w:r w:rsidRPr="005F6F2B">
        <w:rPr>
          <w:rFonts w:eastAsia="標楷體" w:cs="標楷體" w:hint="eastAsia"/>
          <w:color w:val="auto"/>
        </w:rPr>
        <w:t>於</w:t>
      </w:r>
      <w:r w:rsidRPr="005F6F2B">
        <w:rPr>
          <w:rFonts w:eastAsia="標楷體"/>
          <w:color w:val="auto"/>
        </w:rPr>
        <w:t>105</w:t>
      </w:r>
      <w:r w:rsidRPr="005F6F2B">
        <w:rPr>
          <w:rFonts w:eastAsia="標楷體" w:cs="標楷體" w:hint="eastAsia"/>
          <w:color w:val="auto"/>
        </w:rPr>
        <w:t>年</w:t>
      </w:r>
      <w:r w:rsidRPr="005F6F2B">
        <w:rPr>
          <w:rFonts w:eastAsia="標楷體"/>
          <w:color w:val="auto"/>
        </w:rPr>
        <w:t>8</w:t>
      </w:r>
      <w:r w:rsidRPr="005F6F2B">
        <w:rPr>
          <w:rFonts w:eastAsia="標楷體" w:cs="標楷體" w:hint="eastAsia"/>
          <w:color w:val="auto"/>
        </w:rPr>
        <w:t>月</w:t>
      </w:r>
      <w:r w:rsidRPr="005F6F2B">
        <w:rPr>
          <w:rFonts w:eastAsia="標楷體"/>
          <w:color w:val="auto"/>
        </w:rPr>
        <w:t>29</w:t>
      </w:r>
      <w:r w:rsidRPr="005F6F2B">
        <w:rPr>
          <w:rFonts w:eastAsia="標楷體" w:cs="標楷體" w:hint="eastAsia"/>
          <w:color w:val="auto"/>
        </w:rPr>
        <w:t>日上午</w:t>
      </w:r>
      <w:r w:rsidRPr="005F6F2B">
        <w:rPr>
          <w:rFonts w:eastAsia="標楷體"/>
          <w:color w:val="auto"/>
        </w:rPr>
        <w:t>9</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分至本中心拜會蔡主任，雙方就調查研究進行討論交流。</w:t>
      </w:r>
    </w:p>
    <w:p w:rsidR="00BF4015" w:rsidRPr="00C97C72" w:rsidRDefault="00BF4015" w:rsidP="00220629">
      <w:pPr>
        <w:pStyle w:val="Default"/>
        <w:numPr>
          <w:ilvl w:val="0"/>
          <w:numId w:val="26"/>
        </w:numPr>
        <w:rPr>
          <w:rFonts w:eastAsia="標楷體"/>
          <w:color w:val="auto"/>
        </w:rPr>
      </w:pPr>
      <w:r w:rsidRPr="00C97C72">
        <w:rPr>
          <w:rFonts w:eastAsia="標楷體" w:cs="標楷體" w:hint="eastAsia"/>
          <w:color w:val="auto"/>
        </w:rPr>
        <w:t>外交部安排歐盟學者訪團一行</w:t>
      </w:r>
      <w:r w:rsidRPr="00C97C72">
        <w:rPr>
          <w:rFonts w:eastAsia="標楷體"/>
          <w:color w:val="auto"/>
        </w:rPr>
        <w:t>5</w:t>
      </w:r>
      <w:r w:rsidRPr="00C97C72">
        <w:rPr>
          <w:rFonts w:eastAsia="標楷體" w:cs="標楷體" w:hint="eastAsia"/>
          <w:color w:val="auto"/>
        </w:rPr>
        <w:t>人於</w:t>
      </w:r>
      <w:r w:rsidRPr="00C97C72">
        <w:rPr>
          <w:rFonts w:eastAsia="標楷體"/>
          <w:color w:val="auto"/>
        </w:rPr>
        <w:t>105</w:t>
      </w:r>
      <w:r w:rsidRPr="00C97C72">
        <w:rPr>
          <w:rFonts w:eastAsia="標楷體" w:cs="標楷體" w:hint="eastAsia"/>
          <w:color w:val="auto"/>
        </w:rPr>
        <w:t>年</w:t>
      </w:r>
      <w:r w:rsidRPr="00C97C72">
        <w:rPr>
          <w:rFonts w:eastAsia="標楷體"/>
          <w:color w:val="auto"/>
        </w:rPr>
        <w:t>10</w:t>
      </w:r>
      <w:r w:rsidRPr="00C97C72">
        <w:rPr>
          <w:rFonts w:eastAsia="標楷體" w:cs="標楷體" w:hint="eastAsia"/>
          <w:color w:val="auto"/>
        </w:rPr>
        <w:t>月</w:t>
      </w:r>
      <w:r w:rsidRPr="00C97C72">
        <w:rPr>
          <w:rFonts w:eastAsia="標楷體"/>
          <w:color w:val="auto"/>
        </w:rPr>
        <w:t>14</w:t>
      </w:r>
      <w:r w:rsidRPr="00C97C72">
        <w:rPr>
          <w:rFonts w:eastAsia="標楷體" w:cs="標楷體" w:hint="eastAsia"/>
          <w:color w:val="auto"/>
        </w:rPr>
        <w:t>日上午</w:t>
      </w:r>
      <w:r w:rsidRPr="00C97C72">
        <w:rPr>
          <w:rFonts w:eastAsia="標楷體"/>
          <w:color w:val="auto"/>
        </w:rPr>
        <w:t>11</w:t>
      </w:r>
      <w:r w:rsidRPr="00C97C72">
        <w:rPr>
          <w:rFonts w:eastAsia="標楷體" w:cs="標楷體" w:hint="eastAsia"/>
          <w:color w:val="auto"/>
        </w:rPr>
        <w:t>時至中心拜會，與中心研究人員就兩岸關係議題之民意調查交換意見。</w:t>
      </w: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遠景基金會安排美國東亞事務學者專家訪華團一行</w:t>
      </w:r>
      <w:r w:rsidRPr="005F6F2B">
        <w:rPr>
          <w:rFonts w:eastAsia="標楷體"/>
          <w:color w:val="auto"/>
        </w:rPr>
        <w:t>6</w:t>
      </w:r>
      <w:r w:rsidRPr="005F6F2B">
        <w:rPr>
          <w:rFonts w:eastAsia="標楷體" w:cs="標楷體" w:hint="eastAsia"/>
          <w:color w:val="auto"/>
        </w:rPr>
        <w:t>人於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10</w:t>
      </w:r>
      <w:r w:rsidRPr="005F6F2B">
        <w:rPr>
          <w:rFonts w:eastAsia="標楷體" w:cs="標楷體" w:hint="eastAsia"/>
          <w:color w:val="auto"/>
        </w:rPr>
        <w:t>月</w:t>
      </w:r>
      <w:r w:rsidRPr="005F6F2B">
        <w:rPr>
          <w:rFonts w:eastAsia="標楷體"/>
          <w:color w:val="auto"/>
        </w:rPr>
        <w:t>19</w:t>
      </w:r>
      <w:r w:rsidRPr="005F6F2B">
        <w:rPr>
          <w:rFonts w:eastAsia="標楷體" w:cs="標楷體" w:hint="eastAsia"/>
          <w:color w:val="auto"/>
        </w:rPr>
        <w:t>日下午</w:t>
      </w:r>
      <w:r w:rsidRPr="005F6F2B">
        <w:rPr>
          <w:rFonts w:eastAsia="標楷體"/>
          <w:color w:val="auto"/>
        </w:rPr>
        <w:t>2</w:t>
      </w:r>
      <w:r w:rsidRPr="005F6F2B">
        <w:rPr>
          <w:rFonts w:eastAsia="標楷體" w:cs="標楷體" w:hint="eastAsia"/>
          <w:color w:val="auto"/>
        </w:rPr>
        <w:t>時</w:t>
      </w:r>
      <w:r w:rsidRPr="005F6F2B">
        <w:rPr>
          <w:rFonts w:eastAsia="標楷體"/>
          <w:color w:val="auto"/>
        </w:rPr>
        <w:t>40</w:t>
      </w:r>
      <w:r w:rsidRPr="005F6F2B">
        <w:rPr>
          <w:rFonts w:eastAsia="標楷體" w:cs="標楷體" w:hint="eastAsia"/>
          <w:color w:val="auto"/>
        </w:rPr>
        <w:t>分至中心拜會，與中心研究人員就近期兩岸關係發展交換意見。</w:t>
      </w: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馬來西亞華人公會拿督何國忠上議員一行</w:t>
      </w:r>
      <w:r w:rsidRPr="005F6F2B">
        <w:rPr>
          <w:rFonts w:eastAsia="標楷體"/>
          <w:color w:val="auto"/>
        </w:rPr>
        <w:t>10</w:t>
      </w:r>
      <w:r w:rsidRPr="005F6F2B">
        <w:rPr>
          <w:rFonts w:eastAsia="標楷體" w:cs="標楷體" w:hint="eastAsia"/>
          <w:color w:val="auto"/>
        </w:rPr>
        <w:t>人於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11</w:t>
      </w:r>
      <w:r w:rsidRPr="005F6F2B">
        <w:rPr>
          <w:rFonts w:eastAsia="標楷體" w:cs="標楷體" w:hint="eastAsia"/>
          <w:color w:val="auto"/>
        </w:rPr>
        <w:t>月</w:t>
      </w:r>
      <w:r w:rsidRPr="005F6F2B">
        <w:rPr>
          <w:rFonts w:eastAsia="標楷體"/>
          <w:color w:val="auto"/>
        </w:rPr>
        <w:t>23</w:t>
      </w:r>
      <w:r w:rsidRPr="005F6F2B">
        <w:rPr>
          <w:rFonts w:eastAsia="標楷體" w:cs="標楷體" w:hint="eastAsia"/>
          <w:color w:val="auto"/>
        </w:rPr>
        <w:t>日上午</w:t>
      </w:r>
      <w:r w:rsidRPr="005F6F2B">
        <w:rPr>
          <w:rFonts w:eastAsia="標楷體"/>
          <w:color w:val="auto"/>
        </w:rPr>
        <w:t>11</w:t>
      </w:r>
      <w:r w:rsidRPr="005F6F2B">
        <w:rPr>
          <w:rFonts w:eastAsia="標楷體" w:cs="標楷體" w:hint="eastAsia"/>
          <w:color w:val="auto"/>
        </w:rPr>
        <w:t>時至中心拜會，與中心蔡主任就民意調查議題交換意見。</w:t>
      </w:r>
    </w:p>
    <w:p w:rsidR="00BF4015" w:rsidRPr="005F6F2B" w:rsidRDefault="00BF4015" w:rsidP="00783FE7">
      <w:pPr>
        <w:pStyle w:val="Default"/>
        <w:numPr>
          <w:ilvl w:val="0"/>
          <w:numId w:val="26"/>
        </w:numPr>
        <w:rPr>
          <w:rFonts w:eastAsia="標楷體"/>
          <w:color w:val="auto"/>
        </w:rPr>
      </w:pPr>
      <w:r w:rsidRPr="005F6F2B">
        <w:rPr>
          <w:rFonts w:eastAsia="標楷體" w:cs="標楷體" w:hint="eastAsia"/>
          <w:color w:val="auto"/>
        </w:rPr>
        <w:t>美國肯塔基大學政治系副教授</w:t>
      </w:r>
      <w:r w:rsidRPr="005F6F2B">
        <w:rPr>
          <w:rFonts w:eastAsia="標楷體"/>
          <w:color w:val="auto"/>
        </w:rPr>
        <w:t>Emily Beaulieu</w:t>
      </w:r>
      <w:r w:rsidRPr="005F6F2B">
        <w:rPr>
          <w:rFonts w:eastAsia="標楷體" w:cs="標楷體" w:hint="eastAsia"/>
          <w:color w:val="auto"/>
        </w:rPr>
        <w:t>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14</w:t>
      </w:r>
      <w:r w:rsidRPr="005F6F2B">
        <w:rPr>
          <w:rFonts w:eastAsia="標楷體" w:cs="標楷體" w:hint="eastAsia"/>
          <w:color w:val="auto"/>
        </w:rPr>
        <w:t>日上午</w:t>
      </w:r>
      <w:r w:rsidRPr="005F6F2B">
        <w:rPr>
          <w:rFonts w:eastAsia="標楷體"/>
          <w:color w:val="auto"/>
        </w:rPr>
        <w:t>11</w:t>
      </w:r>
      <w:r w:rsidRPr="005F6F2B">
        <w:rPr>
          <w:rFonts w:eastAsia="標楷體" w:cs="標楷體" w:hint="eastAsia"/>
          <w:color w:val="auto"/>
        </w:rPr>
        <w:t>時至本中心參訪，與中心研究人員討論雙方國際合作相關事宜。</w:t>
      </w:r>
    </w:p>
    <w:p w:rsidR="00BF4015" w:rsidRPr="00A929A7" w:rsidRDefault="00BF4015" w:rsidP="00441CB0">
      <w:pPr>
        <w:pStyle w:val="Heading1"/>
        <w:spacing w:before="120" w:after="120"/>
        <w:rPr>
          <w:rFonts w:ascii="標楷體" w:eastAsia="標楷體" w:hAnsi="標楷體" w:cs="Times New Roman"/>
          <w:sz w:val="32"/>
          <w:szCs w:val="32"/>
        </w:rPr>
      </w:pPr>
      <w:bookmarkStart w:id="35" w:name="_Toc493838124"/>
      <w:bookmarkStart w:id="36" w:name="_Toc494273249"/>
      <w:r w:rsidRPr="00A929A7">
        <w:rPr>
          <w:rFonts w:ascii="標楷體" w:eastAsia="標楷體" w:hAnsi="標楷體" w:cs="標楷體" w:hint="eastAsia"/>
          <w:sz w:val="32"/>
          <w:szCs w:val="32"/>
        </w:rPr>
        <w:t>附錄四</w:t>
      </w:r>
      <w:r w:rsidRPr="00A929A7">
        <w:rPr>
          <w:rFonts w:ascii="標楷體" w:eastAsia="標楷體" w:hAnsi="標楷體" w:cs="標楷體"/>
          <w:sz w:val="32"/>
          <w:szCs w:val="32"/>
        </w:rPr>
        <w:t xml:space="preserve">  </w:t>
      </w:r>
      <w:r w:rsidRPr="00A929A7">
        <w:rPr>
          <w:rFonts w:ascii="標楷體" w:eastAsia="標楷體" w:hAnsi="標楷體" w:cs="標楷體" w:hint="eastAsia"/>
          <w:sz w:val="32"/>
          <w:szCs w:val="32"/>
        </w:rPr>
        <w:t>教學參訪</w:t>
      </w:r>
      <w:r w:rsidRPr="00A929A7">
        <w:rPr>
          <w:rFonts w:ascii="標楷體" w:eastAsia="標楷體" w:hAnsi="標楷體" w:cs="標楷體"/>
          <w:sz w:val="32"/>
          <w:szCs w:val="32"/>
        </w:rPr>
        <w:t xml:space="preserve">  </w:t>
      </w:r>
      <w:r w:rsidRPr="00A929A7">
        <w:rPr>
          <w:rFonts w:ascii="標楷體" w:eastAsia="標楷體" w:hAnsi="標楷體" w:cs="標楷體" w:hint="eastAsia"/>
          <w:sz w:val="32"/>
          <w:szCs w:val="32"/>
        </w:rPr>
        <w:t>共</w:t>
      </w:r>
      <w:r w:rsidRPr="00A929A7">
        <w:rPr>
          <w:rFonts w:ascii="標楷體" w:eastAsia="標楷體" w:hAnsi="標楷體" w:cs="標楷體"/>
          <w:sz w:val="32"/>
          <w:szCs w:val="32"/>
        </w:rPr>
        <w:t>12</w:t>
      </w:r>
      <w:r w:rsidRPr="00A929A7">
        <w:rPr>
          <w:rFonts w:ascii="標楷體" w:eastAsia="標楷體" w:hAnsi="標楷體" w:cs="標楷體" w:hint="eastAsia"/>
          <w:sz w:val="32"/>
          <w:szCs w:val="32"/>
        </w:rPr>
        <w:t>次</w:t>
      </w:r>
      <w:bookmarkEnd w:id="35"/>
      <w:bookmarkEnd w:id="36"/>
    </w:p>
    <w:p w:rsidR="00BF4015" w:rsidRPr="005F6F2B" w:rsidRDefault="00BF4015" w:rsidP="00783FE7">
      <w:pPr>
        <w:pStyle w:val="Default"/>
        <w:ind w:left="360" w:hangingChars="150" w:hanging="360"/>
        <w:rPr>
          <w:rFonts w:eastAsia="標楷體"/>
          <w:color w:val="auto"/>
        </w:rPr>
      </w:pPr>
      <w:r w:rsidRPr="005F6F2B">
        <w:rPr>
          <w:rFonts w:eastAsia="標楷體"/>
          <w:color w:val="auto"/>
        </w:rPr>
        <w:t xml:space="preserve">1. </w:t>
      </w:r>
      <w:r w:rsidRPr="005F6F2B">
        <w:rPr>
          <w:rFonts w:eastAsia="標楷體" w:cs="標楷體" w:hint="eastAsia"/>
          <w:color w:val="auto"/>
        </w:rPr>
        <w:t>臺北科技大學服務與科技管理研究所王育慧助理教授於</w:t>
      </w:r>
      <w:r w:rsidRPr="005F6F2B">
        <w:rPr>
          <w:rFonts w:eastAsia="標楷體"/>
          <w:color w:val="auto"/>
        </w:rPr>
        <w:t>103</w:t>
      </w:r>
      <w:r w:rsidRPr="005F6F2B">
        <w:rPr>
          <w:rFonts w:eastAsia="標楷體" w:cs="標楷體" w:hint="eastAsia"/>
          <w:color w:val="auto"/>
        </w:rPr>
        <w:t>年</w:t>
      </w:r>
      <w:r w:rsidRPr="005F6F2B">
        <w:rPr>
          <w:rFonts w:eastAsia="標楷體"/>
          <w:color w:val="auto"/>
        </w:rPr>
        <w:t>4</w:t>
      </w:r>
      <w:r w:rsidRPr="005F6F2B">
        <w:rPr>
          <w:rFonts w:eastAsia="標楷體" w:cs="標楷體" w:hint="eastAsia"/>
          <w:color w:val="auto"/>
        </w:rPr>
        <w:t>月</w:t>
      </w:r>
      <w:r w:rsidRPr="005F6F2B">
        <w:rPr>
          <w:rFonts w:eastAsia="標楷體"/>
          <w:color w:val="auto"/>
        </w:rPr>
        <w:t>9</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時至本中心電話訪問室進行研究方法課程之教學參訪。</w:t>
      </w:r>
    </w:p>
    <w:p w:rsidR="00BF4015" w:rsidRPr="005F6F2B" w:rsidRDefault="00BF4015" w:rsidP="00783FE7">
      <w:pPr>
        <w:pStyle w:val="Default"/>
        <w:ind w:left="360" w:hangingChars="150" w:hanging="360"/>
        <w:rPr>
          <w:rFonts w:eastAsia="標楷體"/>
          <w:color w:val="auto"/>
        </w:rPr>
      </w:pPr>
      <w:r w:rsidRPr="005F6F2B">
        <w:rPr>
          <w:rFonts w:eastAsia="標楷體"/>
          <w:color w:val="auto"/>
        </w:rPr>
        <w:t xml:space="preserve">2. </w:t>
      </w:r>
      <w:r w:rsidRPr="005F6F2B">
        <w:rPr>
          <w:rFonts w:eastAsia="標楷體" w:cs="標楷體" w:hint="eastAsia"/>
          <w:color w:val="auto"/>
        </w:rPr>
        <w:t>本中心陳陸輝研究員於</w:t>
      </w:r>
      <w:r w:rsidRPr="005F6F2B">
        <w:rPr>
          <w:rFonts w:eastAsia="標楷體"/>
          <w:color w:val="auto"/>
        </w:rPr>
        <w:t>103</w:t>
      </w:r>
      <w:r w:rsidRPr="005F6F2B">
        <w:rPr>
          <w:rFonts w:eastAsia="標楷體" w:cs="標楷體" w:hint="eastAsia"/>
          <w:color w:val="auto"/>
        </w:rPr>
        <w:t>年</w:t>
      </w:r>
      <w:r w:rsidRPr="005F6F2B">
        <w:rPr>
          <w:rFonts w:eastAsia="標楷體"/>
          <w:color w:val="auto"/>
        </w:rPr>
        <w:t>4</w:t>
      </w:r>
      <w:r w:rsidRPr="005F6F2B">
        <w:rPr>
          <w:rFonts w:eastAsia="標楷體" w:cs="標楷體" w:hint="eastAsia"/>
          <w:color w:val="auto"/>
        </w:rPr>
        <w:t>月</w:t>
      </w:r>
      <w:r w:rsidRPr="005F6F2B">
        <w:rPr>
          <w:rFonts w:eastAsia="標楷體"/>
          <w:color w:val="auto"/>
        </w:rPr>
        <w:t>24</w:t>
      </w:r>
      <w:r w:rsidRPr="005F6F2B">
        <w:rPr>
          <w:rFonts w:eastAsia="標楷體" w:cs="標楷體" w:hint="eastAsia"/>
          <w:color w:val="auto"/>
        </w:rPr>
        <w:t>日下午</w:t>
      </w:r>
      <w:r w:rsidRPr="005F6F2B">
        <w:rPr>
          <w:rFonts w:eastAsia="標楷體"/>
          <w:color w:val="auto"/>
        </w:rPr>
        <w:t>2</w:t>
      </w:r>
      <w:r w:rsidRPr="005F6F2B">
        <w:rPr>
          <w:rFonts w:eastAsia="標楷體" w:cs="標楷體" w:hint="eastAsia"/>
          <w:color w:val="auto"/>
        </w:rPr>
        <w:t>時至本中心電話訪問室進行政治系民意與調查課程之教學參訪。</w:t>
      </w:r>
    </w:p>
    <w:p w:rsidR="00BF4015" w:rsidRPr="005F6F2B" w:rsidRDefault="00BF4015" w:rsidP="00783FE7">
      <w:pPr>
        <w:pStyle w:val="Default"/>
        <w:ind w:left="360" w:hangingChars="150" w:hanging="360"/>
        <w:rPr>
          <w:rFonts w:eastAsia="標楷體"/>
          <w:color w:val="auto"/>
        </w:rPr>
      </w:pPr>
      <w:r w:rsidRPr="005F6F2B">
        <w:rPr>
          <w:rFonts w:eastAsia="標楷體"/>
          <w:color w:val="auto"/>
        </w:rPr>
        <w:t xml:space="preserve">3. </w:t>
      </w:r>
      <w:r w:rsidRPr="005F6F2B">
        <w:rPr>
          <w:rFonts w:eastAsia="標楷體" w:cs="標楷體" w:hint="eastAsia"/>
          <w:color w:val="auto"/>
        </w:rPr>
        <w:t>本校政治系蔡宗漢助理教授於</w:t>
      </w:r>
      <w:r w:rsidRPr="005F6F2B">
        <w:rPr>
          <w:rFonts w:eastAsia="標楷體"/>
          <w:color w:val="auto"/>
        </w:rPr>
        <w:t>103</w:t>
      </w:r>
      <w:r w:rsidRPr="005F6F2B">
        <w:rPr>
          <w:rFonts w:eastAsia="標楷體" w:cs="標楷體" w:hint="eastAsia"/>
          <w:color w:val="auto"/>
        </w:rPr>
        <w:t>年</w:t>
      </w:r>
      <w:r w:rsidRPr="005F6F2B">
        <w:rPr>
          <w:rFonts w:eastAsia="標楷體"/>
          <w:color w:val="auto"/>
        </w:rPr>
        <w:t>6</w:t>
      </w:r>
      <w:r w:rsidRPr="005F6F2B">
        <w:rPr>
          <w:rFonts w:eastAsia="標楷體" w:cs="標楷體" w:hint="eastAsia"/>
          <w:color w:val="auto"/>
        </w:rPr>
        <w:t>月</w:t>
      </w:r>
      <w:r w:rsidRPr="005F6F2B">
        <w:rPr>
          <w:rFonts w:eastAsia="標楷體"/>
          <w:color w:val="auto"/>
        </w:rPr>
        <w:t>12</w:t>
      </w:r>
      <w:r w:rsidRPr="005F6F2B">
        <w:rPr>
          <w:rFonts w:eastAsia="標楷體" w:cs="標楷體" w:hint="eastAsia"/>
          <w:color w:val="auto"/>
        </w:rPr>
        <w:t>日上午</w:t>
      </w:r>
      <w:r w:rsidRPr="005F6F2B">
        <w:rPr>
          <w:rFonts w:eastAsia="標楷體"/>
          <w:color w:val="auto"/>
        </w:rPr>
        <w:t>9</w:t>
      </w:r>
      <w:r w:rsidRPr="005F6F2B">
        <w:rPr>
          <w:rFonts w:eastAsia="標楷體" w:cs="標楷體" w:hint="eastAsia"/>
          <w:color w:val="auto"/>
        </w:rPr>
        <w:t>時</w:t>
      </w:r>
      <w:r w:rsidRPr="005F6F2B">
        <w:rPr>
          <w:rFonts w:eastAsia="標楷體"/>
          <w:color w:val="auto"/>
        </w:rPr>
        <w:t>20</w:t>
      </w:r>
      <w:r w:rsidRPr="005F6F2B">
        <w:rPr>
          <w:rFonts w:eastAsia="標楷體" w:cs="標楷體" w:hint="eastAsia"/>
          <w:color w:val="auto"/>
        </w:rPr>
        <w:t>分至本中心電話訪問室進行「計量分析軟體在社會科學的應用」課程之教學參訪。</w:t>
      </w:r>
    </w:p>
    <w:p w:rsidR="00BF4015" w:rsidRPr="005F6F2B" w:rsidRDefault="00BF4015" w:rsidP="00783FE7">
      <w:pPr>
        <w:pStyle w:val="Default"/>
        <w:ind w:left="360" w:hangingChars="150" w:hanging="360"/>
        <w:rPr>
          <w:rFonts w:eastAsia="標楷體"/>
          <w:color w:val="auto"/>
        </w:rPr>
      </w:pPr>
      <w:r w:rsidRPr="005F6F2B">
        <w:rPr>
          <w:rFonts w:eastAsia="標楷體"/>
          <w:color w:val="auto"/>
        </w:rPr>
        <w:t xml:space="preserve">4. </w:t>
      </w:r>
      <w:r w:rsidRPr="005F6F2B">
        <w:rPr>
          <w:rFonts w:eastAsia="標楷體" w:cs="標楷體" w:hint="eastAsia"/>
          <w:color w:val="auto"/>
        </w:rPr>
        <w:t>中央研究院統計學研究所林共進教授於</w:t>
      </w:r>
      <w:r w:rsidRPr="005F6F2B">
        <w:rPr>
          <w:rFonts w:eastAsia="標楷體"/>
          <w:color w:val="auto"/>
        </w:rPr>
        <w:t>103</w:t>
      </w:r>
      <w:r w:rsidRPr="005F6F2B">
        <w:rPr>
          <w:rFonts w:eastAsia="標楷體" w:cs="標楷體" w:hint="eastAsia"/>
          <w:color w:val="auto"/>
        </w:rPr>
        <w:t>年</w:t>
      </w:r>
      <w:r w:rsidRPr="005F6F2B">
        <w:rPr>
          <w:rFonts w:eastAsia="標楷體"/>
          <w:color w:val="auto"/>
        </w:rPr>
        <w:t>7</w:t>
      </w:r>
      <w:r w:rsidRPr="005F6F2B">
        <w:rPr>
          <w:rFonts w:eastAsia="標楷體" w:cs="標楷體" w:hint="eastAsia"/>
          <w:color w:val="auto"/>
        </w:rPr>
        <w:t>月</w:t>
      </w:r>
      <w:r w:rsidRPr="005F6F2B">
        <w:rPr>
          <w:rFonts w:eastAsia="標楷體"/>
          <w:color w:val="auto"/>
        </w:rPr>
        <w:t>22</w:t>
      </w:r>
      <w:r w:rsidRPr="005F6F2B">
        <w:rPr>
          <w:rFonts w:eastAsia="標楷體" w:cs="標楷體" w:hint="eastAsia"/>
          <w:color w:val="auto"/>
        </w:rPr>
        <w:t>日上午</w:t>
      </w:r>
      <w:r w:rsidRPr="005F6F2B">
        <w:rPr>
          <w:rFonts w:eastAsia="標楷體"/>
          <w:color w:val="auto"/>
        </w:rPr>
        <w:t>9</w:t>
      </w:r>
      <w:r w:rsidRPr="005F6F2B">
        <w:rPr>
          <w:rFonts w:eastAsia="標楷體" w:cs="標楷體" w:hint="eastAsia"/>
          <w:color w:val="auto"/>
        </w:rPr>
        <w:t>時至本中心電話訪問室進行該所</w:t>
      </w:r>
      <w:r w:rsidRPr="005F6F2B">
        <w:rPr>
          <w:rFonts w:eastAsia="標楷體"/>
          <w:color w:val="auto"/>
        </w:rPr>
        <w:t>2014</w:t>
      </w:r>
      <w:r w:rsidRPr="005F6F2B">
        <w:rPr>
          <w:rFonts w:eastAsia="標楷體" w:cs="標楷體" w:hint="eastAsia"/>
          <w:color w:val="auto"/>
        </w:rPr>
        <w:t>暑假研習營之參訪。</w:t>
      </w:r>
    </w:p>
    <w:p w:rsidR="00BF4015" w:rsidRPr="005F6F2B" w:rsidRDefault="00BF4015" w:rsidP="00783FE7">
      <w:pPr>
        <w:pStyle w:val="Default"/>
        <w:ind w:left="360" w:hangingChars="150" w:hanging="360"/>
        <w:rPr>
          <w:rFonts w:eastAsia="標楷體"/>
          <w:color w:val="auto"/>
        </w:rPr>
      </w:pPr>
      <w:r w:rsidRPr="005F6F2B">
        <w:rPr>
          <w:rFonts w:eastAsia="標楷體"/>
          <w:color w:val="auto"/>
        </w:rPr>
        <w:t xml:space="preserve">5. </w:t>
      </w:r>
      <w:r w:rsidRPr="005F6F2B">
        <w:rPr>
          <w:rFonts w:eastAsia="標楷體" w:cs="標楷體" w:hint="eastAsia"/>
          <w:color w:val="auto"/>
        </w:rPr>
        <w:t>本校政治系陳義彥榮譽教授、淡江大學公行系蕭怡靖副教授、東吳大學政治系林瓊珠副教授、台灣大學社工系王雲東教授及趙曉芳助理教授、本校政治系林長志兼任助理教授及黃紀講座教授等，分別於</w:t>
      </w:r>
      <w:r w:rsidRPr="005F6F2B">
        <w:rPr>
          <w:rFonts w:eastAsia="標楷體"/>
          <w:color w:val="auto"/>
        </w:rPr>
        <w:t>103</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3</w:t>
      </w:r>
      <w:r w:rsidRPr="005F6F2B">
        <w:rPr>
          <w:rFonts w:eastAsia="標楷體" w:cs="標楷體" w:hint="eastAsia"/>
          <w:color w:val="auto"/>
        </w:rPr>
        <w:t>日、</w:t>
      </w:r>
      <w:r w:rsidRPr="005F6F2B">
        <w:rPr>
          <w:rFonts w:eastAsia="標楷體"/>
          <w:color w:val="auto"/>
        </w:rPr>
        <w:t>5</w:t>
      </w:r>
      <w:r w:rsidRPr="005F6F2B">
        <w:rPr>
          <w:rFonts w:eastAsia="標楷體" w:cs="標楷體" w:hint="eastAsia"/>
          <w:color w:val="auto"/>
        </w:rPr>
        <w:t>日、</w:t>
      </w:r>
      <w:r w:rsidRPr="005F6F2B">
        <w:rPr>
          <w:rFonts w:eastAsia="標楷體"/>
          <w:color w:val="auto"/>
        </w:rPr>
        <w:t>11</w:t>
      </w:r>
      <w:r w:rsidRPr="005F6F2B">
        <w:rPr>
          <w:rFonts w:eastAsia="標楷體" w:cs="標楷體" w:hint="eastAsia"/>
          <w:color w:val="auto"/>
        </w:rPr>
        <w:t>日、</w:t>
      </w:r>
      <w:r w:rsidRPr="005F6F2B">
        <w:rPr>
          <w:rFonts w:eastAsia="標楷體"/>
          <w:color w:val="auto"/>
        </w:rPr>
        <w:t>16</w:t>
      </w:r>
      <w:r w:rsidRPr="005F6F2B">
        <w:rPr>
          <w:rFonts w:eastAsia="標楷體" w:cs="標楷體" w:hint="eastAsia"/>
          <w:color w:val="auto"/>
        </w:rPr>
        <w:t>日、</w:t>
      </w:r>
      <w:r w:rsidRPr="005F6F2B">
        <w:rPr>
          <w:rFonts w:eastAsia="標楷體"/>
          <w:color w:val="auto"/>
        </w:rPr>
        <w:t>18</w:t>
      </w:r>
      <w:r w:rsidRPr="005F6F2B">
        <w:rPr>
          <w:rFonts w:eastAsia="標楷體" w:cs="標楷體" w:hint="eastAsia"/>
          <w:color w:val="auto"/>
        </w:rPr>
        <w:t>日、</w:t>
      </w:r>
      <w:r w:rsidRPr="005F6F2B">
        <w:rPr>
          <w:rFonts w:eastAsia="標楷體"/>
          <w:color w:val="auto"/>
        </w:rPr>
        <w:t>19</w:t>
      </w:r>
      <w:r w:rsidRPr="005F6F2B">
        <w:rPr>
          <w:rFonts w:eastAsia="標楷體" w:cs="標楷體" w:hint="eastAsia"/>
          <w:color w:val="auto"/>
        </w:rPr>
        <w:t>日、</w:t>
      </w:r>
      <w:r w:rsidRPr="005F6F2B">
        <w:rPr>
          <w:rFonts w:eastAsia="標楷體"/>
          <w:color w:val="auto"/>
        </w:rPr>
        <w:t>31</w:t>
      </w:r>
      <w:r w:rsidRPr="005F6F2B">
        <w:rPr>
          <w:rFonts w:eastAsia="標楷體" w:cs="標楷體" w:hint="eastAsia"/>
          <w:color w:val="auto"/>
        </w:rPr>
        <w:t>日至本中心電話訪問室進行課程之教學參訪。</w:t>
      </w:r>
    </w:p>
    <w:p w:rsidR="00BF4015" w:rsidRPr="005F6F2B" w:rsidRDefault="00BF4015" w:rsidP="00783FE7">
      <w:pPr>
        <w:pStyle w:val="Default"/>
        <w:ind w:left="360" w:hangingChars="150" w:hanging="360"/>
        <w:rPr>
          <w:rFonts w:eastAsia="標楷體"/>
          <w:color w:val="auto"/>
        </w:rPr>
      </w:pPr>
      <w:r w:rsidRPr="005F6F2B">
        <w:rPr>
          <w:rFonts w:eastAsia="標楷體"/>
          <w:color w:val="auto"/>
        </w:rPr>
        <w:t xml:space="preserve">6. </w:t>
      </w:r>
      <w:r w:rsidRPr="005F6F2B">
        <w:rPr>
          <w:rFonts w:eastAsia="標楷體" w:cs="標楷體" w:hint="eastAsia"/>
          <w:color w:val="auto"/>
        </w:rPr>
        <w:t>臺北科技大學服務與科技管理研究所王育慧助理教授於</w:t>
      </w:r>
      <w:r w:rsidRPr="005F6F2B">
        <w:rPr>
          <w:rFonts w:eastAsia="標楷體"/>
          <w:color w:val="auto"/>
        </w:rPr>
        <w:t>104</w:t>
      </w:r>
      <w:r w:rsidRPr="005F6F2B">
        <w:rPr>
          <w:rFonts w:eastAsia="標楷體" w:cs="標楷體" w:hint="eastAsia"/>
          <w:color w:val="auto"/>
        </w:rPr>
        <w:t>年</w:t>
      </w:r>
      <w:r w:rsidRPr="005F6F2B">
        <w:rPr>
          <w:rFonts w:eastAsia="標楷體"/>
          <w:color w:val="auto"/>
        </w:rPr>
        <w:t>4</w:t>
      </w:r>
      <w:r w:rsidRPr="005F6F2B">
        <w:rPr>
          <w:rFonts w:eastAsia="標楷體" w:cs="標楷體" w:hint="eastAsia"/>
          <w:color w:val="auto"/>
        </w:rPr>
        <w:t>月</w:t>
      </w:r>
      <w:r w:rsidRPr="005F6F2B">
        <w:rPr>
          <w:rFonts w:eastAsia="標楷體"/>
          <w:color w:val="auto"/>
        </w:rPr>
        <w:t>14</w:t>
      </w:r>
      <w:r w:rsidRPr="005F6F2B">
        <w:rPr>
          <w:rFonts w:eastAsia="標楷體" w:cs="標楷體" w:hint="eastAsia"/>
          <w:color w:val="auto"/>
        </w:rPr>
        <w:t>日上午</w:t>
      </w:r>
      <w:r w:rsidRPr="005F6F2B">
        <w:rPr>
          <w:rFonts w:eastAsia="標楷體"/>
          <w:color w:val="auto"/>
        </w:rPr>
        <w:t>10</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分至本中心電話訪問室進行研究方法課程之教學參訪。</w:t>
      </w:r>
    </w:p>
    <w:p w:rsidR="00BF4015" w:rsidRPr="005F6F2B" w:rsidRDefault="00BF4015" w:rsidP="007B29CD">
      <w:pPr>
        <w:pStyle w:val="Default"/>
        <w:numPr>
          <w:ilvl w:val="0"/>
          <w:numId w:val="32"/>
        </w:numPr>
        <w:ind w:left="360" w:hanging="360"/>
        <w:rPr>
          <w:rFonts w:eastAsia="標楷體"/>
          <w:color w:val="auto"/>
        </w:rPr>
      </w:pPr>
      <w:r w:rsidRPr="005F6F2B">
        <w:rPr>
          <w:rFonts w:eastAsia="標楷體" w:cs="標楷體" w:hint="eastAsia"/>
          <w:color w:val="auto"/>
        </w:rPr>
        <w:t>臺北大學公共行政暨政策學系劉嘉薇副教授於</w:t>
      </w:r>
      <w:r w:rsidRPr="005F6F2B">
        <w:rPr>
          <w:rFonts w:eastAsia="標楷體"/>
          <w:color w:val="auto"/>
        </w:rPr>
        <w:t>104</w:t>
      </w:r>
      <w:r w:rsidRPr="005F6F2B">
        <w:rPr>
          <w:rFonts w:eastAsia="標楷體" w:cs="標楷體" w:hint="eastAsia"/>
          <w:color w:val="auto"/>
        </w:rPr>
        <w:t>年</w:t>
      </w:r>
      <w:r w:rsidRPr="005F6F2B">
        <w:rPr>
          <w:rFonts w:eastAsia="標楷體"/>
          <w:color w:val="auto"/>
        </w:rPr>
        <w:t>5</w:t>
      </w:r>
      <w:r w:rsidRPr="005F6F2B">
        <w:rPr>
          <w:rFonts w:eastAsia="標楷體" w:cs="標楷體" w:hint="eastAsia"/>
          <w:color w:val="auto"/>
        </w:rPr>
        <w:t>月</w:t>
      </w:r>
      <w:r w:rsidRPr="005F6F2B">
        <w:rPr>
          <w:rFonts w:eastAsia="標楷體"/>
          <w:color w:val="auto"/>
        </w:rPr>
        <w:t>4</w:t>
      </w:r>
      <w:r w:rsidRPr="005F6F2B">
        <w:rPr>
          <w:rFonts w:eastAsia="標楷體" w:cs="標楷體" w:hint="eastAsia"/>
          <w:color w:val="auto"/>
        </w:rPr>
        <w:t>日下午</w:t>
      </w:r>
      <w:r w:rsidRPr="005F6F2B">
        <w:rPr>
          <w:rFonts w:eastAsia="標楷體"/>
          <w:color w:val="auto"/>
        </w:rPr>
        <w:t>16</w:t>
      </w:r>
      <w:r w:rsidRPr="005F6F2B">
        <w:rPr>
          <w:rFonts w:eastAsia="標楷體" w:cs="標楷體" w:hint="eastAsia"/>
          <w:color w:val="auto"/>
        </w:rPr>
        <w:t>時</w:t>
      </w:r>
      <w:r w:rsidRPr="005F6F2B">
        <w:rPr>
          <w:rFonts w:eastAsia="標楷體"/>
          <w:color w:val="auto"/>
        </w:rPr>
        <w:t>10</w:t>
      </w:r>
      <w:r w:rsidRPr="005F6F2B">
        <w:rPr>
          <w:rFonts w:eastAsia="標楷體" w:cs="標楷體" w:hint="eastAsia"/>
          <w:color w:val="auto"/>
        </w:rPr>
        <w:t>分至本中心電話訪問室進行民意調查與分析課程之教學參訪。</w:t>
      </w:r>
    </w:p>
    <w:p w:rsidR="00BF4015" w:rsidRPr="005F6F2B" w:rsidRDefault="00BF4015" w:rsidP="007B29CD">
      <w:pPr>
        <w:pStyle w:val="Default"/>
        <w:numPr>
          <w:ilvl w:val="0"/>
          <w:numId w:val="32"/>
        </w:numPr>
        <w:ind w:left="360" w:hanging="360"/>
        <w:rPr>
          <w:rFonts w:eastAsia="標楷體"/>
          <w:color w:val="auto"/>
        </w:rPr>
      </w:pPr>
      <w:r w:rsidRPr="005F6F2B">
        <w:rPr>
          <w:rFonts w:eastAsia="標楷體" w:cs="標楷體" w:hint="eastAsia"/>
          <w:color w:val="auto"/>
        </w:rPr>
        <w:t>本校政治系蔡宗漢助理教授、台灣大學社工系趙曉芳助理教授、淡江大學公行系蕭怡靖副教授及本中心陳陸輝特聘研究員等，分別於</w:t>
      </w:r>
      <w:r w:rsidRPr="005F6F2B">
        <w:rPr>
          <w:rFonts w:eastAsia="標楷體"/>
          <w:color w:val="auto"/>
        </w:rPr>
        <w:t>104</w:t>
      </w:r>
      <w:r w:rsidRPr="005F6F2B">
        <w:rPr>
          <w:rFonts w:eastAsia="標楷體" w:cs="標楷體" w:hint="eastAsia"/>
          <w:color w:val="auto"/>
        </w:rPr>
        <w:t>年</w:t>
      </w:r>
      <w:r w:rsidRPr="005F6F2B">
        <w:rPr>
          <w:rFonts w:eastAsia="標楷體"/>
          <w:color w:val="auto"/>
        </w:rPr>
        <w:t>9</w:t>
      </w:r>
      <w:r w:rsidRPr="005F6F2B">
        <w:rPr>
          <w:rFonts w:eastAsia="標楷體" w:cs="標楷體" w:hint="eastAsia"/>
          <w:color w:val="auto"/>
        </w:rPr>
        <w:t>月</w:t>
      </w:r>
      <w:r w:rsidRPr="005F6F2B">
        <w:rPr>
          <w:rFonts w:eastAsia="標楷體"/>
          <w:color w:val="auto"/>
        </w:rPr>
        <w:t>30</w:t>
      </w:r>
      <w:r w:rsidRPr="005F6F2B">
        <w:rPr>
          <w:rFonts w:eastAsia="標楷體" w:cs="標楷體" w:hint="eastAsia"/>
          <w:color w:val="auto"/>
        </w:rPr>
        <w:t>日、</w:t>
      </w:r>
      <w:r w:rsidRPr="005F6F2B">
        <w:rPr>
          <w:rFonts w:eastAsia="標楷體"/>
          <w:color w:val="auto"/>
        </w:rPr>
        <w:t>10</w:t>
      </w:r>
      <w:r w:rsidRPr="005F6F2B">
        <w:rPr>
          <w:rFonts w:eastAsia="標楷體" w:cs="標楷體" w:hint="eastAsia"/>
          <w:color w:val="auto"/>
        </w:rPr>
        <w:t>月</w:t>
      </w:r>
      <w:r w:rsidRPr="005F6F2B">
        <w:rPr>
          <w:rFonts w:eastAsia="標楷體"/>
          <w:color w:val="auto"/>
        </w:rPr>
        <w:t>29</w:t>
      </w:r>
      <w:r w:rsidRPr="005F6F2B">
        <w:rPr>
          <w:rFonts w:eastAsia="標楷體" w:cs="標楷體" w:hint="eastAsia"/>
          <w:color w:val="auto"/>
        </w:rPr>
        <w:t>日、</w:t>
      </w:r>
      <w:r w:rsidRPr="005F6F2B">
        <w:rPr>
          <w:rFonts w:eastAsia="標楷體"/>
          <w:color w:val="auto"/>
        </w:rPr>
        <w:t>11</w:t>
      </w:r>
      <w:r w:rsidRPr="005F6F2B">
        <w:rPr>
          <w:rFonts w:eastAsia="標楷體" w:cs="標楷體" w:hint="eastAsia"/>
          <w:color w:val="auto"/>
        </w:rPr>
        <w:t>月</w:t>
      </w:r>
      <w:r w:rsidRPr="005F6F2B">
        <w:rPr>
          <w:rFonts w:eastAsia="標楷體"/>
          <w:color w:val="auto"/>
        </w:rPr>
        <w:t>6</w:t>
      </w:r>
      <w:r w:rsidRPr="005F6F2B">
        <w:rPr>
          <w:rFonts w:eastAsia="標楷體" w:cs="標楷體" w:hint="eastAsia"/>
          <w:color w:val="auto"/>
        </w:rPr>
        <w:t>日及</w:t>
      </w:r>
      <w:r w:rsidRPr="005F6F2B">
        <w:rPr>
          <w:rFonts w:eastAsia="標楷體"/>
          <w:color w:val="auto"/>
        </w:rPr>
        <w:t>23</w:t>
      </w:r>
      <w:r w:rsidRPr="005F6F2B">
        <w:rPr>
          <w:rFonts w:eastAsia="標楷體" w:cs="標楷體" w:hint="eastAsia"/>
          <w:color w:val="auto"/>
        </w:rPr>
        <w:t>日至本中心電話訪問室進行課程之教學參訪。</w:t>
      </w:r>
    </w:p>
    <w:p w:rsidR="00BF4015" w:rsidRPr="005F6F2B" w:rsidRDefault="00BF4015" w:rsidP="007B29CD">
      <w:pPr>
        <w:pStyle w:val="Default"/>
        <w:numPr>
          <w:ilvl w:val="0"/>
          <w:numId w:val="32"/>
        </w:numPr>
        <w:ind w:left="360" w:hanging="360"/>
        <w:rPr>
          <w:rFonts w:eastAsia="標楷體"/>
          <w:color w:val="auto"/>
        </w:rPr>
      </w:pPr>
      <w:r w:rsidRPr="005F6F2B">
        <w:rPr>
          <w:rFonts w:eastAsia="標楷體" w:cs="標楷體" w:hint="eastAsia"/>
          <w:color w:val="auto"/>
        </w:rPr>
        <w:t>東吳大學政治學系林瓊珠副教授於</w:t>
      </w:r>
      <w:r w:rsidRPr="005F6F2B">
        <w:rPr>
          <w:rFonts w:eastAsia="標楷體"/>
          <w:color w:val="auto"/>
        </w:rPr>
        <w:t>105</w:t>
      </w:r>
      <w:r w:rsidRPr="005F6F2B">
        <w:rPr>
          <w:rFonts w:eastAsia="標楷體" w:cs="標楷體" w:hint="eastAsia"/>
          <w:color w:val="auto"/>
        </w:rPr>
        <w:t>年</w:t>
      </w:r>
      <w:r w:rsidRPr="005F6F2B">
        <w:rPr>
          <w:rFonts w:eastAsia="標楷體"/>
          <w:color w:val="auto"/>
        </w:rPr>
        <w:t>4</w:t>
      </w:r>
      <w:r w:rsidRPr="005F6F2B">
        <w:rPr>
          <w:rFonts w:eastAsia="標楷體" w:cs="標楷體" w:hint="eastAsia"/>
          <w:color w:val="auto"/>
        </w:rPr>
        <w:t>月</w:t>
      </w:r>
      <w:r w:rsidRPr="005F6F2B">
        <w:rPr>
          <w:rFonts w:eastAsia="標楷體"/>
          <w:color w:val="auto"/>
        </w:rPr>
        <w:t>27</w:t>
      </w:r>
      <w:r w:rsidRPr="005F6F2B">
        <w:rPr>
          <w:rFonts w:eastAsia="標楷體" w:cs="標楷體" w:hint="eastAsia"/>
          <w:color w:val="auto"/>
        </w:rPr>
        <w:t>日下午</w:t>
      </w:r>
      <w:r w:rsidRPr="005F6F2B">
        <w:rPr>
          <w:rFonts w:eastAsia="標楷體"/>
          <w:color w:val="auto"/>
        </w:rPr>
        <w:t>3</w:t>
      </w:r>
      <w:r w:rsidRPr="005F6F2B">
        <w:rPr>
          <w:rFonts w:eastAsia="標楷體" w:cs="標楷體" w:hint="eastAsia"/>
          <w:color w:val="auto"/>
        </w:rPr>
        <w:t>時至本中心電話訪問室進行民意與調查研究課程之教學參訪。</w:t>
      </w:r>
    </w:p>
    <w:p w:rsidR="00BF4015" w:rsidRPr="005F6F2B" w:rsidRDefault="00BF4015" w:rsidP="007B29CD">
      <w:pPr>
        <w:pStyle w:val="Default"/>
        <w:numPr>
          <w:ilvl w:val="0"/>
          <w:numId w:val="32"/>
        </w:numPr>
        <w:ind w:left="360" w:hanging="540"/>
        <w:rPr>
          <w:rFonts w:eastAsia="標楷體"/>
          <w:color w:val="auto"/>
        </w:rPr>
      </w:pPr>
      <w:r w:rsidRPr="005F6F2B">
        <w:rPr>
          <w:rFonts w:eastAsia="標楷體" w:cs="標楷體" w:hint="eastAsia"/>
          <w:color w:val="auto"/>
        </w:rPr>
        <w:t>本校政治學系林長志兼任助理教授於</w:t>
      </w:r>
      <w:r w:rsidRPr="005F6F2B">
        <w:rPr>
          <w:rFonts w:eastAsia="標楷體"/>
          <w:color w:val="auto"/>
        </w:rPr>
        <w:t>105</w:t>
      </w:r>
      <w:r w:rsidRPr="005F6F2B">
        <w:rPr>
          <w:rFonts w:eastAsia="標楷體" w:cs="標楷體" w:hint="eastAsia"/>
          <w:color w:val="auto"/>
        </w:rPr>
        <w:t>年</w:t>
      </w:r>
      <w:r w:rsidRPr="005F6F2B">
        <w:rPr>
          <w:rFonts w:eastAsia="標楷體"/>
          <w:color w:val="auto"/>
        </w:rPr>
        <w:t>6</w:t>
      </w:r>
      <w:r w:rsidRPr="005F6F2B">
        <w:rPr>
          <w:rFonts w:eastAsia="標楷體" w:cs="標楷體" w:hint="eastAsia"/>
          <w:color w:val="auto"/>
        </w:rPr>
        <w:t>月</w:t>
      </w:r>
      <w:r w:rsidRPr="005F6F2B">
        <w:rPr>
          <w:rFonts w:eastAsia="標楷體"/>
          <w:color w:val="auto"/>
        </w:rPr>
        <w:t>16</w:t>
      </w:r>
      <w:r w:rsidRPr="005F6F2B">
        <w:rPr>
          <w:rFonts w:eastAsia="標楷體" w:cs="標楷體" w:hint="eastAsia"/>
          <w:color w:val="auto"/>
        </w:rPr>
        <w:t>日下午</w:t>
      </w:r>
      <w:r w:rsidRPr="005F6F2B">
        <w:rPr>
          <w:rFonts w:eastAsia="標楷體"/>
          <w:color w:val="auto"/>
        </w:rPr>
        <w:t>4</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分至本中心電話訪問室進行政治學方法論課程之教學參訪。</w:t>
      </w:r>
    </w:p>
    <w:p w:rsidR="00BF4015" w:rsidRPr="00C97C72" w:rsidRDefault="00BF4015" w:rsidP="00391205">
      <w:pPr>
        <w:pStyle w:val="Default"/>
        <w:numPr>
          <w:ilvl w:val="0"/>
          <w:numId w:val="32"/>
        </w:numPr>
        <w:ind w:left="360" w:hanging="540"/>
        <w:rPr>
          <w:rFonts w:eastAsia="標楷體"/>
          <w:color w:val="auto"/>
        </w:rPr>
      </w:pPr>
      <w:r w:rsidRPr="00C97C72">
        <w:rPr>
          <w:rFonts w:eastAsia="標楷體" w:cs="標楷體" w:hint="eastAsia"/>
          <w:color w:val="auto"/>
        </w:rPr>
        <w:t>世新大學口語傳播學系兼任助理教授林啟耀於</w:t>
      </w:r>
      <w:r w:rsidRPr="00C97C72">
        <w:rPr>
          <w:rFonts w:eastAsia="標楷體"/>
          <w:color w:val="auto"/>
        </w:rPr>
        <w:t>105</w:t>
      </w:r>
      <w:r w:rsidRPr="00C97C72">
        <w:rPr>
          <w:rFonts w:eastAsia="標楷體" w:cs="標楷體" w:hint="eastAsia"/>
          <w:color w:val="auto"/>
        </w:rPr>
        <w:t>年</w:t>
      </w:r>
      <w:r w:rsidRPr="00C97C72">
        <w:rPr>
          <w:rFonts w:eastAsia="標楷體"/>
          <w:color w:val="auto"/>
        </w:rPr>
        <w:t>10</w:t>
      </w:r>
      <w:r w:rsidRPr="00C97C72">
        <w:rPr>
          <w:rFonts w:eastAsia="標楷體" w:cs="標楷體" w:hint="eastAsia"/>
          <w:color w:val="auto"/>
        </w:rPr>
        <w:t>月</w:t>
      </w:r>
      <w:r w:rsidRPr="00C97C72">
        <w:rPr>
          <w:rFonts w:eastAsia="標楷體"/>
          <w:color w:val="auto"/>
        </w:rPr>
        <w:t>17</w:t>
      </w:r>
      <w:r w:rsidRPr="00C97C72">
        <w:rPr>
          <w:rFonts w:eastAsia="標楷體" w:cs="標楷體" w:hint="eastAsia"/>
          <w:color w:val="auto"/>
        </w:rPr>
        <w:t>日下午</w:t>
      </w:r>
      <w:r w:rsidRPr="00C97C72">
        <w:rPr>
          <w:rFonts w:eastAsia="標楷體"/>
          <w:color w:val="auto"/>
        </w:rPr>
        <w:t>4</w:t>
      </w:r>
      <w:r w:rsidRPr="00C97C72">
        <w:rPr>
          <w:rFonts w:eastAsia="標楷體" w:cs="標楷體" w:hint="eastAsia"/>
          <w:color w:val="auto"/>
        </w:rPr>
        <w:t>時</w:t>
      </w:r>
      <w:r w:rsidRPr="00C97C72">
        <w:rPr>
          <w:rFonts w:eastAsia="標楷體"/>
          <w:color w:val="auto"/>
        </w:rPr>
        <w:t>30</w:t>
      </w:r>
      <w:r w:rsidRPr="00C97C72">
        <w:rPr>
          <w:rFonts w:eastAsia="標楷體" w:cs="標楷體" w:hint="eastAsia"/>
          <w:color w:val="auto"/>
        </w:rPr>
        <w:t>分至本中心電話訪問室進行政治學課程之教學參訪。</w:t>
      </w:r>
    </w:p>
    <w:p w:rsidR="00BF4015" w:rsidRPr="005F6F2B" w:rsidRDefault="00BF4015" w:rsidP="007B29CD">
      <w:pPr>
        <w:pStyle w:val="Default"/>
        <w:numPr>
          <w:ilvl w:val="0"/>
          <w:numId w:val="32"/>
        </w:numPr>
        <w:ind w:left="360" w:hanging="540"/>
        <w:rPr>
          <w:rFonts w:eastAsia="標楷體"/>
          <w:color w:val="auto"/>
        </w:rPr>
      </w:pPr>
      <w:r w:rsidRPr="005F6F2B">
        <w:rPr>
          <w:rFonts w:eastAsia="標楷體" w:cs="標楷體" w:hint="eastAsia"/>
          <w:color w:val="auto"/>
        </w:rPr>
        <w:t>本中心黃紀合聘研究員於</w:t>
      </w:r>
      <w:r w:rsidRPr="005F6F2B">
        <w:rPr>
          <w:rFonts w:eastAsia="標楷體"/>
          <w:color w:val="auto"/>
        </w:rPr>
        <w:t>105</w:t>
      </w:r>
      <w:r w:rsidRPr="005F6F2B">
        <w:rPr>
          <w:rFonts w:eastAsia="標楷體" w:cs="標楷體" w:hint="eastAsia"/>
          <w:color w:val="auto"/>
        </w:rPr>
        <w:t>年</w:t>
      </w:r>
      <w:r w:rsidRPr="005F6F2B">
        <w:rPr>
          <w:rFonts w:eastAsia="標楷體"/>
          <w:color w:val="auto"/>
        </w:rPr>
        <w:t>12</w:t>
      </w:r>
      <w:r w:rsidRPr="005F6F2B">
        <w:rPr>
          <w:rFonts w:eastAsia="標楷體" w:cs="標楷體" w:hint="eastAsia"/>
          <w:color w:val="auto"/>
        </w:rPr>
        <w:t>月</w:t>
      </w:r>
      <w:r w:rsidRPr="005F6F2B">
        <w:rPr>
          <w:rFonts w:eastAsia="標楷體"/>
          <w:color w:val="auto"/>
        </w:rPr>
        <w:t>28</w:t>
      </w:r>
      <w:r w:rsidRPr="005F6F2B">
        <w:rPr>
          <w:rFonts w:eastAsia="標楷體" w:cs="標楷體" w:hint="eastAsia"/>
          <w:color w:val="auto"/>
        </w:rPr>
        <w:t>日下午</w:t>
      </w:r>
      <w:r w:rsidRPr="005F6F2B">
        <w:rPr>
          <w:rFonts w:eastAsia="標楷體"/>
          <w:color w:val="auto"/>
        </w:rPr>
        <w:t>2</w:t>
      </w:r>
      <w:r w:rsidRPr="005F6F2B">
        <w:rPr>
          <w:rFonts w:eastAsia="標楷體" w:cs="標楷體" w:hint="eastAsia"/>
          <w:color w:val="auto"/>
        </w:rPr>
        <w:t>時</w:t>
      </w:r>
      <w:r w:rsidRPr="005F6F2B">
        <w:rPr>
          <w:rFonts w:eastAsia="標楷體"/>
          <w:color w:val="auto"/>
        </w:rPr>
        <w:t>30</w:t>
      </w:r>
      <w:r w:rsidRPr="005F6F2B">
        <w:rPr>
          <w:rFonts w:eastAsia="標楷體" w:cs="標楷體" w:hint="eastAsia"/>
          <w:color w:val="auto"/>
        </w:rPr>
        <w:t>分至本中心電話訪問室進行「經驗政治理論與方法」課程之教學參訪。</w:t>
      </w:r>
    </w:p>
    <w:p w:rsidR="00BF4015" w:rsidRPr="00A929A7" w:rsidRDefault="00BF4015" w:rsidP="00441CB0">
      <w:pPr>
        <w:pStyle w:val="Heading1"/>
        <w:spacing w:before="120" w:after="120"/>
        <w:rPr>
          <w:rFonts w:ascii="標楷體" w:eastAsia="標楷體" w:hAnsi="標楷體" w:cs="Times New Roman"/>
          <w:sz w:val="32"/>
          <w:szCs w:val="32"/>
        </w:rPr>
      </w:pPr>
      <w:bookmarkStart w:id="37" w:name="_Toc493838125"/>
      <w:bookmarkStart w:id="38" w:name="_Toc494273250"/>
      <w:bookmarkEnd w:id="27"/>
      <w:r w:rsidRPr="00A929A7">
        <w:rPr>
          <w:rFonts w:ascii="標楷體" w:eastAsia="標楷體" w:hAnsi="標楷體" w:cs="標楷體" w:hint="eastAsia"/>
          <w:sz w:val="32"/>
          <w:szCs w:val="32"/>
        </w:rPr>
        <w:t>附錄五</w:t>
      </w:r>
      <w:r w:rsidRPr="00A929A7">
        <w:rPr>
          <w:rFonts w:ascii="標楷體" w:eastAsia="標楷體" w:hAnsi="標楷體" w:cs="標楷體"/>
          <w:sz w:val="32"/>
          <w:szCs w:val="32"/>
        </w:rPr>
        <w:t xml:space="preserve"> </w:t>
      </w:r>
      <w:r w:rsidRPr="00A929A7">
        <w:rPr>
          <w:rFonts w:ascii="標楷體" w:eastAsia="標楷體" w:hAnsi="標楷體" w:cs="標楷體" w:hint="eastAsia"/>
          <w:sz w:val="32"/>
          <w:szCs w:val="32"/>
        </w:rPr>
        <w:t>選舉研究中心研究人員考核相關法規</w:t>
      </w:r>
      <w:bookmarkEnd w:id="37"/>
      <w:bookmarkEnd w:id="38"/>
    </w:p>
    <w:p w:rsidR="00BF4015" w:rsidRPr="005F6F2B" w:rsidRDefault="00BF4015" w:rsidP="00011CE8">
      <w:pPr>
        <w:spacing w:line="240" w:lineRule="atLeast"/>
        <w:ind w:firstLineChars="150" w:firstLine="420"/>
        <w:rPr>
          <w:rFonts w:ascii="Times New Roman" w:eastAsia="標楷體" w:hAnsi="Times New Roman" w:cs="Times New Roman"/>
          <w:b/>
          <w:bCs/>
          <w:sz w:val="28"/>
          <w:szCs w:val="28"/>
        </w:rPr>
      </w:pPr>
      <w:r w:rsidRPr="005F6F2B">
        <w:rPr>
          <w:rFonts w:ascii="Times New Roman" w:eastAsia="標楷體" w:hAnsi="Times New Roman" w:cs="標楷體" w:hint="eastAsia"/>
          <w:b/>
          <w:bCs/>
          <w:sz w:val="28"/>
          <w:szCs w:val="28"/>
        </w:rPr>
        <w:t>國立政治大學選舉研究中心研究人員基本績效評量辦法</w:t>
      </w:r>
    </w:p>
    <w:p w:rsidR="00BF4015" w:rsidRPr="005F6F2B" w:rsidRDefault="00BF4015" w:rsidP="00011CE8">
      <w:pPr>
        <w:spacing w:line="240" w:lineRule="atLeast"/>
        <w:ind w:firstLineChars="150" w:firstLine="420"/>
        <w:rPr>
          <w:rFonts w:ascii="Times New Roman" w:eastAsia="標楷體" w:hAnsi="Times New Roman" w:cs="Times New Roman"/>
          <w:b/>
          <w:bCs/>
        </w:rPr>
      </w:pPr>
      <w:r w:rsidRPr="005F6F2B">
        <w:rPr>
          <w:rFonts w:ascii="Times New Roman" w:eastAsia="標楷體" w:hAnsi="Times New Roman" w:cs="Times New Roman"/>
          <w:b/>
          <w:bCs/>
          <w:sz w:val="28"/>
          <w:szCs w:val="28"/>
        </w:rPr>
        <w:t xml:space="preserve">                                       </w:t>
      </w:r>
    </w:p>
    <w:p w:rsidR="00BF4015" w:rsidRPr="005F6F2B" w:rsidRDefault="00BF4015" w:rsidP="00783FE7">
      <w:pPr>
        <w:spacing w:line="240" w:lineRule="atLeast"/>
        <w:ind w:firstLineChars="2078" w:firstLine="4156"/>
        <w:jc w:val="right"/>
        <w:rPr>
          <w:rFonts w:ascii="Times New Roman" w:eastAsia="標楷體" w:hAnsi="Times New Roman" w:cs="Times New Roman"/>
          <w:sz w:val="20"/>
          <w:szCs w:val="20"/>
        </w:rPr>
      </w:pPr>
      <w:r w:rsidRPr="005F6F2B">
        <w:rPr>
          <w:rFonts w:ascii="Times New Roman" w:eastAsia="標楷體" w:hAnsi="Times New Roman" w:cs="標楷體" w:hint="eastAsia"/>
          <w:sz w:val="20"/>
          <w:szCs w:val="20"/>
        </w:rPr>
        <w:t>民國</w:t>
      </w:r>
      <w:r w:rsidRPr="005F6F2B">
        <w:rPr>
          <w:rFonts w:ascii="Times New Roman" w:eastAsia="標楷體" w:hAnsi="Times New Roman" w:cs="Times New Roman"/>
          <w:sz w:val="20"/>
          <w:szCs w:val="20"/>
        </w:rPr>
        <w:t>99</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5</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19</w:t>
      </w:r>
      <w:r w:rsidRPr="005F6F2B">
        <w:rPr>
          <w:rFonts w:ascii="Times New Roman" w:eastAsia="標楷體" w:hAnsi="Times New Roman" w:cs="標楷體" w:hint="eastAsia"/>
          <w:sz w:val="20"/>
          <w:szCs w:val="20"/>
        </w:rPr>
        <w:t>日中心評審會通過</w:t>
      </w:r>
    </w:p>
    <w:p w:rsidR="00BF4015" w:rsidRPr="005F6F2B" w:rsidRDefault="00BF4015" w:rsidP="00783FE7">
      <w:pPr>
        <w:spacing w:line="240" w:lineRule="atLeast"/>
        <w:ind w:firstLineChars="2078" w:firstLine="4156"/>
        <w:jc w:val="right"/>
        <w:rPr>
          <w:rFonts w:ascii="Times New Roman" w:eastAsia="標楷體" w:hAnsi="Times New Roman" w:cs="Times New Roman"/>
          <w:sz w:val="20"/>
          <w:szCs w:val="20"/>
        </w:rPr>
      </w:pPr>
      <w:r w:rsidRPr="005F6F2B">
        <w:rPr>
          <w:rFonts w:ascii="Times New Roman" w:eastAsia="標楷體" w:hAnsi="Times New Roman" w:cs="標楷體" w:hint="eastAsia"/>
          <w:sz w:val="20"/>
          <w:szCs w:val="20"/>
        </w:rPr>
        <w:t>依校長民國</w:t>
      </w:r>
      <w:r w:rsidRPr="005F6F2B">
        <w:rPr>
          <w:rFonts w:ascii="Times New Roman" w:eastAsia="標楷體" w:hAnsi="Times New Roman" w:cs="Times New Roman"/>
          <w:sz w:val="20"/>
          <w:szCs w:val="20"/>
        </w:rPr>
        <w:t>99</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7</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15</w:t>
      </w:r>
      <w:r w:rsidRPr="005F6F2B">
        <w:rPr>
          <w:rFonts w:ascii="Times New Roman" w:eastAsia="標楷體" w:hAnsi="Times New Roman" w:cs="標楷體" w:hint="eastAsia"/>
          <w:sz w:val="20"/>
          <w:szCs w:val="20"/>
        </w:rPr>
        <w:t>日批示修改第九條條文</w:t>
      </w:r>
    </w:p>
    <w:p w:rsidR="00BF4015" w:rsidRPr="005F6F2B" w:rsidRDefault="00BF4015" w:rsidP="00783FE7">
      <w:pPr>
        <w:spacing w:line="240" w:lineRule="atLeast"/>
        <w:ind w:firstLineChars="2078" w:firstLine="4156"/>
        <w:jc w:val="right"/>
        <w:rPr>
          <w:rFonts w:ascii="Times New Roman" w:eastAsia="標楷體" w:hAnsi="Times New Roman" w:cs="Times New Roman"/>
          <w:sz w:val="20"/>
          <w:szCs w:val="20"/>
        </w:rPr>
      </w:pPr>
      <w:r w:rsidRPr="005F6F2B">
        <w:rPr>
          <w:rFonts w:ascii="Times New Roman" w:eastAsia="標楷體" w:hAnsi="Times New Roman" w:cs="標楷體" w:hint="eastAsia"/>
          <w:sz w:val="20"/>
          <w:szCs w:val="20"/>
        </w:rPr>
        <w:t>民國</w:t>
      </w:r>
      <w:r w:rsidRPr="005F6F2B">
        <w:rPr>
          <w:rFonts w:ascii="Times New Roman" w:eastAsia="標楷體" w:hAnsi="Times New Roman" w:cs="Times New Roman"/>
          <w:sz w:val="20"/>
          <w:szCs w:val="20"/>
        </w:rPr>
        <w:t>100</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6</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15</w:t>
      </w:r>
      <w:r w:rsidRPr="005F6F2B">
        <w:rPr>
          <w:rFonts w:ascii="Times New Roman" w:eastAsia="標楷體" w:hAnsi="Times New Roman" w:cs="標楷體" w:hint="eastAsia"/>
          <w:sz w:val="20"/>
          <w:szCs w:val="20"/>
        </w:rPr>
        <w:t>日第</w:t>
      </w:r>
      <w:r w:rsidRPr="005F6F2B">
        <w:rPr>
          <w:rFonts w:ascii="Times New Roman" w:eastAsia="標楷體" w:hAnsi="Times New Roman" w:cs="Times New Roman"/>
          <w:sz w:val="20"/>
          <w:szCs w:val="20"/>
        </w:rPr>
        <w:t>289</w:t>
      </w:r>
      <w:r w:rsidRPr="005F6F2B">
        <w:rPr>
          <w:rFonts w:ascii="Times New Roman" w:eastAsia="標楷體" w:hAnsi="Times New Roman" w:cs="標楷體" w:hint="eastAsia"/>
          <w:sz w:val="20"/>
          <w:szCs w:val="20"/>
        </w:rPr>
        <w:t>次校教評會備查</w:t>
      </w:r>
    </w:p>
    <w:p w:rsidR="00BF4015" w:rsidRPr="005F6F2B" w:rsidRDefault="00BF4015" w:rsidP="00011CE8">
      <w:pPr>
        <w:spacing w:line="240" w:lineRule="atLeast"/>
        <w:ind w:firstLineChars="150" w:firstLine="420"/>
        <w:jc w:val="right"/>
        <w:rPr>
          <w:rFonts w:ascii="Times New Roman" w:eastAsia="標楷體" w:hAnsi="Times New Roman" w:cs="Times New Roman"/>
          <w:sz w:val="20"/>
          <w:szCs w:val="20"/>
        </w:rPr>
      </w:pPr>
      <w:r w:rsidRPr="005F6F2B">
        <w:rPr>
          <w:rFonts w:ascii="Times New Roman" w:eastAsia="標楷體" w:hAnsi="Times New Roman" w:cs="Times New Roman"/>
          <w:b/>
          <w:bCs/>
          <w:sz w:val="28"/>
          <w:szCs w:val="28"/>
        </w:rPr>
        <w:t xml:space="preserve">                        </w:t>
      </w:r>
      <w:r w:rsidRPr="005F6F2B">
        <w:rPr>
          <w:rFonts w:ascii="Times New Roman" w:eastAsia="標楷體" w:hAnsi="Times New Roman" w:cs="標楷體" w:hint="eastAsia"/>
          <w:sz w:val="20"/>
          <w:szCs w:val="20"/>
        </w:rPr>
        <w:t>民國</w:t>
      </w:r>
      <w:r w:rsidRPr="005F6F2B">
        <w:rPr>
          <w:rFonts w:ascii="Times New Roman" w:eastAsia="標楷體" w:hAnsi="Times New Roman" w:cs="Times New Roman"/>
          <w:sz w:val="20"/>
          <w:szCs w:val="20"/>
        </w:rPr>
        <w:t>100</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11</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15</w:t>
      </w:r>
      <w:r w:rsidRPr="005F6F2B">
        <w:rPr>
          <w:rFonts w:ascii="Times New Roman" w:eastAsia="標楷體" w:hAnsi="Times New Roman" w:cs="標楷體" w:hint="eastAsia"/>
          <w:sz w:val="20"/>
          <w:szCs w:val="20"/>
        </w:rPr>
        <w:t>日中心評審會修正通過第</w:t>
      </w:r>
      <w:r w:rsidRPr="005F6F2B">
        <w:rPr>
          <w:rFonts w:ascii="Times New Roman" w:eastAsia="標楷體" w:hAnsi="Times New Roman" w:cs="Times New Roman"/>
          <w:sz w:val="20"/>
          <w:szCs w:val="20"/>
        </w:rPr>
        <w:t>7</w:t>
      </w:r>
      <w:r w:rsidRPr="005F6F2B">
        <w:rPr>
          <w:rFonts w:ascii="Times New Roman" w:eastAsia="標楷體" w:hAnsi="Times New Roman" w:cs="標楷體" w:hint="eastAsia"/>
          <w:sz w:val="20"/>
          <w:szCs w:val="20"/>
        </w:rPr>
        <w:t>條條文</w:t>
      </w:r>
    </w:p>
    <w:p w:rsidR="00BF4015" w:rsidRPr="005F6F2B" w:rsidRDefault="00BF4015" w:rsidP="00783FE7">
      <w:pPr>
        <w:spacing w:line="240" w:lineRule="atLeast"/>
        <w:ind w:firstLineChars="150" w:firstLine="300"/>
        <w:jc w:val="right"/>
        <w:rPr>
          <w:rFonts w:ascii="Times New Roman" w:eastAsia="標楷體" w:hAnsi="Times New Roman" w:cs="Times New Roman"/>
          <w:sz w:val="20"/>
          <w:szCs w:val="20"/>
        </w:rPr>
      </w:pPr>
      <w:r w:rsidRPr="005F6F2B">
        <w:rPr>
          <w:rFonts w:ascii="Times New Roman" w:eastAsia="標楷體" w:hAnsi="Times New Roman" w:cs="Times New Roman"/>
          <w:sz w:val="20"/>
          <w:szCs w:val="20"/>
        </w:rPr>
        <w:t xml:space="preserve">                                             </w:t>
      </w:r>
      <w:r w:rsidRPr="005F6F2B">
        <w:rPr>
          <w:rFonts w:ascii="Times New Roman" w:eastAsia="標楷體" w:hAnsi="Times New Roman" w:cs="標楷體" w:hint="eastAsia"/>
          <w:sz w:val="20"/>
          <w:szCs w:val="20"/>
        </w:rPr>
        <w:t>民國</w:t>
      </w:r>
      <w:r w:rsidRPr="005F6F2B">
        <w:rPr>
          <w:rFonts w:ascii="Times New Roman" w:eastAsia="標楷體" w:hAnsi="Times New Roman" w:cs="Times New Roman"/>
          <w:sz w:val="20"/>
          <w:szCs w:val="20"/>
        </w:rPr>
        <w:t>100</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12</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14</w:t>
      </w:r>
      <w:r w:rsidRPr="005F6F2B">
        <w:rPr>
          <w:rFonts w:ascii="Times New Roman" w:eastAsia="標楷體" w:hAnsi="Times New Roman" w:cs="標楷體" w:hint="eastAsia"/>
          <w:sz w:val="20"/>
          <w:szCs w:val="20"/>
        </w:rPr>
        <w:t>日校評鑑委員會議通過</w:t>
      </w:r>
    </w:p>
    <w:p w:rsidR="00BF4015" w:rsidRPr="005F6F2B" w:rsidRDefault="00BF4015" w:rsidP="00783FE7">
      <w:pPr>
        <w:spacing w:line="240" w:lineRule="atLeast"/>
        <w:ind w:right="-94" w:firstLineChars="2400" w:firstLine="4800"/>
        <w:jc w:val="right"/>
        <w:rPr>
          <w:rFonts w:ascii="Times New Roman" w:eastAsia="標楷體" w:hAnsi="Times New Roman" w:cs="Times New Roman"/>
          <w:sz w:val="20"/>
          <w:szCs w:val="20"/>
        </w:rPr>
      </w:pPr>
      <w:r w:rsidRPr="005F6F2B">
        <w:rPr>
          <w:rFonts w:ascii="Times New Roman" w:eastAsia="標楷體" w:hAnsi="Times New Roman" w:cs="標楷體" w:hint="eastAsia"/>
          <w:sz w:val="20"/>
          <w:szCs w:val="20"/>
        </w:rPr>
        <w:t>民國</w:t>
      </w:r>
      <w:r w:rsidRPr="005F6F2B">
        <w:rPr>
          <w:rFonts w:ascii="Times New Roman" w:eastAsia="標楷體" w:hAnsi="Times New Roman" w:cs="Times New Roman"/>
          <w:sz w:val="20"/>
          <w:szCs w:val="20"/>
        </w:rPr>
        <w:t>101</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1</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11</w:t>
      </w:r>
      <w:r w:rsidRPr="005F6F2B">
        <w:rPr>
          <w:rFonts w:ascii="Times New Roman" w:eastAsia="標楷體" w:hAnsi="Times New Roman" w:cs="標楷體" w:hint="eastAsia"/>
          <w:sz w:val="20"/>
          <w:szCs w:val="20"/>
        </w:rPr>
        <w:t>日第</w:t>
      </w:r>
      <w:r w:rsidRPr="005F6F2B">
        <w:rPr>
          <w:rFonts w:ascii="Times New Roman" w:eastAsia="標楷體" w:hAnsi="Times New Roman" w:cs="Times New Roman"/>
          <w:sz w:val="20"/>
          <w:szCs w:val="20"/>
        </w:rPr>
        <w:t>294</w:t>
      </w:r>
      <w:r w:rsidRPr="005F6F2B">
        <w:rPr>
          <w:rFonts w:ascii="Times New Roman" w:eastAsia="標楷體" w:hAnsi="Times New Roman" w:cs="標楷體" w:hint="eastAsia"/>
          <w:sz w:val="20"/>
          <w:szCs w:val="20"/>
        </w:rPr>
        <w:t>次校教評會備查</w:t>
      </w:r>
    </w:p>
    <w:p w:rsidR="00BF4015" w:rsidRPr="005F6F2B" w:rsidRDefault="00BF4015" w:rsidP="00783FE7">
      <w:pPr>
        <w:spacing w:line="240" w:lineRule="atLeast"/>
        <w:ind w:firstLineChars="2400" w:firstLine="4800"/>
        <w:jc w:val="right"/>
        <w:rPr>
          <w:rFonts w:ascii="Times New Roman" w:eastAsia="標楷體" w:hAnsi="Times New Roman" w:cs="Times New Roman"/>
          <w:sz w:val="20"/>
          <w:szCs w:val="20"/>
        </w:rPr>
      </w:pPr>
      <w:r w:rsidRPr="005F6F2B">
        <w:rPr>
          <w:rFonts w:ascii="Times New Roman" w:eastAsia="標楷體" w:hAnsi="Times New Roman" w:cs="Times New Roman"/>
          <w:sz w:val="20"/>
          <w:szCs w:val="20"/>
        </w:rPr>
        <w:t xml:space="preserve"> </w:t>
      </w:r>
      <w:r w:rsidRPr="005F6F2B">
        <w:rPr>
          <w:rFonts w:ascii="Times New Roman" w:eastAsia="標楷體" w:hAnsi="Times New Roman" w:cs="標楷體" w:hint="eastAsia"/>
          <w:sz w:val="20"/>
          <w:szCs w:val="20"/>
        </w:rPr>
        <w:t>民國</w:t>
      </w:r>
      <w:r w:rsidRPr="005F6F2B">
        <w:rPr>
          <w:rFonts w:ascii="Times New Roman" w:eastAsia="標楷體" w:hAnsi="Times New Roman" w:cs="Times New Roman"/>
          <w:sz w:val="20"/>
          <w:szCs w:val="20"/>
        </w:rPr>
        <w:t>102</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4</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19</w:t>
      </w:r>
      <w:r w:rsidRPr="005F6F2B">
        <w:rPr>
          <w:rFonts w:ascii="Times New Roman" w:eastAsia="標楷體" w:hAnsi="Times New Roman" w:cs="標楷體" w:hint="eastAsia"/>
          <w:sz w:val="20"/>
          <w:szCs w:val="20"/>
        </w:rPr>
        <w:t>日中心評審會修正通過</w:t>
      </w:r>
    </w:p>
    <w:p w:rsidR="00BF4015" w:rsidRPr="005F6F2B" w:rsidRDefault="00BF4015" w:rsidP="00783FE7">
      <w:pPr>
        <w:spacing w:line="240" w:lineRule="atLeast"/>
        <w:ind w:right="-94" w:firstLineChars="2400" w:firstLine="4800"/>
        <w:jc w:val="right"/>
        <w:rPr>
          <w:rFonts w:ascii="Times New Roman" w:eastAsia="標楷體" w:hAnsi="Times New Roman" w:cs="Times New Roman"/>
          <w:sz w:val="20"/>
          <w:szCs w:val="20"/>
        </w:rPr>
      </w:pPr>
      <w:r w:rsidRPr="005F6F2B">
        <w:rPr>
          <w:rFonts w:ascii="Times New Roman" w:eastAsia="標楷體" w:hAnsi="Times New Roman" w:cs="標楷體" w:hint="eastAsia"/>
          <w:sz w:val="20"/>
          <w:szCs w:val="20"/>
        </w:rPr>
        <w:t>民國</w:t>
      </w:r>
      <w:r w:rsidRPr="005F6F2B">
        <w:rPr>
          <w:rFonts w:ascii="Times New Roman" w:eastAsia="標楷體" w:hAnsi="Times New Roman" w:cs="Times New Roman"/>
          <w:sz w:val="20"/>
          <w:szCs w:val="20"/>
        </w:rPr>
        <w:t>102</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5</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15</w:t>
      </w:r>
      <w:r w:rsidRPr="005F6F2B">
        <w:rPr>
          <w:rFonts w:ascii="Times New Roman" w:eastAsia="標楷體" w:hAnsi="Times New Roman" w:cs="標楷體" w:hint="eastAsia"/>
          <w:sz w:val="20"/>
          <w:szCs w:val="20"/>
        </w:rPr>
        <w:t>日第</w:t>
      </w:r>
      <w:r w:rsidRPr="005F6F2B">
        <w:rPr>
          <w:rFonts w:ascii="Times New Roman" w:eastAsia="標楷體" w:hAnsi="Times New Roman" w:cs="Times New Roman"/>
          <w:sz w:val="20"/>
          <w:szCs w:val="20"/>
        </w:rPr>
        <w:t>306</w:t>
      </w:r>
      <w:r w:rsidRPr="005F6F2B">
        <w:rPr>
          <w:rFonts w:ascii="Times New Roman" w:eastAsia="標楷體" w:hAnsi="Times New Roman" w:cs="標楷體" w:hint="eastAsia"/>
          <w:sz w:val="20"/>
          <w:szCs w:val="20"/>
        </w:rPr>
        <w:t>次校教評會備查</w:t>
      </w:r>
    </w:p>
    <w:p w:rsidR="00BF4015" w:rsidRPr="005F6F2B" w:rsidRDefault="00BF4015" w:rsidP="00011CE8">
      <w:pPr>
        <w:spacing w:line="240" w:lineRule="atLeast"/>
        <w:ind w:firstLineChars="150" w:firstLine="360"/>
        <w:rPr>
          <w:rFonts w:ascii="Times New Roman" w:eastAsia="標楷體" w:hAnsi="Times New Roman" w:cs="Times New Roman"/>
          <w:b/>
          <w:bCs/>
        </w:rPr>
      </w:pPr>
    </w:p>
    <w:p w:rsidR="00BF4015" w:rsidRPr="005F6F2B" w:rsidRDefault="00BF4015" w:rsidP="00783FE7">
      <w:pPr>
        <w:numPr>
          <w:ilvl w:val="0"/>
          <w:numId w:val="4"/>
        </w:numPr>
        <w:spacing w:line="240" w:lineRule="atLeast"/>
        <w:ind w:left="900" w:hanging="900"/>
        <w:rPr>
          <w:rFonts w:ascii="Times New Roman" w:eastAsia="標楷體" w:hAnsi="Times New Roman" w:cs="Times New Roman"/>
          <w:shd w:val="pct15" w:color="auto" w:fill="FFFFFF"/>
        </w:rPr>
      </w:pPr>
      <w:r w:rsidRPr="005F6F2B">
        <w:rPr>
          <w:rFonts w:ascii="Times New Roman" w:eastAsia="標楷體" w:hAnsi="Times New Roman" w:cs="標楷體" w:hint="eastAsia"/>
        </w:rPr>
        <w:t>國立政治大學</w:t>
      </w:r>
      <w:r w:rsidRPr="005F6F2B">
        <w:rPr>
          <w:rFonts w:ascii="Times New Roman" w:eastAsia="標楷體" w:hAnsi="Times New Roman" w:cs="Times New Roman"/>
        </w:rPr>
        <w:t>(</w:t>
      </w:r>
      <w:r w:rsidRPr="005F6F2B">
        <w:rPr>
          <w:rFonts w:ascii="Times New Roman" w:eastAsia="標楷體" w:hAnsi="Times New Roman" w:cs="標楷體" w:hint="eastAsia"/>
        </w:rPr>
        <w:t>以下簡稱本校</w:t>
      </w:r>
      <w:r w:rsidRPr="005F6F2B">
        <w:rPr>
          <w:rFonts w:ascii="Times New Roman" w:eastAsia="標楷體" w:hAnsi="Times New Roman" w:cs="Times New Roman"/>
        </w:rPr>
        <w:t>)</w:t>
      </w:r>
      <w:r w:rsidRPr="005F6F2B">
        <w:rPr>
          <w:rFonts w:ascii="Times New Roman" w:eastAsia="標楷體" w:hAnsi="Times New Roman" w:cs="標楷體" w:hint="eastAsia"/>
        </w:rPr>
        <w:t>選舉研究中心</w:t>
      </w:r>
      <w:r w:rsidRPr="005F6F2B">
        <w:rPr>
          <w:rFonts w:ascii="Times New Roman" w:eastAsia="標楷體" w:hAnsi="Times New Roman" w:cs="Times New Roman"/>
        </w:rPr>
        <w:t>(</w:t>
      </w:r>
      <w:r w:rsidRPr="005F6F2B">
        <w:rPr>
          <w:rFonts w:ascii="Times New Roman" w:eastAsia="標楷體" w:hAnsi="Times New Roman" w:cs="標楷體" w:hint="eastAsia"/>
        </w:rPr>
        <w:t>以下簡稱本中心</w:t>
      </w:r>
      <w:r w:rsidRPr="005F6F2B">
        <w:rPr>
          <w:rFonts w:ascii="Times New Roman" w:eastAsia="標楷體" w:hAnsi="Times New Roman" w:cs="Times New Roman"/>
        </w:rPr>
        <w:t>)</w:t>
      </w:r>
      <w:r w:rsidRPr="005F6F2B">
        <w:rPr>
          <w:rFonts w:ascii="Times New Roman" w:eastAsia="標楷體" w:hAnsi="Times New Roman" w:cs="標楷體" w:hint="eastAsia"/>
        </w:rPr>
        <w:t>為提升專任研究人員研究及服務水準，依據本校教師基本績效評量辦法暨其施行細則之規定，訂定本辦法。</w:t>
      </w:r>
    </w:p>
    <w:p w:rsidR="00BF4015" w:rsidRPr="005F6F2B" w:rsidRDefault="00BF4015" w:rsidP="00783FE7">
      <w:pPr>
        <w:spacing w:line="240" w:lineRule="atLeast"/>
        <w:rPr>
          <w:rFonts w:ascii="Times New Roman" w:eastAsia="標楷體" w:hAnsi="Times New Roman" w:cs="Times New Roman"/>
          <w:shd w:val="pct15" w:color="auto" w:fill="FFFFFF"/>
        </w:rPr>
      </w:pPr>
    </w:p>
    <w:p w:rsidR="00BF4015" w:rsidRPr="005F6F2B" w:rsidRDefault="00BF4015" w:rsidP="00783FE7">
      <w:pPr>
        <w:numPr>
          <w:ilvl w:val="0"/>
          <w:numId w:val="4"/>
        </w:numPr>
        <w:tabs>
          <w:tab w:val="clear" w:pos="720"/>
          <w:tab w:val="num" w:pos="900"/>
        </w:tabs>
        <w:snapToGrid w:val="0"/>
        <w:spacing w:line="240" w:lineRule="atLeast"/>
        <w:ind w:left="900" w:hanging="900"/>
        <w:rPr>
          <w:rFonts w:ascii="Times New Roman" w:eastAsia="標楷體" w:hAnsi="Times New Roman" w:cs="Times New Roman"/>
          <w:shd w:val="pct15" w:color="auto" w:fill="FFFFFF"/>
        </w:rPr>
      </w:pPr>
      <w:r w:rsidRPr="005F6F2B">
        <w:rPr>
          <w:rFonts w:ascii="Times New Roman" w:eastAsia="標楷體" w:hAnsi="Times New Roman" w:cs="標楷體" w:hint="eastAsia"/>
        </w:rPr>
        <w:t>本中心專任研究人員應遵守法令履行聘約，善盡下列義務：</w:t>
      </w:r>
    </w:p>
    <w:p w:rsidR="00BF4015" w:rsidRPr="005F6F2B" w:rsidRDefault="00BF4015" w:rsidP="00783FE7">
      <w:pPr>
        <w:pStyle w:val="a5"/>
        <w:snapToGrid w:val="0"/>
        <w:spacing w:line="240" w:lineRule="atLeast"/>
        <w:ind w:leftChars="423" w:left="1015" w:rightChars="47" w:right="113" w:firstLineChars="6" w:firstLine="14"/>
        <w:jc w:val="both"/>
        <w:rPr>
          <w:rFonts w:ascii="Times New Roman" w:eastAsia="標楷體" w:hAnsi="Times New Roman" w:cs="Times New Roman"/>
          <w:spacing w:val="-4"/>
          <w:kern w:val="2"/>
        </w:rPr>
      </w:pPr>
      <w:r w:rsidRPr="005F6F2B">
        <w:rPr>
          <w:rFonts w:ascii="Times New Roman" w:eastAsia="標楷體" w:hAnsi="Times New Roman" w:cs="標楷體" w:hint="eastAsia"/>
          <w:spacing w:val="-4"/>
          <w:kern w:val="2"/>
        </w:rPr>
        <w:t>一、持續從事學術研究，呈現研究成果。</w:t>
      </w:r>
    </w:p>
    <w:p w:rsidR="00BF4015" w:rsidRPr="005F6F2B" w:rsidRDefault="00BF4015" w:rsidP="00783FE7">
      <w:pPr>
        <w:pStyle w:val="a5"/>
        <w:snapToGrid w:val="0"/>
        <w:spacing w:line="240" w:lineRule="atLeast"/>
        <w:ind w:leftChars="423" w:left="1015" w:rightChars="47" w:right="113" w:firstLineChars="6" w:firstLine="14"/>
        <w:jc w:val="both"/>
        <w:rPr>
          <w:rFonts w:ascii="Times New Roman" w:eastAsia="標楷體" w:hAnsi="Times New Roman" w:cs="Times New Roman"/>
        </w:rPr>
      </w:pPr>
      <w:r w:rsidRPr="005F6F2B">
        <w:rPr>
          <w:rFonts w:ascii="Times New Roman" w:eastAsia="標楷體" w:hAnsi="Times New Roman" w:cs="標楷體" w:hint="eastAsia"/>
          <w:kern w:val="2"/>
        </w:rPr>
        <w:t>二、</w:t>
      </w:r>
      <w:r w:rsidRPr="005F6F2B">
        <w:rPr>
          <w:rFonts w:ascii="Times New Roman" w:eastAsia="標楷體" w:hAnsi="Times New Roman" w:cs="標楷體" w:hint="eastAsia"/>
        </w:rPr>
        <w:t>參與校務活動。</w:t>
      </w:r>
    </w:p>
    <w:p w:rsidR="00BF4015" w:rsidRPr="005F6F2B" w:rsidRDefault="00BF4015" w:rsidP="00783FE7">
      <w:pPr>
        <w:pStyle w:val="a5"/>
        <w:snapToGrid w:val="0"/>
        <w:spacing w:line="240" w:lineRule="auto"/>
        <w:ind w:leftChars="423" w:left="1015" w:rightChars="47" w:right="113" w:firstLineChars="6" w:firstLine="14"/>
        <w:jc w:val="both"/>
        <w:rPr>
          <w:rFonts w:ascii="Times New Roman" w:eastAsia="標楷體" w:hAnsi="Times New Roman" w:cs="Times New Roman"/>
        </w:rPr>
      </w:pPr>
    </w:p>
    <w:p w:rsidR="00BF4015" w:rsidRPr="005F6F2B" w:rsidRDefault="00BF4015" w:rsidP="00783FE7">
      <w:pPr>
        <w:numPr>
          <w:ilvl w:val="0"/>
          <w:numId w:val="4"/>
        </w:numPr>
        <w:spacing w:line="240" w:lineRule="atLeast"/>
        <w:rPr>
          <w:rFonts w:ascii="Times New Roman" w:eastAsia="標楷體" w:hAnsi="Times New Roman" w:cs="Times New Roman"/>
        </w:rPr>
      </w:pPr>
      <w:r w:rsidRPr="005F6F2B">
        <w:rPr>
          <w:rFonts w:ascii="Times New Roman" w:eastAsia="標楷體" w:hAnsi="Times New Roman" w:cs="標楷體" w:hint="eastAsia"/>
        </w:rPr>
        <w:t>本中心研究人員基本績效評量項目為研究與服務兩類。</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本中心專任研究人員除依本辦法第四條第一項規定免受評量者外，每滿</w:t>
      </w:r>
      <w:r w:rsidRPr="005F6F2B">
        <w:rPr>
          <w:rFonts w:ascii="Times New Roman" w:eastAsia="標楷體" w:hAnsi="Times New Roman" w:cs="Times New Roman"/>
        </w:rPr>
        <w:t xml:space="preserve"> </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五年須接受整體評量一次，達本中心頒訂最低評量標準者，為通過當次</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評量。評量未通過者得申請輔導，並須於三年內完成再評量。未於三年</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內通過再評量者，依本辦法第八條第二項規定辦理。</w:t>
      </w:r>
      <w:r w:rsidRPr="005F6F2B">
        <w:rPr>
          <w:rFonts w:ascii="Times New Roman" w:eastAsia="標楷體" w:hAnsi="Times New Roman" w:cs="Times New Roman"/>
        </w:rPr>
        <w:t xml:space="preserve">   </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研究人員應接受評量學期，不因再評量而順延。</w:t>
      </w:r>
    </w:p>
    <w:p w:rsidR="00BF4015" w:rsidRPr="005F6F2B" w:rsidRDefault="00BF4015" w:rsidP="00783FE7">
      <w:pPr>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研究人員得提前申請評量，評量績效以前次評量後之成果為限。下次評</w:t>
      </w:r>
    </w:p>
    <w:p w:rsidR="00BF4015" w:rsidRPr="005F6F2B" w:rsidRDefault="00BF4015" w:rsidP="00783FE7">
      <w:pPr>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量學期仍依第一項規定計算，不因提前評量而延長。</w:t>
      </w:r>
    </w:p>
    <w:p w:rsidR="00BF4015" w:rsidRPr="005F6F2B" w:rsidRDefault="00BF4015" w:rsidP="00783FE7">
      <w:pPr>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研究人員如於應受評學期僅單項未通過，再評量時仍應接受研究與服務</w:t>
      </w:r>
    </w:p>
    <w:p w:rsidR="00BF4015" w:rsidRPr="005F6F2B" w:rsidRDefault="00BF4015" w:rsidP="00783FE7">
      <w:pPr>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之整體評量。</w:t>
      </w:r>
    </w:p>
    <w:p w:rsidR="00BF4015" w:rsidRPr="005F6F2B" w:rsidRDefault="00BF4015" w:rsidP="00783FE7">
      <w:pPr>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研究人員因分娩或罹患重大疾病申請延長病假經核定者，得檢具證明申</w:t>
      </w:r>
    </w:p>
    <w:p w:rsidR="00BF4015" w:rsidRPr="005F6F2B" w:rsidRDefault="00BF4015" w:rsidP="00783FE7">
      <w:pPr>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請經各級研究人員評審委員會決議延後辦理評量，每次最長以二年為限。</w:t>
      </w:r>
    </w:p>
    <w:p w:rsidR="00BF4015" w:rsidRPr="005F6F2B" w:rsidRDefault="00BF4015" w:rsidP="00783FE7">
      <w:pPr>
        <w:spacing w:line="240" w:lineRule="atLeast"/>
        <w:ind w:firstLineChars="400" w:firstLine="960"/>
        <w:rPr>
          <w:rFonts w:ascii="Times New Roman" w:eastAsia="標楷體" w:hAnsi="Times New Roman" w:cs="Times New Roman"/>
        </w:rPr>
      </w:pPr>
    </w:p>
    <w:p w:rsidR="00BF4015" w:rsidRPr="005F6F2B" w:rsidRDefault="00BF4015" w:rsidP="00783FE7">
      <w:pPr>
        <w:numPr>
          <w:ilvl w:val="0"/>
          <w:numId w:val="4"/>
        </w:numPr>
        <w:tabs>
          <w:tab w:val="left" w:pos="900"/>
        </w:tabs>
        <w:spacing w:line="240" w:lineRule="atLeast"/>
        <w:rPr>
          <w:rFonts w:ascii="Times New Roman" w:eastAsia="標楷體" w:hAnsi="Times New Roman" w:cs="Times New Roman"/>
        </w:rPr>
      </w:pPr>
      <w:r w:rsidRPr="005F6F2B">
        <w:rPr>
          <w:rFonts w:ascii="Times New Roman" w:eastAsia="標楷體" w:hAnsi="Times New Roman" w:cs="標楷體" w:hint="eastAsia"/>
        </w:rPr>
        <w:t>本中心研究人員服務本校年資滿十五年且年滿六十歲得免接受評量。</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符合下列條件之一者，終身免接受研究評量</w:t>
      </w:r>
      <w:r w:rsidRPr="005F6F2B">
        <w:rPr>
          <w:rFonts w:ascii="Times New Roman" w:eastAsia="標楷體" w:hAnsi="Times New Roman" w:cs="Times New Roman"/>
        </w:rPr>
        <w:t>:</w:t>
      </w:r>
    </w:p>
    <w:p w:rsidR="00BF4015" w:rsidRPr="005F6F2B" w:rsidRDefault="00BF4015" w:rsidP="00783FE7">
      <w:pPr>
        <w:tabs>
          <w:tab w:val="left" w:pos="1080"/>
        </w:tabs>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一、獲選為國內、外院士者。</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二、獲頒教育部國家講座或學術獎者。</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三、曾擔任國外著名大學講座教授者。</w:t>
      </w:r>
    </w:p>
    <w:p w:rsidR="00BF4015" w:rsidRPr="005F6F2B" w:rsidRDefault="00BF4015" w:rsidP="00783FE7">
      <w:pPr>
        <w:spacing w:line="240" w:lineRule="atLeast"/>
        <w:ind w:leftChars="300" w:left="1200" w:hangingChars="200" w:hanging="48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四、曾獲國內、外傑出學術成就獎項經本校採認者。</w:t>
      </w:r>
    </w:p>
    <w:p w:rsidR="00BF4015" w:rsidRPr="005F6F2B" w:rsidRDefault="00BF4015" w:rsidP="00783FE7">
      <w:pPr>
        <w:spacing w:line="240" w:lineRule="atLeast"/>
        <w:ind w:leftChars="300" w:left="1200" w:hangingChars="200" w:hanging="48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五、曾獲科技部傑出研究獎二次以上或獲行政院科技部專題計畫主持</w:t>
      </w:r>
      <w:r w:rsidRPr="005F6F2B">
        <w:rPr>
          <w:rFonts w:ascii="Times New Roman" w:eastAsia="標楷體" w:hAnsi="Times New Roman" w:cs="Times New Roman"/>
        </w:rPr>
        <w:t xml:space="preserve"> </w:t>
      </w:r>
    </w:p>
    <w:p w:rsidR="00BF4015" w:rsidRPr="005F6F2B" w:rsidRDefault="00BF4015" w:rsidP="00783FE7">
      <w:pPr>
        <w:spacing w:line="240" w:lineRule="atLeast"/>
        <w:ind w:leftChars="300" w:left="1200" w:hangingChars="200" w:hanging="48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人費十二次以上</w:t>
      </w:r>
      <w:r w:rsidRPr="005F6F2B">
        <w:rPr>
          <w:rFonts w:ascii="Times New Roman" w:eastAsia="標楷體" w:hAnsi="Times New Roman" w:cs="Times New Roman"/>
        </w:rPr>
        <w:t>(</w:t>
      </w:r>
      <w:r w:rsidRPr="005F6F2B">
        <w:rPr>
          <w:rFonts w:ascii="Times New Roman" w:eastAsia="標楷體" w:hAnsi="Times New Roman" w:cs="標楷體" w:hint="eastAsia"/>
        </w:rPr>
        <w:t>含九十一學年度前甲種研究獎</w:t>
      </w:r>
      <w:r w:rsidRPr="005F6F2B">
        <w:rPr>
          <w:rFonts w:ascii="Times New Roman" w:eastAsia="標楷體" w:hAnsi="Times New Roman" w:cs="Times New Roman"/>
        </w:rPr>
        <w:t>)</w:t>
      </w:r>
      <w:r w:rsidRPr="005F6F2B">
        <w:rPr>
          <w:rFonts w:ascii="Times New Roman" w:eastAsia="標楷體" w:hAnsi="Times New Roman" w:cs="標楷體" w:hint="eastAsia"/>
        </w:rPr>
        <w:t>。</w:t>
      </w:r>
    </w:p>
    <w:p w:rsidR="00BF4015" w:rsidRPr="005F6F2B" w:rsidRDefault="00BF4015" w:rsidP="00783FE7">
      <w:pPr>
        <w:spacing w:line="240" w:lineRule="atLeast"/>
        <w:ind w:leftChars="300" w:left="1200" w:hangingChars="200" w:hanging="48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六、曾獲本校學術研究獎、研究成果國際化特優研究獎或傑出研究講</w:t>
      </w:r>
      <w:r w:rsidRPr="005F6F2B">
        <w:rPr>
          <w:rFonts w:ascii="Times New Roman" w:eastAsia="標楷體" w:hAnsi="Times New Roman" w:cs="Times New Roman"/>
        </w:rPr>
        <w:t xml:space="preserve"> </w:t>
      </w:r>
    </w:p>
    <w:p w:rsidR="00BF4015" w:rsidRPr="005F6F2B" w:rsidRDefault="00BF4015" w:rsidP="00783FE7">
      <w:pPr>
        <w:spacing w:line="240" w:lineRule="atLeast"/>
        <w:ind w:leftChars="300" w:left="1200" w:hangingChars="200" w:hanging="48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座教師獎合計二次者。</w:t>
      </w:r>
    </w:p>
    <w:p w:rsidR="00BF4015" w:rsidRPr="005F6F2B" w:rsidRDefault="00BF4015" w:rsidP="00783FE7">
      <w:pPr>
        <w:spacing w:line="240" w:lineRule="atLeast"/>
        <w:ind w:leftChars="300" w:left="1200" w:hangingChars="200" w:hanging="48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曾獲本校傑出服務獎二次以上者，得終身免接受服務評量。</w:t>
      </w:r>
    </w:p>
    <w:p w:rsidR="00BF4015" w:rsidRPr="005F6F2B" w:rsidRDefault="00BF4015" w:rsidP="00783FE7">
      <w:pPr>
        <w:spacing w:line="240" w:lineRule="atLeast"/>
        <w:ind w:leftChars="300" w:left="1200" w:hangingChars="200" w:hanging="48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研究人員如於再評量、延後評量期間內或應接受評量當學期，符合免</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評量要件者，應先通過當次評量，始得申請免評量。</w:t>
      </w:r>
    </w:p>
    <w:p w:rsidR="00BF4015" w:rsidRPr="005F6F2B" w:rsidRDefault="00BF4015" w:rsidP="00783FE7">
      <w:pPr>
        <w:spacing w:line="240" w:lineRule="atLeast"/>
        <w:rPr>
          <w:rFonts w:ascii="Times New Roman" w:eastAsia="標楷體" w:hAnsi="Times New Roman" w:cs="Times New Roman"/>
        </w:rPr>
      </w:pPr>
    </w:p>
    <w:p w:rsidR="00BF4015" w:rsidRPr="005F6F2B" w:rsidRDefault="00BF4015" w:rsidP="007B29CD">
      <w:pPr>
        <w:tabs>
          <w:tab w:val="left" w:pos="900"/>
          <w:tab w:val="left" w:pos="1080"/>
        </w:tabs>
        <w:spacing w:line="240" w:lineRule="atLeast"/>
        <w:ind w:left="841" w:hangingChars="350" w:hanging="841"/>
        <w:rPr>
          <w:rFonts w:ascii="Times New Roman" w:eastAsia="標楷體" w:hAnsi="Times New Roman" w:cs="Times New Roman"/>
        </w:rPr>
      </w:pPr>
      <w:r w:rsidRPr="005F6F2B">
        <w:rPr>
          <w:rFonts w:ascii="Times New Roman" w:eastAsia="標楷體" w:hAnsi="Times New Roman" w:cs="標楷體" w:hint="eastAsia"/>
          <w:b/>
          <w:bCs/>
        </w:rPr>
        <w:t>第五條</w:t>
      </w:r>
      <w:r w:rsidRPr="005F6F2B">
        <w:rPr>
          <w:rFonts w:ascii="Times New Roman" w:eastAsia="標楷體" w:hAnsi="Times New Roman" w:cs="Times New Roman"/>
          <w:b/>
          <w:bCs/>
        </w:rPr>
        <w:t xml:space="preserve">  </w:t>
      </w:r>
      <w:r w:rsidRPr="005F6F2B">
        <w:rPr>
          <w:rFonts w:ascii="Times New Roman" w:eastAsia="標楷體" w:hAnsi="Times New Roman" w:cs="標楷體" w:hint="eastAsia"/>
        </w:rPr>
        <w:t>本中心研究人員基本績效評量每學期辦理一次，其時程及程序如下：</w:t>
      </w:r>
    </w:p>
    <w:p w:rsidR="00BF4015" w:rsidRPr="005F6F2B" w:rsidRDefault="00BF4015" w:rsidP="00783FE7">
      <w:pPr>
        <w:numPr>
          <w:ilvl w:val="0"/>
          <w:numId w:val="5"/>
        </w:numPr>
        <w:spacing w:line="240" w:lineRule="atLeast"/>
        <w:rPr>
          <w:rFonts w:ascii="Times New Roman" w:eastAsia="標楷體" w:hAnsi="Times New Roman" w:cs="Times New Roman"/>
        </w:rPr>
      </w:pPr>
      <w:r w:rsidRPr="005F6F2B">
        <w:rPr>
          <w:rFonts w:ascii="Times New Roman" w:eastAsia="標楷體" w:hAnsi="Times New Roman" w:cs="標楷體" w:hint="eastAsia"/>
        </w:rPr>
        <w:t>申請評量研究人員應備齊評量表及研究、服務相關資料，於每年</w:t>
      </w:r>
    </w:p>
    <w:p w:rsidR="00BF4015" w:rsidRPr="005F6F2B" w:rsidRDefault="00BF4015" w:rsidP="00783FE7">
      <w:pPr>
        <w:spacing w:line="240" w:lineRule="atLeast"/>
        <w:ind w:leftChars="650" w:left="1560"/>
        <w:rPr>
          <w:rFonts w:ascii="Times New Roman" w:eastAsia="標楷體" w:hAnsi="Times New Roman" w:cs="Times New Roman"/>
        </w:rPr>
      </w:pPr>
      <w:r w:rsidRPr="005F6F2B">
        <w:rPr>
          <w:rFonts w:ascii="Times New Roman" w:eastAsia="標楷體" w:hAnsi="Times New Roman" w:cs="標楷體" w:hint="eastAsia"/>
        </w:rPr>
        <w:t>三月三十一日、九月三十日前提送本中心組研究人員評審委員會</w:t>
      </w:r>
      <w:r w:rsidRPr="005F6F2B">
        <w:rPr>
          <w:rFonts w:ascii="Times New Roman" w:eastAsia="標楷體" w:hAnsi="Times New Roman" w:cs="Times New Roman"/>
        </w:rPr>
        <w:t>(</w:t>
      </w:r>
      <w:r w:rsidRPr="005F6F2B">
        <w:rPr>
          <w:rFonts w:ascii="Times New Roman" w:eastAsia="標楷體" w:hAnsi="Times New Roman" w:cs="標楷體" w:hint="eastAsia"/>
        </w:rPr>
        <w:t>以下簡稱組評審會</w:t>
      </w:r>
      <w:r w:rsidRPr="005F6F2B">
        <w:rPr>
          <w:rFonts w:ascii="Times New Roman" w:eastAsia="標楷體" w:hAnsi="Times New Roman" w:cs="Times New Roman"/>
        </w:rPr>
        <w:t>)</w:t>
      </w:r>
      <w:r w:rsidRPr="005F6F2B">
        <w:rPr>
          <w:rFonts w:ascii="Times New Roman" w:eastAsia="標楷體" w:hAnsi="Times New Roman" w:cs="標楷體" w:hint="eastAsia"/>
        </w:rPr>
        <w:t>。</w:t>
      </w:r>
      <w:r w:rsidRPr="005F6F2B">
        <w:rPr>
          <w:rFonts w:ascii="Times New Roman" w:eastAsia="標楷體" w:hAnsi="Times New Roman" w:cs="Times New Roman"/>
        </w:rPr>
        <w:t xml:space="preserve"> </w:t>
      </w:r>
    </w:p>
    <w:p w:rsidR="00BF4015" w:rsidRPr="005F6F2B" w:rsidRDefault="00BF4015" w:rsidP="00783FE7">
      <w:pPr>
        <w:numPr>
          <w:ilvl w:val="0"/>
          <w:numId w:val="5"/>
        </w:numPr>
        <w:spacing w:line="240" w:lineRule="atLeast"/>
        <w:rPr>
          <w:rFonts w:ascii="Times New Roman" w:eastAsia="標楷體" w:hAnsi="Times New Roman" w:cs="Times New Roman"/>
        </w:rPr>
      </w:pPr>
      <w:r w:rsidRPr="005F6F2B">
        <w:rPr>
          <w:rFonts w:ascii="Times New Roman" w:eastAsia="標楷體" w:hAnsi="Times New Roman" w:cs="標楷體" w:hint="eastAsia"/>
        </w:rPr>
        <w:t>組評審會就研究人員受評資料查核確認後，於每年四月三十日、</w:t>
      </w:r>
    </w:p>
    <w:p w:rsidR="00BF4015" w:rsidRPr="005F6F2B" w:rsidRDefault="00BF4015" w:rsidP="00783FE7">
      <w:pPr>
        <w:spacing w:line="240" w:lineRule="atLeast"/>
        <w:ind w:leftChars="450" w:left="1080" w:firstLineChars="200" w:firstLine="480"/>
        <w:rPr>
          <w:rFonts w:ascii="Times New Roman" w:eastAsia="標楷體" w:hAnsi="Times New Roman" w:cs="Times New Roman"/>
        </w:rPr>
      </w:pPr>
      <w:r w:rsidRPr="005F6F2B">
        <w:rPr>
          <w:rFonts w:ascii="Times New Roman" w:eastAsia="標楷體" w:hAnsi="Times New Roman" w:cs="標楷體" w:hint="eastAsia"/>
        </w:rPr>
        <w:t>十月三十一日前送請中心研究人員評審委員會</w:t>
      </w:r>
      <w:r w:rsidRPr="005F6F2B">
        <w:rPr>
          <w:rFonts w:ascii="Times New Roman" w:eastAsia="標楷體" w:hAnsi="Times New Roman" w:cs="Times New Roman"/>
        </w:rPr>
        <w:t>(</w:t>
      </w:r>
      <w:r w:rsidRPr="005F6F2B">
        <w:rPr>
          <w:rFonts w:ascii="Times New Roman" w:eastAsia="標楷體" w:hAnsi="Times New Roman" w:cs="標楷體" w:hint="eastAsia"/>
        </w:rPr>
        <w:t>以下簡稱中心評</w:t>
      </w:r>
    </w:p>
    <w:p w:rsidR="00BF4015" w:rsidRPr="005F6F2B" w:rsidRDefault="00BF4015" w:rsidP="00783FE7">
      <w:pPr>
        <w:spacing w:line="240" w:lineRule="atLeast"/>
        <w:ind w:leftChars="450" w:left="1080" w:firstLineChars="200" w:firstLine="480"/>
        <w:rPr>
          <w:rFonts w:ascii="Times New Roman" w:eastAsia="標楷體" w:hAnsi="Times New Roman" w:cs="Times New Roman"/>
        </w:rPr>
      </w:pPr>
      <w:r w:rsidRPr="005F6F2B">
        <w:rPr>
          <w:rFonts w:ascii="Times New Roman" w:eastAsia="標楷體" w:hAnsi="Times New Roman" w:cs="標楷體" w:hint="eastAsia"/>
        </w:rPr>
        <w:t>審會</w:t>
      </w:r>
      <w:r w:rsidRPr="005F6F2B">
        <w:rPr>
          <w:rFonts w:ascii="Times New Roman" w:eastAsia="標楷體" w:hAnsi="Times New Roman" w:cs="Times New Roman"/>
        </w:rPr>
        <w:t>)</w:t>
      </w:r>
      <w:r w:rsidRPr="005F6F2B">
        <w:rPr>
          <w:rFonts w:ascii="Times New Roman" w:eastAsia="標楷體" w:hAnsi="Times New Roman" w:cs="標楷體" w:hint="eastAsia"/>
        </w:rPr>
        <w:t>審議，資料不齊或逾期者皆不予受理。</w:t>
      </w:r>
    </w:p>
    <w:p w:rsidR="00BF4015" w:rsidRPr="005F6F2B" w:rsidRDefault="00BF4015" w:rsidP="00783FE7">
      <w:pPr>
        <w:numPr>
          <w:ilvl w:val="0"/>
          <w:numId w:val="5"/>
        </w:numPr>
        <w:spacing w:line="240" w:lineRule="atLeast"/>
        <w:rPr>
          <w:rFonts w:ascii="Times New Roman" w:eastAsia="標楷體" w:hAnsi="Times New Roman" w:cs="Times New Roman"/>
        </w:rPr>
      </w:pPr>
      <w:r w:rsidRPr="005F6F2B">
        <w:rPr>
          <w:rFonts w:ascii="Times New Roman" w:eastAsia="標楷體" w:hAnsi="Times New Roman" w:cs="標楷體" w:hint="eastAsia"/>
        </w:rPr>
        <w:t>中心評審會於每年五月十五日、十一月十五日前將研究人員評量</w:t>
      </w:r>
    </w:p>
    <w:p w:rsidR="00BF4015" w:rsidRPr="005F6F2B" w:rsidRDefault="00BF4015" w:rsidP="00783FE7">
      <w:pPr>
        <w:spacing w:line="240" w:lineRule="atLeast"/>
        <w:ind w:leftChars="450" w:left="1080" w:firstLineChars="200" w:firstLine="480"/>
        <w:rPr>
          <w:rFonts w:ascii="Times New Roman" w:eastAsia="標楷體" w:hAnsi="Times New Roman" w:cs="Times New Roman"/>
        </w:rPr>
      </w:pPr>
      <w:r w:rsidRPr="005F6F2B">
        <w:rPr>
          <w:rFonts w:ascii="Times New Roman" w:eastAsia="標楷體" w:hAnsi="Times New Roman" w:cs="標楷體" w:hint="eastAsia"/>
        </w:rPr>
        <w:t>結果提報本校教師評審委員會</w:t>
      </w:r>
      <w:r w:rsidRPr="005F6F2B">
        <w:rPr>
          <w:rFonts w:ascii="Times New Roman" w:eastAsia="標楷體" w:hAnsi="Times New Roman" w:cs="Times New Roman"/>
        </w:rPr>
        <w:t>(</w:t>
      </w:r>
      <w:r w:rsidRPr="005F6F2B">
        <w:rPr>
          <w:rFonts w:ascii="Times New Roman" w:eastAsia="標楷體" w:hAnsi="Times New Roman" w:cs="標楷體" w:hint="eastAsia"/>
        </w:rPr>
        <w:t>以下簡稱校教評會</w:t>
      </w:r>
      <w:r w:rsidRPr="005F6F2B">
        <w:rPr>
          <w:rFonts w:ascii="Times New Roman" w:eastAsia="標楷體" w:hAnsi="Times New Roman" w:cs="Times New Roman"/>
        </w:rPr>
        <w:t>)</w:t>
      </w:r>
      <w:r w:rsidRPr="005F6F2B">
        <w:rPr>
          <w:rFonts w:ascii="Times New Roman" w:eastAsia="標楷體" w:hAnsi="Times New Roman" w:cs="標楷體" w:hint="eastAsia"/>
        </w:rPr>
        <w:t>備查。</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未達本辦法所定標準之研究人員應依規定期限敘明具體理由，並檢附</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相關參考資料，提組、中心評審會審議。</w:t>
      </w:r>
    </w:p>
    <w:p w:rsidR="00BF4015" w:rsidRPr="005F6F2B" w:rsidRDefault="00BF4015" w:rsidP="00783FE7">
      <w:pPr>
        <w:spacing w:line="240" w:lineRule="atLeast"/>
        <w:ind w:leftChars="400" w:left="960"/>
        <w:rPr>
          <w:rFonts w:ascii="Times New Roman" w:eastAsia="標楷體" w:hAnsi="Times New Roman" w:cs="Times New Roman"/>
        </w:rPr>
      </w:pPr>
      <w:r w:rsidRPr="005F6F2B">
        <w:rPr>
          <w:rFonts w:ascii="Times New Roman" w:eastAsia="標楷體" w:hAnsi="Times New Roman" w:cs="標楷體" w:hint="eastAsia"/>
        </w:rPr>
        <w:t>未通過評量者，由人事室將評量結果及本校教師基本績效評量辦法第六條規定通知受評研究人員。</w:t>
      </w:r>
    </w:p>
    <w:p w:rsidR="00BF4015" w:rsidRPr="005F6F2B" w:rsidRDefault="00BF4015" w:rsidP="00783FE7">
      <w:pPr>
        <w:spacing w:line="240" w:lineRule="atLeast"/>
        <w:ind w:leftChars="400" w:left="960"/>
        <w:rPr>
          <w:rFonts w:ascii="Times New Roman" w:eastAsia="標楷體" w:hAnsi="Times New Roman" w:cs="Times New Roman"/>
        </w:rPr>
      </w:pPr>
    </w:p>
    <w:p w:rsidR="00BF4015" w:rsidRPr="005F6F2B" w:rsidRDefault="00BF4015" w:rsidP="00783FE7">
      <w:pPr>
        <w:numPr>
          <w:ilvl w:val="0"/>
          <w:numId w:val="9"/>
        </w:numPr>
        <w:spacing w:line="240" w:lineRule="atLeast"/>
        <w:rPr>
          <w:rFonts w:ascii="Times New Roman" w:eastAsia="標楷體" w:hAnsi="Times New Roman" w:cs="Times New Roman"/>
        </w:rPr>
      </w:pPr>
      <w:r w:rsidRPr="005F6F2B">
        <w:rPr>
          <w:rFonts w:ascii="Times New Roman" w:eastAsia="標楷體" w:hAnsi="Times New Roman" w:cs="標楷體" w:hint="eastAsia"/>
        </w:rPr>
        <w:t>本中心研究人員研究績效評量之合格分數為五年內達到</w:t>
      </w:r>
      <w:r w:rsidRPr="005F6F2B">
        <w:rPr>
          <w:rFonts w:ascii="Times New Roman" w:eastAsia="標楷體" w:hAnsi="Times New Roman" w:cs="Times New Roman"/>
        </w:rPr>
        <w:t>80</w:t>
      </w:r>
      <w:r w:rsidRPr="005F6F2B">
        <w:rPr>
          <w:rFonts w:ascii="Times New Roman" w:eastAsia="標楷體" w:hAnsi="Times New Roman" w:cs="標楷體" w:hint="eastAsia"/>
        </w:rPr>
        <w:t>分，且滿足</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下列三項條件之一者：</w:t>
      </w:r>
    </w:p>
    <w:p w:rsidR="00BF4015" w:rsidRPr="005F6F2B" w:rsidRDefault="00BF4015" w:rsidP="00783FE7">
      <w:pPr>
        <w:spacing w:line="240" w:lineRule="atLeast"/>
        <w:ind w:left="1560" w:hangingChars="650" w:hanging="156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一、五年內出版</w:t>
      </w:r>
      <w:r w:rsidRPr="005F6F2B">
        <w:rPr>
          <w:rFonts w:ascii="Times New Roman" w:eastAsia="標楷體" w:hAnsi="Times New Roman" w:cs="Times New Roman"/>
        </w:rPr>
        <w:t>SSCI</w:t>
      </w:r>
      <w:r w:rsidRPr="005F6F2B">
        <w:rPr>
          <w:rFonts w:ascii="Times New Roman" w:eastAsia="標楷體" w:hAnsi="Times New Roman" w:cs="標楷體" w:hint="eastAsia"/>
        </w:rPr>
        <w:t>、</w:t>
      </w:r>
      <w:r w:rsidRPr="005F6F2B">
        <w:rPr>
          <w:rFonts w:ascii="Times New Roman" w:eastAsia="標楷體" w:hAnsi="Times New Roman" w:cs="Times New Roman"/>
        </w:rPr>
        <w:t>AHCI</w:t>
      </w:r>
      <w:r w:rsidRPr="005F6F2B">
        <w:rPr>
          <w:rFonts w:ascii="Times New Roman" w:eastAsia="標楷體" w:hAnsi="Times New Roman" w:cs="標楷體" w:hint="eastAsia"/>
        </w:rPr>
        <w:t>或</w:t>
      </w:r>
      <w:r w:rsidRPr="005F6F2B">
        <w:rPr>
          <w:rFonts w:ascii="Times New Roman" w:eastAsia="標楷體" w:hAnsi="Times New Roman" w:cs="Times New Roman"/>
        </w:rPr>
        <w:t>TSSCI(</w:t>
      </w:r>
      <w:r w:rsidRPr="005F6F2B">
        <w:rPr>
          <w:rFonts w:ascii="Times New Roman" w:eastAsia="標楷體" w:hAnsi="Times New Roman" w:cs="標楷體" w:hint="eastAsia"/>
        </w:rPr>
        <w:t>含已接受刊登</w:t>
      </w:r>
      <w:r w:rsidRPr="005F6F2B">
        <w:rPr>
          <w:rFonts w:ascii="Times New Roman" w:eastAsia="標楷體" w:hAnsi="Times New Roman" w:cs="Times New Roman"/>
        </w:rPr>
        <w:t>)</w:t>
      </w:r>
      <w:r w:rsidRPr="005F6F2B">
        <w:rPr>
          <w:rFonts w:ascii="Times New Roman" w:eastAsia="標楷體" w:hAnsi="Times New Roman" w:cs="標楷體" w:hint="eastAsia"/>
        </w:rPr>
        <w:t>期刊之論文，列</w:t>
      </w:r>
    </w:p>
    <w:p w:rsidR="00BF4015" w:rsidRPr="005F6F2B" w:rsidRDefault="00BF4015" w:rsidP="00783FE7">
      <w:pPr>
        <w:spacing w:line="240" w:lineRule="atLeast"/>
        <w:ind w:left="1560" w:hangingChars="650" w:hanging="156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計分數至少達</w:t>
      </w:r>
      <w:r w:rsidRPr="005F6F2B">
        <w:rPr>
          <w:rFonts w:ascii="Times New Roman" w:eastAsia="標楷體" w:hAnsi="Times New Roman" w:cs="Times New Roman"/>
        </w:rPr>
        <w:t>50</w:t>
      </w:r>
      <w:r w:rsidRPr="005F6F2B">
        <w:rPr>
          <w:rFonts w:ascii="Times New Roman" w:eastAsia="標楷體" w:hAnsi="Times New Roman" w:cs="標楷體" w:hint="eastAsia"/>
        </w:rPr>
        <w:t>分以上。其它刊物由中心評審會議決。</w:t>
      </w:r>
    </w:p>
    <w:p w:rsidR="00BF4015" w:rsidRPr="005F6F2B" w:rsidRDefault="00BF4015" w:rsidP="00783FE7">
      <w:pPr>
        <w:spacing w:line="240" w:lineRule="atLeast"/>
        <w:ind w:left="1560" w:hangingChars="650" w:hanging="156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二、五年內出版四篇學術論文，其中至少兩篇須為</w:t>
      </w:r>
      <w:r w:rsidRPr="005F6F2B">
        <w:rPr>
          <w:rFonts w:ascii="Times New Roman" w:eastAsia="標楷體" w:hAnsi="Times New Roman" w:cs="Times New Roman"/>
        </w:rPr>
        <w:t>SSCI</w:t>
      </w:r>
      <w:r w:rsidRPr="005F6F2B">
        <w:rPr>
          <w:rFonts w:ascii="Times New Roman" w:eastAsia="標楷體" w:hAnsi="Times New Roman" w:cs="標楷體" w:hint="eastAsia"/>
        </w:rPr>
        <w:t>或</w:t>
      </w:r>
      <w:r w:rsidRPr="005F6F2B">
        <w:rPr>
          <w:rFonts w:ascii="Times New Roman" w:eastAsia="標楷體" w:hAnsi="Times New Roman" w:cs="Times New Roman"/>
        </w:rPr>
        <w:t>TSSCI(</w:t>
      </w:r>
      <w:r w:rsidRPr="005F6F2B">
        <w:rPr>
          <w:rFonts w:ascii="Times New Roman" w:eastAsia="標楷體" w:hAnsi="Times New Roman" w:cs="標楷體" w:hint="eastAsia"/>
        </w:rPr>
        <w:t>含已</w:t>
      </w:r>
    </w:p>
    <w:p w:rsidR="00BF4015" w:rsidRPr="005F6F2B" w:rsidRDefault="00BF4015" w:rsidP="00783FE7">
      <w:pPr>
        <w:spacing w:line="240" w:lineRule="atLeast"/>
        <w:ind w:left="1560" w:hangingChars="650" w:hanging="156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接受刊登</w:t>
      </w:r>
      <w:r w:rsidRPr="005F6F2B">
        <w:rPr>
          <w:rFonts w:ascii="Times New Roman" w:eastAsia="標楷體" w:hAnsi="Times New Roman" w:cs="Times New Roman"/>
        </w:rPr>
        <w:t>)</w:t>
      </w:r>
      <w:r w:rsidRPr="005F6F2B">
        <w:rPr>
          <w:rFonts w:ascii="Times New Roman" w:eastAsia="標楷體" w:hAnsi="Times New Roman" w:cs="標楷體" w:hint="eastAsia"/>
        </w:rPr>
        <w:t>期刊論文。</w:t>
      </w:r>
    </w:p>
    <w:p w:rsidR="00BF4015" w:rsidRPr="005F6F2B" w:rsidRDefault="00BF4015" w:rsidP="00783FE7">
      <w:pPr>
        <w:tabs>
          <w:tab w:val="left" w:pos="900"/>
        </w:tabs>
        <w:spacing w:line="240" w:lineRule="atLeast"/>
        <w:ind w:left="1560" w:hangingChars="650" w:hanging="156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三、五年內出版經本中心評審會送外審通過之十萬字以上專書及一篇</w:t>
      </w:r>
    </w:p>
    <w:p w:rsidR="00BF4015" w:rsidRPr="005F6F2B" w:rsidRDefault="00BF4015" w:rsidP="00783FE7">
      <w:pPr>
        <w:spacing w:line="240" w:lineRule="atLeast"/>
        <w:ind w:left="1560" w:hangingChars="650" w:hanging="1560"/>
        <w:rPr>
          <w:rFonts w:ascii="Times New Roman" w:eastAsia="標楷體" w:hAnsi="Times New Roman" w:cs="Times New Roman"/>
        </w:rPr>
      </w:pPr>
      <w:r w:rsidRPr="005F6F2B">
        <w:rPr>
          <w:rFonts w:ascii="Times New Roman" w:eastAsia="標楷體" w:hAnsi="Times New Roman" w:cs="Times New Roman"/>
        </w:rPr>
        <w:t xml:space="preserve">            TSSCI</w:t>
      </w:r>
      <w:r w:rsidRPr="005F6F2B">
        <w:rPr>
          <w:rFonts w:ascii="Times New Roman" w:eastAsia="標楷體" w:hAnsi="Times New Roman" w:cs="標楷體" w:hint="eastAsia"/>
        </w:rPr>
        <w:t>期刊論文。</w:t>
      </w:r>
    </w:p>
    <w:p w:rsidR="00BF4015" w:rsidRPr="005F6F2B" w:rsidRDefault="00BF4015" w:rsidP="00783FE7">
      <w:pPr>
        <w:widowControl/>
        <w:tabs>
          <w:tab w:val="num" w:pos="1428"/>
        </w:tabs>
        <w:autoSpaceDE w:val="0"/>
        <w:autoSpaceDN w:val="0"/>
        <w:adjustRightInd w:val="0"/>
        <w:snapToGrid w:val="0"/>
        <w:spacing w:line="240" w:lineRule="atLeast"/>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研究績效評量之計分方式如下：</w:t>
      </w:r>
    </w:p>
    <w:p w:rsidR="00BF4015" w:rsidRPr="005F6F2B" w:rsidRDefault="00BF4015" w:rsidP="00783FE7">
      <w:pPr>
        <w:widowControl/>
        <w:numPr>
          <w:ilvl w:val="0"/>
          <w:numId w:val="6"/>
        </w:numPr>
        <w:tabs>
          <w:tab w:val="left" w:pos="1800"/>
        </w:tabs>
        <w:autoSpaceDE w:val="0"/>
        <w:autoSpaceDN w:val="0"/>
        <w:adjustRightInd w:val="0"/>
        <w:snapToGrid w:val="0"/>
        <w:spacing w:line="240" w:lineRule="atLeast"/>
        <w:jc w:val="both"/>
        <w:textAlignment w:val="center"/>
        <w:rPr>
          <w:rFonts w:ascii="Times New Roman" w:eastAsia="標楷體" w:hAnsi="Times New Roman" w:cs="Times New Roman"/>
        </w:rPr>
      </w:pPr>
      <w:r w:rsidRPr="005F6F2B">
        <w:rPr>
          <w:rFonts w:ascii="Times New Roman" w:eastAsia="標楷體" w:hAnsi="Times New Roman" w:cs="Times New Roman"/>
        </w:rPr>
        <w:t>A</w:t>
      </w:r>
      <w:r w:rsidRPr="005F6F2B">
        <w:rPr>
          <w:rFonts w:ascii="Times New Roman" w:eastAsia="標楷體" w:hAnsi="Times New Roman" w:cs="標楷體" w:hint="eastAsia"/>
          <w:sz w:val="22"/>
          <w:szCs w:val="22"/>
        </w:rPr>
        <w:t>類學術</w:t>
      </w:r>
      <w:r w:rsidRPr="005F6F2B">
        <w:rPr>
          <w:rFonts w:ascii="Times New Roman" w:eastAsia="標楷體" w:hAnsi="Times New Roman" w:cs="標楷體" w:hint="eastAsia"/>
        </w:rPr>
        <w:t>論文及專書</w:t>
      </w:r>
    </w:p>
    <w:p w:rsidR="00BF4015" w:rsidRPr="005F6F2B" w:rsidRDefault="00BF4015" w:rsidP="00783FE7">
      <w:pPr>
        <w:tabs>
          <w:tab w:val="left" w:pos="1260"/>
        </w:tabs>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一</w:t>
      </w:r>
      <w:r w:rsidRPr="005F6F2B">
        <w:rPr>
          <w:rFonts w:ascii="Times New Roman" w:eastAsia="標楷體" w:hAnsi="Times New Roman" w:cs="Times New Roman"/>
        </w:rPr>
        <w:t>)SSCI</w:t>
      </w:r>
      <w:r w:rsidRPr="005F6F2B">
        <w:rPr>
          <w:rFonts w:ascii="Times New Roman" w:eastAsia="標楷體" w:hAnsi="Times New Roman" w:cs="標楷體" w:hint="eastAsia"/>
        </w:rPr>
        <w:t>期刊，其影響指數</w:t>
      </w:r>
      <w:r w:rsidRPr="005F6F2B">
        <w:rPr>
          <w:rFonts w:ascii="Times New Roman" w:eastAsia="標楷體" w:hAnsi="Times New Roman" w:cs="Times New Roman"/>
        </w:rPr>
        <w:t>(Impact Factor)</w:t>
      </w:r>
      <w:r w:rsidRPr="005F6F2B">
        <w:rPr>
          <w:rFonts w:ascii="Times New Roman" w:eastAsia="標楷體" w:hAnsi="Times New Roman" w:cs="標楷體" w:hint="eastAsia"/>
        </w:rPr>
        <w:t>在該領域為前</w:t>
      </w:r>
      <w:r w:rsidRPr="005F6F2B">
        <w:rPr>
          <w:rFonts w:ascii="Times New Roman" w:eastAsia="標楷體" w:hAnsi="Times New Roman" w:cs="Times New Roman"/>
        </w:rPr>
        <w:t>15%</w:t>
      </w:r>
      <w:r w:rsidRPr="005F6F2B">
        <w:rPr>
          <w:rFonts w:ascii="Times New Roman" w:eastAsia="標楷體" w:hAnsi="Times New Roman" w:cs="標楷體" w:hint="eastAsia"/>
        </w:rPr>
        <w:t>，</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每</w:t>
      </w:r>
      <w:r w:rsidRPr="005F6F2B">
        <w:rPr>
          <w:rFonts w:ascii="Times New Roman" w:eastAsia="標楷體" w:hAnsi="Times New Roman" w:cs="Times New Roman"/>
        </w:rPr>
        <w:t xml:space="preserve">                </w:t>
      </w:r>
    </w:p>
    <w:p w:rsidR="00BF4015" w:rsidRPr="005F6F2B" w:rsidRDefault="00BF4015" w:rsidP="00783FE7">
      <w:pPr>
        <w:tabs>
          <w:tab w:val="left" w:pos="1260"/>
        </w:tabs>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篇計算</w:t>
      </w:r>
      <w:r w:rsidRPr="005F6F2B">
        <w:rPr>
          <w:rFonts w:ascii="Times New Roman" w:eastAsia="標楷體" w:hAnsi="Times New Roman" w:cs="Times New Roman"/>
        </w:rPr>
        <w:t>60</w:t>
      </w:r>
      <w:r w:rsidRPr="005F6F2B">
        <w:rPr>
          <w:rFonts w:ascii="Times New Roman" w:eastAsia="標楷體" w:hAnsi="Times New Roman" w:cs="標楷體" w:hint="eastAsia"/>
        </w:rPr>
        <w:t>分。</w:t>
      </w:r>
    </w:p>
    <w:p w:rsidR="00BF4015" w:rsidRPr="005F6F2B" w:rsidRDefault="00BF4015" w:rsidP="00783FE7">
      <w:pPr>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w:t>
      </w:r>
      <w:r w:rsidRPr="005F6F2B">
        <w:rPr>
          <w:rFonts w:ascii="Times New Roman" w:eastAsia="標楷體" w:hAnsi="Times New Roman" w:cs="Times New Roman"/>
        </w:rPr>
        <w:t>)SSCI</w:t>
      </w:r>
      <w:r w:rsidRPr="005F6F2B">
        <w:rPr>
          <w:rFonts w:ascii="Times New Roman" w:eastAsia="標楷體" w:hAnsi="Times New Roman" w:cs="標楷體" w:hint="eastAsia"/>
        </w:rPr>
        <w:t>期刊，其影響指數在該領域為</w:t>
      </w:r>
      <w:r w:rsidRPr="005F6F2B">
        <w:rPr>
          <w:rFonts w:ascii="Times New Roman" w:eastAsia="標楷體" w:hAnsi="Times New Roman" w:cs="Times New Roman"/>
        </w:rPr>
        <w:t>16%</w:t>
      </w:r>
      <w:r w:rsidRPr="005F6F2B">
        <w:rPr>
          <w:rFonts w:ascii="Times New Roman" w:eastAsia="標楷體" w:hAnsi="Times New Roman" w:cs="標楷體" w:hint="eastAsia"/>
        </w:rPr>
        <w:t>至</w:t>
      </w:r>
      <w:r w:rsidRPr="005F6F2B">
        <w:rPr>
          <w:rFonts w:ascii="Times New Roman" w:eastAsia="標楷體" w:hAnsi="Times New Roman" w:cs="Times New Roman"/>
        </w:rPr>
        <w:t>40%</w:t>
      </w:r>
      <w:r w:rsidRPr="005F6F2B">
        <w:rPr>
          <w:rFonts w:ascii="Times New Roman" w:eastAsia="標楷體" w:hAnsi="Times New Roman" w:cs="標楷體" w:hint="eastAsia"/>
        </w:rPr>
        <w:t>，每篇計算</w:t>
      </w:r>
      <w:r w:rsidRPr="005F6F2B">
        <w:rPr>
          <w:rFonts w:ascii="Times New Roman" w:eastAsia="標楷體" w:hAnsi="Times New Roman" w:cs="Times New Roman"/>
        </w:rPr>
        <w:t>45</w:t>
      </w:r>
    </w:p>
    <w:p w:rsidR="00BF4015" w:rsidRPr="005F6F2B" w:rsidRDefault="00BF4015" w:rsidP="00783FE7">
      <w:pPr>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分。</w:t>
      </w:r>
    </w:p>
    <w:p w:rsidR="00BF4015" w:rsidRPr="005F6F2B" w:rsidRDefault="00BF4015" w:rsidP="00783FE7">
      <w:pPr>
        <w:tabs>
          <w:tab w:val="left" w:pos="1260"/>
        </w:tabs>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三</w:t>
      </w:r>
      <w:r w:rsidRPr="005F6F2B">
        <w:rPr>
          <w:rFonts w:ascii="Times New Roman" w:eastAsia="標楷體" w:hAnsi="Times New Roman" w:cs="Times New Roman"/>
        </w:rPr>
        <w:t>)SSCI</w:t>
      </w:r>
      <w:r w:rsidRPr="005F6F2B">
        <w:rPr>
          <w:rFonts w:ascii="Times New Roman" w:eastAsia="標楷體" w:hAnsi="Times New Roman" w:cs="標楷體" w:hint="eastAsia"/>
        </w:rPr>
        <w:t>期刊，其影響指數在該領域為</w:t>
      </w:r>
      <w:r w:rsidRPr="005F6F2B">
        <w:rPr>
          <w:rFonts w:ascii="Times New Roman" w:eastAsia="標楷體" w:hAnsi="Times New Roman" w:cs="Times New Roman"/>
        </w:rPr>
        <w:t xml:space="preserve">40% </w:t>
      </w:r>
      <w:r w:rsidRPr="005F6F2B">
        <w:rPr>
          <w:rFonts w:ascii="Times New Roman" w:eastAsia="標楷體" w:hAnsi="Times New Roman" w:cs="標楷體" w:hint="eastAsia"/>
        </w:rPr>
        <w:t>以下，每篇計算</w:t>
      </w:r>
      <w:r w:rsidRPr="005F6F2B">
        <w:rPr>
          <w:rFonts w:ascii="Times New Roman" w:eastAsia="標楷體" w:hAnsi="Times New Roman" w:cs="Times New Roman"/>
        </w:rPr>
        <w:t>35</w:t>
      </w:r>
    </w:p>
    <w:p w:rsidR="00BF4015" w:rsidRPr="005F6F2B" w:rsidRDefault="00BF4015" w:rsidP="00783FE7">
      <w:pPr>
        <w:tabs>
          <w:tab w:val="left" w:pos="1260"/>
        </w:tabs>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分。</w:t>
      </w:r>
    </w:p>
    <w:p w:rsidR="00BF4015" w:rsidRPr="005F6F2B" w:rsidRDefault="00BF4015" w:rsidP="00783FE7">
      <w:pPr>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四</w:t>
      </w:r>
      <w:r w:rsidRPr="005F6F2B">
        <w:rPr>
          <w:rFonts w:ascii="Times New Roman" w:eastAsia="標楷體" w:hAnsi="Times New Roman" w:cs="Times New Roman"/>
        </w:rPr>
        <w:t>)TSSCI</w:t>
      </w:r>
      <w:r w:rsidRPr="005F6F2B">
        <w:rPr>
          <w:rFonts w:ascii="Times New Roman" w:eastAsia="標楷體" w:hAnsi="Times New Roman" w:cs="標楷體" w:hint="eastAsia"/>
        </w:rPr>
        <w:t>期刊，每篇計算</w:t>
      </w:r>
      <w:r w:rsidRPr="005F6F2B">
        <w:rPr>
          <w:rFonts w:ascii="Times New Roman" w:eastAsia="標楷體" w:hAnsi="Times New Roman" w:cs="Times New Roman"/>
        </w:rPr>
        <w:t>25</w:t>
      </w:r>
      <w:r w:rsidRPr="005F6F2B">
        <w:rPr>
          <w:rFonts w:ascii="Times New Roman" w:eastAsia="標楷體" w:hAnsi="Times New Roman" w:cs="標楷體" w:hint="eastAsia"/>
        </w:rPr>
        <w:t>分。</w:t>
      </w:r>
    </w:p>
    <w:p w:rsidR="00BF4015" w:rsidRPr="005F6F2B" w:rsidRDefault="00BF4015" w:rsidP="00783FE7">
      <w:pPr>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五</w:t>
      </w:r>
      <w:r w:rsidRPr="005F6F2B">
        <w:rPr>
          <w:rFonts w:ascii="Times New Roman" w:eastAsia="標楷體" w:hAnsi="Times New Roman" w:cs="Times New Roman"/>
        </w:rPr>
        <w:t>)</w:t>
      </w:r>
      <w:r w:rsidRPr="005F6F2B">
        <w:rPr>
          <w:rFonts w:ascii="Times New Roman" w:eastAsia="標楷體" w:hAnsi="Times New Roman" w:cs="標楷體" w:hint="eastAsia"/>
        </w:rPr>
        <w:t>國外知名之非</w:t>
      </w:r>
      <w:r w:rsidRPr="005F6F2B">
        <w:rPr>
          <w:rFonts w:ascii="Times New Roman" w:eastAsia="標楷體" w:hAnsi="Times New Roman" w:cs="Times New Roman"/>
        </w:rPr>
        <w:t>SSCI</w:t>
      </w:r>
      <w:r w:rsidRPr="005F6F2B">
        <w:rPr>
          <w:rFonts w:ascii="Times New Roman" w:eastAsia="標楷體" w:hAnsi="Times New Roman" w:cs="標楷體" w:hint="eastAsia"/>
        </w:rPr>
        <w:t>學術期刊</w:t>
      </w:r>
      <w:r w:rsidRPr="005F6F2B">
        <w:rPr>
          <w:rFonts w:ascii="Times New Roman" w:eastAsia="標楷體" w:hAnsi="Times New Roman" w:cs="Times New Roman"/>
        </w:rPr>
        <w:t>(</w:t>
      </w:r>
      <w:r w:rsidRPr="005F6F2B">
        <w:rPr>
          <w:rFonts w:ascii="Times New Roman" w:eastAsia="標楷體" w:hAnsi="Times New Roman" w:cs="標楷體" w:hint="eastAsia"/>
        </w:rPr>
        <w:t>經本中心評審會認定</w:t>
      </w:r>
      <w:r w:rsidRPr="005F6F2B">
        <w:rPr>
          <w:rFonts w:ascii="Times New Roman" w:eastAsia="標楷體" w:hAnsi="Times New Roman" w:cs="Times New Roman"/>
        </w:rPr>
        <w:t>)</w:t>
      </w:r>
      <w:r w:rsidRPr="005F6F2B">
        <w:rPr>
          <w:rFonts w:ascii="Times New Roman" w:eastAsia="標楷體" w:hAnsi="Times New Roman" w:cs="標楷體" w:hint="eastAsia"/>
        </w:rPr>
        <w:t>、等同於</w:t>
      </w:r>
      <w:r w:rsidRPr="005F6F2B">
        <w:rPr>
          <w:rFonts w:ascii="Times New Roman" w:eastAsia="標楷體" w:hAnsi="Times New Roman" w:cs="Times New Roman"/>
        </w:rPr>
        <w:t xml:space="preserve">                            </w:t>
      </w:r>
    </w:p>
    <w:p w:rsidR="00BF4015" w:rsidRPr="005F6F2B" w:rsidRDefault="00BF4015" w:rsidP="00783FE7">
      <w:pPr>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TSSCI</w:t>
      </w:r>
      <w:r w:rsidRPr="005F6F2B">
        <w:rPr>
          <w:rFonts w:ascii="Times New Roman" w:eastAsia="標楷體" w:hAnsi="Times New Roman" w:cs="標楷體" w:hint="eastAsia"/>
        </w:rPr>
        <w:t>水準之</w:t>
      </w:r>
      <w:r w:rsidRPr="005F6F2B">
        <w:rPr>
          <w:rFonts w:ascii="Times New Roman" w:eastAsia="標楷體" w:hAnsi="Times New Roman" w:cs="Times New Roman"/>
        </w:rPr>
        <w:t>AHCI</w:t>
      </w:r>
      <w:r w:rsidRPr="005F6F2B">
        <w:rPr>
          <w:rFonts w:ascii="Times New Roman" w:eastAsia="標楷體" w:hAnsi="Times New Roman" w:cs="標楷體" w:hint="eastAsia"/>
        </w:rPr>
        <w:t>、</w:t>
      </w:r>
      <w:r w:rsidRPr="005F6F2B">
        <w:rPr>
          <w:rFonts w:ascii="Times New Roman" w:eastAsia="標楷體" w:hAnsi="Times New Roman" w:cs="Times New Roman"/>
        </w:rPr>
        <w:t>CIJE</w:t>
      </w:r>
      <w:r w:rsidRPr="005F6F2B">
        <w:rPr>
          <w:rFonts w:ascii="Times New Roman" w:eastAsia="標楷體" w:hAnsi="Times New Roman" w:cs="標楷體" w:hint="eastAsia"/>
        </w:rPr>
        <w:t>、</w:t>
      </w:r>
      <w:r w:rsidRPr="005F6F2B">
        <w:rPr>
          <w:rFonts w:ascii="Times New Roman" w:eastAsia="標楷體" w:hAnsi="Times New Roman" w:cs="Times New Roman"/>
        </w:rPr>
        <w:t>EI</w:t>
      </w:r>
      <w:r w:rsidRPr="005F6F2B">
        <w:rPr>
          <w:rFonts w:ascii="Times New Roman" w:eastAsia="標楷體" w:hAnsi="Times New Roman" w:cs="標楷體" w:hint="eastAsia"/>
        </w:rPr>
        <w:t>、</w:t>
      </w:r>
      <w:r w:rsidRPr="005F6F2B">
        <w:rPr>
          <w:rFonts w:ascii="Times New Roman" w:eastAsia="標楷體" w:hAnsi="Times New Roman" w:cs="Times New Roman"/>
        </w:rPr>
        <w:t>HI</w:t>
      </w:r>
      <w:r w:rsidRPr="005F6F2B">
        <w:rPr>
          <w:rFonts w:ascii="Times New Roman" w:eastAsia="標楷體" w:hAnsi="Times New Roman" w:cs="標楷體" w:hint="eastAsia"/>
        </w:rPr>
        <w:t>等資料庫收錄之期刊或本</w:t>
      </w:r>
    </w:p>
    <w:p w:rsidR="00BF4015" w:rsidRPr="005F6F2B" w:rsidRDefault="00BF4015" w:rsidP="00783FE7">
      <w:pPr>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中心出版之專書論文，每篇計算</w:t>
      </w:r>
      <w:r w:rsidRPr="005F6F2B">
        <w:rPr>
          <w:rFonts w:ascii="Times New Roman" w:eastAsia="標楷體" w:hAnsi="Times New Roman" w:cs="Times New Roman"/>
        </w:rPr>
        <w:t>25</w:t>
      </w:r>
      <w:r w:rsidRPr="005F6F2B">
        <w:rPr>
          <w:rFonts w:ascii="Times New Roman" w:eastAsia="標楷體" w:hAnsi="Times New Roman" w:cs="標楷體" w:hint="eastAsia"/>
        </w:rPr>
        <w:t>分。</w:t>
      </w:r>
    </w:p>
    <w:p w:rsidR="00BF4015" w:rsidRPr="005F6F2B" w:rsidRDefault="00BF4015" w:rsidP="00783FE7">
      <w:pPr>
        <w:adjustRightInd w:val="0"/>
        <w:snapToGrid w:val="0"/>
        <w:spacing w:line="240" w:lineRule="atLeast"/>
        <w:ind w:leftChars="442" w:left="1061"/>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六</w:t>
      </w:r>
      <w:r w:rsidRPr="005F6F2B">
        <w:rPr>
          <w:rFonts w:ascii="Times New Roman" w:eastAsia="標楷體" w:hAnsi="Times New Roman" w:cs="Times New Roman"/>
        </w:rPr>
        <w:t>)</w:t>
      </w:r>
      <w:r w:rsidRPr="005F6F2B">
        <w:rPr>
          <w:rFonts w:ascii="Times New Roman" w:eastAsia="標楷體" w:hAnsi="Times New Roman" w:cs="標楷體" w:hint="eastAsia"/>
        </w:rPr>
        <w:t>經本中心評審會送校外審查通過或經科技部送外審通過之十</w:t>
      </w:r>
      <w:r w:rsidRPr="005F6F2B">
        <w:rPr>
          <w:rFonts w:ascii="Times New Roman" w:eastAsia="標楷體" w:hAnsi="Times New Roman" w:cs="Times New Roman"/>
        </w:rPr>
        <w:t xml:space="preserve"> </w:t>
      </w:r>
    </w:p>
    <w:p w:rsidR="00BF4015" w:rsidRPr="005F6F2B" w:rsidRDefault="00BF4015" w:rsidP="00783FE7">
      <w:pPr>
        <w:adjustRightInd w:val="0"/>
        <w:snapToGrid w:val="0"/>
        <w:spacing w:line="240" w:lineRule="atLeast"/>
        <w:ind w:leftChars="442" w:left="1061"/>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萬字以上個人專書，計算</w:t>
      </w:r>
      <w:r w:rsidRPr="005F6F2B">
        <w:rPr>
          <w:rFonts w:ascii="Times New Roman" w:eastAsia="標楷體" w:hAnsi="Times New Roman" w:cs="Times New Roman"/>
        </w:rPr>
        <w:t>55</w:t>
      </w:r>
      <w:r w:rsidRPr="005F6F2B">
        <w:rPr>
          <w:rFonts w:ascii="Times New Roman" w:eastAsia="標楷體" w:hAnsi="Times New Roman" w:cs="標楷體" w:hint="eastAsia"/>
        </w:rPr>
        <w:t>分。</w:t>
      </w:r>
    </w:p>
    <w:p w:rsidR="00BF4015" w:rsidRPr="005F6F2B" w:rsidRDefault="00BF4015" w:rsidP="00783FE7">
      <w:pPr>
        <w:widowControl/>
        <w:numPr>
          <w:ilvl w:val="0"/>
          <w:numId w:val="6"/>
        </w:numPr>
        <w:autoSpaceDE w:val="0"/>
        <w:autoSpaceDN w:val="0"/>
        <w:adjustRightInd w:val="0"/>
        <w:snapToGrid w:val="0"/>
        <w:spacing w:line="240" w:lineRule="atLeast"/>
        <w:jc w:val="both"/>
        <w:textAlignment w:val="center"/>
        <w:rPr>
          <w:rFonts w:ascii="Times New Roman" w:eastAsia="標楷體" w:hAnsi="Times New Roman" w:cs="Times New Roman"/>
        </w:rPr>
      </w:pPr>
      <w:r w:rsidRPr="005F6F2B">
        <w:rPr>
          <w:rFonts w:ascii="Times New Roman" w:eastAsia="標楷體" w:hAnsi="Times New Roman" w:cs="Times New Roman"/>
        </w:rPr>
        <w:t>B</w:t>
      </w:r>
      <w:r w:rsidRPr="005F6F2B">
        <w:rPr>
          <w:rFonts w:ascii="Times New Roman" w:eastAsia="標楷體" w:hAnsi="Times New Roman" w:cs="標楷體" w:hint="eastAsia"/>
        </w:rPr>
        <w:t>類學術論文及專書</w:t>
      </w:r>
    </w:p>
    <w:p w:rsidR="00BF4015" w:rsidRPr="005F6F2B" w:rsidRDefault="00BF4015" w:rsidP="00783FE7">
      <w:pPr>
        <w:widowControl/>
        <w:autoSpaceDE w:val="0"/>
        <w:autoSpaceDN w:val="0"/>
        <w:adjustRightInd w:val="0"/>
        <w:snapToGrid w:val="0"/>
        <w:spacing w:line="240" w:lineRule="atLeast"/>
        <w:ind w:left="156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一</w:t>
      </w:r>
      <w:r w:rsidRPr="005F6F2B">
        <w:rPr>
          <w:rFonts w:ascii="Times New Roman" w:eastAsia="標楷體" w:hAnsi="Times New Roman" w:cs="Times New Roman"/>
        </w:rPr>
        <w:t>)</w:t>
      </w:r>
      <w:r w:rsidRPr="005F6F2B">
        <w:rPr>
          <w:rFonts w:ascii="Times New Roman" w:eastAsia="標楷體" w:hAnsi="Times New Roman" w:cs="標楷體" w:hint="eastAsia"/>
        </w:rPr>
        <w:t>經審查通過之本中心專書論文，每篇計算</w:t>
      </w:r>
      <w:r w:rsidRPr="005F6F2B">
        <w:rPr>
          <w:rFonts w:ascii="Times New Roman" w:eastAsia="標楷體" w:hAnsi="Times New Roman" w:cs="Times New Roman"/>
        </w:rPr>
        <w:t>15</w:t>
      </w:r>
      <w:r w:rsidRPr="005F6F2B">
        <w:rPr>
          <w:rFonts w:ascii="Times New Roman" w:eastAsia="標楷體" w:hAnsi="Times New Roman" w:cs="標楷體" w:hint="eastAsia"/>
        </w:rPr>
        <w:t>分，但五年內以</w:t>
      </w:r>
      <w:r w:rsidRPr="005F6F2B">
        <w:rPr>
          <w:rFonts w:ascii="Times New Roman" w:eastAsia="標楷體" w:hAnsi="Times New Roman" w:cs="Times New Roman"/>
        </w:rPr>
        <w:t xml:space="preserve">2 </w:t>
      </w:r>
    </w:p>
    <w:p w:rsidR="00BF4015" w:rsidRPr="005F6F2B" w:rsidRDefault="00BF4015" w:rsidP="00783FE7">
      <w:pPr>
        <w:widowControl/>
        <w:autoSpaceDE w:val="0"/>
        <w:autoSpaceDN w:val="0"/>
        <w:adjustRightInd w:val="0"/>
        <w:snapToGrid w:val="0"/>
        <w:spacing w:line="240" w:lineRule="atLeast"/>
        <w:ind w:left="156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次為限。</w:t>
      </w:r>
    </w:p>
    <w:p w:rsidR="00BF4015" w:rsidRPr="005F6F2B" w:rsidRDefault="00BF4015" w:rsidP="00783FE7">
      <w:pPr>
        <w:widowControl/>
        <w:autoSpaceDE w:val="0"/>
        <w:autoSpaceDN w:val="0"/>
        <w:adjustRightInd w:val="0"/>
        <w:snapToGrid w:val="0"/>
        <w:spacing w:line="240" w:lineRule="atLeast"/>
        <w:ind w:left="156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w:t>
      </w:r>
      <w:r w:rsidRPr="005F6F2B">
        <w:rPr>
          <w:rFonts w:ascii="Times New Roman" w:eastAsia="標楷體" w:hAnsi="Times New Roman" w:cs="Times New Roman"/>
        </w:rPr>
        <w:t>)</w:t>
      </w:r>
      <w:r w:rsidRPr="005F6F2B">
        <w:rPr>
          <w:rFonts w:ascii="Times New Roman" w:eastAsia="標楷體" w:hAnsi="Times New Roman" w:cs="標楷體" w:hint="eastAsia"/>
        </w:rPr>
        <w:t>具審查制度並經本中心評審會認定之國外非</w:t>
      </w:r>
      <w:r w:rsidRPr="005F6F2B">
        <w:rPr>
          <w:rFonts w:ascii="Times New Roman" w:eastAsia="標楷體" w:hAnsi="Times New Roman" w:cs="Times New Roman"/>
        </w:rPr>
        <w:t>SSCI</w:t>
      </w:r>
      <w:r w:rsidRPr="005F6F2B">
        <w:rPr>
          <w:rFonts w:ascii="Times New Roman" w:eastAsia="標楷體" w:hAnsi="Times New Roman" w:cs="標楷體" w:hint="eastAsia"/>
        </w:rPr>
        <w:t>期刊或專書</w:t>
      </w:r>
    </w:p>
    <w:p w:rsidR="00BF4015" w:rsidRPr="005F6F2B" w:rsidRDefault="00BF4015" w:rsidP="00783FE7">
      <w:pPr>
        <w:widowControl/>
        <w:autoSpaceDE w:val="0"/>
        <w:autoSpaceDN w:val="0"/>
        <w:adjustRightInd w:val="0"/>
        <w:snapToGrid w:val="0"/>
        <w:spacing w:line="240" w:lineRule="atLeast"/>
        <w:ind w:left="156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論文，每篇計算至多</w:t>
      </w:r>
      <w:r w:rsidRPr="005F6F2B">
        <w:rPr>
          <w:rFonts w:ascii="Times New Roman" w:eastAsia="標楷體" w:hAnsi="Times New Roman" w:cs="Times New Roman"/>
        </w:rPr>
        <w:t>20</w:t>
      </w:r>
      <w:r w:rsidRPr="005F6F2B">
        <w:rPr>
          <w:rFonts w:ascii="Times New Roman" w:eastAsia="標楷體" w:hAnsi="Times New Roman" w:cs="標楷體" w:hint="eastAsia"/>
        </w:rPr>
        <w:t>分。</w:t>
      </w:r>
    </w:p>
    <w:p w:rsidR="00BF4015" w:rsidRPr="005F6F2B" w:rsidRDefault="00BF4015" w:rsidP="00783FE7">
      <w:pPr>
        <w:widowControl/>
        <w:autoSpaceDE w:val="0"/>
        <w:autoSpaceDN w:val="0"/>
        <w:adjustRightInd w:val="0"/>
        <w:snapToGrid w:val="0"/>
        <w:spacing w:line="240" w:lineRule="atLeast"/>
        <w:ind w:left="156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三</w:t>
      </w:r>
      <w:r w:rsidRPr="005F6F2B">
        <w:rPr>
          <w:rFonts w:ascii="Times New Roman" w:eastAsia="標楷體" w:hAnsi="Times New Roman" w:cs="Times New Roman"/>
        </w:rPr>
        <w:t>)</w:t>
      </w:r>
      <w:r w:rsidRPr="005F6F2B">
        <w:rPr>
          <w:rFonts w:ascii="Times New Roman" w:eastAsia="標楷體" w:hAnsi="Times New Roman" w:cs="標楷體" w:hint="eastAsia"/>
        </w:rPr>
        <w:t>具審查制度並經本中心評審會認定之國內非</w:t>
      </w:r>
      <w:r w:rsidRPr="005F6F2B">
        <w:rPr>
          <w:rFonts w:ascii="Times New Roman" w:eastAsia="標楷體" w:hAnsi="Times New Roman" w:cs="Times New Roman"/>
        </w:rPr>
        <w:t>TSSCI</w:t>
      </w:r>
      <w:r w:rsidRPr="005F6F2B">
        <w:rPr>
          <w:rFonts w:ascii="Times New Roman" w:eastAsia="標楷體" w:hAnsi="Times New Roman" w:cs="標楷體" w:hint="eastAsia"/>
        </w:rPr>
        <w:t>期刊或專書</w:t>
      </w:r>
    </w:p>
    <w:p w:rsidR="00BF4015" w:rsidRPr="005F6F2B" w:rsidRDefault="00BF4015" w:rsidP="00783FE7">
      <w:pPr>
        <w:widowControl/>
        <w:autoSpaceDE w:val="0"/>
        <w:autoSpaceDN w:val="0"/>
        <w:adjustRightInd w:val="0"/>
        <w:snapToGrid w:val="0"/>
        <w:spacing w:line="240" w:lineRule="atLeast"/>
        <w:ind w:left="156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論文，每篇計算至多</w:t>
      </w:r>
      <w:r w:rsidRPr="005F6F2B">
        <w:rPr>
          <w:rFonts w:ascii="Times New Roman" w:eastAsia="標楷體" w:hAnsi="Times New Roman" w:cs="Times New Roman"/>
        </w:rPr>
        <w:t>15</w:t>
      </w:r>
      <w:r w:rsidRPr="005F6F2B">
        <w:rPr>
          <w:rFonts w:ascii="Times New Roman" w:eastAsia="標楷體" w:hAnsi="Times New Roman" w:cs="標楷體" w:hint="eastAsia"/>
        </w:rPr>
        <w:t>分。</w:t>
      </w:r>
    </w:p>
    <w:p w:rsidR="00BF4015" w:rsidRPr="005F6F2B" w:rsidRDefault="00BF4015" w:rsidP="00783FE7">
      <w:pPr>
        <w:widowControl/>
        <w:autoSpaceDE w:val="0"/>
        <w:autoSpaceDN w:val="0"/>
        <w:adjustRightInd w:val="0"/>
        <w:snapToGrid w:val="0"/>
        <w:spacing w:line="240" w:lineRule="atLeast"/>
        <w:ind w:left="156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四</w:t>
      </w:r>
      <w:r w:rsidRPr="005F6F2B">
        <w:rPr>
          <w:rFonts w:ascii="Times New Roman" w:eastAsia="標楷體" w:hAnsi="Times New Roman" w:cs="Times New Roman"/>
        </w:rPr>
        <w:t>)</w:t>
      </w:r>
      <w:r w:rsidRPr="005F6F2B">
        <w:rPr>
          <w:rFonts w:ascii="Times New Roman" w:eastAsia="標楷體" w:hAnsi="Times New Roman" w:cs="標楷體" w:hint="eastAsia"/>
        </w:rPr>
        <w:t>科技部專題計畫，每年列計</w:t>
      </w:r>
      <w:r w:rsidRPr="005F6F2B">
        <w:rPr>
          <w:rFonts w:ascii="Times New Roman" w:eastAsia="標楷體" w:hAnsi="Times New Roman" w:cs="Times New Roman"/>
        </w:rPr>
        <w:t>10</w:t>
      </w:r>
      <w:r w:rsidRPr="005F6F2B">
        <w:rPr>
          <w:rFonts w:ascii="Times New Roman" w:eastAsia="標楷體" w:hAnsi="Times New Roman" w:cs="標楷體" w:hint="eastAsia"/>
        </w:rPr>
        <w:t>分，但該計畫出版之後，應以學</w:t>
      </w:r>
    </w:p>
    <w:p w:rsidR="00BF4015" w:rsidRPr="005F6F2B" w:rsidRDefault="00BF4015" w:rsidP="00783FE7">
      <w:pPr>
        <w:widowControl/>
        <w:autoSpaceDE w:val="0"/>
        <w:autoSpaceDN w:val="0"/>
        <w:adjustRightInd w:val="0"/>
        <w:snapToGrid w:val="0"/>
        <w:spacing w:line="240" w:lineRule="atLeast"/>
        <w:ind w:left="156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術研究成果計算分數列計，不得重複計分。</w:t>
      </w:r>
    </w:p>
    <w:p w:rsidR="00BF4015" w:rsidRPr="005F6F2B" w:rsidRDefault="00BF4015" w:rsidP="00783FE7">
      <w:pPr>
        <w:tabs>
          <w:tab w:val="left" w:pos="1800"/>
        </w:tabs>
        <w:adjustRightInd w:val="0"/>
        <w:snapToGrid w:val="0"/>
        <w:spacing w:line="240" w:lineRule="atLeast"/>
        <w:ind w:left="156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五</w:t>
      </w:r>
      <w:r w:rsidRPr="005F6F2B">
        <w:rPr>
          <w:rFonts w:ascii="Times New Roman" w:eastAsia="標楷體" w:hAnsi="Times New Roman" w:cs="Times New Roman"/>
        </w:rPr>
        <w:t>)</w:t>
      </w:r>
      <w:r w:rsidRPr="005F6F2B">
        <w:rPr>
          <w:rFonts w:ascii="Times New Roman" w:eastAsia="標楷體" w:hAnsi="Times New Roman" w:cs="標楷體" w:hint="eastAsia"/>
        </w:rPr>
        <w:t>無審查制度之學術專書，每本至多</w:t>
      </w:r>
      <w:r w:rsidRPr="005F6F2B">
        <w:rPr>
          <w:rFonts w:ascii="Times New Roman" w:eastAsia="標楷體" w:hAnsi="Times New Roman" w:cs="Times New Roman"/>
        </w:rPr>
        <w:t>10</w:t>
      </w:r>
      <w:r w:rsidRPr="005F6F2B">
        <w:rPr>
          <w:rFonts w:ascii="Times New Roman" w:eastAsia="標楷體" w:hAnsi="Times New Roman" w:cs="標楷體" w:hint="eastAsia"/>
        </w:rPr>
        <w:t>分。</w:t>
      </w:r>
    </w:p>
    <w:p w:rsidR="00BF4015" w:rsidRPr="005F6F2B" w:rsidRDefault="00BF4015" w:rsidP="00783FE7">
      <w:pPr>
        <w:adjustRightInd w:val="0"/>
        <w:snapToGrid w:val="0"/>
        <w:spacing w:line="240" w:lineRule="atLeast"/>
        <w:ind w:left="156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六</w:t>
      </w:r>
      <w:r w:rsidRPr="005F6F2B">
        <w:rPr>
          <w:rFonts w:ascii="Times New Roman" w:eastAsia="標楷體" w:hAnsi="Times New Roman" w:cs="Times New Roman"/>
        </w:rPr>
        <w:t>)</w:t>
      </w:r>
      <w:r w:rsidRPr="005F6F2B">
        <w:rPr>
          <w:rFonts w:ascii="Times New Roman" w:eastAsia="標楷體" w:hAnsi="Times New Roman" w:cs="標楷體" w:hint="eastAsia"/>
        </w:rPr>
        <w:t>無審查制度之學術期刊</w:t>
      </w:r>
      <w:r w:rsidRPr="005F6F2B">
        <w:rPr>
          <w:rFonts w:ascii="Times New Roman" w:eastAsia="標楷體" w:hAnsi="Times New Roman" w:cs="Times New Roman"/>
        </w:rPr>
        <w:t>(</w:t>
      </w:r>
      <w:r w:rsidRPr="005F6F2B">
        <w:rPr>
          <w:rFonts w:ascii="Times New Roman" w:eastAsia="標楷體" w:hAnsi="Times New Roman" w:cs="標楷體" w:hint="eastAsia"/>
        </w:rPr>
        <w:t>或專書論文</w:t>
      </w:r>
      <w:r w:rsidRPr="005F6F2B">
        <w:rPr>
          <w:rFonts w:ascii="Times New Roman" w:eastAsia="標楷體" w:hAnsi="Times New Roman" w:cs="Times New Roman"/>
        </w:rPr>
        <w:t>)</w:t>
      </w:r>
      <w:r w:rsidRPr="005F6F2B">
        <w:rPr>
          <w:rFonts w:ascii="Times New Roman" w:eastAsia="標楷體" w:hAnsi="Times New Roman" w:cs="標楷體" w:hint="eastAsia"/>
        </w:rPr>
        <w:t>，每篇至多</w:t>
      </w:r>
      <w:r w:rsidRPr="005F6F2B">
        <w:rPr>
          <w:rFonts w:ascii="Times New Roman" w:eastAsia="標楷體" w:hAnsi="Times New Roman" w:cs="Times New Roman"/>
        </w:rPr>
        <w:t>5</w:t>
      </w:r>
      <w:r w:rsidRPr="005F6F2B">
        <w:rPr>
          <w:rFonts w:ascii="Times New Roman" w:eastAsia="標楷體" w:hAnsi="Times New Roman" w:cs="標楷體" w:hint="eastAsia"/>
        </w:rPr>
        <w:t>分。</w:t>
      </w:r>
    </w:p>
    <w:p w:rsidR="00BF4015" w:rsidRPr="005F6F2B" w:rsidRDefault="00BF4015" w:rsidP="00783FE7">
      <w:pPr>
        <w:adjustRightInd w:val="0"/>
        <w:snapToGrid w:val="0"/>
        <w:spacing w:line="240" w:lineRule="atLeast"/>
        <w:ind w:firstLineChars="450" w:firstLine="1080"/>
        <w:jc w:val="both"/>
        <w:rPr>
          <w:rFonts w:ascii="Times New Roman" w:eastAsia="標楷體" w:hAnsi="Times New Roman" w:cs="Times New Roman"/>
        </w:rPr>
      </w:pPr>
      <w:r w:rsidRPr="005F6F2B">
        <w:rPr>
          <w:rFonts w:ascii="Times New Roman" w:eastAsia="標楷體" w:hAnsi="Times New Roman" w:cs="標楷體" w:hint="eastAsia"/>
        </w:rPr>
        <w:t>三、</w:t>
      </w:r>
      <w:r w:rsidRPr="005F6F2B">
        <w:rPr>
          <w:rFonts w:ascii="Times New Roman" w:eastAsia="標楷體" w:hAnsi="Times New Roman" w:cs="Times New Roman"/>
        </w:rPr>
        <w:t xml:space="preserve"> C</w:t>
      </w:r>
      <w:r w:rsidRPr="005F6F2B">
        <w:rPr>
          <w:rFonts w:ascii="Times New Roman" w:eastAsia="標楷體" w:hAnsi="Times New Roman" w:cs="標楷體" w:hint="eastAsia"/>
        </w:rPr>
        <w:t>類學術論文</w:t>
      </w:r>
    </w:p>
    <w:p w:rsidR="00BF4015" w:rsidRPr="005F6F2B" w:rsidRDefault="00BF4015" w:rsidP="00783FE7">
      <w:pPr>
        <w:widowControl/>
        <w:autoSpaceDE w:val="0"/>
        <w:autoSpaceDN w:val="0"/>
        <w:adjustRightInd w:val="0"/>
        <w:snapToGrid w:val="0"/>
        <w:spacing w:line="240" w:lineRule="atLeast"/>
        <w:ind w:left="156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一</w:t>
      </w:r>
      <w:r w:rsidRPr="005F6F2B">
        <w:rPr>
          <w:rFonts w:ascii="Times New Roman" w:eastAsia="標楷體" w:hAnsi="Times New Roman" w:cs="Times New Roman"/>
        </w:rPr>
        <w:t>)</w:t>
      </w:r>
      <w:r w:rsidRPr="005F6F2B">
        <w:rPr>
          <w:rFonts w:ascii="Times New Roman" w:eastAsia="標楷體" w:hAnsi="Times New Roman" w:cs="標楷體" w:hint="eastAsia"/>
        </w:rPr>
        <w:t>國際學術會議論文，每篇至多</w:t>
      </w:r>
      <w:r w:rsidRPr="005F6F2B">
        <w:rPr>
          <w:rFonts w:ascii="Times New Roman" w:eastAsia="標楷體" w:hAnsi="Times New Roman" w:cs="Times New Roman"/>
        </w:rPr>
        <w:t xml:space="preserve"> 5 </w:t>
      </w:r>
      <w:r w:rsidRPr="005F6F2B">
        <w:rPr>
          <w:rFonts w:ascii="Times New Roman" w:eastAsia="標楷體" w:hAnsi="Times New Roman" w:cs="標楷體" w:hint="eastAsia"/>
        </w:rPr>
        <w:t>分。</w:t>
      </w:r>
    </w:p>
    <w:p w:rsidR="00BF4015" w:rsidRPr="005F6F2B" w:rsidRDefault="00BF4015" w:rsidP="00783FE7">
      <w:pPr>
        <w:widowControl/>
        <w:autoSpaceDE w:val="0"/>
        <w:autoSpaceDN w:val="0"/>
        <w:adjustRightInd w:val="0"/>
        <w:snapToGrid w:val="0"/>
        <w:spacing w:line="240" w:lineRule="atLeast"/>
        <w:ind w:firstLineChars="650" w:firstLine="156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w:t>
      </w:r>
      <w:r w:rsidRPr="005F6F2B">
        <w:rPr>
          <w:rFonts w:ascii="Times New Roman" w:eastAsia="標楷體" w:hAnsi="Times New Roman" w:cs="Times New Roman"/>
        </w:rPr>
        <w:t>)</w:t>
      </w:r>
      <w:r w:rsidRPr="005F6F2B">
        <w:rPr>
          <w:rFonts w:ascii="Times New Roman" w:eastAsia="標楷體" w:hAnsi="Times New Roman" w:cs="標楷體" w:hint="eastAsia"/>
        </w:rPr>
        <w:t>國內學術會議論文，每篇至多</w:t>
      </w:r>
      <w:r w:rsidRPr="005F6F2B">
        <w:rPr>
          <w:rFonts w:ascii="Times New Roman" w:eastAsia="標楷體" w:hAnsi="Times New Roman" w:cs="Times New Roman"/>
        </w:rPr>
        <w:t xml:space="preserve"> 5</w:t>
      </w:r>
      <w:r w:rsidRPr="005F6F2B">
        <w:rPr>
          <w:rFonts w:ascii="Times New Roman" w:eastAsia="標楷體" w:hAnsi="Times New Roman" w:cs="標楷體" w:hint="eastAsia"/>
        </w:rPr>
        <w:t>分。</w:t>
      </w:r>
    </w:p>
    <w:p w:rsidR="00BF4015" w:rsidRPr="005F6F2B" w:rsidRDefault="00BF4015" w:rsidP="00783FE7">
      <w:pPr>
        <w:widowControl/>
        <w:autoSpaceDE w:val="0"/>
        <w:autoSpaceDN w:val="0"/>
        <w:adjustRightInd w:val="0"/>
        <w:snapToGrid w:val="0"/>
        <w:spacing w:line="240" w:lineRule="atLeast"/>
        <w:ind w:firstLineChars="450" w:firstLine="1080"/>
        <w:jc w:val="both"/>
        <w:textAlignment w:val="center"/>
        <w:rPr>
          <w:rFonts w:ascii="Times New Roman" w:eastAsia="標楷體" w:hAnsi="Times New Roman" w:cs="Times New Roman"/>
        </w:rPr>
      </w:pPr>
      <w:r w:rsidRPr="005F6F2B">
        <w:rPr>
          <w:rFonts w:ascii="Times New Roman" w:eastAsia="標楷體" w:hAnsi="Times New Roman" w:cs="標楷體" w:hint="eastAsia"/>
        </w:rPr>
        <w:t>四、</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學術報告</w:t>
      </w:r>
    </w:p>
    <w:p w:rsidR="00BF4015" w:rsidRPr="005F6F2B" w:rsidRDefault="00BF4015" w:rsidP="00783FE7">
      <w:pPr>
        <w:widowControl/>
        <w:autoSpaceDE w:val="0"/>
        <w:autoSpaceDN w:val="0"/>
        <w:adjustRightInd w:val="0"/>
        <w:snapToGrid w:val="0"/>
        <w:spacing w:line="240" w:lineRule="atLeast"/>
        <w:ind w:leftChars="444" w:left="1066"/>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一</w:t>
      </w:r>
      <w:r w:rsidRPr="005F6F2B">
        <w:rPr>
          <w:rFonts w:ascii="Times New Roman" w:eastAsia="標楷體" w:hAnsi="Times New Roman" w:cs="Times New Roman"/>
        </w:rPr>
        <w:t>)</w:t>
      </w:r>
      <w:r w:rsidRPr="005F6F2B">
        <w:rPr>
          <w:rFonts w:ascii="Times New Roman" w:eastAsia="標楷體" w:hAnsi="Times New Roman" w:cs="標楷體" w:hint="eastAsia"/>
        </w:rPr>
        <w:t>本校外部或與本校簽有合約的研究計畫，並擔任計畫總主持</w:t>
      </w:r>
    </w:p>
    <w:p w:rsidR="00BF4015" w:rsidRPr="005F6F2B" w:rsidRDefault="00BF4015" w:rsidP="00783FE7">
      <w:pPr>
        <w:widowControl/>
        <w:autoSpaceDE w:val="0"/>
        <w:autoSpaceDN w:val="0"/>
        <w:adjustRightInd w:val="0"/>
        <w:snapToGrid w:val="0"/>
        <w:spacing w:line="240" w:lineRule="atLeast"/>
        <w:ind w:leftChars="444" w:left="1066"/>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人，年度計畫經費達一百萬元以上，經本中心評審會認定，</w:t>
      </w:r>
      <w:r w:rsidRPr="005F6F2B">
        <w:rPr>
          <w:rFonts w:ascii="Times New Roman" w:eastAsia="標楷體" w:hAnsi="Times New Roman" w:cs="Times New Roman"/>
        </w:rPr>
        <w:t xml:space="preserve">         </w:t>
      </w:r>
    </w:p>
    <w:p w:rsidR="00BF4015" w:rsidRPr="005F6F2B" w:rsidRDefault="00BF4015" w:rsidP="00783FE7">
      <w:pPr>
        <w:widowControl/>
        <w:autoSpaceDE w:val="0"/>
        <w:autoSpaceDN w:val="0"/>
        <w:adjustRightInd w:val="0"/>
        <w:snapToGrid w:val="0"/>
        <w:spacing w:line="240" w:lineRule="atLeast"/>
        <w:ind w:leftChars="444" w:left="1066"/>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並提出結案報告者，每項計畫列計</w:t>
      </w:r>
      <w:r w:rsidRPr="005F6F2B">
        <w:rPr>
          <w:rFonts w:ascii="Times New Roman" w:eastAsia="標楷體" w:hAnsi="Times New Roman" w:cs="Times New Roman"/>
        </w:rPr>
        <w:t>15</w:t>
      </w:r>
      <w:r w:rsidRPr="005F6F2B">
        <w:rPr>
          <w:rFonts w:ascii="Times New Roman" w:eastAsia="標楷體" w:hAnsi="Times New Roman" w:cs="標楷體" w:hint="eastAsia"/>
        </w:rPr>
        <w:t>分。</w:t>
      </w:r>
    </w:p>
    <w:p w:rsidR="00BF4015" w:rsidRPr="005F6F2B" w:rsidRDefault="00BF4015" w:rsidP="00783FE7">
      <w:pPr>
        <w:widowControl/>
        <w:tabs>
          <w:tab w:val="left" w:pos="1620"/>
        </w:tabs>
        <w:autoSpaceDE w:val="0"/>
        <w:autoSpaceDN w:val="0"/>
        <w:adjustRightInd w:val="0"/>
        <w:snapToGrid w:val="0"/>
        <w:spacing w:line="240" w:lineRule="atLeast"/>
        <w:ind w:leftChars="444" w:left="1066"/>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w:t>
      </w:r>
      <w:r w:rsidRPr="005F6F2B">
        <w:rPr>
          <w:rFonts w:ascii="Times New Roman" w:eastAsia="標楷體" w:hAnsi="Times New Roman" w:cs="Times New Roman"/>
        </w:rPr>
        <w:t>)</w:t>
      </w:r>
      <w:r w:rsidRPr="005F6F2B">
        <w:rPr>
          <w:rFonts w:ascii="Times New Roman" w:eastAsia="標楷體" w:hAnsi="Times New Roman" w:cs="標楷體" w:hint="eastAsia"/>
        </w:rPr>
        <w:t>刊登於學術期刊的書評，中心提報政策研析和中心年度評估</w:t>
      </w:r>
    </w:p>
    <w:p w:rsidR="00BF4015" w:rsidRPr="005F6F2B" w:rsidRDefault="00BF4015" w:rsidP="00783FE7">
      <w:pPr>
        <w:adjustRightInd w:val="0"/>
        <w:snapToGrid w:val="0"/>
        <w:spacing w:line="240" w:lineRule="atLeast"/>
        <w:ind w:left="1512"/>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報告每篇列計</w:t>
      </w:r>
      <w:r w:rsidRPr="005F6F2B">
        <w:rPr>
          <w:rFonts w:ascii="Times New Roman" w:eastAsia="標楷體" w:hAnsi="Times New Roman" w:cs="Times New Roman"/>
        </w:rPr>
        <w:t xml:space="preserve">5 </w:t>
      </w:r>
      <w:r w:rsidRPr="005F6F2B">
        <w:rPr>
          <w:rFonts w:ascii="Times New Roman" w:eastAsia="標楷體" w:hAnsi="Times New Roman" w:cs="標楷體" w:hint="eastAsia"/>
        </w:rPr>
        <w:t>分，但每年以一篇為限。</w:t>
      </w:r>
    </w:p>
    <w:p w:rsidR="00BF4015" w:rsidRPr="005F6F2B" w:rsidRDefault="00BF4015" w:rsidP="00783FE7">
      <w:pPr>
        <w:tabs>
          <w:tab w:val="left" w:pos="758"/>
        </w:tabs>
        <w:adjustRightInd w:val="0"/>
        <w:snapToGrid w:val="0"/>
        <w:spacing w:line="240" w:lineRule="atLeast"/>
        <w:ind w:left="1080"/>
        <w:jc w:val="both"/>
        <w:rPr>
          <w:rFonts w:ascii="Times New Roman" w:eastAsia="標楷體" w:hAnsi="Times New Roman" w:cs="Times New Roman"/>
        </w:rPr>
      </w:pPr>
      <w:r w:rsidRPr="005F6F2B">
        <w:rPr>
          <w:rFonts w:ascii="Times New Roman" w:eastAsia="標楷體" w:hAnsi="Times New Roman" w:cs="標楷體" w:hint="eastAsia"/>
        </w:rPr>
        <w:t>五、以上</w:t>
      </w:r>
      <w:r w:rsidRPr="005F6F2B">
        <w:rPr>
          <w:rFonts w:ascii="Times New Roman" w:eastAsia="標楷體" w:hAnsi="Times New Roman" w:cs="Times New Roman"/>
        </w:rPr>
        <w:t>A</w:t>
      </w:r>
      <w:r w:rsidRPr="005F6F2B">
        <w:rPr>
          <w:rFonts w:ascii="Times New Roman" w:eastAsia="標楷體" w:hAnsi="Times New Roman" w:cs="標楷體" w:hint="eastAsia"/>
        </w:rPr>
        <w:t>、</w:t>
      </w:r>
      <w:r w:rsidRPr="005F6F2B">
        <w:rPr>
          <w:rFonts w:ascii="Times New Roman" w:eastAsia="標楷體" w:hAnsi="Times New Roman" w:cs="Times New Roman"/>
        </w:rPr>
        <w:t>B</w:t>
      </w:r>
      <w:r w:rsidRPr="005F6F2B">
        <w:rPr>
          <w:rFonts w:ascii="Times New Roman" w:eastAsia="標楷體" w:hAnsi="Times New Roman" w:cs="標楷體" w:hint="eastAsia"/>
        </w:rPr>
        <w:t>、</w:t>
      </w:r>
      <w:r w:rsidRPr="005F6F2B">
        <w:rPr>
          <w:rFonts w:ascii="Times New Roman" w:eastAsia="標楷體" w:hAnsi="Times New Roman" w:cs="Times New Roman"/>
        </w:rPr>
        <w:t>C</w:t>
      </w:r>
      <w:r w:rsidRPr="005F6F2B">
        <w:rPr>
          <w:rFonts w:ascii="Times New Roman" w:eastAsia="標楷體" w:hAnsi="Times New Roman" w:cs="標楷體" w:hint="eastAsia"/>
        </w:rPr>
        <w:t>三類之同一著作，擇優計分，不得重複計算。計分應</w:t>
      </w:r>
    </w:p>
    <w:p w:rsidR="00BF4015" w:rsidRPr="005F6F2B" w:rsidRDefault="00BF4015" w:rsidP="00783FE7">
      <w:pPr>
        <w:tabs>
          <w:tab w:val="left" w:pos="758"/>
        </w:tabs>
        <w:adjustRightInd w:val="0"/>
        <w:snapToGrid w:val="0"/>
        <w:spacing w:line="240" w:lineRule="atLeast"/>
        <w:ind w:left="108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以五年內出版或取得已被接受刊登學術性著作之證明為準。</w:t>
      </w:r>
    </w:p>
    <w:p w:rsidR="00BF4015" w:rsidRPr="005F6F2B" w:rsidRDefault="00BF4015" w:rsidP="00783FE7">
      <w:pPr>
        <w:tabs>
          <w:tab w:val="left" w:pos="758"/>
        </w:tabs>
        <w:adjustRightInd w:val="0"/>
        <w:snapToGrid w:val="0"/>
        <w:spacing w:line="240" w:lineRule="atLeast"/>
        <w:ind w:left="1080"/>
        <w:jc w:val="both"/>
        <w:rPr>
          <w:rFonts w:ascii="Times New Roman" w:eastAsia="標楷體" w:hAnsi="Times New Roman" w:cs="Times New Roman"/>
        </w:rPr>
      </w:pPr>
      <w:r w:rsidRPr="005F6F2B">
        <w:rPr>
          <w:rFonts w:ascii="Times New Roman" w:eastAsia="標楷體" w:hAnsi="Times New Roman" w:cs="標楷體" w:hint="eastAsia"/>
        </w:rPr>
        <w:t>六、論文分數之最終核計，應由本中心評審會議決通過。</w:t>
      </w:r>
    </w:p>
    <w:p w:rsidR="00BF4015" w:rsidRPr="005F6F2B" w:rsidRDefault="00BF4015" w:rsidP="00783FE7">
      <w:pPr>
        <w:tabs>
          <w:tab w:val="left" w:pos="758"/>
        </w:tabs>
        <w:adjustRightInd w:val="0"/>
        <w:snapToGrid w:val="0"/>
        <w:spacing w:line="240" w:lineRule="atLeast"/>
        <w:ind w:left="1080"/>
        <w:jc w:val="both"/>
        <w:rPr>
          <w:rFonts w:ascii="Times New Roman" w:eastAsia="標楷體" w:hAnsi="Times New Roman" w:cs="Times New Roman"/>
        </w:rPr>
      </w:pPr>
      <w:r w:rsidRPr="005F6F2B">
        <w:rPr>
          <w:rFonts w:ascii="Times New Roman" w:eastAsia="標楷體" w:hAnsi="Times New Roman" w:cs="標楷體" w:hint="eastAsia"/>
        </w:rPr>
        <w:t>七、研究著作若屬多位作者，如未正式敘明其分別之貢獻百分比，則</w:t>
      </w:r>
      <w:r w:rsidRPr="005F6F2B">
        <w:rPr>
          <w:rFonts w:ascii="Times New Roman" w:eastAsia="標楷體" w:hAnsi="Times New Roman" w:cs="Times New Roman"/>
        </w:rPr>
        <w:t xml:space="preserve">       </w:t>
      </w:r>
    </w:p>
    <w:p w:rsidR="00BF4015" w:rsidRPr="005F6F2B" w:rsidRDefault="00BF4015" w:rsidP="00783FE7">
      <w:pPr>
        <w:tabs>
          <w:tab w:val="left" w:pos="758"/>
        </w:tabs>
        <w:adjustRightInd w:val="0"/>
        <w:snapToGrid w:val="0"/>
        <w:spacing w:line="240" w:lineRule="atLeast"/>
        <w:ind w:left="108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其分數計算標準如下</w:t>
      </w:r>
      <w:r w:rsidRPr="005F6F2B">
        <w:rPr>
          <w:rFonts w:ascii="Times New Roman" w:eastAsia="標楷體" w:hAnsi="Times New Roman" w:cs="Times New Roman"/>
        </w:rPr>
        <w:t>(</w:t>
      </w:r>
      <w:r w:rsidRPr="005F6F2B">
        <w:rPr>
          <w:rFonts w:ascii="Times New Roman" w:eastAsia="標楷體" w:hAnsi="Times New Roman" w:cs="標楷體" w:hint="eastAsia"/>
        </w:rPr>
        <w:t>各篇論文四捨五入計算至小數點第一位</w:t>
      </w:r>
      <w:r w:rsidRPr="005F6F2B">
        <w:rPr>
          <w:rFonts w:ascii="Times New Roman" w:eastAsia="標楷體" w:hAnsi="Times New Roman" w:cs="Times New Roman"/>
        </w:rPr>
        <w:t>)</w:t>
      </w:r>
      <w:r w:rsidRPr="005F6F2B">
        <w:rPr>
          <w:rFonts w:ascii="Times New Roman" w:eastAsia="標楷體" w:hAnsi="Times New Roman" w:cs="標楷體" w:hint="eastAsia"/>
        </w:rPr>
        <w:t>：</w:t>
      </w:r>
    </w:p>
    <w:p w:rsidR="00BF4015" w:rsidRPr="005F6F2B" w:rsidRDefault="00BF4015" w:rsidP="00783FE7">
      <w:pPr>
        <w:tabs>
          <w:tab w:val="left" w:pos="758"/>
        </w:tabs>
        <w:adjustRightInd w:val="0"/>
        <w:snapToGrid w:val="0"/>
        <w:spacing w:line="240" w:lineRule="atLeast"/>
        <w:ind w:left="156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一</w:t>
      </w:r>
      <w:r w:rsidRPr="005F6F2B">
        <w:rPr>
          <w:rFonts w:ascii="Times New Roman" w:eastAsia="標楷體" w:hAnsi="Times New Roman" w:cs="Times New Roman"/>
        </w:rPr>
        <w:t>)</w:t>
      </w:r>
      <w:r w:rsidRPr="005F6F2B">
        <w:rPr>
          <w:rFonts w:ascii="Times New Roman" w:eastAsia="標楷體" w:hAnsi="Times New Roman" w:cs="標楷體" w:hint="eastAsia"/>
        </w:rPr>
        <w:t>兩位作者計算方式</w:t>
      </w:r>
    </w:p>
    <w:p w:rsidR="00BF4015" w:rsidRPr="005F6F2B" w:rsidRDefault="00BF4015" w:rsidP="00783FE7">
      <w:pPr>
        <w:numPr>
          <w:ilvl w:val="0"/>
          <w:numId w:val="7"/>
        </w:numPr>
        <w:tabs>
          <w:tab w:val="left" w:pos="758"/>
        </w:tabs>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標楷體" w:hint="eastAsia"/>
        </w:rPr>
        <w:t>第一作者比重</w:t>
      </w:r>
      <w:r w:rsidRPr="005F6F2B">
        <w:rPr>
          <w:rFonts w:ascii="Times New Roman" w:eastAsia="標楷體" w:hAnsi="Times New Roman" w:cs="Times New Roman"/>
        </w:rPr>
        <w:t>60%</w:t>
      </w:r>
      <w:r w:rsidRPr="005F6F2B">
        <w:rPr>
          <w:rFonts w:ascii="Times New Roman" w:eastAsia="標楷體" w:hAnsi="Times New Roman" w:cs="標楷體" w:hint="eastAsia"/>
        </w:rPr>
        <w:t>。</w:t>
      </w:r>
    </w:p>
    <w:p w:rsidR="00BF4015" w:rsidRPr="005F6F2B" w:rsidRDefault="00BF4015" w:rsidP="00783FE7">
      <w:pPr>
        <w:numPr>
          <w:ilvl w:val="0"/>
          <w:numId w:val="7"/>
        </w:numPr>
        <w:tabs>
          <w:tab w:val="left" w:pos="758"/>
        </w:tabs>
        <w:adjustRightInd w:val="0"/>
        <w:snapToGrid w:val="0"/>
        <w:spacing w:line="240" w:lineRule="atLeast"/>
        <w:jc w:val="both"/>
        <w:rPr>
          <w:rFonts w:ascii="Times New Roman" w:eastAsia="標楷體" w:hAnsi="Times New Roman" w:cs="Times New Roman"/>
        </w:rPr>
      </w:pPr>
      <w:r w:rsidRPr="005F6F2B">
        <w:rPr>
          <w:rFonts w:ascii="Times New Roman" w:eastAsia="標楷體" w:hAnsi="Times New Roman" w:cs="標楷體" w:hint="eastAsia"/>
        </w:rPr>
        <w:t>第二作者比重</w:t>
      </w:r>
      <w:r w:rsidRPr="005F6F2B">
        <w:rPr>
          <w:rFonts w:ascii="Times New Roman" w:eastAsia="標楷體" w:hAnsi="Times New Roman" w:cs="Times New Roman"/>
        </w:rPr>
        <w:t>40%</w:t>
      </w:r>
      <w:r w:rsidRPr="005F6F2B">
        <w:rPr>
          <w:rFonts w:ascii="Times New Roman" w:eastAsia="標楷體" w:hAnsi="Times New Roman" w:cs="標楷體" w:hint="eastAsia"/>
        </w:rPr>
        <w:t>。</w:t>
      </w:r>
    </w:p>
    <w:p w:rsidR="00BF4015" w:rsidRPr="005F6F2B" w:rsidRDefault="00BF4015" w:rsidP="00783FE7">
      <w:pPr>
        <w:tabs>
          <w:tab w:val="left" w:pos="758"/>
        </w:tabs>
        <w:adjustRightInd w:val="0"/>
        <w:snapToGrid w:val="0"/>
        <w:spacing w:line="240" w:lineRule="atLeast"/>
        <w:ind w:left="156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w:t>
      </w:r>
      <w:r w:rsidRPr="005F6F2B">
        <w:rPr>
          <w:rFonts w:ascii="Times New Roman" w:eastAsia="標楷體" w:hAnsi="Times New Roman" w:cs="Times New Roman"/>
        </w:rPr>
        <w:t>)</w:t>
      </w:r>
      <w:r w:rsidRPr="005F6F2B">
        <w:rPr>
          <w:rFonts w:ascii="Times New Roman" w:eastAsia="標楷體" w:hAnsi="Times New Roman" w:cs="標楷體" w:hint="eastAsia"/>
        </w:rPr>
        <w:t>三位作者計算方式</w:t>
      </w:r>
    </w:p>
    <w:p w:rsidR="00BF4015" w:rsidRPr="005F6F2B" w:rsidRDefault="00BF4015" w:rsidP="00783FE7">
      <w:pPr>
        <w:widowControl/>
        <w:autoSpaceDE w:val="0"/>
        <w:autoSpaceDN w:val="0"/>
        <w:adjustRightInd w:val="0"/>
        <w:snapToGrid w:val="0"/>
        <w:spacing w:line="240" w:lineRule="atLeast"/>
        <w:ind w:firstLineChars="500" w:firstLine="120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1</w:t>
      </w:r>
      <w:r w:rsidRPr="005F6F2B">
        <w:rPr>
          <w:rFonts w:ascii="Times New Roman" w:eastAsia="標楷體" w:hAnsi="Times New Roman" w:cs="標楷體" w:hint="eastAsia"/>
        </w:rPr>
        <w:t>、第一作者比重</w:t>
      </w:r>
      <w:r w:rsidRPr="005F6F2B">
        <w:rPr>
          <w:rFonts w:ascii="Times New Roman" w:eastAsia="標楷體" w:hAnsi="Times New Roman" w:cs="Times New Roman"/>
        </w:rPr>
        <w:t>50%</w:t>
      </w:r>
      <w:r w:rsidRPr="005F6F2B">
        <w:rPr>
          <w:rFonts w:ascii="Times New Roman" w:eastAsia="標楷體" w:hAnsi="Times New Roman" w:cs="標楷體" w:hint="eastAsia"/>
        </w:rPr>
        <w:t>。</w:t>
      </w:r>
    </w:p>
    <w:p w:rsidR="00BF4015" w:rsidRPr="005F6F2B" w:rsidRDefault="00BF4015" w:rsidP="00783FE7">
      <w:pPr>
        <w:widowControl/>
        <w:autoSpaceDE w:val="0"/>
        <w:autoSpaceDN w:val="0"/>
        <w:adjustRightInd w:val="0"/>
        <w:snapToGrid w:val="0"/>
        <w:spacing w:line="240" w:lineRule="atLeast"/>
        <w:ind w:firstLineChars="500" w:firstLine="1200"/>
        <w:jc w:val="both"/>
        <w:textAlignment w:val="center"/>
        <w:rPr>
          <w:rFonts w:ascii="Times New Roman" w:eastAsia="標楷體" w:hAnsi="Times New Roman" w:cs="Times New Roman"/>
        </w:rPr>
      </w:pPr>
      <w:r w:rsidRPr="005F6F2B">
        <w:rPr>
          <w:rFonts w:ascii="Times New Roman" w:eastAsia="標楷體" w:hAnsi="Times New Roman" w:cs="Times New Roman"/>
        </w:rPr>
        <w:t xml:space="preserve">        2</w:t>
      </w:r>
      <w:r w:rsidRPr="005F6F2B">
        <w:rPr>
          <w:rFonts w:ascii="Times New Roman" w:eastAsia="標楷體" w:hAnsi="Times New Roman" w:cs="標楷體" w:hint="eastAsia"/>
        </w:rPr>
        <w:t>、第二作者比重</w:t>
      </w:r>
      <w:r w:rsidRPr="005F6F2B">
        <w:rPr>
          <w:rFonts w:ascii="Times New Roman" w:eastAsia="標楷體" w:hAnsi="Times New Roman" w:cs="Times New Roman"/>
        </w:rPr>
        <w:t>30%</w:t>
      </w:r>
      <w:r w:rsidRPr="005F6F2B">
        <w:rPr>
          <w:rFonts w:ascii="Times New Roman" w:eastAsia="標楷體" w:hAnsi="Times New Roman" w:cs="標楷體" w:hint="eastAsia"/>
        </w:rPr>
        <w:t>。</w:t>
      </w:r>
    </w:p>
    <w:p w:rsidR="00BF4015" w:rsidRPr="005F6F2B" w:rsidRDefault="00BF4015" w:rsidP="00783FE7">
      <w:pPr>
        <w:tabs>
          <w:tab w:val="left" w:pos="758"/>
          <w:tab w:val="left" w:pos="2160"/>
        </w:tabs>
        <w:adjustRightInd w:val="0"/>
        <w:snapToGrid w:val="0"/>
        <w:spacing w:line="240" w:lineRule="atLeast"/>
        <w:ind w:left="1560"/>
        <w:jc w:val="both"/>
        <w:rPr>
          <w:rFonts w:ascii="Times New Roman" w:eastAsia="標楷體" w:hAnsi="Times New Roman" w:cs="Times New Roman"/>
        </w:rPr>
      </w:pPr>
      <w:r w:rsidRPr="005F6F2B">
        <w:rPr>
          <w:rFonts w:ascii="Times New Roman" w:eastAsia="標楷體" w:hAnsi="Times New Roman" w:cs="Times New Roman"/>
        </w:rPr>
        <w:t xml:space="preserve">     3</w:t>
      </w:r>
      <w:r w:rsidRPr="005F6F2B">
        <w:rPr>
          <w:rFonts w:ascii="Times New Roman" w:eastAsia="標楷體" w:hAnsi="Times New Roman" w:cs="標楷體" w:hint="eastAsia"/>
        </w:rPr>
        <w:t>、第三作者比重</w:t>
      </w:r>
      <w:r w:rsidRPr="005F6F2B">
        <w:rPr>
          <w:rFonts w:ascii="Times New Roman" w:eastAsia="標楷體" w:hAnsi="Times New Roman" w:cs="Times New Roman"/>
        </w:rPr>
        <w:t>20%</w:t>
      </w:r>
      <w:r w:rsidRPr="005F6F2B">
        <w:rPr>
          <w:rFonts w:ascii="Times New Roman" w:eastAsia="標楷體" w:hAnsi="Times New Roman" w:cs="標楷體" w:hint="eastAsia"/>
        </w:rPr>
        <w:t>。</w:t>
      </w:r>
    </w:p>
    <w:p w:rsidR="00BF4015" w:rsidRPr="005F6F2B" w:rsidRDefault="00BF4015" w:rsidP="00783FE7">
      <w:pPr>
        <w:adjustRightInd w:val="0"/>
        <w:snapToGrid w:val="0"/>
        <w:spacing w:line="240" w:lineRule="atLeast"/>
        <w:ind w:firstLineChars="650" w:firstLine="156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三</w:t>
      </w:r>
      <w:r w:rsidRPr="005F6F2B">
        <w:rPr>
          <w:rFonts w:ascii="Times New Roman" w:eastAsia="標楷體" w:hAnsi="Times New Roman" w:cs="Times New Roman"/>
        </w:rPr>
        <w:t>)</w:t>
      </w:r>
      <w:r w:rsidRPr="005F6F2B">
        <w:rPr>
          <w:rFonts w:ascii="Times New Roman" w:eastAsia="標楷體" w:hAnsi="Times New Roman" w:cs="標楷體" w:hint="eastAsia"/>
        </w:rPr>
        <w:t>四位</w:t>
      </w:r>
      <w:r w:rsidRPr="005F6F2B">
        <w:rPr>
          <w:rFonts w:ascii="Times New Roman" w:eastAsia="標楷體" w:hAnsi="Times New Roman" w:cs="Times New Roman"/>
        </w:rPr>
        <w:t>(</w:t>
      </w:r>
      <w:r w:rsidRPr="005F6F2B">
        <w:rPr>
          <w:rFonts w:ascii="Times New Roman" w:eastAsia="標楷體" w:hAnsi="Times New Roman" w:cs="標楷體" w:hint="eastAsia"/>
        </w:rPr>
        <w:t>含</w:t>
      </w:r>
      <w:r w:rsidRPr="005F6F2B">
        <w:rPr>
          <w:rFonts w:ascii="Times New Roman" w:eastAsia="標楷體" w:hAnsi="Times New Roman" w:cs="Times New Roman"/>
        </w:rPr>
        <w:t>)</w:t>
      </w:r>
      <w:r w:rsidRPr="005F6F2B">
        <w:rPr>
          <w:rFonts w:ascii="Times New Roman" w:eastAsia="標楷體" w:hAnsi="Times New Roman" w:cs="標楷體" w:hint="eastAsia"/>
        </w:rPr>
        <w:t>以上作者計算方式</w:t>
      </w:r>
    </w:p>
    <w:p w:rsidR="00BF4015" w:rsidRPr="005F6F2B" w:rsidRDefault="00BF4015" w:rsidP="00783FE7">
      <w:pPr>
        <w:widowControl/>
        <w:autoSpaceDE w:val="0"/>
        <w:autoSpaceDN w:val="0"/>
        <w:adjustRightInd w:val="0"/>
        <w:snapToGrid w:val="0"/>
        <w:spacing w:line="240" w:lineRule="atLeast"/>
        <w:ind w:firstLineChars="900" w:firstLine="2160"/>
        <w:jc w:val="both"/>
        <w:textAlignment w:val="center"/>
        <w:rPr>
          <w:rFonts w:ascii="Times New Roman" w:eastAsia="標楷體" w:hAnsi="Times New Roman" w:cs="Times New Roman"/>
        </w:rPr>
      </w:pPr>
      <w:r w:rsidRPr="005F6F2B">
        <w:rPr>
          <w:rFonts w:ascii="Times New Roman" w:eastAsia="標楷體" w:hAnsi="Times New Roman" w:cs="Times New Roman"/>
        </w:rPr>
        <w:t>1</w:t>
      </w:r>
      <w:r w:rsidRPr="005F6F2B">
        <w:rPr>
          <w:rFonts w:ascii="Times New Roman" w:eastAsia="標楷體" w:hAnsi="Times New Roman" w:cs="標楷體" w:hint="eastAsia"/>
        </w:rPr>
        <w:t>、第一作者比重</w:t>
      </w:r>
      <w:r w:rsidRPr="005F6F2B">
        <w:rPr>
          <w:rFonts w:ascii="Times New Roman" w:eastAsia="標楷體" w:hAnsi="Times New Roman" w:cs="Times New Roman"/>
        </w:rPr>
        <w:t>40%</w:t>
      </w:r>
      <w:r w:rsidRPr="005F6F2B">
        <w:rPr>
          <w:rFonts w:ascii="Times New Roman" w:eastAsia="標楷體" w:hAnsi="Times New Roman" w:cs="標楷體" w:hint="eastAsia"/>
        </w:rPr>
        <w:t>。</w:t>
      </w:r>
    </w:p>
    <w:p w:rsidR="00BF4015" w:rsidRPr="005F6F2B" w:rsidRDefault="00BF4015" w:rsidP="00783FE7">
      <w:pPr>
        <w:widowControl/>
        <w:tabs>
          <w:tab w:val="num" w:pos="1428"/>
        </w:tabs>
        <w:autoSpaceDE w:val="0"/>
        <w:autoSpaceDN w:val="0"/>
        <w:adjustRightInd w:val="0"/>
        <w:snapToGrid w:val="0"/>
        <w:spacing w:line="240" w:lineRule="atLeast"/>
        <w:ind w:firstLineChars="900" w:firstLine="2160"/>
        <w:jc w:val="both"/>
        <w:textAlignment w:val="center"/>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、第二作者比重</w:t>
      </w:r>
      <w:r w:rsidRPr="005F6F2B">
        <w:rPr>
          <w:rFonts w:ascii="Times New Roman" w:eastAsia="標楷體" w:hAnsi="Times New Roman" w:cs="Times New Roman"/>
        </w:rPr>
        <w:t>30%</w:t>
      </w:r>
      <w:r w:rsidRPr="005F6F2B">
        <w:rPr>
          <w:rFonts w:ascii="Times New Roman" w:eastAsia="標楷體" w:hAnsi="Times New Roman" w:cs="標楷體" w:hint="eastAsia"/>
        </w:rPr>
        <w:t>。</w:t>
      </w:r>
    </w:p>
    <w:p w:rsidR="00BF4015" w:rsidRPr="005F6F2B" w:rsidRDefault="00BF4015" w:rsidP="00783FE7">
      <w:pPr>
        <w:widowControl/>
        <w:tabs>
          <w:tab w:val="num" w:pos="1428"/>
        </w:tabs>
        <w:autoSpaceDE w:val="0"/>
        <w:autoSpaceDN w:val="0"/>
        <w:adjustRightInd w:val="0"/>
        <w:snapToGrid w:val="0"/>
        <w:spacing w:line="240" w:lineRule="atLeast"/>
        <w:ind w:firstLineChars="900" w:firstLine="2160"/>
        <w:jc w:val="both"/>
        <w:textAlignment w:val="center"/>
        <w:rPr>
          <w:rFonts w:ascii="Times New Roman" w:eastAsia="標楷體" w:hAnsi="Times New Roman" w:cs="Times New Roman"/>
        </w:rPr>
      </w:pPr>
      <w:r w:rsidRPr="005F6F2B">
        <w:rPr>
          <w:rFonts w:ascii="Times New Roman" w:eastAsia="標楷體" w:hAnsi="Times New Roman" w:cs="Times New Roman"/>
        </w:rPr>
        <w:t>3</w:t>
      </w:r>
      <w:r w:rsidRPr="005F6F2B">
        <w:rPr>
          <w:rFonts w:ascii="Times New Roman" w:eastAsia="標楷體" w:hAnsi="Times New Roman" w:cs="標楷體" w:hint="eastAsia"/>
        </w:rPr>
        <w:t>、第三作者比重</w:t>
      </w:r>
      <w:r w:rsidRPr="005F6F2B">
        <w:rPr>
          <w:rFonts w:ascii="Times New Roman" w:eastAsia="標楷體" w:hAnsi="Times New Roman" w:cs="Times New Roman"/>
        </w:rPr>
        <w:t>20%</w:t>
      </w:r>
      <w:r w:rsidRPr="005F6F2B">
        <w:rPr>
          <w:rFonts w:ascii="Times New Roman" w:eastAsia="標楷體" w:hAnsi="Times New Roman" w:cs="標楷體" w:hint="eastAsia"/>
        </w:rPr>
        <w:t>。</w:t>
      </w:r>
    </w:p>
    <w:p w:rsidR="00BF4015" w:rsidRPr="005F6F2B" w:rsidRDefault="00BF4015" w:rsidP="00783FE7">
      <w:pPr>
        <w:widowControl/>
        <w:tabs>
          <w:tab w:val="num" w:pos="1428"/>
        </w:tabs>
        <w:autoSpaceDE w:val="0"/>
        <w:autoSpaceDN w:val="0"/>
        <w:adjustRightInd w:val="0"/>
        <w:snapToGrid w:val="0"/>
        <w:spacing w:line="240" w:lineRule="atLeast"/>
        <w:ind w:firstLineChars="900" w:firstLine="2160"/>
        <w:jc w:val="both"/>
        <w:textAlignment w:val="center"/>
        <w:rPr>
          <w:rFonts w:ascii="Times New Roman" w:eastAsia="標楷體" w:hAnsi="Times New Roman" w:cs="Times New Roman"/>
        </w:rPr>
      </w:pPr>
      <w:r w:rsidRPr="005F6F2B">
        <w:rPr>
          <w:rFonts w:ascii="Times New Roman" w:eastAsia="標楷體" w:hAnsi="Times New Roman" w:cs="Times New Roman"/>
        </w:rPr>
        <w:t>4</w:t>
      </w:r>
      <w:r w:rsidRPr="005F6F2B">
        <w:rPr>
          <w:rFonts w:ascii="Times New Roman" w:eastAsia="標楷體" w:hAnsi="Times New Roman" w:cs="標楷體" w:hint="eastAsia"/>
        </w:rPr>
        <w:t>、第四作者比重</w:t>
      </w:r>
      <w:r w:rsidRPr="005F6F2B">
        <w:rPr>
          <w:rFonts w:ascii="Times New Roman" w:eastAsia="標楷體" w:hAnsi="Times New Roman" w:cs="Times New Roman"/>
        </w:rPr>
        <w:t>10%</w:t>
      </w:r>
      <w:r w:rsidRPr="005F6F2B">
        <w:rPr>
          <w:rFonts w:ascii="Times New Roman" w:eastAsia="標楷體" w:hAnsi="Times New Roman" w:cs="標楷體" w:hint="eastAsia"/>
        </w:rPr>
        <w:t>。</w:t>
      </w:r>
    </w:p>
    <w:p w:rsidR="00BF4015" w:rsidRPr="005F6F2B" w:rsidRDefault="00BF4015" w:rsidP="00783FE7">
      <w:pPr>
        <w:tabs>
          <w:tab w:val="left" w:pos="758"/>
          <w:tab w:val="center" w:pos="4936"/>
        </w:tabs>
        <w:adjustRightInd w:val="0"/>
        <w:snapToGrid w:val="0"/>
        <w:spacing w:line="240" w:lineRule="atLeast"/>
        <w:ind w:leftChars="650" w:left="1560" w:firstLineChars="250" w:firstLine="600"/>
        <w:jc w:val="both"/>
        <w:rPr>
          <w:rFonts w:ascii="Times New Roman" w:eastAsia="標楷體" w:hAnsi="Times New Roman" w:cs="Times New Roman"/>
        </w:rPr>
      </w:pPr>
      <w:r w:rsidRPr="005F6F2B">
        <w:rPr>
          <w:rFonts w:ascii="Times New Roman" w:eastAsia="標楷體" w:hAnsi="Times New Roman" w:cs="Times New Roman"/>
        </w:rPr>
        <w:t>5</w:t>
      </w:r>
      <w:r w:rsidRPr="005F6F2B">
        <w:rPr>
          <w:rFonts w:ascii="Times New Roman" w:eastAsia="標楷體" w:hAnsi="Times New Roman" w:cs="標楷體" w:hint="eastAsia"/>
        </w:rPr>
        <w:t>、第五位</w:t>
      </w:r>
      <w:r w:rsidRPr="005F6F2B">
        <w:rPr>
          <w:rFonts w:ascii="Times New Roman" w:eastAsia="標楷體" w:hAnsi="Times New Roman" w:cs="Times New Roman"/>
        </w:rPr>
        <w:t>(</w:t>
      </w:r>
      <w:r w:rsidRPr="005F6F2B">
        <w:rPr>
          <w:rFonts w:ascii="Times New Roman" w:eastAsia="標楷體" w:hAnsi="Times New Roman" w:cs="標楷體" w:hint="eastAsia"/>
        </w:rPr>
        <w:t>含</w:t>
      </w:r>
      <w:r w:rsidRPr="005F6F2B">
        <w:rPr>
          <w:rFonts w:ascii="Times New Roman" w:eastAsia="標楷體" w:hAnsi="Times New Roman" w:cs="Times New Roman"/>
        </w:rPr>
        <w:t>)</w:t>
      </w:r>
      <w:r w:rsidRPr="005F6F2B">
        <w:rPr>
          <w:rFonts w:ascii="Times New Roman" w:eastAsia="標楷體" w:hAnsi="Times New Roman" w:cs="標楷體" w:hint="eastAsia"/>
        </w:rPr>
        <w:t>之後不予計算分數。</w:t>
      </w:r>
    </w:p>
    <w:p w:rsidR="00BF4015" w:rsidRPr="005F6F2B" w:rsidRDefault="00BF4015" w:rsidP="00783FE7">
      <w:pPr>
        <w:tabs>
          <w:tab w:val="left" w:pos="758"/>
          <w:tab w:val="center" w:pos="4936"/>
        </w:tabs>
        <w:adjustRightInd w:val="0"/>
        <w:snapToGrid w:val="0"/>
        <w:spacing w:line="240" w:lineRule="atLeast"/>
        <w:ind w:leftChars="450" w:left="1560" w:hangingChars="200" w:hanging="480"/>
        <w:jc w:val="both"/>
        <w:rPr>
          <w:rFonts w:ascii="Times New Roman" w:eastAsia="標楷體" w:hAnsi="Times New Roman" w:cs="Times New Roman"/>
        </w:rPr>
      </w:pPr>
      <w:r w:rsidRPr="005F6F2B">
        <w:rPr>
          <w:rFonts w:ascii="Times New Roman" w:eastAsia="標楷體" w:hAnsi="Times New Roman" w:cs="標楷體" w:hint="eastAsia"/>
        </w:rPr>
        <w:t>八、</w:t>
      </w:r>
      <w:r w:rsidRPr="005F6F2B">
        <w:rPr>
          <w:rFonts w:ascii="Times New Roman" w:eastAsia="標楷體" w:hAnsi="Times New Roman" w:cs="標楷體" w:hint="eastAsia"/>
          <w:kern w:val="0"/>
        </w:rPr>
        <w:t>研究人員於學期內開設一門課以上，且不另支鐘點費者，當學年度之研究成果得酌減之，</w:t>
      </w:r>
      <w:r w:rsidRPr="005F6F2B">
        <w:rPr>
          <w:rFonts w:ascii="Times New Roman" w:eastAsia="標楷體" w:hAnsi="Times New Roman" w:cs="標楷體" w:hint="eastAsia"/>
        </w:rPr>
        <w:t>計分方式為：每</w:t>
      </w:r>
      <w:r w:rsidRPr="005F6F2B">
        <w:rPr>
          <w:rFonts w:ascii="Times New Roman" w:eastAsia="標楷體" w:hAnsi="Times New Roman" w:cs="Times New Roman"/>
        </w:rPr>
        <w:t>1</w:t>
      </w:r>
      <w:r w:rsidRPr="005F6F2B">
        <w:rPr>
          <w:rFonts w:ascii="Times New Roman" w:eastAsia="標楷體" w:hAnsi="Times New Roman" w:cs="標楷體" w:hint="eastAsia"/>
        </w:rPr>
        <w:t>學分計算</w:t>
      </w:r>
      <w:r w:rsidRPr="005F6F2B">
        <w:rPr>
          <w:rFonts w:ascii="Times New Roman" w:eastAsia="標楷體" w:hAnsi="Times New Roman" w:cs="Times New Roman"/>
        </w:rPr>
        <w:t>1</w:t>
      </w:r>
      <w:r w:rsidRPr="005F6F2B">
        <w:rPr>
          <w:rFonts w:ascii="Times New Roman" w:eastAsia="標楷體" w:hAnsi="Times New Roman" w:cs="標楷體" w:hint="eastAsia"/>
        </w:rPr>
        <w:t>分，但</w:t>
      </w:r>
      <w:r w:rsidRPr="005F6F2B">
        <w:rPr>
          <w:rFonts w:ascii="Times New Roman" w:eastAsia="標楷體" w:hAnsi="Times New Roman" w:cs="Times New Roman"/>
        </w:rPr>
        <w:t>5</w:t>
      </w:r>
      <w:r w:rsidRPr="005F6F2B">
        <w:rPr>
          <w:rFonts w:ascii="Times New Roman" w:eastAsia="標楷體" w:hAnsi="Times New Roman" w:cs="標楷體" w:hint="eastAsia"/>
        </w:rPr>
        <w:t>年內以</w:t>
      </w:r>
      <w:r w:rsidRPr="005F6F2B">
        <w:rPr>
          <w:rFonts w:ascii="Times New Roman" w:eastAsia="標楷體" w:hAnsi="Times New Roman" w:cs="Times New Roman"/>
        </w:rPr>
        <w:t>25</w:t>
      </w:r>
      <w:r w:rsidRPr="005F6F2B">
        <w:rPr>
          <w:rFonts w:ascii="Times New Roman" w:eastAsia="標楷體" w:hAnsi="Times New Roman" w:cs="標楷體" w:hint="eastAsia"/>
        </w:rPr>
        <w:t>分為上限，且扣抵項目不為</w:t>
      </w:r>
      <w:r w:rsidRPr="005F6F2B">
        <w:rPr>
          <w:rFonts w:ascii="Times New Roman" w:eastAsia="標楷體" w:hAnsi="Times New Roman" w:cs="Times New Roman"/>
        </w:rPr>
        <w:t>A</w:t>
      </w:r>
      <w:r w:rsidRPr="005F6F2B">
        <w:rPr>
          <w:rFonts w:ascii="Times New Roman" w:eastAsia="標楷體" w:hAnsi="Times New Roman" w:cs="標楷體" w:hint="eastAsia"/>
        </w:rPr>
        <w:t>類學術論文及專書。</w:t>
      </w:r>
    </w:p>
    <w:p w:rsidR="00BF4015" w:rsidRDefault="00BF4015" w:rsidP="00783FE7">
      <w:pPr>
        <w:tabs>
          <w:tab w:val="left" w:pos="758"/>
          <w:tab w:val="left" w:pos="900"/>
          <w:tab w:val="left" w:pos="1080"/>
          <w:tab w:val="center" w:pos="4936"/>
        </w:tabs>
        <w:adjustRightInd w:val="0"/>
        <w:snapToGrid w:val="0"/>
        <w:spacing w:line="240" w:lineRule="atLeast"/>
        <w:ind w:firstLineChars="450" w:firstLine="1080"/>
        <w:jc w:val="both"/>
        <w:rPr>
          <w:rFonts w:ascii="Times New Roman" w:eastAsia="標楷體" w:hAnsi="Times New Roman" w:cs="Times New Roman"/>
        </w:rPr>
      </w:pPr>
      <w:r w:rsidRPr="005F6F2B">
        <w:rPr>
          <w:rFonts w:ascii="Times New Roman" w:eastAsia="標楷體" w:hAnsi="Times New Roman" w:cs="標楷體" w:hint="eastAsia"/>
        </w:rPr>
        <w:t>研究評量資料由研發處提供。</w:t>
      </w:r>
      <w:r w:rsidRPr="005F6F2B">
        <w:rPr>
          <w:rFonts w:ascii="Times New Roman" w:eastAsia="標楷體" w:hAnsi="Times New Roman" w:cs="Times New Roman"/>
        </w:rPr>
        <w:tab/>
      </w:r>
    </w:p>
    <w:p w:rsidR="00BF4015" w:rsidRDefault="00BF4015" w:rsidP="00783FE7">
      <w:pPr>
        <w:tabs>
          <w:tab w:val="left" w:pos="758"/>
          <w:tab w:val="left" w:pos="900"/>
          <w:tab w:val="left" w:pos="1080"/>
          <w:tab w:val="center" w:pos="4936"/>
        </w:tabs>
        <w:adjustRightInd w:val="0"/>
        <w:snapToGrid w:val="0"/>
        <w:spacing w:line="240" w:lineRule="atLeast"/>
        <w:ind w:firstLineChars="450" w:firstLine="1080"/>
        <w:jc w:val="both"/>
        <w:rPr>
          <w:rFonts w:ascii="Times New Roman" w:eastAsia="標楷體" w:hAnsi="Times New Roman" w:cs="Times New Roman"/>
        </w:rPr>
      </w:pPr>
    </w:p>
    <w:p w:rsidR="00BF4015" w:rsidRDefault="00BF4015" w:rsidP="00783FE7">
      <w:pPr>
        <w:tabs>
          <w:tab w:val="left" w:pos="758"/>
          <w:tab w:val="left" w:pos="900"/>
          <w:tab w:val="left" w:pos="1080"/>
          <w:tab w:val="center" w:pos="4936"/>
        </w:tabs>
        <w:adjustRightInd w:val="0"/>
        <w:snapToGrid w:val="0"/>
        <w:spacing w:line="240" w:lineRule="atLeast"/>
        <w:ind w:firstLineChars="450" w:firstLine="1080"/>
        <w:jc w:val="both"/>
        <w:rPr>
          <w:rFonts w:ascii="Times New Roman" w:eastAsia="標楷體" w:hAnsi="Times New Roman" w:cs="Times New Roman"/>
        </w:rPr>
      </w:pPr>
    </w:p>
    <w:p w:rsidR="00BF4015" w:rsidRPr="005F6F2B" w:rsidRDefault="00BF4015" w:rsidP="00783FE7">
      <w:pPr>
        <w:tabs>
          <w:tab w:val="left" w:pos="758"/>
          <w:tab w:val="left" w:pos="900"/>
          <w:tab w:val="left" w:pos="1080"/>
          <w:tab w:val="center" w:pos="4936"/>
        </w:tabs>
        <w:adjustRightInd w:val="0"/>
        <w:snapToGrid w:val="0"/>
        <w:spacing w:line="240" w:lineRule="atLeast"/>
        <w:ind w:firstLineChars="450" w:firstLine="1080"/>
        <w:jc w:val="both"/>
        <w:rPr>
          <w:rFonts w:ascii="Times New Roman" w:eastAsia="標楷體" w:hAnsi="Times New Roman" w:cs="Times New Roman"/>
        </w:rPr>
      </w:pPr>
    </w:p>
    <w:p w:rsidR="00BF4015" w:rsidRPr="005F6F2B" w:rsidRDefault="00BF4015" w:rsidP="00783FE7">
      <w:pPr>
        <w:numPr>
          <w:ilvl w:val="0"/>
          <w:numId w:val="8"/>
        </w:numPr>
        <w:tabs>
          <w:tab w:val="clear" w:pos="975"/>
        </w:tabs>
        <w:spacing w:line="240" w:lineRule="atLeast"/>
        <w:rPr>
          <w:rFonts w:ascii="Times New Roman" w:eastAsia="標楷體" w:hAnsi="Times New Roman" w:cs="Times New Roman"/>
        </w:rPr>
      </w:pPr>
      <w:r w:rsidRPr="005F6F2B">
        <w:rPr>
          <w:rFonts w:ascii="Times New Roman" w:eastAsia="標楷體" w:hAnsi="Times New Roman" w:cs="標楷體" w:hint="eastAsia"/>
        </w:rPr>
        <w:t>本中心研究人員服務項目評量之合格分數為五年內達到</w:t>
      </w:r>
      <w:r w:rsidRPr="005F6F2B">
        <w:rPr>
          <w:rFonts w:ascii="Times New Roman" w:eastAsia="標楷體" w:hAnsi="Times New Roman" w:cs="Times New Roman"/>
        </w:rPr>
        <w:t>80</w:t>
      </w:r>
      <w:r w:rsidRPr="005F6F2B">
        <w:rPr>
          <w:rFonts w:ascii="Times New Roman" w:eastAsia="標楷體" w:hAnsi="Times New Roman" w:cs="標楷體" w:hint="eastAsia"/>
        </w:rPr>
        <w:t>分。</w:t>
      </w:r>
    </w:p>
    <w:p w:rsidR="00BF4015" w:rsidRPr="005F6F2B" w:rsidRDefault="00BF4015" w:rsidP="00783FE7">
      <w:pPr>
        <w:spacing w:line="240" w:lineRule="atLeast"/>
        <w:ind w:leftChars="350" w:left="960" w:hangingChars="50" w:hanging="12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服務績效評量計分方式如下：</w:t>
      </w:r>
    </w:p>
    <w:p w:rsidR="00BF4015" w:rsidRPr="005F6F2B" w:rsidRDefault="00BF4015" w:rsidP="00783FE7">
      <w:pPr>
        <w:tabs>
          <w:tab w:val="left" w:pos="1080"/>
          <w:tab w:val="left" w:pos="1800"/>
        </w:tabs>
        <w:spacing w:line="240" w:lineRule="atLeast"/>
        <w:ind w:leftChars="200" w:left="480" w:firstLineChars="200" w:firstLine="480"/>
        <w:rPr>
          <w:rFonts w:ascii="Times New Roman" w:eastAsia="標楷體" w:hAnsi="Times New Roman" w:cs="Times New Roman"/>
        </w:rPr>
      </w:pPr>
      <w:r w:rsidRPr="005F6F2B">
        <w:rPr>
          <w:rFonts w:ascii="Times New Roman" w:eastAsia="標楷體" w:hAnsi="Times New Roman" w:cs="標楷體" w:hint="eastAsia"/>
        </w:rPr>
        <w:t>一、兼任行政職務情形。</w:t>
      </w:r>
    </w:p>
    <w:p w:rsidR="00BF4015" w:rsidRPr="005F6F2B" w:rsidRDefault="00BF4015" w:rsidP="00783FE7">
      <w:pPr>
        <w:tabs>
          <w:tab w:val="left" w:pos="1080"/>
          <w:tab w:val="left" w:pos="1800"/>
        </w:tabs>
        <w:spacing w:line="240" w:lineRule="atLeast"/>
        <w:ind w:leftChars="200" w:left="480" w:firstLineChars="200" w:firstLine="48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一</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兼任本校一級行政主管者，五年內單一職務採計一次，每次列</w:t>
      </w:r>
      <w:r w:rsidRPr="005F6F2B">
        <w:rPr>
          <w:rFonts w:ascii="Times New Roman" w:eastAsia="標楷體" w:hAnsi="Times New Roman" w:cs="Times New Roman"/>
        </w:rPr>
        <w:t xml:space="preserve">          </w:t>
      </w:r>
    </w:p>
    <w:p w:rsidR="00BF4015" w:rsidRPr="005F6F2B" w:rsidRDefault="00BF4015" w:rsidP="00783FE7">
      <w:pPr>
        <w:tabs>
          <w:tab w:val="left" w:pos="1080"/>
          <w:tab w:val="left" w:pos="1800"/>
        </w:tabs>
        <w:spacing w:line="240" w:lineRule="atLeast"/>
        <w:ind w:leftChars="200" w:left="480" w:firstLineChars="200" w:firstLine="48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計</w:t>
      </w:r>
      <w:r w:rsidRPr="005F6F2B">
        <w:rPr>
          <w:rFonts w:ascii="Times New Roman" w:eastAsia="標楷體" w:hAnsi="Times New Roman" w:cs="Times New Roman"/>
        </w:rPr>
        <w:t>30</w:t>
      </w:r>
      <w:r w:rsidRPr="005F6F2B">
        <w:rPr>
          <w:rFonts w:ascii="Times New Roman" w:eastAsia="標楷體" w:hAnsi="Times New Roman" w:cs="標楷體" w:hint="eastAsia"/>
        </w:rPr>
        <w:t>分。</w:t>
      </w:r>
    </w:p>
    <w:p w:rsidR="00BF4015" w:rsidRPr="005F6F2B" w:rsidRDefault="00BF4015" w:rsidP="00783FE7">
      <w:pPr>
        <w:tabs>
          <w:tab w:val="left" w:pos="1260"/>
        </w:tabs>
        <w:spacing w:line="240" w:lineRule="atLeast"/>
        <w:ind w:leftChars="200" w:left="48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兼任本校其他行政職務者，五年內單一職務採計一次，每次列</w:t>
      </w:r>
    </w:p>
    <w:p w:rsidR="00BF4015" w:rsidRPr="005F6F2B" w:rsidRDefault="00BF4015" w:rsidP="00783FE7">
      <w:pPr>
        <w:tabs>
          <w:tab w:val="left" w:pos="1260"/>
        </w:tabs>
        <w:spacing w:line="240" w:lineRule="atLeast"/>
        <w:ind w:leftChars="200" w:left="48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計</w:t>
      </w:r>
      <w:r w:rsidRPr="005F6F2B">
        <w:rPr>
          <w:rFonts w:ascii="Times New Roman" w:eastAsia="標楷體" w:hAnsi="Times New Roman" w:cs="Times New Roman"/>
        </w:rPr>
        <w:t>10</w:t>
      </w:r>
      <w:r w:rsidRPr="005F6F2B">
        <w:rPr>
          <w:rFonts w:ascii="Times New Roman" w:eastAsia="標楷體" w:hAnsi="Times New Roman" w:cs="標楷體" w:hint="eastAsia"/>
        </w:rPr>
        <w:t>分。</w:t>
      </w:r>
    </w:p>
    <w:p w:rsidR="00BF4015" w:rsidRPr="005F6F2B" w:rsidRDefault="00BF4015" w:rsidP="00783FE7">
      <w:pPr>
        <w:spacing w:line="240" w:lineRule="atLeast"/>
        <w:ind w:firstLineChars="400" w:firstLine="960"/>
        <w:rPr>
          <w:rFonts w:ascii="Times New Roman" w:eastAsia="標楷體" w:hAnsi="Times New Roman" w:cs="Times New Roman"/>
        </w:rPr>
      </w:pPr>
      <w:r w:rsidRPr="005F6F2B">
        <w:rPr>
          <w:rFonts w:ascii="Times New Roman" w:eastAsia="標楷體" w:hAnsi="Times New Roman" w:cs="標楷體" w:hint="eastAsia"/>
        </w:rPr>
        <w:t>二、</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參與</w:t>
      </w:r>
      <w:r w:rsidRPr="005F6F2B">
        <w:rPr>
          <w:rFonts w:ascii="Times New Roman" w:eastAsia="標楷體" w:hAnsi="Times New Roman" w:cs="標楷體" w:hint="eastAsia"/>
          <w:kern w:val="0"/>
        </w:rPr>
        <w:t>中心、本校會議情形及</w:t>
      </w:r>
      <w:r w:rsidRPr="005F6F2B">
        <w:rPr>
          <w:rFonts w:ascii="Times New Roman" w:eastAsia="標楷體" w:hAnsi="Times New Roman" w:cs="標楷體" w:hint="eastAsia"/>
        </w:rPr>
        <w:t>行政事務之貢獻。</w:t>
      </w:r>
    </w:p>
    <w:p w:rsidR="00BF4015" w:rsidRPr="005F6F2B" w:rsidRDefault="00BF4015" w:rsidP="00783FE7">
      <w:pPr>
        <w:tabs>
          <w:tab w:val="left" w:pos="1080"/>
          <w:tab w:val="left" w:pos="3559"/>
        </w:tabs>
        <w:spacing w:line="360" w:lineRule="exac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一</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擔任中心及本校各項會議代表者，一任列計</w:t>
      </w:r>
      <w:r w:rsidRPr="005F6F2B">
        <w:rPr>
          <w:rFonts w:ascii="Times New Roman" w:eastAsia="標楷體" w:hAnsi="Times New Roman" w:cs="Times New Roman"/>
        </w:rPr>
        <w:t>10</w:t>
      </w:r>
      <w:r w:rsidRPr="005F6F2B">
        <w:rPr>
          <w:rFonts w:ascii="Times New Roman" w:eastAsia="標楷體" w:hAnsi="Times New Roman" w:cs="標楷體" w:hint="eastAsia"/>
        </w:rPr>
        <w:t>分。</w:t>
      </w:r>
    </w:p>
    <w:p w:rsidR="00BF4015" w:rsidRPr="005F6F2B" w:rsidRDefault="00BF4015" w:rsidP="00783FE7">
      <w:pPr>
        <w:tabs>
          <w:tab w:val="left" w:pos="1440"/>
          <w:tab w:val="left" w:pos="3559"/>
        </w:tabs>
        <w:spacing w:line="360" w:lineRule="exact"/>
        <w:ind w:rightChars="51" w:right="122"/>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協助中心接待外賓，一次列計</w:t>
      </w:r>
      <w:r w:rsidRPr="005F6F2B">
        <w:rPr>
          <w:rFonts w:ascii="Times New Roman" w:eastAsia="標楷體" w:hAnsi="Times New Roman" w:cs="Times New Roman"/>
        </w:rPr>
        <w:t>2</w:t>
      </w:r>
      <w:r w:rsidRPr="005F6F2B">
        <w:rPr>
          <w:rFonts w:ascii="Times New Roman" w:eastAsia="標楷體" w:hAnsi="Times New Roman" w:cs="標楷體" w:hint="eastAsia"/>
        </w:rPr>
        <w:t>分，每年以</w:t>
      </w:r>
      <w:r w:rsidRPr="005F6F2B">
        <w:rPr>
          <w:rFonts w:ascii="Times New Roman" w:eastAsia="標楷體" w:hAnsi="Times New Roman" w:cs="Times New Roman"/>
        </w:rPr>
        <w:t>10</w:t>
      </w:r>
      <w:r w:rsidRPr="005F6F2B">
        <w:rPr>
          <w:rFonts w:ascii="Times New Roman" w:eastAsia="標楷體" w:hAnsi="Times New Roman" w:cs="標楷體" w:hint="eastAsia"/>
        </w:rPr>
        <w:t>分為上限。</w:t>
      </w:r>
    </w:p>
    <w:p w:rsidR="00BF4015" w:rsidRPr="005F6F2B" w:rsidRDefault="00BF4015" w:rsidP="00783FE7">
      <w:pPr>
        <w:tabs>
          <w:tab w:val="left" w:pos="3559"/>
        </w:tabs>
        <w:spacing w:line="360" w:lineRule="exact"/>
        <w:ind w:rightChars="51" w:right="122"/>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三</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主持或執行本校行政單位交付之調查研究計畫，一件列計</w:t>
      </w:r>
      <w:r w:rsidRPr="005F6F2B">
        <w:rPr>
          <w:rFonts w:ascii="Times New Roman" w:eastAsia="標楷體" w:hAnsi="Times New Roman" w:cs="Times New Roman"/>
        </w:rPr>
        <w:t xml:space="preserve">10 </w:t>
      </w:r>
    </w:p>
    <w:p w:rsidR="00BF4015" w:rsidRPr="005F6F2B" w:rsidRDefault="00BF4015" w:rsidP="00783FE7">
      <w:pPr>
        <w:tabs>
          <w:tab w:val="left" w:pos="3559"/>
        </w:tabs>
        <w:spacing w:line="360" w:lineRule="exact"/>
        <w:ind w:rightChars="51" w:right="122"/>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分。</w:t>
      </w:r>
    </w:p>
    <w:p w:rsidR="00BF4015" w:rsidRPr="005F6F2B" w:rsidRDefault="00BF4015" w:rsidP="00783FE7">
      <w:pPr>
        <w:tabs>
          <w:tab w:val="left" w:pos="3559"/>
        </w:tabs>
        <w:spacing w:line="360" w:lineRule="exact"/>
        <w:ind w:rightChars="51" w:right="122" w:firstLineChars="400" w:firstLine="960"/>
        <w:jc w:val="both"/>
        <w:rPr>
          <w:rFonts w:ascii="Times New Roman" w:eastAsia="標楷體" w:hAnsi="Times New Roman" w:cs="Times New Roman"/>
        </w:rPr>
      </w:pPr>
      <w:r w:rsidRPr="005F6F2B">
        <w:rPr>
          <w:rFonts w:ascii="Times New Roman" w:eastAsia="標楷體" w:hAnsi="Times New Roman" w:cs="標楷體" w:hint="eastAsia"/>
        </w:rPr>
        <w:t>三、</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辦理國內外學術研討會。</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一</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主辦學術研討會或研習營，一次列計</w:t>
      </w:r>
      <w:r w:rsidRPr="005F6F2B">
        <w:rPr>
          <w:rFonts w:ascii="Times New Roman" w:eastAsia="標楷體" w:hAnsi="Times New Roman" w:cs="Times New Roman"/>
        </w:rPr>
        <w:t>10</w:t>
      </w:r>
      <w:r w:rsidRPr="005F6F2B">
        <w:rPr>
          <w:rFonts w:ascii="Times New Roman" w:eastAsia="標楷體" w:hAnsi="Times New Roman" w:cs="標楷體" w:hint="eastAsia"/>
        </w:rPr>
        <w:t>分。</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協辦學術研討會，一次列計</w:t>
      </w:r>
      <w:r w:rsidRPr="005F6F2B">
        <w:rPr>
          <w:rFonts w:ascii="Times New Roman" w:eastAsia="標楷體" w:hAnsi="Times New Roman" w:cs="Times New Roman"/>
        </w:rPr>
        <w:t>5</w:t>
      </w:r>
      <w:r w:rsidRPr="005F6F2B">
        <w:rPr>
          <w:rFonts w:ascii="Times New Roman" w:eastAsia="標楷體" w:hAnsi="Times New Roman" w:cs="標楷體" w:hint="eastAsia"/>
        </w:rPr>
        <w:t>分。</w:t>
      </w:r>
    </w:p>
    <w:p w:rsidR="00BF4015" w:rsidRPr="005F6F2B" w:rsidRDefault="00BF4015" w:rsidP="00783FE7">
      <w:pPr>
        <w:spacing w:line="240" w:lineRule="atLeast"/>
        <w:ind w:firstLineChars="400" w:firstLine="960"/>
        <w:rPr>
          <w:rFonts w:ascii="Times New Roman" w:eastAsia="標楷體" w:hAnsi="Times New Roman" w:cs="Times New Roman"/>
          <w:kern w:val="0"/>
        </w:rPr>
      </w:pPr>
      <w:r w:rsidRPr="005F6F2B">
        <w:rPr>
          <w:rFonts w:ascii="Times New Roman" w:eastAsia="標楷體" w:hAnsi="Times New Roman" w:cs="標楷體" w:hint="eastAsia"/>
        </w:rPr>
        <w:t>四、</w:t>
      </w:r>
      <w:r w:rsidRPr="005F6F2B">
        <w:rPr>
          <w:rFonts w:ascii="Times New Roman" w:eastAsia="標楷體" w:hAnsi="Times New Roman" w:cs="Times New Roman"/>
        </w:rPr>
        <w:t xml:space="preserve"> </w:t>
      </w:r>
      <w:r w:rsidRPr="005F6F2B">
        <w:rPr>
          <w:rFonts w:ascii="Times New Roman" w:eastAsia="標楷體" w:hAnsi="Times New Roman" w:cs="標楷體" w:hint="eastAsia"/>
          <w:kern w:val="0"/>
        </w:rPr>
        <w:t>刊物、叢書之編輯。</w:t>
      </w:r>
    </w:p>
    <w:p w:rsidR="00BF4015" w:rsidRPr="005F6F2B" w:rsidRDefault="00BF4015" w:rsidP="00783FE7">
      <w:pPr>
        <w:tabs>
          <w:tab w:val="left" w:pos="180"/>
        </w:tabs>
        <w:snapToGrid w:val="0"/>
        <w:spacing w:line="240" w:lineRule="atLeast"/>
        <w:ind w:left="1080" w:hangingChars="450" w:hanging="108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一</w:t>
      </w:r>
      <w:r w:rsidRPr="005F6F2B">
        <w:rPr>
          <w:rFonts w:ascii="Times New Roman" w:eastAsia="標楷體" w:hAnsi="Times New Roman" w:cs="Times New Roman"/>
          <w:kern w:val="0"/>
        </w:rPr>
        <w:t xml:space="preserve">) </w:t>
      </w:r>
      <w:r w:rsidRPr="005F6F2B">
        <w:rPr>
          <w:rFonts w:ascii="Times New Roman" w:eastAsia="標楷體" w:hAnsi="Times New Roman" w:cs="標楷體" w:hint="eastAsia"/>
        </w:rPr>
        <w:t>擔任學術期刊總編輯者，一年列計</w:t>
      </w:r>
      <w:r w:rsidRPr="005F6F2B">
        <w:rPr>
          <w:rFonts w:ascii="Times New Roman" w:eastAsia="標楷體" w:hAnsi="Times New Roman" w:cs="Times New Roman"/>
        </w:rPr>
        <w:t>10</w:t>
      </w:r>
      <w:r w:rsidRPr="005F6F2B">
        <w:rPr>
          <w:rFonts w:ascii="Times New Roman" w:eastAsia="標楷體" w:hAnsi="Times New Roman" w:cs="標楷體" w:hint="eastAsia"/>
        </w:rPr>
        <w:t>分。</w:t>
      </w:r>
    </w:p>
    <w:p w:rsidR="00BF4015" w:rsidRPr="005F6F2B" w:rsidRDefault="00BF4015" w:rsidP="00783FE7">
      <w:pPr>
        <w:tabs>
          <w:tab w:val="left" w:pos="180"/>
        </w:tabs>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擔任學術期刊執行編輯者，一年列計</w:t>
      </w:r>
      <w:r w:rsidRPr="005F6F2B">
        <w:rPr>
          <w:rFonts w:ascii="Times New Roman" w:eastAsia="標楷體" w:hAnsi="Times New Roman" w:cs="Times New Roman"/>
        </w:rPr>
        <w:t>5</w:t>
      </w:r>
      <w:r w:rsidRPr="005F6F2B">
        <w:rPr>
          <w:rFonts w:ascii="Times New Roman" w:eastAsia="標楷體" w:hAnsi="Times New Roman" w:cs="標楷體" w:hint="eastAsia"/>
        </w:rPr>
        <w:t>分。</w:t>
      </w:r>
    </w:p>
    <w:p w:rsidR="00BF4015" w:rsidRPr="005F6F2B" w:rsidRDefault="00BF4015" w:rsidP="00783FE7">
      <w:pPr>
        <w:tabs>
          <w:tab w:val="left" w:pos="180"/>
        </w:tabs>
        <w:snapToGrid w:val="0"/>
        <w:spacing w:line="240" w:lineRule="atLeast"/>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三</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擔任學術期刊編輯委員者，一年計列</w:t>
      </w:r>
      <w:r w:rsidRPr="005F6F2B">
        <w:rPr>
          <w:rFonts w:ascii="Times New Roman" w:eastAsia="標楷體" w:hAnsi="Times New Roman" w:cs="Times New Roman"/>
        </w:rPr>
        <w:t>3</w:t>
      </w:r>
      <w:r w:rsidRPr="005F6F2B">
        <w:rPr>
          <w:rFonts w:ascii="Times New Roman" w:eastAsia="標楷體" w:hAnsi="Times New Roman" w:cs="標楷體" w:hint="eastAsia"/>
        </w:rPr>
        <w:t>分。</w:t>
      </w:r>
    </w:p>
    <w:p w:rsidR="00BF4015" w:rsidRPr="005F6F2B" w:rsidRDefault="00BF4015" w:rsidP="00783FE7">
      <w:pPr>
        <w:tabs>
          <w:tab w:val="left" w:pos="1440"/>
        </w:tabs>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四</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學術期刊評審稿件，一件列計</w:t>
      </w:r>
      <w:r w:rsidRPr="005F6F2B">
        <w:rPr>
          <w:rFonts w:ascii="Times New Roman" w:eastAsia="標楷體" w:hAnsi="Times New Roman" w:cs="Times New Roman"/>
        </w:rPr>
        <w:t>2</w:t>
      </w:r>
      <w:r w:rsidRPr="005F6F2B">
        <w:rPr>
          <w:rFonts w:ascii="Times New Roman" w:eastAsia="標楷體" w:hAnsi="Times New Roman" w:cs="標楷體" w:hint="eastAsia"/>
        </w:rPr>
        <w:t>分。</w:t>
      </w:r>
    </w:p>
    <w:p w:rsidR="00BF4015" w:rsidRPr="005F6F2B" w:rsidRDefault="00BF4015" w:rsidP="00783FE7">
      <w:pPr>
        <w:tabs>
          <w:tab w:val="left" w:pos="180"/>
        </w:tabs>
        <w:snapToGrid w:val="0"/>
        <w:spacing w:line="240" w:lineRule="atLeast"/>
        <w:ind w:firstLineChars="400" w:firstLine="960"/>
        <w:jc w:val="both"/>
        <w:rPr>
          <w:rFonts w:ascii="Times New Roman" w:eastAsia="標楷體" w:hAnsi="Times New Roman" w:cs="Times New Roman"/>
          <w:kern w:val="0"/>
        </w:rPr>
      </w:pPr>
      <w:r w:rsidRPr="005F6F2B">
        <w:rPr>
          <w:rFonts w:ascii="Times New Roman" w:eastAsia="標楷體" w:hAnsi="Times New Roman" w:cs="標楷體" w:hint="eastAsia"/>
        </w:rPr>
        <w:t>五、</w:t>
      </w:r>
      <w:r w:rsidRPr="005F6F2B">
        <w:rPr>
          <w:rFonts w:ascii="Times New Roman" w:eastAsia="標楷體" w:hAnsi="Times New Roman" w:cs="Times New Roman"/>
        </w:rPr>
        <w:t xml:space="preserve"> </w:t>
      </w:r>
      <w:r w:rsidRPr="005F6F2B">
        <w:rPr>
          <w:rFonts w:ascii="Times New Roman" w:eastAsia="標楷體" w:hAnsi="Times New Roman" w:cs="標楷體" w:hint="eastAsia"/>
          <w:kern w:val="0"/>
        </w:rPr>
        <w:t>提供研究諮詢意見或資料。</w:t>
      </w:r>
    </w:p>
    <w:p w:rsidR="00BF4015" w:rsidRPr="005F6F2B" w:rsidRDefault="00BF4015" w:rsidP="00783FE7">
      <w:pPr>
        <w:spacing w:line="240" w:lineRule="atLeast"/>
        <w:ind w:left="1320" w:hangingChars="550" w:hanging="1320"/>
        <w:rPr>
          <w:rFonts w:ascii="Times New Roman" w:eastAsia="標楷體" w:hAnsi="Times New Roman" w:cs="Times New Roman"/>
        </w:rPr>
      </w:pPr>
      <w:r w:rsidRPr="005F6F2B">
        <w:rPr>
          <w:rFonts w:ascii="Times New Roman" w:eastAsia="標楷體" w:hAnsi="Times New Roman" w:cs="Times New Roman"/>
          <w:kern w:val="0"/>
        </w:rPr>
        <w:t xml:space="preserve">           </w:t>
      </w:r>
      <w:r w:rsidRPr="005F6F2B">
        <w:rPr>
          <w:rFonts w:ascii="Times New Roman" w:eastAsia="標楷體" w:hAnsi="Times New Roman" w:cs="標楷體" w:hint="eastAsia"/>
        </w:rPr>
        <w:t>協助執行本校各院系所老師科技部之調查研究計畫，一件列計</w:t>
      </w:r>
      <w:r w:rsidRPr="005F6F2B">
        <w:rPr>
          <w:rFonts w:ascii="Times New Roman" w:eastAsia="標楷體" w:hAnsi="Times New Roman" w:cs="Times New Roman"/>
        </w:rPr>
        <w:t>10</w:t>
      </w:r>
      <w:r w:rsidRPr="005F6F2B">
        <w:rPr>
          <w:rFonts w:ascii="Times New Roman" w:eastAsia="標楷體" w:hAnsi="Times New Roman" w:cs="標楷體" w:hint="eastAsia"/>
        </w:rPr>
        <w:t>分。</w:t>
      </w:r>
    </w:p>
    <w:p w:rsidR="00BF4015" w:rsidRPr="005F6F2B" w:rsidRDefault="00BF4015" w:rsidP="00783FE7">
      <w:pPr>
        <w:tabs>
          <w:tab w:val="left" w:pos="1080"/>
          <w:tab w:val="left" w:pos="3559"/>
        </w:tabs>
        <w:spacing w:line="360" w:lineRule="exact"/>
        <w:ind w:rightChars="51" w:right="122" w:firstLineChars="400" w:firstLine="960"/>
        <w:jc w:val="both"/>
        <w:rPr>
          <w:rFonts w:ascii="Times New Roman" w:eastAsia="標楷體" w:hAnsi="Times New Roman" w:cs="Times New Roman"/>
        </w:rPr>
      </w:pPr>
      <w:r w:rsidRPr="005F6F2B">
        <w:rPr>
          <w:rFonts w:ascii="Times New Roman" w:eastAsia="標楷體" w:hAnsi="Times New Roman" w:cs="標楷體" w:hint="eastAsia"/>
        </w:rPr>
        <w:t>六、</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參與校內義務教學情形。</w:t>
      </w:r>
    </w:p>
    <w:p w:rsidR="00BF4015" w:rsidRPr="005F6F2B" w:rsidRDefault="00BF4015" w:rsidP="00783FE7">
      <w:pPr>
        <w:spacing w:line="240" w:lineRule="atLeast"/>
        <w:ind w:left="1320" w:hangingChars="550" w:hanging="132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擔任本校其他院系所或通識課程教師且義務授課者，每學期每門課列計</w:t>
      </w:r>
      <w:r w:rsidRPr="005F6F2B">
        <w:rPr>
          <w:rFonts w:ascii="Times New Roman" w:eastAsia="標楷體" w:hAnsi="Times New Roman" w:cs="Times New Roman"/>
        </w:rPr>
        <w:t>5</w:t>
      </w:r>
      <w:r w:rsidRPr="005F6F2B">
        <w:rPr>
          <w:rFonts w:ascii="Times New Roman" w:eastAsia="標楷體" w:hAnsi="Times New Roman" w:cs="標楷體" w:hint="eastAsia"/>
        </w:rPr>
        <w:t>分。</w:t>
      </w:r>
    </w:p>
    <w:p w:rsidR="00BF4015" w:rsidRPr="005F6F2B" w:rsidRDefault="00BF4015" w:rsidP="00783FE7">
      <w:pPr>
        <w:tabs>
          <w:tab w:val="left" w:pos="1080"/>
          <w:tab w:val="left" w:pos="3559"/>
        </w:tabs>
        <w:spacing w:line="360" w:lineRule="exact"/>
        <w:ind w:rightChars="51" w:right="122" w:firstLineChars="400" w:firstLine="960"/>
        <w:jc w:val="both"/>
        <w:rPr>
          <w:rFonts w:ascii="Times New Roman" w:eastAsia="標楷體" w:hAnsi="Times New Roman" w:cs="Times New Roman"/>
        </w:rPr>
      </w:pPr>
      <w:r w:rsidRPr="005F6F2B">
        <w:rPr>
          <w:rFonts w:ascii="Times New Roman" w:eastAsia="標楷體" w:hAnsi="Times New Roman" w:cs="標楷體" w:hint="eastAsia"/>
        </w:rPr>
        <w:t>七、</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其他服務事項。</w:t>
      </w:r>
    </w:p>
    <w:p w:rsidR="00BF4015" w:rsidRPr="005F6F2B" w:rsidRDefault="00BF4015" w:rsidP="00783FE7">
      <w:pPr>
        <w:spacing w:line="240" w:lineRule="atLeast"/>
        <w:ind w:leftChars="450" w:left="1800" w:hangingChars="300" w:hanging="72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一</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擔任中國政治學會、台灣政治學會及其他相關學會之會長、秘</w:t>
      </w:r>
      <w:r w:rsidRPr="005F6F2B">
        <w:rPr>
          <w:rFonts w:ascii="Times New Roman" w:eastAsia="標楷體" w:hAnsi="Times New Roman" w:cs="Times New Roman"/>
        </w:rPr>
        <w:t xml:space="preserve">    </w:t>
      </w:r>
    </w:p>
    <w:p w:rsidR="00BF4015" w:rsidRPr="005F6F2B" w:rsidRDefault="00BF4015" w:rsidP="00783FE7">
      <w:pPr>
        <w:spacing w:line="240" w:lineRule="atLeast"/>
        <w:ind w:leftChars="450" w:left="1800" w:hangingChars="300" w:hanging="72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書長或相當職務者，一任列計</w:t>
      </w:r>
      <w:r w:rsidRPr="005F6F2B">
        <w:rPr>
          <w:rFonts w:ascii="Times New Roman" w:eastAsia="標楷體" w:hAnsi="Times New Roman" w:cs="Times New Roman"/>
        </w:rPr>
        <w:t>15</w:t>
      </w:r>
      <w:r w:rsidRPr="005F6F2B">
        <w:rPr>
          <w:rFonts w:ascii="Times New Roman" w:eastAsia="標楷體" w:hAnsi="Times New Roman" w:cs="標楷體" w:hint="eastAsia"/>
        </w:rPr>
        <w:t>分。</w:t>
      </w:r>
    </w:p>
    <w:p w:rsidR="00BF4015" w:rsidRPr="005F6F2B" w:rsidRDefault="00BF4015" w:rsidP="00783FE7">
      <w:pPr>
        <w:widowControl/>
        <w:tabs>
          <w:tab w:val="left" w:pos="1260"/>
        </w:tabs>
        <w:spacing w:line="240" w:lineRule="atLeast"/>
        <w:ind w:leftChars="352" w:left="845"/>
        <w:rPr>
          <w:rFonts w:ascii="Times New Roman" w:eastAsia="標楷體" w:hAnsi="Times New Roman" w:cs="Times New Roman"/>
          <w:kern w:val="0"/>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二</w:t>
      </w:r>
      <w:r w:rsidRPr="005F6F2B">
        <w:rPr>
          <w:rFonts w:ascii="Times New Roman" w:eastAsia="標楷體" w:hAnsi="Times New Roman" w:cs="Times New Roman"/>
        </w:rPr>
        <w:t xml:space="preserve">) </w:t>
      </w:r>
      <w:r w:rsidRPr="005F6F2B">
        <w:rPr>
          <w:rFonts w:ascii="Times New Roman" w:eastAsia="標楷體" w:hAnsi="Times New Roman" w:cs="標楷體" w:hint="eastAsia"/>
          <w:kern w:val="0"/>
        </w:rPr>
        <w:t>擔任「台灣選舉與民主化調查」（</w:t>
      </w:r>
      <w:r w:rsidRPr="005F6F2B">
        <w:rPr>
          <w:rFonts w:ascii="Times New Roman" w:eastAsia="標楷體" w:hAnsi="Times New Roman" w:cs="Times New Roman"/>
          <w:kern w:val="0"/>
        </w:rPr>
        <w:t>TEDS</w:t>
      </w:r>
      <w:r w:rsidRPr="005F6F2B">
        <w:rPr>
          <w:rFonts w:ascii="Times New Roman" w:eastAsia="標楷體" w:hAnsi="Times New Roman" w:cs="標楷體" w:hint="eastAsia"/>
          <w:kern w:val="0"/>
        </w:rPr>
        <w:t>）規劃與推動委員會委</w:t>
      </w:r>
    </w:p>
    <w:p w:rsidR="00BF4015" w:rsidRPr="005F6F2B" w:rsidRDefault="00BF4015" w:rsidP="00783FE7">
      <w:pPr>
        <w:widowControl/>
        <w:tabs>
          <w:tab w:val="left" w:pos="1260"/>
        </w:tabs>
        <w:spacing w:line="240" w:lineRule="atLeast"/>
        <w:ind w:leftChars="352" w:left="845"/>
        <w:rPr>
          <w:rFonts w:ascii="Times New Roman" w:eastAsia="標楷體" w:hAnsi="Times New Roman" w:cs="Times New Roman"/>
          <w:kern w:val="0"/>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kern w:val="0"/>
        </w:rPr>
        <w:t>員或執行小組委員，一任</w:t>
      </w:r>
      <w:r w:rsidRPr="005F6F2B">
        <w:rPr>
          <w:rFonts w:ascii="Times New Roman" w:eastAsia="標楷體" w:hAnsi="Times New Roman" w:cs="標楷體" w:hint="eastAsia"/>
        </w:rPr>
        <w:t>列計</w:t>
      </w:r>
      <w:r w:rsidRPr="005F6F2B">
        <w:rPr>
          <w:rFonts w:ascii="Times New Roman" w:eastAsia="標楷體" w:hAnsi="Times New Roman" w:cs="Times New Roman"/>
          <w:kern w:val="0"/>
        </w:rPr>
        <w:t>10</w:t>
      </w:r>
      <w:r w:rsidRPr="005F6F2B">
        <w:rPr>
          <w:rFonts w:ascii="Times New Roman" w:eastAsia="標楷體" w:hAnsi="Times New Roman" w:cs="標楷體" w:hint="eastAsia"/>
          <w:kern w:val="0"/>
        </w:rPr>
        <w:t>分。</w:t>
      </w:r>
    </w:p>
    <w:p w:rsidR="00BF4015" w:rsidRPr="005F6F2B" w:rsidRDefault="00BF4015" w:rsidP="00783FE7">
      <w:pPr>
        <w:spacing w:line="240" w:lineRule="atLeast"/>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三</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協助推動本中心的國際性學術活動，一次列計</w:t>
      </w:r>
      <w:r w:rsidRPr="005F6F2B">
        <w:rPr>
          <w:rFonts w:ascii="Times New Roman" w:eastAsia="標楷體" w:hAnsi="Times New Roman" w:cs="Times New Roman"/>
        </w:rPr>
        <w:t>5</w:t>
      </w:r>
      <w:r w:rsidRPr="005F6F2B">
        <w:rPr>
          <w:rFonts w:ascii="Times New Roman" w:eastAsia="標楷體" w:hAnsi="Times New Roman" w:cs="標楷體" w:hint="eastAsia"/>
        </w:rPr>
        <w:t>分。</w:t>
      </w:r>
    </w:p>
    <w:p w:rsidR="00BF4015" w:rsidRPr="005F6F2B" w:rsidRDefault="00BF4015" w:rsidP="00783FE7">
      <w:pPr>
        <w:tabs>
          <w:tab w:val="left" w:pos="180"/>
        </w:tabs>
        <w:snapToGrid w:val="0"/>
        <w:spacing w:line="240" w:lineRule="atLeast"/>
        <w:ind w:left="1200" w:hangingChars="500" w:hanging="120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四</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被選派為國際學術機構之校方代表，一年列計</w:t>
      </w:r>
      <w:r w:rsidRPr="005F6F2B">
        <w:rPr>
          <w:rFonts w:ascii="Times New Roman" w:eastAsia="標楷體" w:hAnsi="Times New Roman" w:cs="Times New Roman"/>
        </w:rPr>
        <w:t>3</w:t>
      </w:r>
      <w:r w:rsidRPr="005F6F2B">
        <w:rPr>
          <w:rFonts w:ascii="Times New Roman" w:eastAsia="標楷體" w:hAnsi="Times New Roman" w:cs="標楷體" w:hint="eastAsia"/>
        </w:rPr>
        <w:t>分。</w:t>
      </w:r>
    </w:p>
    <w:p w:rsidR="00BF4015" w:rsidRPr="005F6F2B" w:rsidRDefault="00BF4015" w:rsidP="00783FE7">
      <w:pPr>
        <w:tabs>
          <w:tab w:val="left" w:pos="180"/>
        </w:tabs>
        <w:snapToGrid w:val="0"/>
        <w:spacing w:line="240" w:lineRule="atLeast"/>
        <w:ind w:left="1200" w:hangingChars="500" w:hanging="120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五</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指導碩士生論文，一件列計</w:t>
      </w:r>
      <w:r w:rsidRPr="005F6F2B">
        <w:rPr>
          <w:rFonts w:ascii="Times New Roman" w:eastAsia="標楷體" w:hAnsi="Times New Roman" w:cs="Times New Roman"/>
        </w:rPr>
        <w:t>5</w:t>
      </w:r>
      <w:r w:rsidRPr="005F6F2B">
        <w:rPr>
          <w:rFonts w:ascii="Times New Roman" w:eastAsia="標楷體" w:hAnsi="Times New Roman" w:cs="標楷體" w:hint="eastAsia"/>
        </w:rPr>
        <w:t>分；指導博士生論文，一件列計</w:t>
      </w:r>
    </w:p>
    <w:p w:rsidR="00BF4015" w:rsidRPr="005F6F2B" w:rsidRDefault="00BF4015" w:rsidP="00783FE7">
      <w:pPr>
        <w:tabs>
          <w:tab w:val="left" w:pos="180"/>
        </w:tabs>
        <w:snapToGrid w:val="0"/>
        <w:spacing w:line="240" w:lineRule="atLeast"/>
        <w:ind w:left="1200" w:hangingChars="500" w:hanging="1200"/>
        <w:jc w:val="both"/>
        <w:rPr>
          <w:rFonts w:ascii="Times New Roman" w:eastAsia="標楷體" w:hAnsi="Times New Roman" w:cs="Times New Roman"/>
        </w:rPr>
      </w:pPr>
      <w:r w:rsidRPr="005F6F2B">
        <w:rPr>
          <w:rFonts w:ascii="Times New Roman" w:eastAsia="標楷體" w:hAnsi="Times New Roman" w:cs="Times New Roman"/>
        </w:rPr>
        <w:t xml:space="preserve">                 10 </w:t>
      </w:r>
      <w:r w:rsidRPr="005F6F2B">
        <w:rPr>
          <w:rFonts w:ascii="Times New Roman" w:eastAsia="標楷體" w:hAnsi="Times New Roman" w:cs="標楷體" w:hint="eastAsia"/>
        </w:rPr>
        <w:t>分。</w:t>
      </w:r>
    </w:p>
    <w:p w:rsidR="00BF4015" w:rsidRPr="005F6F2B" w:rsidRDefault="00BF4015" w:rsidP="00783FE7">
      <w:pPr>
        <w:tabs>
          <w:tab w:val="left" w:pos="180"/>
        </w:tabs>
        <w:snapToGrid w:val="0"/>
        <w:spacing w:line="240" w:lineRule="atLeast"/>
        <w:ind w:left="1200" w:hangingChars="500" w:hanging="120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六</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擔任碩士生論文口試委員，一件列計</w:t>
      </w:r>
      <w:r w:rsidRPr="005F6F2B">
        <w:rPr>
          <w:rFonts w:ascii="Times New Roman" w:eastAsia="標楷體" w:hAnsi="Times New Roman" w:cs="Times New Roman"/>
        </w:rPr>
        <w:t>2</w:t>
      </w:r>
      <w:r w:rsidRPr="005F6F2B">
        <w:rPr>
          <w:rFonts w:ascii="Times New Roman" w:eastAsia="標楷體" w:hAnsi="Times New Roman" w:cs="標楷體" w:hint="eastAsia"/>
        </w:rPr>
        <w:t>分；擔任博士生論文口</w:t>
      </w:r>
    </w:p>
    <w:p w:rsidR="00BF4015" w:rsidRPr="005F6F2B" w:rsidRDefault="00BF4015" w:rsidP="00783FE7">
      <w:pPr>
        <w:tabs>
          <w:tab w:val="left" w:pos="180"/>
        </w:tabs>
        <w:snapToGrid w:val="0"/>
        <w:spacing w:line="240" w:lineRule="atLeast"/>
        <w:ind w:left="1200" w:hangingChars="500" w:hanging="1200"/>
        <w:jc w:val="both"/>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試委員，一件列計</w:t>
      </w:r>
      <w:r w:rsidRPr="005F6F2B">
        <w:rPr>
          <w:rFonts w:ascii="Times New Roman" w:eastAsia="標楷體" w:hAnsi="Times New Roman" w:cs="Times New Roman"/>
        </w:rPr>
        <w:t>5</w:t>
      </w:r>
      <w:r w:rsidRPr="005F6F2B">
        <w:rPr>
          <w:rFonts w:ascii="Times New Roman" w:eastAsia="標楷體" w:hAnsi="Times New Roman" w:cs="標楷體" w:hint="eastAsia"/>
        </w:rPr>
        <w:t>分。</w:t>
      </w:r>
    </w:p>
    <w:p w:rsidR="00BF4015" w:rsidRPr="005F6F2B" w:rsidRDefault="00BF4015" w:rsidP="00783FE7">
      <w:pPr>
        <w:spacing w:line="240" w:lineRule="atLeast"/>
        <w:ind w:left="1320" w:hangingChars="550" w:hanging="132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七</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其他重要服務事項並經本中心評審會通過者，一件列計</w:t>
      </w:r>
      <w:r w:rsidRPr="005F6F2B">
        <w:rPr>
          <w:rFonts w:ascii="Times New Roman" w:eastAsia="標楷體" w:hAnsi="Times New Roman" w:cs="Times New Roman"/>
        </w:rPr>
        <w:t>5</w:t>
      </w:r>
      <w:r w:rsidRPr="005F6F2B">
        <w:rPr>
          <w:rFonts w:ascii="Times New Roman" w:eastAsia="標楷體" w:hAnsi="Times New Roman" w:cs="標楷體" w:hint="eastAsia"/>
        </w:rPr>
        <w:t>分。</w:t>
      </w:r>
    </w:p>
    <w:p w:rsidR="00BF4015" w:rsidRPr="005F6F2B" w:rsidRDefault="00BF4015" w:rsidP="00783FE7">
      <w:pPr>
        <w:spacing w:line="240" w:lineRule="atLeast"/>
        <w:ind w:leftChars="400" w:left="96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教學評量資料由教務處提供。服務評量部分，出席會議資料由</w:t>
      </w:r>
      <w:r w:rsidRPr="005F6F2B">
        <w:rPr>
          <w:rFonts w:ascii="Times New Roman" w:eastAsia="標楷體" w:hAnsi="Times New Roman" w:cs="Times New Roman"/>
        </w:rPr>
        <w:t xml:space="preserve"> </w:t>
      </w:r>
    </w:p>
    <w:p w:rsidR="00BF4015" w:rsidRDefault="00BF4015" w:rsidP="00783FE7">
      <w:pPr>
        <w:spacing w:line="240" w:lineRule="atLeast"/>
        <w:ind w:leftChars="400" w:left="960" w:firstLineChars="450" w:firstLine="1080"/>
        <w:rPr>
          <w:rFonts w:ascii="Times New Roman" w:eastAsia="標楷體" w:hAnsi="Times New Roman" w:cs="Times New Roman"/>
        </w:rPr>
      </w:pPr>
      <w:r w:rsidRPr="005F6F2B">
        <w:rPr>
          <w:rFonts w:ascii="Times New Roman" w:eastAsia="標楷體" w:hAnsi="Times New Roman" w:cs="標楷體" w:hint="eastAsia"/>
        </w:rPr>
        <w:t>秘書處提供，輔導學生資料由學務處提供。</w:t>
      </w:r>
    </w:p>
    <w:p w:rsidR="00BF4015" w:rsidRDefault="00BF4015" w:rsidP="00783FE7">
      <w:pPr>
        <w:spacing w:line="240" w:lineRule="atLeast"/>
        <w:ind w:leftChars="400" w:left="960" w:firstLineChars="450" w:firstLine="1080"/>
        <w:rPr>
          <w:rFonts w:ascii="Times New Roman" w:eastAsia="標楷體" w:hAnsi="Times New Roman" w:cs="Times New Roman"/>
        </w:rPr>
      </w:pPr>
    </w:p>
    <w:p w:rsidR="00BF4015" w:rsidRDefault="00BF4015" w:rsidP="00783FE7">
      <w:pPr>
        <w:spacing w:line="240" w:lineRule="atLeast"/>
        <w:ind w:leftChars="400" w:left="960" w:firstLineChars="450" w:firstLine="1080"/>
        <w:rPr>
          <w:rFonts w:ascii="Times New Roman" w:eastAsia="標楷體" w:hAnsi="Times New Roman" w:cs="Times New Roman"/>
        </w:rPr>
      </w:pPr>
    </w:p>
    <w:p w:rsidR="00BF4015" w:rsidRPr="005F6F2B" w:rsidRDefault="00BF4015" w:rsidP="00783FE7">
      <w:pPr>
        <w:spacing w:line="240" w:lineRule="atLeast"/>
        <w:ind w:leftChars="400" w:left="960" w:firstLineChars="450" w:firstLine="1080"/>
        <w:rPr>
          <w:rFonts w:ascii="Times New Roman" w:eastAsia="標楷體" w:hAnsi="Times New Roman" w:cs="Times New Roman"/>
        </w:rPr>
      </w:pPr>
    </w:p>
    <w:p w:rsidR="00BF4015" w:rsidRPr="005F6F2B" w:rsidRDefault="00BF4015" w:rsidP="00783FE7">
      <w:pPr>
        <w:spacing w:line="240" w:lineRule="atLeast"/>
        <w:ind w:firstLineChars="550" w:firstLine="1320"/>
        <w:rPr>
          <w:rFonts w:ascii="Times New Roman" w:eastAsia="標楷體" w:hAnsi="Times New Roman" w:cs="Times New Roman"/>
        </w:rPr>
      </w:pPr>
    </w:p>
    <w:p w:rsidR="00BF4015" w:rsidRPr="005F6F2B" w:rsidRDefault="00BF4015" w:rsidP="00783FE7">
      <w:pPr>
        <w:numPr>
          <w:ilvl w:val="0"/>
          <w:numId w:val="8"/>
        </w:numPr>
        <w:spacing w:line="240" w:lineRule="atLeast"/>
        <w:ind w:rightChars="-16" w:right="-38"/>
        <w:rPr>
          <w:rFonts w:ascii="Times New Roman" w:eastAsia="標楷體" w:hAnsi="Times New Roman" w:cs="Times New Roman"/>
        </w:rPr>
      </w:pPr>
      <w:r w:rsidRPr="005F6F2B">
        <w:rPr>
          <w:rFonts w:ascii="Times New Roman" w:eastAsia="標楷體" w:hAnsi="Times New Roman" w:cs="標楷體" w:hint="eastAsia"/>
        </w:rPr>
        <w:t>研究人員整體評量未經校教評會備查通過評量者，次學期起不得提出升</w:t>
      </w:r>
      <w:r w:rsidRPr="005F6F2B">
        <w:rPr>
          <w:rFonts w:ascii="Times New Roman" w:eastAsia="標楷體" w:hAnsi="Times New Roman" w:cs="Times New Roman"/>
        </w:rPr>
        <w:t xml:space="preserve"> </w:t>
      </w:r>
    </w:p>
    <w:p w:rsidR="00BF4015" w:rsidRPr="005F6F2B" w:rsidRDefault="00BF4015" w:rsidP="00783FE7">
      <w:pPr>
        <w:spacing w:line="240" w:lineRule="atLeast"/>
        <w:ind w:rightChars="-16" w:right="-38"/>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等；不予晉薪；不得支領超支鐘點費；不得在校內外兼職兼課；不得擔</w:t>
      </w:r>
      <w:r w:rsidRPr="005F6F2B">
        <w:rPr>
          <w:rFonts w:ascii="Times New Roman" w:eastAsia="標楷體" w:hAnsi="Times New Roman" w:cs="Times New Roman"/>
        </w:rPr>
        <w:t xml:space="preserve"> </w:t>
      </w:r>
    </w:p>
    <w:p w:rsidR="00BF4015" w:rsidRPr="005F6F2B" w:rsidRDefault="00BF4015" w:rsidP="00783FE7">
      <w:pPr>
        <w:spacing w:line="240" w:lineRule="atLeast"/>
        <w:ind w:rightChars="-16" w:right="-38"/>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任各級教評會委員；不得申請休假研究、留職留薪及借調、出國研究及</w:t>
      </w:r>
      <w:r w:rsidRPr="005F6F2B">
        <w:rPr>
          <w:rFonts w:ascii="Times New Roman" w:eastAsia="標楷體" w:hAnsi="Times New Roman" w:cs="Times New Roman"/>
        </w:rPr>
        <w:t xml:space="preserve"> </w:t>
      </w:r>
    </w:p>
    <w:p w:rsidR="00BF4015" w:rsidRDefault="00BF4015" w:rsidP="00783FE7">
      <w:pPr>
        <w:spacing w:line="240" w:lineRule="atLeast"/>
        <w:ind w:rightChars="-16" w:right="-38"/>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講學或進修。</w:t>
      </w:r>
    </w:p>
    <w:p w:rsidR="00BF4015" w:rsidRPr="005F6F2B" w:rsidRDefault="00BF4015" w:rsidP="00783FE7">
      <w:pPr>
        <w:spacing w:line="240" w:lineRule="atLeast"/>
        <w:ind w:rightChars="-16" w:right="-38"/>
        <w:rPr>
          <w:rFonts w:ascii="Times New Roman" w:eastAsia="標楷體" w:hAnsi="Times New Roman" w:cs="Times New Roman"/>
        </w:rPr>
      </w:pPr>
    </w:p>
    <w:p w:rsidR="00BF4015" w:rsidRPr="005F6F2B" w:rsidRDefault="00BF4015" w:rsidP="00783FE7">
      <w:pPr>
        <w:spacing w:line="240" w:lineRule="atLeast"/>
        <w:ind w:leftChars="350" w:left="1080" w:hangingChars="100" w:hanging="24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八年未通過評量者，除符合退休資格者得申請退休外，應經組、中心評</w:t>
      </w:r>
    </w:p>
    <w:p w:rsidR="00BF4015" w:rsidRPr="005F6F2B" w:rsidRDefault="00BF4015" w:rsidP="00783FE7">
      <w:pPr>
        <w:spacing w:line="240" w:lineRule="atLeast"/>
        <w:ind w:leftChars="350" w:left="1080" w:hangingChars="100" w:hanging="24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審會及校教評會三分之二以上出席及出席委員三分之二以上決議，報請</w:t>
      </w:r>
    </w:p>
    <w:p w:rsidR="00BF4015" w:rsidRPr="005F6F2B" w:rsidRDefault="00BF4015" w:rsidP="00783FE7">
      <w:pPr>
        <w:spacing w:line="240" w:lineRule="atLeast"/>
        <w:ind w:leftChars="350" w:left="1080" w:hangingChars="100" w:hanging="24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主管教育行政機關核准後不予續聘。</w:t>
      </w:r>
    </w:p>
    <w:p w:rsidR="00BF4015" w:rsidRPr="005F6F2B" w:rsidRDefault="00BF4015" w:rsidP="00783FE7">
      <w:pPr>
        <w:spacing w:line="240" w:lineRule="atLeast"/>
        <w:ind w:leftChars="350" w:left="1080" w:hangingChars="100" w:hanging="24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各級教評會審議不續聘案之流程及處理期限，比照本校專任教師至第八年</w:t>
      </w:r>
    </w:p>
    <w:p w:rsidR="00BF4015" w:rsidRPr="005F6F2B" w:rsidRDefault="00BF4015" w:rsidP="00783FE7">
      <w:pPr>
        <w:spacing w:line="240" w:lineRule="atLeast"/>
        <w:ind w:leftChars="400" w:left="1080" w:hangingChars="50" w:hanging="120"/>
        <w:rPr>
          <w:rFonts w:ascii="Times New Roman" w:eastAsia="標楷體" w:hAnsi="Times New Roman" w:cs="Times New Roman"/>
        </w:rPr>
      </w:pPr>
      <w:r w:rsidRPr="005F6F2B">
        <w:rPr>
          <w:rFonts w:ascii="Times New Roman" w:eastAsia="標楷體" w:hAnsi="Times New Roman" w:cs="標楷體" w:hint="eastAsia"/>
        </w:rPr>
        <w:t>尚未通過基本績效評量處理流程辦理。</w:t>
      </w:r>
    </w:p>
    <w:p w:rsidR="00BF4015" w:rsidRPr="005F6F2B" w:rsidRDefault="00BF4015" w:rsidP="00783FE7">
      <w:pPr>
        <w:spacing w:line="240" w:lineRule="atLeast"/>
        <w:ind w:leftChars="350" w:left="1080" w:hangingChars="100" w:hanging="24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研究人員如未通過評量、再評量或於應接受評量學期未提出評量者，中</w:t>
      </w:r>
    </w:p>
    <w:p w:rsidR="00BF4015" w:rsidRPr="005F6F2B" w:rsidRDefault="00BF4015" w:rsidP="00783FE7">
      <w:pPr>
        <w:spacing w:line="240" w:lineRule="atLeast"/>
        <w:ind w:leftChars="350" w:left="1080" w:hangingChars="100" w:hanging="24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心應通知研究人員以書面敘明理由，提中心組評審會專案討論，並敘明</w:t>
      </w:r>
    </w:p>
    <w:p w:rsidR="00BF4015" w:rsidRPr="005F6F2B" w:rsidRDefault="00BF4015" w:rsidP="00783FE7">
      <w:pPr>
        <w:spacing w:line="240" w:lineRule="atLeast"/>
        <w:ind w:leftChars="350" w:left="1080" w:hangingChars="100" w:hanging="240"/>
        <w:rPr>
          <w:rFonts w:ascii="Times New Roman" w:eastAsia="標楷體" w:hAnsi="Times New Roman" w:cs="Times New Roman"/>
        </w:rPr>
      </w:pPr>
      <w:r w:rsidRPr="005F6F2B">
        <w:rPr>
          <w:rFonts w:ascii="Times New Roman" w:eastAsia="標楷體" w:hAnsi="Times New Roman" w:cs="Times New Roman"/>
        </w:rPr>
        <w:t xml:space="preserve"> </w:t>
      </w:r>
      <w:r w:rsidRPr="005F6F2B">
        <w:rPr>
          <w:rFonts w:ascii="Times New Roman" w:eastAsia="標楷體" w:hAnsi="Times New Roman" w:cs="標楷體" w:hint="eastAsia"/>
        </w:rPr>
        <w:t>後續輔導措施及所需支援，提中心評審會、校教評會備查。</w:t>
      </w:r>
    </w:p>
    <w:p w:rsidR="00BF4015" w:rsidRPr="005F6F2B" w:rsidRDefault="00BF4015" w:rsidP="00783FE7">
      <w:pPr>
        <w:pStyle w:val="BodyText"/>
        <w:spacing w:line="240" w:lineRule="atLeast"/>
        <w:ind w:leftChars="410" w:left="984"/>
        <w:jc w:val="both"/>
        <w:rPr>
          <w:rFonts w:eastAsia="標楷體"/>
        </w:rPr>
      </w:pPr>
    </w:p>
    <w:p w:rsidR="00BF4015" w:rsidRPr="005F6F2B" w:rsidRDefault="00BF4015" w:rsidP="00783FE7">
      <w:pPr>
        <w:numPr>
          <w:ilvl w:val="0"/>
          <w:numId w:val="8"/>
        </w:numPr>
        <w:spacing w:line="240" w:lineRule="atLeast"/>
        <w:rPr>
          <w:rFonts w:ascii="Times New Roman" w:eastAsia="標楷體" w:hAnsi="Times New Roman" w:cs="Times New Roman"/>
        </w:rPr>
      </w:pPr>
      <w:r w:rsidRPr="005F6F2B">
        <w:rPr>
          <w:rFonts w:ascii="Times New Roman" w:eastAsia="標楷體" w:hAnsi="Times New Roman" w:cs="標楷體" w:hint="eastAsia"/>
        </w:rPr>
        <w:t>本辦法經本中心評審會通過，並提報校教評會備查後施行，修正時亦同。</w:t>
      </w:r>
    </w:p>
    <w:p w:rsidR="00BF4015" w:rsidRPr="005F6F2B"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Default="00BF4015" w:rsidP="00783FE7">
      <w:pPr>
        <w:spacing w:line="240" w:lineRule="atLeast"/>
        <w:rPr>
          <w:rFonts w:ascii="Times New Roman" w:eastAsia="標楷體" w:hAnsi="Times New Roman" w:cs="Times New Roman"/>
        </w:rPr>
      </w:pPr>
    </w:p>
    <w:p w:rsidR="00BF4015" w:rsidRPr="005F6F2B" w:rsidRDefault="00BF4015" w:rsidP="00783FE7">
      <w:pPr>
        <w:jc w:val="center"/>
        <w:rPr>
          <w:rFonts w:ascii="Times New Roman" w:eastAsia="標楷體" w:hAnsi="Times New Roman" w:cs="Times New Roman"/>
          <w:b/>
          <w:bCs/>
          <w:kern w:val="0"/>
          <w:sz w:val="28"/>
          <w:szCs w:val="28"/>
        </w:rPr>
      </w:pPr>
      <w:r w:rsidRPr="005F6F2B">
        <w:rPr>
          <w:rFonts w:ascii="Times New Roman" w:eastAsia="標楷體" w:hAnsi="Times New Roman" w:cs="標楷體" w:hint="eastAsia"/>
          <w:b/>
          <w:bCs/>
          <w:kern w:val="0"/>
          <w:sz w:val="28"/>
          <w:szCs w:val="28"/>
        </w:rPr>
        <w:t>國立政治大學選舉研究中心研究人員聘任升等評審作業要點</w:t>
      </w:r>
    </w:p>
    <w:p w:rsidR="00BF4015" w:rsidRPr="005F6F2B" w:rsidRDefault="00BF4015" w:rsidP="00783FE7">
      <w:pPr>
        <w:snapToGrid w:val="0"/>
        <w:jc w:val="right"/>
        <w:rPr>
          <w:rFonts w:ascii="Times New Roman" w:eastAsia="標楷體" w:hAnsi="Times New Roman" w:cs="Times New Roman"/>
          <w:sz w:val="20"/>
          <w:szCs w:val="20"/>
        </w:rPr>
      </w:pPr>
      <w:r w:rsidRPr="005F6F2B">
        <w:rPr>
          <w:rFonts w:ascii="Times New Roman" w:eastAsia="標楷體" w:hAnsi="Times New Roman" w:cs="Times New Roman"/>
          <w:kern w:val="0"/>
        </w:rPr>
        <w:t xml:space="preserve">                                   </w:t>
      </w:r>
      <w:r w:rsidRPr="005F6F2B">
        <w:rPr>
          <w:rFonts w:ascii="Times New Roman" w:eastAsia="標楷體" w:hAnsi="Times New Roman" w:cs="Times New Roman"/>
          <w:sz w:val="20"/>
          <w:szCs w:val="20"/>
        </w:rPr>
        <w:t>91</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10</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29</w:t>
      </w:r>
      <w:r w:rsidRPr="005F6F2B">
        <w:rPr>
          <w:rFonts w:ascii="Times New Roman" w:eastAsia="標楷體" w:hAnsi="Times New Roman" w:cs="標楷體" w:hint="eastAsia"/>
          <w:sz w:val="20"/>
          <w:szCs w:val="20"/>
        </w:rPr>
        <w:t>日中心諮詢委員會議通過</w:t>
      </w:r>
    </w:p>
    <w:p w:rsidR="00BF4015" w:rsidRPr="005F6F2B" w:rsidRDefault="00BF4015" w:rsidP="00783FE7">
      <w:pPr>
        <w:snapToGrid w:val="0"/>
        <w:jc w:val="right"/>
        <w:rPr>
          <w:rFonts w:ascii="Times New Roman" w:eastAsia="標楷體" w:hAnsi="Times New Roman" w:cs="Times New Roman"/>
          <w:sz w:val="20"/>
          <w:szCs w:val="20"/>
        </w:rPr>
      </w:pPr>
      <w:r w:rsidRPr="005F6F2B">
        <w:rPr>
          <w:rFonts w:ascii="Times New Roman" w:eastAsia="標楷體" w:hAnsi="Times New Roman" w:cs="Times New Roman"/>
          <w:sz w:val="20"/>
          <w:szCs w:val="20"/>
        </w:rPr>
        <w:t>93</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1</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7</w:t>
      </w:r>
      <w:r w:rsidRPr="005F6F2B">
        <w:rPr>
          <w:rFonts w:ascii="Times New Roman" w:eastAsia="標楷體" w:hAnsi="Times New Roman" w:cs="標楷體" w:hint="eastAsia"/>
          <w:sz w:val="20"/>
          <w:szCs w:val="20"/>
        </w:rPr>
        <w:t>日第</w:t>
      </w:r>
      <w:r w:rsidRPr="005F6F2B">
        <w:rPr>
          <w:rFonts w:ascii="Times New Roman" w:eastAsia="標楷體" w:hAnsi="Times New Roman" w:cs="Times New Roman"/>
          <w:sz w:val="20"/>
          <w:szCs w:val="20"/>
        </w:rPr>
        <w:t>214</w:t>
      </w:r>
      <w:r w:rsidRPr="005F6F2B">
        <w:rPr>
          <w:rFonts w:ascii="Times New Roman" w:eastAsia="標楷體" w:hAnsi="Times New Roman" w:cs="標楷體" w:hint="eastAsia"/>
          <w:sz w:val="20"/>
          <w:szCs w:val="20"/>
        </w:rPr>
        <w:t>次校教評會核定</w:t>
      </w:r>
    </w:p>
    <w:p w:rsidR="00BF4015" w:rsidRPr="005F6F2B" w:rsidRDefault="00BF4015" w:rsidP="00783FE7">
      <w:pPr>
        <w:wordWrap w:val="0"/>
        <w:snapToGrid w:val="0"/>
        <w:jc w:val="right"/>
        <w:rPr>
          <w:rFonts w:ascii="Times New Roman" w:eastAsia="標楷體" w:hAnsi="Times New Roman" w:cs="Times New Roman"/>
          <w:sz w:val="20"/>
          <w:szCs w:val="20"/>
        </w:rPr>
      </w:pPr>
      <w:r w:rsidRPr="005F6F2B">
        <w:rPr>
          <w:rFonts w:ascii="Times New Roman" w:eastAsia="標楷體" w:hAnsi="Times New Roman" w:cs="Times New Roman"/>
          <w:sz w:val="20"/>
          <w:szCs w:val="20"/>
        </w:rPr>
        <w:t>101</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10</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19</w:t>
      </w:r>
      <w:r w:rsidRPr="005F6F2B">
        <w:rPr>
          <w:rFonts w:ascii="Times New Roman" w:eastAsia="標楷體" w:hAnsi="Times New Roman" w:cs="標楷體" w:hint="eastAsia"/>
          <w:sz w:val="20"/>
          <w:szCs w:val="20"/>
        </w:rPr>
        <w:t>日中心評審會修正通過名稱及全文</w:t>
      </w:r>
    </w:p>
    <w:p w:rsidR="00BF4015" w:rsidRPr="005F6F2B" w:rsidRDefault="00BF4015" w:rsidP="00783FE7">
      <w:pPr>
        <w:snapToGrid w:val="0"/>
        <w:jc w:val="right"/>
        <w:rPr>
          <w:rFonts w:ascii="Times New Roman" w:eastAsia="標楷體" w:hAnsi="Times New Roman" w:cs="Times New Roman"/>
          <w:sz w:val="20"/>
          <w:szCs w:val="20"/>
        </w:rPr>
      </w:pPr>
      <w:r w:rsidRPr="005F6F2B">
        <w:rPr>
          <w:rFonts w:ascii="Times New Roman" w:eastAsia="標楷體" w:hAnsi="Times New Roman" w:cs="Times New Roman"/>
          <w:sz w:val="20"/>
          <w:szCs w:val="20"/>
        </w:rPr>
        <w:t>102</w:t>
      </w:r>
      <w:r w:rsidRPr="005F6F2B">
        <w:rPr>
          <w:rFonts w:ascii="Times New Roman" w:eastAsia="標楷體" w:hAnsi="Times New Roman" w:cs="標楷體" w:hint="eastAsia"/>
          <w:sz w:val="20"/>
          <w:szCs w:val="20"/>
        </w:rPr>
        <w:t>年</w:t>
      </w:r>
      <w:r w:rsidRPr="005F6F2B">
        <w:rPr>
          <w:rFonts w:ascii="Times New Roman" w:eastAsia="標楷體" w:hAnsi="Times New Roman" w:cs="Times New Roman"/>
          <w:sz w:val="20"/>
          <w:szCs w:val="20"/>
        </w:rPr>
        <w:t>5</w:t>
      </w:r>
      <w:r w:rsidRPr="005F6F2B">
        <w:rPr>
          <w:rFonts w:ascii="Times New Roman" w:eastAsia="標楷體" w:hAnsi="Times New Roman" w:cs="標楷體" w:hint="eastAsia"/>
          <w:sz w:val="20"/>
          <w:szCs w:val="20"/>
        </w:rPr>
        <w:t>月</w:t>
      </w:r>
      <w:r w:rsidRPr="005F6F2B">
        <w:rPr>
          <w:rFonts w:ascii="Times New Roman" w:eastAsia="標楷體" w:hAnsi="Times New Roman" w:cs="Times New Roman"/>
          <w:sz w:val="20"/>
          <w:szCs w:val="20"/>
        </w:rPr>
        <w:t>15</w:t>
      </w:r>
      <w:r w:rsidRPr="005F6F2B">
        <w:rPr>
          <w:rFonts w:ascii="Times New Roman" w:eastAsia="標楷體" w:hAnsi="Times New Roman" w:cs="標楷體" w:hint="eastAsia"/>
          <w:sz w:val="20"/>
          <w:szCs w:val="20"/>
        </w:rPr>
        <w:t>日第</w:t>
      </w:r>
      <w:r w:rsidRPr="005F6F2B">
        <w:rPr>
          <w:rFonts w:ascii="Times New Roman" w:eastAsia="標楷體" w:hAnsi="Times New Roman" w:cs="Times New Roman"/>
          <w:sz w:val="20"/>
          <w:szCs w:val="20"/>
        </w:rPr>
        <w:t>306</w:t>
      </w:r>
      <w:r w:rsidRPr="005F6F2B">
        <w:rPr>
          <w:rFonts w:ascii="Times New Roman" w:eastAsia="標楷體" w:hAnsi="Times New Roman" w:cs="標楷體" w:hint="eastAsia"/>
          <w:sz w:val="20"/>
          <w:szCs w:val="20"/>
        </w:rPr>
        <w:t>次校教評會核定</w:t>
      </w:r>
    </w:p>
    <w:p w:rsidR="00BF4015" w:rsidRPr="005F6F2B" w:rsidRDefault="00BF4015" w:rsidP="00783FE7">
      <w:pPr>
        <w:snapToGrid w:val="0"/>
        <w:jc w:val="right"/>
        <w:rPr>
          <w:rFonts w:ascii="Times New Roman" w:eastAsia="標楷體" w:hAnsi="Times New Roman" w:cs="Times New Roman"/>
          <w:sz w:val="20"/>
          <w:szCs w:val="20"/>
        </w:rPr>
      </w:pPr>
    </w:p>
    <w:p w:rsidR="00BF4015" w:rsidRPr="005F6F2B" w:rsidRDefault="00BF4015" w:rsidP="00783FE7">
      <w:pPr>
        <w:numPr>
          <w:ilvl w:val="0"/>
          <w:numId w:val="10"/>
        </w:numPr>
        <w:tabs>
          <w:tab w:val="left" w:pos="1027"/>
        </w:tabs>
        <w:spacing w:line="360" w:lineRule="exact"/>
        <w:ind w:rightChars="51" w:right="122"/>
        <w:jc w:val="both"/>
        <w:rPr>
          <w:rFonts w:ascii="Times New Roman" w:eastAsia="標楷體" w:hAnsi="Times New Roman" w:cs="Times New Roman"/>
        </w:rPr>
      </w:pPr>
      <w:r w:rsidRPr="005F6F2B">
        <w:rPr>
          <w:rFonts w:ascii="Times New Roman" w:eastAsia="標楷體" w:hAnsi="Times New Roman" w:cs="標楷體" w:hint="eastAsia"/>
        </w:rPr>
        <w:t>國立政治大學（以下簡稱本校）</w:t>
      </w:r>
      <w:r w:rsidRPr="005F6F2B">
        <w:rPr>
          <w:rFonts w:ascii="Times New Roman" w:eastAsia="標楷體" w:hAnsi="Times New Roman" w:cs="標楷體" w:hint="eastAsia"/>
          <w:kern w:val="0"/>
        </w:rPr>
        <w:t>選舉研究中心</w:t>
      </w:r>
      <w:r w:rsidRPr="005F6F2B">
        <w:rPr>
          <w:rFonts w:ascii="Times New Roman" w:eastAsia="標楷體" w:hAnsi="Times New Roman" w:cs="Times New Roman"/>
        </w:rPr>
        <w:t>(</w:t>
      </w:r>
      <w:r w:rsidRPr="005F6F2B">
        <w:rPr>
          <w:rFonts w:ascii="Times New Roman" w:eastAsia="標楷體" w:hAnsi="Times New Roman" w:cs="標楷體" w:hint="eastAsia"/>
        </w:rPr>
        <w:t>以下簡稱本中心</w:t>
      </w:r>
      <w:r w:rsidRPr="005F6F2B">
        <w:rPr>
          <w:rFonts w:ascii="Times New Roman" w:eastAsia="標楷體" w:hAnsi="Times New Roman" w:cs="Times New Roman"/>
        </w:rPr>
        <w:t>)</w:t>
      </w:r>
      <w:r w:rsidRPr="005F6F2B">
        <w:rPr>
          <w:rFonts w:ascii="Times New Roman" w:eastAsia="標楷體" w:hAnsi="Times New Roman" w:cs="標楷體" w:hint="eastAsia"/>
        </w:rPr>
        <w:t>為辦理研究人員聘任升等作業，特依據本校研究人員聘任升等評審辦法規定第二十六條第一項，訂定本要點。</w:t>
      </w:r>
    </w:p>
    <w:p w:rsidR="00BF4015" w:rsidRPr="005F6F2B" w:rsidRDefault="00BF4015" w:rsidP="00783FE7">
      <w:pPr>
        <w:numPr>
          <w:ilvl w:val="0"/>
          <w:numId w:val="10"/>
        </w:numPr>
        <w:tabs>
          <w:tab w:val="left" w:pos="3559"/>
        </w:tabs>
        <w:spacing w:line="360" w:lineRule="exact"/>
        <w:ind w:rightChars="51" w:right="122"/>
        <w:jc w:val="both"/>
        <w:rPr>
          <w:rFonts w:ascii="Times New Roman" w:eastAsia="標楷體" w:hAnsi="Times New Roman" w:cs="Times New Roman"/>
          <w:kern w:val="0"/>
        </w:rPr>
      </w:pPr>
      <w:r w:rsidRPr="005F6F2B">
        <w:rPr>
          <w:rFonts w:ascii="Times New Roman" w:eastAsia="標楷體" w:hAnsi="Times New Roman" w:cs="標楷體" w:hint="eastAsia"/>
          <w:kern w:val="0"/>
        </w:rPr>
        <w:t>本</w:t>
      </w:r>
      <w:r w:rsidRPr="005F6F2B">
        <w:rPr>
          <w:rFonts w:ascii="Times New Roman" w:eastAsia="標楷體" w:hAnsi="Times New Roman" w:cs="標楷體" w:hint="eastAsia"/>
        </w:rPr>
        <w:t>中心</w:t>
      </w:r>
      <w:r w:rsidRPr="005F6F2B">
        <w:rPr>
          <w:rFonts w:ascii="Times New Roman" w:eastAsia="標楷體" w:hAnsi="Times New Roman" w:cs="標楷體" w:hint="eastAsia"/>
          <w:kern w:val="0"/>
        </w:rPr>
        <w:t>應視發展方向</w:t>
      </w:r>
      <w:r w:rsidRPr="005F6F2B">
        <w:rPr>
          <w:rFonts w:ascii="Times New Roman" w:eastAsia="標楷體" w:hAnsi="Times New Roman" w:cs="標楷體" w:hint="eastAsia"/>
        </w:rPr>
        <w:t>及研究需要，</w:t>
      </w:r>
      <w:r w:rsidRPr="005F6F2B">
        <w:rPr>
          <w:rFonts w:ascii="Times New Roman" w:eastAsia="標楷體" w:hAnsi="Times New Roman" w:cs="標楷體" w:hint="eastAsia"/>
          <w:kern w:val="0"/>
        </w:rPr>
        <w:t>依</w:t>
      </w:r>
      <w:r w:rsidRPr="005F6F2B">
        <w:rPr>
          <w:rFonts w:ascii="Times New Roman" w:eastAsia="標楷體" w:hAnsi="Times New Roman" w:cs="標楷體" w:hint="eastAsia"/>
        </w:rPr>
        <w:t>本</w:t>
      </w:r>
      <w:r w:rsidRPr="005F6F2B">
        <w:rPr>
          <w:rFonts w:ascii="Times New Roman" w:eastAsia="標楷體" w:hAnsi="Times New Roman" w:cs="標楷體" w:hint="eastAsia"/>
          <w:kern w:val="0"/>
        </w:rPr>
        <w:t>校及中心之</w:t>
      </w:r>
      <w:r w:rsidRPr="005F6F2B">
        <w:rPr>
          <w:rFonts w:ascii="Times New Roman" w:eastAsia="標楷體" w:hAnsi="Times New Roman" w:cs="標楷體" w:hint="eastAsia"/>
        </w:rPr>
        <w:t>編制員額，提聘所需</w:t>
      </w:r>
      <w:r w:rsidRPr="005F6F2B">
        <w:rPr>
          <w:rFonts w:ascii="Times New Roman" w:eastAsia="標楷體" w:hAnsi="Times New Roman" w:cs="標楷體" w:hint="eastAsia"/>
          <w:kern w:val="0"/>
        </w:rPr>
        <w:t>學術專長</w:t>
      </w:r>
      <w:r w:rsidRPr="005F6F2B">
        <w:rPr>
          <w:rFonts w:ascii="Times New Roman" w:eastAsia="標楷體" w:hAnsi="Times New Roman" w:cs="標楷體" w:hint="eastAsia"/>
        </w:rPr>
        <w:t>之研究人員</w:t>
      </w:r>
      <w:r w:rsidRPr="005F6F2B">
        <w:rPr>
          <w:rFonts w:ascii="Times New Roman" w:eastAsia="標楷體" w:hAnsi="Times New Roman" w:cs="標楷體" w:hint="eastAsia"/>
          <w:kern w:val="0"/>
        </w:rPr>
        <w:t>。</w:t>
      </w:r>
    </w:p>
    <w:p w:rsidR="00BF4015" w:rsidRPr="005F6F2B" w:rsidRDefault="00BF4015" w:rsidP="00783FE7">
      <w:pPr>
        <w:numPr>
          <w:ilvl w:val="0"/>
          <w:numId w:val="10"/>
        </w:numPr>
        <w:tabs>
          <w:tab w:val="left" w:pos="3559"/>
        </w:tabs>
        <w:spacing w:line="360" w:lineRule="exact"/>
        <w:ind w:rightChars="51" w:right="122"/>
        <w:jc w:val="both"/>
        <w:rPr>
          <w:rFonts w:ascii="Times New Roman" w:eastAsia="標楷體" w:hAnsi="Times New Roman" w:cs="Times New Roman"/>
        </w:rPr>
      </w:pPr>
      <w:r w:rsidRPr="005F6F2B">
        <w:rPr>
          <w:rFonts w:ascii="Times New Roman" w:eastAsia="標楷體" w:hAnsi="Times New Roman" w:cs="標楷體" w:hint="eastAsia"/>
        </w:rPr>
        <w:t>本中心新聘研究人員分為研究員、副研究員、助理研究員三級。聘任時均應依教育人員任用條例暨有關法令審查其資格。</w:t>
      </w:r>
    </w:p>
    <w:p w:rsidR="00BF4015" w:rsidRPr="005F6F2B" w:rsidRDefault="00BF4015" w:rsidP="00783FE7">
      <w:pPr>
        <w:tabs>
          <w:tab w:val="left" w:pos="3559"/>
        </w:tabs>
        <w:spacing w:line="360" w:lineRule="exact"/>
        <w:ind w:leftChars="118" w:left="283" w:rightChars="51" w:right="122" w:firstLineChars="100" w:firstLine="240"/>
        <w:jc w:val="both"/>
        <w:rPr>
          <w:rFonts w:ascii="Times New Roman" w:eastAsia="標楷體" w:hAnsi="Times New Roman" w:cs="Times New Roman"/>
        </w:rPr>
      </w:pPr>
      <w:r w:rsidRPr="005F6F2B">
        <w:rPr>
          <w:rFonts w:ascii="Times New Roman" w:eastAsia="標楷體" w:hAnsi="Times New Roman" w:cs="標楷體" w:hint="eastAsia"/>
        </w:rPr>
        <w:t>新聘研究人員以具博士學位並有研究相關工作經驗者為原則。</w:t>
      </w:r>
    </w:p>
    <w:p w:rsidR="00BF4015" w:rsidRPr="005F6F2B" w:rsidRDefault="00BF4015" w:rsidP="00783FE7">
      <w:pPr>
        <w:tabs>
          <w:tab w:val="left" w:pos="3559"/>
        </w:tabs>
        <w:spacing w:line="360" w:lineRule="exact"/>
        <w:ind w:leftChars="218" w:left="523" w:rightChars="51" w:right="122"/>
        <w:jc w:val="both"/>
        <w:rPr>
          <w:rFonts w:ascii="Times New Roman" w:eastAsia="標楷體" w:hAnsi="Times New Roman" w:cs="Times New Roman"/>
          <w:kern w:val="0"/>
        </w:rPr>
      </w:pPr>
      <w:r w:rsidRPr="005F6F2B">
        <w:rPr>
          <w:rFonts w:ascii="Times New Roman" w:eastAsia="標楷體" w:hAnsi="Times New Roman" w:cs="標楷體" w:hint="eastAsia"/>
        </w:rPr>
        <w:t>外審作業由本中心之「中心研究人員評審委員會」</w:t>
      </w:r>
      <w:r w:rsidRPr="005F6F2B">
        <w:rPr>
          <w:rFonts w:ascii="Times New Roman" w:eastAsia="標楷體" w:hAnsi="Times New Roman" w:cs="Times New Roman"/>
        </w:rPr>
        <w:t>(</w:t>
      </w:r>
      <w:r w:rsidRPr="005F6F2B">
        <w:rPr>
          <w:rFonts w:ascii="Times New Roman" w:eastAsia="標楷體" w:hAnsi="Times New Roman" w:cs="標楷體" w:hint="eastAsia"/>
        </w:rPr>
        <w:t>以下簡稱中心評審會</w:t>
      </w:r>
      <w:r w:rsidRPr="005F6F2B">
        <w:rPr>
          <w:rFonts w:ascii="Times New Roman" w:eastAsia="標楷體" w:hAnsi="Times New Roman" w:cs="Times New Roman"/>
        </w:rPr>
        <w:t>)</w:t>
      </w:r>
      <w:r w:rsidRPr="005F6F2B">
        <w:rPr>
          <w:rFonts w:ascii="Times New Roman" w:eastAsia="標楷體" w:hAnsi="Times New Roman" w:cs="標楷體" w:hint="eastAsia"/>
        </w:rPr>
        <w:t>辦理；但以文憑送審之聘任案，得由本中心主任授權組研究人員評審委員會</w:t>
      </w:r>
      <w:r w:rsidRPr="005F6F2B">
        <w:rPr>
          <w:rFonts w:ascii="Times New Roman" w:eastAsia="標楷體" w:hAnsi="Times New Roman" w:cs="Times New Roman"/>
        </w:rPr>
        <w:t>(</w:t>
      </w:r>
      <w:r w:rsidRPr="005F6F2B">
        <w:rPr>
          <w:rFonts w:ascii="Times New Roman" w:eastAsia="標楷體" w:hAnsi="Times New Roman" w:cs="標楷體" w:hint="eastAsia"/>
        </w:rPr>
        <w:t>以下簡稱組評審會</w:t>
      </w:r>
      <w:r w:rsidRPr="005F6F2B">
        <w:rPr>
          <w:rFonts w:ascii="Times New Roman" w:eastAsia="標楷體" w:hAnsi="Times New Roman" w:cs="Times New Roman"/>
        </w:rPr>
        <w:t>)</w:t>
      </w:r>
      <w:r w:rsidRPr="005F6F2B">
        <w:rPr>
          <w:rFonts w:ascii="Times New Roman" w:eastAsia="標楷體" w:hAnsi="Times New Roman" w:cs="標楷體" w:hint="eastAsia"/>
        </w:rPr>
        <w:t>辦理。以文憑送審者送請校外學者、專家三位以上審查。審查人為三位時，總評等級需達三位評定</w:t>
      </w:r>
      <w:r w:rsidRPr="005F6F2B">
        <w:rPr>
          <w:rFonts w:ascii="Times New Roman" w:eastAsia="標楷體" w:hAnsi="Times New Roman" w:cs="Times New Roman"/>
        </w:rPr>
        <w:t>C</w:t>
      </w:r>
      <w:r w:rsidRPr="005F6F2B">
        <w:rPr>
          <w:rFonts w:ascii="Times New Roman" w:eastAsia="標楷體" w:hAnsi="Times New Roman" w:cs="標楷體" w:hint="eastAsia"/>
        </w:rPr>
        <w:t>級以上，且其中二位評定</w:t>
      </w:r>
      <w:r w:rsidRPr="005F6F2B">
        <w:rPr>
          <w:rFonts w:ascii="Times New Roman" w:eastAsia="標楷體" w:hAnsi="Times New Roman" w:cs="Times New Roman"/>
        </w:rPr>
        <w:t>B</w:t>
      </w:r>
      <w:r w:rsidRPr="005F6F2B">
        <w:rPr>
          <w:rFonts w:ascii="Times New Roman" w:eastAsia="標楷體" w:hAnsi="Times New Roman" w:cs="標楷體" w:hint="eastAsia"/>
        </w:rPr>
        <w:t>級以上者，方為通過。（學位文憑審查意見表格式詳附件一）；外審人數超過三位時，得提會審議之標準不得低於前述送三位審查之計算標準。其他非以文憑送審者</w:t>
      </w:r>
      <w:r w:rsidRPr="005F6F2B">
        <w:rPr>
          <w:rFonts w:ascii="Times New Roman" w:eastAsia="標楷體" w:hAnsi="Times New Roman" w:cs="標楷體" w:hint="eastAsia"/>
          <w:kern w:val="0"/>
        </w:rPr>
        <w:t>，悉依升等規定辦理。</w:t>
      </w:r>
    </w:p>
    <w:p w:rsidR="00BF4015" w:rsidRPr="005F6F2B" w:rsidRDefault="00BF4015" w:rsidP="00783FE7">
      <w:pPr>
        <w:tabs>
          <w:tab w:val="left" w:pos="3559"/>
        </w:tabs>
        <w:spacing w:line="360" w:lineRule="exact"/>
        <w:ind w:leftChars="218" w:left="523" w:rightChars="51" w:right="122"/>
        <w:jc w:val="both"/>
        <w:rPr>
          <w:rFonts w:ascii="Times New Roman" w:eastAsia="標楷體" w:hAnsi="Times New Roman" w:cs="Times New Roman"/>
        </w:rPr>
      </w:pPr>
      <w:r w:rsidRPr="005F6F2B">
        <w:rPr>
          <w:rFonts w:ascii="Times New Roman" w:eastAsia="標楷體" w:hAnsi="Times New Roman" w:cs="標楷體" w:hint="eastAsia"/>
        </w:rPr>
        <w:t>中心評審會如對校外學者專家審查結果有疑義，應比照升等審議程序，提出具體事證及理由交議。如經決議該成績不予採計，則由中心評審會另送外審。</w:t>
      </w:r>
    </w:p>
    <w:p w:rsidR="00BF4015" w:rsidRPr="005F6F2B" w:rsidRDefault="00BF4015" w:rsidP="00783FE7">
      <w:pPr>
        <w:numPr>
          <w:ilvl w:val="0"/>
          <w:numId w:val="10"/>
        </w:numPr>
        <w:rPr>
          <w:rFonts w:ascii="Times New Roman" w:eastAsia="標楷體" w:hAnsi="Times New Roman" w:cs="Times New Roman"/>
        </w:rPr>
      </w:pPr>
      <w:r w:rsidRPr="005F6F2B">
        <w:rPr>
          <w:rFonts w:ascii="Times New Roman" w:eastAsia="標楷體" w:hAnsi="Times New Roman" w:cs="標楷體" w:hint="eastAsia"/>
        </w:rPr>
        <w:t>研究人員之聘期比照教師，初聘為一年，續聘第一次為一年，以後續聘，每次均為兩年。</w:t>
      </w:r>
    </w:p>
    <w:p w:rsidR="00BF4015" w:rsidRPr="005F6F2B" w:rsidRDefault="00BF4015" w:rsidP="00783FE7">
      <w:pPr>
        <w:numPr>
          <w:ilvl w:val="0"/>
          <w:numId w:val="10"/>
        </w:numPr>
        <w:tabs>
          <w:tab w:val="left" w:pos="3559"/>
        </w:tabs>
        <w:spacing w:line="360" w:lineRule="exact"/>
        <w:ind w:rightChars="51" w:right="122"/>
        <w:jc w:val="both"/>
        <w:rPr>
          <w:rFonts w:ascii="Times New Roman" w:eastAsia="標楷體" w:hAnsi="Times New Roman" w:cs="Times New Roman"/>
          <w:kern w:val="0"/>
        </w:rPr>
      </w:pPr>
      <w:r w:rsidRPr="005F6F2B">
        <w:rPr>
          <w:rFonts w:ascii="Times New Roman" w:eastAsia="標楷體" w:hAnsi="Times New Roman" w:cs="標楷體" w:hint="eastAsia"/>
        </w:rPr>
        <w:t>新聘研究人員以公開甄選為原則。組評審會應就擬聘研究人員之研究、專長、品德等方面進行審議。</w:t>
      </w:r>
      <w:r w:rsidRPr="005F6F2B">
        <w:rPr>
          <w:rFonts w:ascii="Times New Roman" w:eastAsia="標楷體" w:hAnsi="Times New Roman" w:cs="標楷體" w:hint="eastAsia"/>
          <w:kern w:val="0"/>
        </w:rPr>
        <w:t>通過後，依審議結果排定順序並敘明理由，</w:t>
      </w:r>
      <w:r w:rsidRPr="005F6F2B">
        <w:rPr>
          <w:rFonts w:ascii="Times New Roman" w:eastAsia="標楷體" w:hAnsi="Times New Roman" w:cs="標楷體" w:hint="eastAsia"/>
        </w:rPr>
        <w:t>送請中心評審會、校教評會逐級審議。通過後，報請校長核聘。</w:t>
      </w:r>
    </w:p>
    <w:p w:rsidR="00BF4015" w:rsidRPr="005F6F2B" w:rsidRDefault="00BF4015" w:rsidP="00783FE7">
      <w:pPr>
        <w:tabs>
          <w:tab w:val="left" w:pos="3559"/>
        </w:tabs>
        <w:spacing w:line="360" w:lineRule="exact"/>
        <w:ind w:left="242" w:rightChars="51" w:right="122" w:hangingChars="101" w:hanging="242"/>
        <w:jc w:val="both"/>
        <w:rPr>
          <w:rFonts w:ascii="Times New Roman" w:eastAsia="標楷體" w:hAnsi="Times New Roman" w:cs="Times New Roman"/>
          <w:kern w:val="0"/>
        </w:rPr>
      </w:pPr>
      <w:r w:rsidRPr="005F6F2B">
        <w:rPr>
          <w:rFonts w:ascii="Times New Roman" w:eastAsia="標楷體" w:hAnsi="Times New Roman" w:cs="標楷體" w:hint="eastAsia"/>
          <w:kern w:val="0"/>
        </w:rPr>
        <w:t>六、提聘</w:t>
      </w:r>
      <w:r w:rsidRPr="005F6F2B">
        <w:rPr>
          <w:rFonts w:ascii="Times New Roman" w:eastAsia="標楷體" w:hAnsi="Times New Roman" w:cs="標楷體" w:hint="eastAsia"/>
        </w:rPr>
        <w:t>研究人員</w:t>
      </w:r>
      <w:r w:rsidRPr="005F6F2B">
        <w:rPr>
          <w:rFonts w:ascii="Times New Roman" w:eastAsia="標楷體" w:hAnsi="Times New Roman" w:cs="標楷體" w:hint="eastAsia"/>
          <w:kern w:val="0"/>
        </w:rPr>
        <w:t>應檢具下列表件：</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kern w:val="0"/>
        </w:rPr>
      </w:pPr>
      <w:r w:rsidRPr="005F6F2B">
        <w:rPr>
          <w:rFonts w:ascii="Times New Roman" w:eastAsia="標楷體" w:hAnsi="Times New Roman" w:cs="Times New Roman"/>
        </w:rPr>
        <w:t>(</w:t>
      </w:r>
      <w:r w:rsidRPr="005F6F2B">
        <w:rPr>
          <w:rFonts w:ascii="Times New Roman" w:eastAsia="標楷體" w:hAnsi="Times New Roman" w:cs="標楷體" w:hint="eastAsia"/>
        </w:rPr>
        <w:t>一</w:t>
      </w:r>
      <w:r w:rsidRPr="005F6F2B">
        <w:rPr>
          <w:rFonts w:ascii="Times New Roman" w:eastAsia="標楷體" w:hAnsi="Times New Roman" w:cs="Times New Roman"/>
        </w:rPr>
        <w:t>)</w:t>
      </w:r>
      <w:r w:rsidRPr="005F6F2B">
        <w:rPr>
          <w:rFonts w:ascii="Times New Roman" w:eastAsia="標楷體" w:hAnsi="Times New Roman" w:cs="標楷體" w:hint="eastAsia"/>
        </w:rPr>
        <w:t>研究人員</w:t>
      </w:r>
      <w:r w:rsidRPr="005F6F2B">
        <w:rPr>
          <w:rFonts w:ascii="Times New Roman" w:eastAsia="標楷體" w:hAnsi="Times New Roman" w:cs="標楷體" w:hint="eastAsia"/>
          <w:kern w:val="0"/>
        </w:rPr>
        <w:t>提聘單。</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二</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最高學位證書。（提評審會審議前須先行查證，國外學歷須經駐外單位驗證）。</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三</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成績單。</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四</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專門著作。</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五</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個人學經歷。</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kern w:val="0"/>
        </w:rPr>
      </w:pPr>
      <w:r w:rsidRPr="005F6F2B">
        <w:rPr>
          <w:rFonts w:ascii="Times New Roman" w:eastAsia="標楷體" w:hAnsi="Times New Roman" w:cs="Times New Roman"/>
        </w:rPr>
        <w:t>(</w:t>
      </w:r>
      <w:r w:rsidRPr="005F6F2B">
        <w:rPr>
          <w:rFonts w:ascii="Times New Roman" w:eastAsia="標楷體" w:hAnsi="Times New Roman" w:cs="標楷體" w:hint="eastAsia"/>
        </w:rPr>
        <w:t>六</w:t>
      </w:r>
      <w:r w:rsidRPr="005F6F2B">
        <w:rPr>
          <w:rFonts w:ascii="Times New Roman" w:eastAsia="標楷體" w:hAnsi="Times New Roman" w:cs="Times New Roman"/>
        </w:rPr>
        <w:t>)</w:t>
      </w:r>
      <w:r w:rsidRPr="005F6F2B">
        <w:rPr>
          <w:rFonts w:ascii="Times New Roman" w:eastAsia="標楷體" w:hAnsi="Times New Roman" w:cs="標楷體" w:hint="eastAsia"/>
        </w:rPr>
        <w:t>公務人員履歷表。</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七</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甄選紀錄。</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八</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評審會紀錄。</w:t>
      </w:r>
    </w:p>
    <w:p w:rsidR="00BF4015" w:rsidRPr="005F6F2B" w:rsidRDefault="00BF4015" w:rsidP="00783FE7">
      <w:pPr>
        <w:numPr>
          <w:ilvl w:val="0"/>
          <w:numId w:val="11"/>
        </w:numPr>
        <w:tabs>
          <w:tab w:val="left" w:pos="3559"/>
        </w:tabs>
        <w:spacing w:line="360" w:lineRule="exact"/>
        <w:ind w:rightChars="51" w:right="122"/>
        <w:jc w:val="both"/>
        <w:rPr>
          <w:rFonts w:ascii="Times New Roman" w:eastAsia="標楷體" w:hAnsi="Times New Roman" w:cs="Times New Roman"/>
          <w:kern w:val="0"/>
        </w:rPr>
      </w:pPr>
      <w:r w:rsidRPr="005F6F2B">
        <w:rPr>
          <w:rFonts w:ascii="Times New Roman" w:eastAsia="標楷體" w:hAnsi="Times New Roman" w:cs="標楷體" w:hint="eastAsia"/>
        </w:rPr>
        <w:t>研究人員聘任</w:t>
      </w:r>
      <w:r w:rsidRPr="005F6F2B">
        <w:rPr>
          <w:rFonts w:ascii="Times New Roman" w:eastAsia="標楷體" w:hAnsi="Times New Roman" w:cs="標楷體" w:hint="eastAsia"/>
          <w:kern w:val="0"/>
        </w:rPr>
        <w:t>以每學期辦理一次為原則，以每學期之開始（八月一日及二月一日）為起聘日期。</w:t>
      </w:r>
    </w:p>
    <w:p w:rsidR="00BF4015" w:rsidRPr="005F6F2B" w:rsidRDefault="00BF4015" w:rsidP="00783FE7">
      <w:pPr>
        <w:tabs>
          <w:tab w:val="left" w:pos="3559"/>
        </w:tabs>
        <w:spacing w:line="360" w:lineRule="exact"/>
        <w:ind w:left="312" w:rightChars="51" w:right="122" w:hangingChars="130" w:hanging="312"/>
        <w:jc w:val="both"/>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sidRPr="005F6F2B">
        <w:rPr>
          <w:rFonts w:ascii="Times New Roman" w:eastAsia="標楷體" w:hAnsi="Times New Roman" w:cs="標楷體" w:hint="eastAsia"/>
          <w:kern w:val="0"/>
        </w:rPr>
        <w:t>學期中途因特殊情形必須聘任者，得專案簽報校長核准交各級評審</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教評</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會審議。通過</w:t>
      </w:r>
    </w:p>
    <w:p w:rsidR="00BF4015" w:rsidRDefault="00BF4015" w:rsidP="00783FE7">
      <w:pPr>
        <w:tabs>
          <w:tab w:val="left" w:pos="3559"/>
        </w:tabs>
        <w:spacing w:line="360" w:lineRule="exact"/>
        <w:ind w:left="312" w:rightChars="51" w:right="122" w:hangingChars="130" w:hanging="312"/>
        <w:jc w:val="both"/>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sidRPr="005F6F2B">
        <w:rPr>
          <w:rFonts w:ascii="Times New Roman" w:eastAsia="標楷體" w:hAnsi="Times New Roman" w:cs="標楷體" w:hint="eastAsia"/>
          <w:kern w:val="0"/>
        </w:rPr>
        <w:t>後，得於學期中起聘。</w:t>
      </w:r>
    </w:p>
    <w:p w:rsidR="00BF4015" w:rsidRPr="005F6F2B" w:rsidRDefault="00BF4015" w:rsidP="00783FE7">
      <w:pPr>
        <w:tabs>
          <w:tab w:val="left" w:pos="3559"/>
        </w:tabs>
        <w:spacing w:line="360" w:lineRule="exact"/>
        <w:ind w:left="242" w:rightChars="51" w:right="122" w:hangingChars="101" w:hanging="242"/>
        <w:jc w:val="both"/>
        <w:rPr>
          <w:rFonts w:ascii="Times New Roman" w:eastAsia="標楷體" w:hAnsi="Times New Roman" w:cs="Times New Roman"/>
          <w:kern w:val="0"/>
        </w:rPr>
      </w:pPr>
      <w:r w:rsidRPr="005F6F2B">
        <w:rPr>
          <w:rFonts w:ascii="Times New Roman" w:eastAsia="標楷體" w:hAnsi="Times New Roman" w:cs="標楷體" w:hint="eastAsia"/>
          <w:kern w:val="0"/>
        </w:rPr>
        <w:t>八、中心各級教評會審理新聘研究人員作業時程如下：</w:t>
      </w:r>
    </w:p>
    <w:p w:rsidR="00BF4015" w:rsidRPr="005F6F2B" w:rsidRDefault="00BF4015" w:rsidP="00783FE7">
      <w:pPr>
        <w:tabs>
          <w:tab w:val="left" w:pos="3559"/>
        </w:tabs>
        <w:spacing w:line="360" w:lineRule="exact"/>
        <w:ind w:leftChars="200" w:left="96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rPr>
        <w:t>(</w:t>
      </w:r>
      <w:r w:rsidRPr="005F6F2B">
        <w:rPr>
          <w:rFonts w:ascii="Times New Roman" w:eastAsia="標楷體" w:hAnsi="Times New Roman" w:cs="標楷體" w:hint="eastAsia"/>
        </w:rPr>
        <w:t>一</w:t>
      </w:r>
      <w:r w:rsidRPr="005F6F2B">
        <w:rPr>
          <w:rFonts w:ascii="Times New Roman" w:eastAsia="標楷體" w:hAnsi="Times New Roman" w:cs="Times New Roman"/>
        </w:rPr>
        <w:t>)</w:t>
      </w:r>
      <w:r w:rsidRPr="005F6F2B">
        <w:rPr>
          <w:rFonts w:ascii="Times New Roman" w:eastAsia="標楷體" w:hAnsi="Times New Roman" w:cs="標楷體" w:hint="eastAsia"/>
        </w:rPr>
        <w:t>組評審會</w:t>
      </w:r>
      <w:r w:rsidRPr="005F6F2B">
        <w:rPr>
          <w:rFonts w:ascii="Times New Roman" w:eastAsia="標楷體" w:hAnsi="Times New Roman" w:cs="標楷體" w:hint="eastAsia"/>
          <w:kern w:val="0"/>
        </w:rPr>
        <w:t>應於四月底、十一月十五日前，完成公開甄選及審議後報中心；如係以專門著作送審者，應提前一個月（三月底及十月十五日前），完成公開甄選及審議後報中心。</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kern w:val="0"/>
        </w:rPr>
      </w:pPr>
      <w:r w:rsidRPr="005F6F2B">
        <w:rPr>
          <w:rFonts w:ascii="Times New Roman" w:eastAsia="標楷體" w:hAnsi="Times New Roman" w:cs="Times New Roman"/>
        </w:rPr>
        <w:t>(</w:t>
      </w:r>
      <w:r w:rsidRPr="005F6F2B">
        <w:rPr>
          <w:rFonts w:ascii="Times New Roman" w:eastAsia="標楷體" w:hAnsi="Times New Roman" w:cs="標楷體" w:hint="eastAsia"/>
        </w:rPr>
        <w:t>二</w:t>
      </w:r>
      <w:r w:rsidRPr="005F6F2B">
        <w:rPr>
          <w:rFonts w:ascii="Times New Roman" w:eastAsia="標楷體" w:hAnsi="Times New Roman" w:cs="Times New Roman"/>
        </w:rPr>
        <w:t>)</w:t>
      </w:r>
      <w:r w:rsidRPr="005F6F2B">
        <w:rPr>
          <w:rFonts w:ascii="Times New Roman" w:eastAsia="標楷體" w:hAnsi="Times New Roman" w:cs="標楷體" w:hint="eastAsia"/>
        </w:rPr>
        <w:t>中心評審會應於</w:t>
      </w:r>
      <w:r w:rsidRPr="005F6F2B">
        <w:rPr>
          <w:rFonts w:ascii="Times New Roman" w:eastAsia="標楷體" w:hAnsi="Times New Roman" w:cs="標楷體" w:hint="eastAsia"/>
          <w:kern w:val="0"/>
        </w:rPr>
        <w:t>六月十五日、十二月底前</w:t>
      </w:r>
      <w:r w:rsidRPr="005F6F2B">
        <w:rPr>
          <w:rFonts w:ascii="Times New Roman" w:eastAsia="標楷體" w:hAnsi="Times New Roman" w:cs="標楷體" w:hint="eastAsia"/>
        </w:rPr>
        <w:t>審</w:t>
      </w:r>
      <w:r w:rsidRPr="005F6F2B">
        <w:rPr>
          <w:rFonts w:ascii="Times New Roman" w:eastAsia="標楷體" w:hAnsi="Times New Roman" w:cs="標楷體" w:hint="eastAsia"/>
          <w:kern w:val="0"/>
        </w:rPr>
        <w:t>議完竣報校。</w:t>
      </w:r>
    </w:p>
    <w:p w:rsidR="00BF4015" w:rsidRPr="005F6F2B" w:rsidRDefault="00BF4015" w:rsidP="00783FE7">
      <w:pPr>
        <w:spacing w:line="360" w:lineRule="exact"/>
        <w:ind w:rightChars="51" w:right="122"/>
        <w:jc w:val="both"/>
        <w:rPr>
          <w:rFonts w:ascii="Times New Roman" w:eastAsia="標楷體" w:hAnsi="Times New Roman" w:cs="Times New Roman"/>
          <w:kern w:val="0"/>
        </w:rPr>
      </w:pPr>
      <w:r w:rsidRPr="005F6F2B">
        <w:rPr>
          <w:rFonts w:ascii="Times New Roman" w:eastAsia="標楷體" w:hAnsi="Times New Roman" w:cs="標楷體" w:hint="eastAsia"/>
          <w:kern w:val="0"/>
        </w:rPr>
        <w:t>九、</w:t>
      </w:r>
      <w:r w:rsidRPr="005F6F2B">
        <w:rPr>
          <w:rFonts w:ascii="Times New Roman" w:eastAsia="標楷體" w:hAnsi="Times New Roman" w:cs="標楷體" w:hint="eastAsia"/>
        </w:rPr>
        <w:t>研究人員工作事項如下：</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一</w:t>
      </w:r>
      <w:r w:rsidRPr="005F6F2B">
        <w:rPr>
          <w:rFonts w:ascii="Times New Roman" w:eastAsia="標楷體" w:hAnsi="Times New Roman" w:cs="Times New Roman"/>
        </w:rPr>
        <w:t>)</w:t>
      </w:r>
      <w:r w:rsidRPr="005F6F2B">
        <w:rPr>
          <w:rFonts w:ascii="Times New Roman" w:eastAsia="標楷體" w:hAnsi="Times New Roman" w:cs="標楷體" w:hint="eastAsia"/>
        </w:rPr>
        <w:t>從事研究。</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二</w:t>
      </w:r>
      <w:r w:rsidRPr="005F6F2B">
        <w:rPr>
          <w:rFonts w:ascii="Times New Roman" w:eastAsia="標楷體" w:hAnsi="Times New Roman" w:cs="Times New Roman"/>
        </w:rPr>
        <w:t>)</w:t>
      </w:r>
      <w:r w:rsidRPr="005F6F2B">
        <w:rPr>
          <w:rFonts w:ascii="Times New Roman" w:eastAsia="標楷體" w:hAnsi="Times New Roman" w:cs="標楷體" w:hint="eastAsia"/>
        </w:rPr>
        <w:t>發表專業研究論文。</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三</w:t>
      </w:r>
      <w:r w:rsidRPr="005F6F2B">
        <w:rPr>
          <w:rFonts w:ascii="Times New Roman" w:eastAsia="標楷體" w:hAnsi="Times New Roman" w:cs="Times New Roman"/>
        </w:rPr>
        <w:t>)</w:t>
      </w:r>
      <w:r w:rsidRPr="005F6F2B">
        <w:rPr>
          <w:rFonts w:ascii="Times New Roman" w:eastAsia="標楷體" w:hAnsi="Times New Roman" w:cs="標楷體" w:hint="eastAsia"/>
        </w:rPr>
        <w:t>提供研究諮詢意見或資料。</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四</w:t>
      </w:r>
      <w:r w:rsidRPr="005F6F2B">
        <w:rPr>
          <w:rFonts w:ascii="Times New Roman" w:eastAsia="標楷體" w:hAnsi="Times New Roman" w:cs="Times New Roman"/>
        </w:rPr>
        <w:t>)</w:t>
      </w:r>
      <w:r w:rsidRPr="005F6F2B">
        <w:rPr>
          <w:rFonts w:ascii="Times New Roman" w:eastAsia="標楷體" w:hAnsi="Times New Roman" w:cs="標楷體" w:hint="eastAsia"/>
        </w:rPr>
        <w:t>辦理學術研究會議。</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五</w:t>
      </w:r>
      <w:r w:rsidRPr="005F6F2B">
        <w:rPr>
          <w:rFonts w:ascii="Times New Roman" w:eastAsia="標楷體" w:hAnsi="Times New Roman" w:cs="Times New Roman"/>
        </w:rPr>
        <w:t>)</w:t>
      </w:r>
      <w:r w:rsidRPr="005F6F2B">
        <w:rPr>
          <w:rFonts w:ascii="Times New Roman" w:eastAsia="標楷體" w:hAnsi="Times New Roman" w:cs="標楷體" w:hint="eastAsia"/>
        </w:rPr>
        <w:t>其他研究相關事項。</w:t>
      </w:r>
    </w:p>
    <w:p w:rsidR="00BF4015" w:rsidRPr="005F6F2B" w:rsidRDefault="00BF4015" w:rsidP="00783FE7">
      <w:pPr>
        <w:tabs>
          <w:tab w:val="left" w:pos="3559"/>
        </w:tabs>
        <w:spacing w:line="360" w:lineRule="exact"/>
        <w:ind w:left="307" w:rightChars="51" w:right="122" w:hangingChars="128" w:hanging="307"/>
        <w:jc w:val="both"/>
        <w:rPr>
          <w:rFonts w:ascii="Times New Roman" w:eastAsia="標楷體" w:hAnsi="Times New Roman" w:cs="Times New Roman"/>
        </w:rPr>
      </w:pPr>
      <w:r w:rsidRPr="005F6F2B">
        <w:rPr>
          <w:rFonts w:ascii="Times New Roman" w:eastAsia="標楷體" w:hAnsi="Times New Roman" w:cs="標楷體" w:hint="eastAsia"/>
          <w:kern w:val="0"/>
        </w:rPr>
        <w:t>十、</w:t>
      </w:r>
      <w:r w:rsidRPr="005F6F2B">
        <w:rPr>
          <w:rFonts w:ascii="Times New Roman" w:eastAsia="標楷體" w:hAnsi="Times New Roman" w:cs="標楷體" w:hint="eastAsia"/>
        </w:rPr>
        <w:t>研究人員申請升等，應具備下列條件：</w:t>
      </w:r>
    </w:p>
    <w:p w:rsidR="00BF4015" w:rsidRPr="005F6F2B" w:rsidRDefault="00BF4015" w:rsidP="00783FE7">
      <w:pPr>
        <w:tabs>
          <w:tab w:val="left" w:pos="3559"/>
        </w:tabs>
        <w:spacing w:line="360" w:lineRule="exact"/>
        <w:ind w:leftChars="200" w:left="960" w:rightChars="51" w:right="122" w:hangingChars="200" w:hanging="48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一</w:t>
      </w:r>
      <w:r w:rsidRPr="005F6F2B">
        <w:rPr>
          <w:rFonts w:ascii="Times New Roman" w:eastAsia="標楷體" w:hAnsi="Times New Roman" w:cs="Times New Roman"/>
        </w:rPr>
        <w:t>)</w:t>
      </w:r>
      <w:r w:rsidRPr="005F6F2B">
        <w:rPr>
          <w:rFonts w:ascii="Times New Roman" w:eastAsia="標楷體" w:hAnsi="Times New Roman" w:cs="標楷體" w:hint="eastAsia"/>
        </w:rPr>
        <w:t>申請升副研究員者須任助理研究員三年以上，申請升研究員者須任副研究員三年以上之服務年資。</w:t>
      </w:r>
    </w:p>
    <w:p w:rsidR="00BF4015" w:rsidRPr="005F6F2B"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二</w:t>
      </w:r>
      <w:r w:rsidRPr="005F6F2B">
        <w:rPr>
          <w:rFonts w:ascii="Times New Roman" w:eastAsia="標楷體" w:hAnsi="Times New Roman" w:cs="Times New Roman"/>
        </w:rPr>
        <w:t>)</w:t>
      </w:r>
      <w:r w:rsidRPr="005F6F2B">
        <w:rPr>
          <w:rFonts w:ascii="Times New Roman" w:eastAsia="標楷體" w:hAnsi="Times New Roman" w:cs="標楷體" w:hint="eastAsia"/>
        </w:rPr>
        <w:t>任職期間，研究與服務成績均優良。</w:t>
      </w:r>
    </w:p>
    <w:p w:rsidR="00BF4015" w:rsidRPr="005F6F2B" w:rsidRDefault="00BF4015" w:rsidP="00783FE7">
      <w:pPr>
        <w:tabs>
          <w:tab w:val="left" w:pos="3559"/>
        </w:tabs>
        <w:spacing w:line="360" w:lineRule="exact"/>
        <w:ind w:left="672" w:rightChars="51" w:right="122" w:hangingChars="280" w:hanging="672"/>
        <w:rPr>
          <w:rFonts w:ascii="Times New Roman" w:eastAsia="標楷體" w:hAnsi="Times New Roman" w:cs="Times New Roman"/>
          <w:kern w:val="0"/>
        </w:rPr>
      </w:pPr>
      <w:r w:rsidRPr="005F6F2B">
        <w:rPr>
          <w:rFonts w:ascii="Times New Roman" w:eastAsia="標楷體" w:hAnsi="Times New Roman" w:cs="標楷體" w:hint="eastAsia"/>
          <w:kern w:val="0"/>
        </w:rPr>
        <w:t>十一、研究人員升等年資，以在本校任職者為原則，在他校或其他學術研究機構任職年資，</w:t>
      </w:r>
      <w:r w:rsidRPr="005F6F2B">
        <w:rPr>
          <w:rFonts w:ascii="Times New Roman" w:eastAsia="標楷體" w:hAnsi="Times New Roman" w:cs="Times New Roman"/>
          <w:kern w:val="0"/>
        </w:rPr>
        <w:t xml:space="preserve">   </w:t>
      </w:r>
      <w:r w:rsidRPr="005F6F2B">
        <w:rPr>
          <w:rFonts w:ascii="Times New Roman" w:eastAsia="標楷體" w:hAnsi="Times New Roman" w:cs="標楷體" w:hint="eastAsia"/>
          <w:kern w:val="0"/>
        </w:rPr>
        <w:t>經</w:t>
      </w:r>
      <w:r w:rsidRPr="005F6F2B">
        <w:rPr>
          <w:rFonts w:ascii="Times New Roman" w:eastAsia="標楷體" w:hAnsi="Times New Roman" w:cs="標楷體" w:hint="eastAsia"/>
        </w:rPr>
        <w:t>組評審會</w:t>
      </w:r>
      <w:r w:rsidRPr="005F6F2B">
        <w:rPr>
          <w:rFonts w:ascii="Times New Roman" w:eastAsia="標楷體" w:hAnsi="Times New Roman" w:cs="標楷體" w:hint="eastAsia"/>
          <w:kern w:val="0"/>
        </w:rPr>
        <w:t>建議，並經</w:t>
      </w:r>
      <w:r w:rsidRPr="005F6F2B">
        <w:rPr>
          <w:rFonts w:ascii="Times New Roman" w:eastAsia="標楷體" w:hAnsi="Times New Roman" w:cs="標楷體" w:hint="eastAsia"/>
        </w:rPr>
        <w:t>中心評審會</w:t>
      </w:r>
      <w:r w:rsidRPr="005F6F2B">
        <w:rPr>
          <w:rFonts w:ascii="Times New Roman" w:eastAsia="標楷體" w:hAnsi="Times New Roman" w:cs="標楷體" w:hint="eastAsia"/>
          <w:kern w:val="0"/>
        </w:rPr>
        <w:t>、校教評會通過者，得予採計；但在本校任職年資</w:t>
      </w:r>
    </w:p>
    <w:p w:rsidR="00BF4015" w:rsidRPr="005F6F2B" w:rsidRDefault="00BF4015" w:rsidP="00783FE7">
      <w:pPr>
        <w:tabs>
          <w:tab w:val="left" w:pos="3559"/>
        </w:tabs>
        <w:spacing w:line="360" w:lineRule="exact"/>
        <w:ind w:leftChars="250" w:left="672" w:rightChars="51" w:right="122" w:hangingChars="30" w:hanging="72"/>
        <w:rPr>
          <w:rFonts w:ascii="Times New Roman" w:eastAsia="標楷體" w:hAnsi="Times New Roman" w:cs="Times New Roman"/>
          <w:kern w:val="0"/>
        </w:rPr>
      </w:pPr>
      <w:r w:rsidRPr="005F6F2B">
        <w:rPr>
          <w:rFonts w:ascii="Times New Roman" w:eastAsia="標楷體" w:hAnsi="Times New Roman" w:cs="Times New Roman"/>
          <w:kern w:val="0"/>
        </w:rPr>
        <w:t xml:space="preserve"> </w:t>
      </w:r>
      <w:r w:rsidRPr="005F6F2B">
        <w:rPr>
          <w:rFonts w:ascii="Times New Roman" w:eastAsia="標楷體" w:hAnsi="Times New Roman" w:cs="標楷體" w:hint="eastAsia"/>
          <w:kern w:val="0"/>
        </w:rPr>
        <w:t>必須一年以上。</w:t>
      </w:r>
    </w:p>
    <w:p w:rsidR="00BF4015" w:rsidRPr="005F6F2B" w:rsidRDefault="00BF4015" w:rsidP="00783FE7">
      <w:pPr>
        <w:tabs>
          <w:tab w:val="left" w:pos="3559"/>
        </w:tabs>
        <w:spacing w:line="360" w:lineRule="exact"/>
        <w:ind w:leftChars="300" w:left="720" w:rightChars="51" w:right="122"/>
        <w:rPr>
          <w:rFonts w:ascii="Times New Roman" w:eastAsia="標楷體" w:hAnsi="Times New Roman" w:cs="Times New Roman"/>
          <w:kern w:val="0"/>
        </w:rPr>
      </w:pPr>
      <w:r w:rsidRPr="005F6F2B">
        <w:rPr>
          <w:rFonts w:ascii="Times New Roman" w:eastAsia="標楷體" w:hAnsi="Times New Roman" w:cs="標楷體" w:hint="eastAsia"/>
        </w:rPr>
        <w:t>研究人員借調校外服務、國內外進修、講學或研究期間之年資，不得採計為升等年資。但於前述期間從事與其學術專長有關之研究工作者，</w:t>
      </w:r>
      <w:r w:rsidRPr="005F6F2B">
        <w:rPr>
          <w:rFonts w:ascii="Times New Roman" w:eastAsia="標楷體" w:hAnsi="Times New Roman" w:cs="標楷體" w:hint="eastAsia"/>
          <w:kern w:val="0"/>
        </w:rPr>
        <w:t>於申請升等時，最多得採計一年。</w:t>
      </w:r>
    </w:p>
    <w:p w:rsidR="00BF4015" w:rsidRPr="005F6F2B" w:rsidRDefault="00BF4015" w:rsidP="00783FE7">
      <w:pPr>
        <w:tabs>
          <w:tab w:val="left" w:pos="3559"/>
        </w:tabs>
        <w:spacing w:line="360" w:lineRule="exact"/>
        <w:ind w:leftChars="151" w:left="362" w:rightChars="51" w:right="122" w:firstLineChars="150" w:firstLine="360"/>
        <w:rPr>
          <w:rFonts w:ascii="Times New Roman" w:eastAsia="標楷體" w:hAnsi="Times New Roman" w:cs="Times New Roman"/>
          <w:kern w:val="0"/>
        </w:rPr>
      </w:pPr>
      <w:r w:rsidRPr="005F6F2B">
        <w:rPr>
          <w:rFonts w:ascii="Times New Roman" w:eastAsia="標楷體" w:hAnsi="Times New Roman" w:cs="標楷體" w:hint="eastAsia"/>
        </w:rPr>
        <w:t>研究人員任職年資</w:t>
      </w:r>
      <w:r w:rsidRPr="005F6F2B">
        <w:rPr>
          <w:rFonts w:ascii="Times New Roman" w:eastAsia="標楷體" w:hAnsi="Times New Roman" w:cs="標楷體" w:hint="eastAsia"/>
          <w:kern w:val="0"/>
        </w:rPr>
        <w:t>得計算至申請升等時同學期終了時止。</w:t>
      </w:r>
    </w:p>
    <w:p w:rsidR="00BF4015" w:rsidRPr="005F6F2B" w:rsidRDefault="00BF4015" w:rsidP="00783FE7">
      <w:pPr>
        <w:tabs>
          <w:tab w:val="left" w:pos="3559"/>
        </w:tabs>
        <w:spacing w:line="360" w:lineRule="exact"/>
        <w:ind w:leftChars="-30" w:left="290" w:rightChars="51" w:right="122" w:hangingChars="151" w:hanging="362"/>
        <w:jc w:val="both"/>
        <w:rPr>
          <w:rFonts w:ascii="Times New Roman" w:eastAsia="標楷體" w:hAnsi="Times New Roman" w:cs="Times New Roman"/>
          <w:kern w:val="0"/>
        </w:rPr>
      </w:pPr>
      <w:r w:rsidRPr="005F6F2B">
        <w:rPr>
          <w:rFonts w:ascii="Times New Roman" w:eastAsia="標楷體" w:hAnsi="Times New Roman" w:cs="標楷體" w:hint="eastAsia"/>
          <w:kern w:val="0"/>
        </w:rPr>
        <w:t>十二、研究人員申請升等之專門著作，須符合下列規定：</w:t>
      </w:r>
    </w:p>
    <w:p w:rsidR="00BF4015" w:rsidRPr="005F6F2B" w:rsidRDefault="00BF4015" w:rsidP="00783FE7">
      <w:pPr>
        <w:tabs>
          <w:tab w:val="left" w:pos="3559"/>
        </w:tabs>
        <w:spacing w:line="360" w:lineRule="exact"/>
        <w:ind w:leftChars="250" w:left="108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一</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代表著作應為取得前一等級研究人員資格後，且為擬申請升等生效日前五年內之著作；參考著作應為取得前一等級研究人員資格後，且為擬申請升等生效日前七年內之著作。但申請升等研究人員於前述期限內懷孕或生產者，得申請延長前述年限二年。</w:t>
      </w:r>
    </w:p>
    <w:p w:rsidR="00BF4015" w:rsidRPr="005F6F2B" w:rsidRDefault="00BF4015" w:rsidP="00783FE7">
      <w:pPr>
        <w:tabs>
          <w:tab w:val="left" w:pos="3559"/>
        </w:tabs>
        <w:spacing w:line="360" w:lineRule="exact"/>
        <w:ind w:leftChars="250" w:left="1080" w:rightChars="51" w:right="122" w:hangingChars="200" w:hanging="480"/>
        <w:jc w:val="both"/>
        <w:rPr>
          <w:rFonts w:ascii="Times New Roman" w:eastAsia="標楷體" w:hAnsi="Times New Roman" w:cs="Times New Roman"/>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二</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專門著作須為已出版公開發行之專書（應附送審及公開出版發行證明）或在公認學術性刊物發表或已被接受且出具證明將定期發表，並應與其任</w:t>
      </w:r>
      <w:r w:rsidRPr="005F6F2B">
        <w:rPr>
          <w:rFonts w:ascii="Times New Roman" w:eastAsia="標楷體" w:hAnsi="Times New Roman" w:cs="標楷體" w:hint="eastAsia"/>
        </w:rPr>
        <w:t>職之性質直接有關。</w:t>
      </w:r>
    </w:p>
    <w:p w:rsidR="00BF4015" w:rsidRPr="005F6F2B" w:rsidRDefault="00BF4015" w:rsidP="00783FE7">
      <w:pPr>
        <w:tabs>
          <w:tab w:val="left" w:pos="3559"/>
        </w:tabs>
        <w:spacing w:line="360" w:lineRule="exact"/>
        <w:ind w:leftChars="450" w:left="1080" w:rightChars="51" w:right="122"/>
        <w:jc w:val="both"/>
        <w:rPr>
          <w:rFonts w:ascii="Times New Roman" w:eastAsia="標楷體" w:hAnsi="Times New Roman" w:cs="Times New Roman"/>
          <w:kern w:val="0"/>
        </w:rPr>
      </w:pPr>
      <w:r w:rsidRPr="005F6F2B">
        <w:rPr>
          <w:rFonts w:ascii="Times New Roman" w:eastAsia="標楷體" w:hAnsi="Times New Roman" w:cs="標楷體" w:hint="eastAsia"/>
          <w:kern w:val="0"/>
        </w:rPr>
        <w:t>前述專門著作應符合教育部訂頒之專科以上學校教師資格審定辦法、作業須知。</w:t>
      </w:r>
    </w:p>
    <w:p w:rsidR="00BF4015" w:rsidRPr="005F6F2B" w:rsidRDefault="00BF4015" w:rsidP="00783FE7">
      <w:pPr>
        <w:tabs>
          <w:tab w:val="left" w:pos="3559"/>
        </w:tabs>
        <w:spacing w:line="360" w:lineRule="exact"/>
        <w:ind w:leftChars="250" w:left="108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rPr>
        <w:t>(</w:t>
      </w:r>
      <w:r w:rsidRPr="005F6F2B">
        <w:rPr>
          <w:rFonts w:ascii="Times New Roman" w:eastAsia="標楷體" w:hAnsi="Times New Roman" w:cs="標楷體" w:hint="eastAsia"/>
        </w:rPr>
        <w:t>三</w:t>
      </w:r>
      <w:r w:rsidRPr="005F6F2B">
        <w:rPr>
          <w:rFonts w:ascii="Times New Roman" w:eastAsia="標楷體" w:hAnsi="Times New Roman" w:cs="Times New Roman"/>
        </w:rPr>
        <w:t>)</w:t>
      </w:r>
      <w:r w:rsidRPr="005F6F2B">
        <w:rPr>
          <w:rFonts w:ascii="Times New Roman" w:eastAsia="標楷體" w:hAnsi="Times New Roman" w:cs="標楷體" w:hint="eastAsia"/>
        </w:rPr>
        <w:t>申請升等研究人員之代表著作，不得與他人合著，但與其他系所合聘且義務授課者不在此限。</w:t>
      </w:r>
    </w:p>
    <w:p w:rsidR="00BF4015" w:rsidRPr="005F6F2B" w:rsidRDefault="00BF4015" w:rsidP="00783FE7">
      <w:pPr>
        <w:tabs>
          <w:tab w:val="left" w:pos="3559"/>
        </w:tabs>
        <w:spacing w:line="360" w:lineRule="exact"/>
        <w:ind w:leftChars="250" w:left="108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四</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代表著作若與他人合著者，須具體書明其在該著作之貢獻及程度，並由</w:t>
      </w:r>
      <w:r w:rsidRPr="005F6F2B">
        <w:rPr>
          <w:rFonts w:ascii="Times New Roman" w:eastAsia="標楷體" w:hAnsi="Times New Roman" w:cs="標楷體" w:hint="eastAsia"/>
        </w:rPr>
        <w:t>合著人（或共同研究人）親自簽章放棄以該著作作為代表著作送審之權利。</w:t>
      </w:r>
    </w:p>
    <w:p w:rsidR="00BF4015" w:rsidRPr="005F6F2B" w:rsidRDefault="00BF4015" w:rsidP="00783FE7">
      <w:pPr>
        <w:tabs>
          <w:tab w:val="left" w:pos="3559"/>
        </w:tabs>
        <w:spacing w:line="360" w:lineRule="exact"/>
        <w:ind w:rightChars="51" w:right="122" w:firstLineChars="250" w:firstLine="60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五</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著作如屬相關之系列研究者，得出具關連說明，併列為代表著作。</w:t>
      </w:r>
    </w:p>
    <w:p w:rsidR="00BF4015" w:rsidRPr="005F6F2B" w:rsidRDefault="00BF4015" w:rsidP="00783FE7">
      <w:pPr>
        <w:tabs>
          <w:tab w:val="left" w:pos="3559"/>
        </w:tabs>
        <w:spacing w:line="360" w:lineRule="exact"/>
        <w:ind w:leftChars="250" w:left="600" w:rightChars="51" w:right="122"/>
        <w:jc w:val="both"/>
        <w:rPr>
          <w:rFonts w:ascii="Times New Roman" w:eastAsia="標楷體" w:hAnsi="Times New Roman" w:cs="Times New Roman"/>
          <w:kern w:val="0"/>
        </w:rPr>
      </w:pPr>
      <w:r w:rsidRPr="005F6F2B">
        <w:rPr>
          <w:rFonts w:ascii="Times New Roman" w:eastAsia="標楷體" w:hAnsi="Times New Roman" w:cs="標楷體" w:hint="eastAsia"/>
          <w:kern w:val="0"/>
        </w:rPr>
        <w:t>升等代表著作如屬已為國內外學術或專業刊物接受將定期發表者，應自該刊出具接受證明之日起一年內發表，並自發表之日起二個月內，將該專門著作送校查核。其因不可歸責於送審人之事由，而未能於一年內發表者，應向中心評審會、校教評會申請展延，並以該刊物出具接受證明之日起三年內為限。經審議通過展延者，應於一年期限屆滿前，報校備查。取得升等之資格後，該著作不得再作為下次送審著作。</w:t>
      </w:r>
    </w:p>
    <w:p w:rsidR="00BF4015" w:rsidRDefault="00BF4015" w:rsidP="002F20FC">
      <w:pPr>
        <w:ind w:leftChars="250" w:left="600"/>
        <w:rPr>
          <w:rFonts w:ascii="Times New Roman" w:eastAsia="標楷體" w:hAnsi="Times New Roman" w:cs="Times New Roman"/>
          <w:kern w:val="0"/>
        </w:rPr>
      </w:pPr>
      <w:r w:rsidRPr="005F6F2B">
        <w:rPr>
          <w:rFonts w:ascii="Times New Roman" w:eastAsia="標楷體" w:hAnsi="Times New Roman" w:cs="標楷體" w:hint="eastAsia"/>
          <w:kern w:val="0"/>
        </w:rPr>
        <w:t>未依前項規定期限發表並送繳發表之代表著作者，本校應駁回其申請，並註銷其資格審定案。</w:t>
      </w:r>
    </w:p>
    <w:p w:rsidR="00BF4015" w:rsidRDefault="00BF4015" w:rsidP="002F20FC">
      <w:pPr>
        <w:ind w:leftChars="250" w:left="600"/>
        <w:rPr>
          <w:rFonts w:ascii="Times New Roman" w:eastAsia="標楷體" w:hAnsi="Times New Roman" w:cs="Times New Roman"/>
          <w:kern w:val="0"/>
        </w:rPr>
      </w:pPr>
    </w:p>
    <w:p w:rsidR="00BF4015" w:rsidRPr="005F6F2B" w:rsidRDefault="00BF4015" w:rsidP="002F20FC">
      <w:pPr>
        <w:ind w:left="720" w:hangingChars="300" w:hanging="720"/>
        <w:rPr>
          <w:rFonts w:ascii="Times New Roman" w:eastAsia="標楷體" w:hAnsi="Times New Roman" w:cs="Times New Roman"/>
        </w:rPr>
      </w:pPr>
      <w:r w:rsidRPr="005F6F2B">
        <w:rPr>
          <w:rFonts w:ascii="Times New Roman" w:eastAsia="標楷體" w:hAnsi="Times New Roman" w:cs="標楷體" w:hint="eastAsia"/>
        </w:rPr>
        <w:t>十三、本中心研究人員申請升等之專門著作，應依中心相關規定填寫研究人員升等審查評分表格式詳附件二，由組評審會初核得分後，提送中心評審會。</w:t>
      </w:r>
    </w:p>
    <w:p w:rsidR="00BF4015" w:rsidRPr="005F6F2B" w:rsidRDefault="00BF4015" w:rsidP="00783FE7">
      <w:pPr>
        <w:tabs>
          <w:tab w:val="left" w:pos="180"/>
        </w:tabs>
        <w:spacing w:line="240" w:lineRule="atLeast"/>
        <w:ind w:leftChars="300" w:left="720"/>
        <w:rPr>
          <w:rFonts w:ascii="Times New Roman" w:eastAsia="標楷體" w:hAnsi="Times New Roman" w:cs="Times New Roman"/>
        </w:rPr>
      </w:pPr>
      <w:r w:rsidRPr="005F6F2B">
        <w:rPr>
          <w:rFonts w:ascii="Times New Roman" w:eastAsia="標楷體" w:hAnsi="Times New Roman" w:cs="標楷體" w:hint="eastAsia"/>
        </w:rPr>
        <w:t>本中心各級研究人員申請升等之專門著作，依前點核計得分及格標準如下：</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一</w:t>
      </w:r>
      <w:r w:rsidRPr="005F6F2B">
        <w:rPr>
          <w:rFonts w:ascii="Times New Roman" w:eastAsia="標楷體" w:hAnsi="Times New Roman" w:cs="Times New Roman"/>
        </w:rPr>
        <w:t>)</w:t>
      </w:r>
      <w:r w:rsidRPr="005F6F2B">
        <w:rPr>
          <w:rFonts w:ascii="Times New Roman" w:eastAsia="標楷體" w:hAnsi="Times New Roman" w:cs="標楷體" w:hint="eastAsia"/>
        </w:rPr>
        <w:t>升等研究員或教授：</w:t>
      </w:r>
      <w:r w:rsidRPr="005F6F2B">
        <w:rPr>
          <w:rFonts w:ascii="Times New Roman" w:eastAsia="標楷體" w:hAnsi="Times New Roman" w:cs="Times New Roman"/>
        </w:rPr>
        <w:t>100</w:t>
      </w:r>
      <w:r w:rsidRPr="005F6F2B">
        <w:rPr>
          <w:rFonts w:ascii="Times New Roman" w:eastAsia="標楷體" w:hAnsi="Times New Roman" w:cs="標楷體" w:hint="eastAsia"/>
        </w:rPr>
        <w:t>分。</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二</w:t>
      </w:r>
      <w:r w:rsidRPr="005F6F2B">
        <w:rPr>
          <w:rFonts w:ascii="Times New Roman" w:eastAsia="標楷體" w:hAnsi="Times New Roman" w:cs="Times New Roman"/>
        </w:rPr>
        <w:t>)</w:t>
      </w:r>
      <w:r w:rsidRPr="005F6F2B">
        <w:rPr>
          <w:rFonts w:ascii="Times New Roman" w:eastAsia="標楷體" w:hAnsi="Times New Roman" w:cs="標楷體" w:hint="eastAsia"/>
        </w:rPr>
        <w:t>升等副研究員或副教授：</w:t>
      </w:r>
      <w:r w:rsidRPr="005F6F2B">
        <w:rPr>
          <w:rFonts w:ascii="Times New Roman" w:eastAsia="標楷體" w:hAnsi="Times New Roman" w:cs="Times New Roman"/>
        </w:rPr>
        <w:t>90</w:t>
      </w:r>
      <w:r w:rsidRPr="005F6F2B">
        <w:rPr>
          <w:rFonts w:ascii="Times New Roman" w:eastAsia="標楷體" w:hAnsi="Times New Roman" w:cs="標楷體" w:hint="eastAsia"/>
        </w:rPr>
        <w:t>分。</w:t>
      </w:r>
    </w:p>
    <w:p w:rsidR="00BF4015" w:rsidRPr="005F6F2B" w:rsidRDefault="00BF4015" w:rsidP="00783FE7">
      <w:pPr>
        <w:tabs>
          <w:tab w:val="left" w:pos="3559"/>
        </w:tabs>
        <w:spacing w:line="360" w:lineRule="exact"/>
        <w:ind w:leftChars="1" w:left="499" w:rightChars="51" w:right="122" w:hangingChars="207" w:hanging="497"/>
        <w:jc w:val="both"/>
        <w:rPr>
          <w:rFonts w:ascii="Times New Roman" w:eastAsia="標楷體" w:hAnsi="Times New Roman" w:cs="Times New Roman"/>
          <w:kern w:val="0"/>
        </w:rPr>
      </w:pPr>
      <w:r w:rsidRPr="005F6F2B">
        <w:rPr>
          <w:rFonts w:ascii="Times New Roman" w:eastAsia="標楷體" w:hAnsi="Times New Roman" w:cs="標楷體" w:hint="eastAsia"/>
          <w:kern w:val="0"/>
        </w:rPr>
        <w:t>十四、研究人員具下列各款情形之一者，不得申請升等：</w:t>
      </w:r>
      <w:r w:rsidRPr="005F6F2B">
        <w:rPr>
          <w:rFonts w:ascii="Times New Roman" w:eastAsia="標楷體" w:hAnsi="Times New Roman" w:cs="Times New Roman"/>
          <w:kern w:val="0"/>
        </w:rPr>
        <w:t xml:space="preserve"> </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一</w:t>
      </w:r>
      <w:r w:rsidRPr="005F6F2B">
        <w:rPr>
          <w:rFonts w:ascii="Times New Roman" w:eastAsia="標楷體" w:hAnsi="Times New Roman" w:cs="Times New Roman"/>
        </w:rPr>
        <w:t>)</w:t>
      </w:r>
      <w:r w:rsidRPr="005F6F2B">
        <w:rPr>
          <w:rFonts w:ascii="Times New Roman" w:eastAsia="標楷體" w:hAnsi="Times New Roman" w:cs="標楷體" w:hint="eastAsia"/>
        </w:rPr>
        <w:t>實際任職未滿規定年資。</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二</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未通過研究人員評量。</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三</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申請升等及升等生效當學期未實際在校任職。</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四</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留職停薪。</w:t>
      </w:r>
    </w:p>
    <w:p w:rsidR="00BF4015" w:rsidRPr="005F6F2B" w:rsidRDefault="00BF4015" w:rsidP="00783FE7">
      <w:pPr>
        <w:ind w:leftChars="300" w:left="720"/>
        <w:rPr>
          <w:rFonts w:ascii="Times New Roman" w:eastAsia="標楷體" w:hAnsi="Times New Roman" w:cs="Times New Roman"/>
          <w:kern w:val="0"/>
        </w:rPr>
      </w:pPr>
      <w:r w:rsidRPr="005F6F2B">
        <w:rPr>
          <w:rFonts w:ascii="Times New Roman" w:eastAsia="標楷體" w:hAnsi="Times New Roman" w:cs="標楷體" w:hint="eastAsia"/>
          <w:kern w:val="0"/>
        </w:rPr>
        <w:t>研究人員升等案通過後，如生效當學期未實際在校任職者，其升等生效日比照教師辦理。</w:t>
      </w:r>
    </w:p>
    <w:p w:rsidR="00BF4015" w:rsidRPr="005F6F2B" w:rsidRDefault="00BF4015" w:rsidP="00783FE7">
      <w:pPr>
        <w:tabs>
          <w:tab w:val="left" w:pos="3559"/>
        </w:tabs>
        <w:spacing w:line="360" w:lineRule="exact"/>
        <w:ind w:left="312" w:rightChars="51" w:right="122" w:hangingChars="130" w:hanging="312"/>
        <w:jc w:val="both"/>
        <w:rPr>
          <w:rFonts w:ascii="Times New Roman" w:eastAsia="標楷體" w:hAnsi="Times New Roman" w:cs="Times New Roman"/>
          <w:kern w:val="0"/>
        </w:rPr>
      </w:pPr>
      <w:r w:rsidRPr="005F6F2B">
        <w:rPr>
          <w:rFonts w:ascii="Times New Roman" w:eastAsia="標楷體" w:hAnsi="Times New Roman" w:cs="標楷體" w:hint="eastAsia"/>
          <w:kern w:val="0"/>
        </w:rPr>
        <w:t>十五、申請升等之研究人員應檢送下列資料：</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一</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研究人員升等提名表。</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二</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資格審查履歷表。</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三</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服務證件或繼續深造所得之學位證書，或其他足以證明資格之文件。</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四</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依審議需要，提交研究、服務之具體成果。</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五</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助理研究員、副研究員升等為副研究員、研究員，送審時，應將其學位論文或歷次升等代表著作送審查人參考。</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六</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送審代表著作與前次送審代表著作內容近似者，應檢附前次送審代表著</w:t>
      </w:r>
      <w:r w:rsidRPr="005F6F2B">
        <w:rPr>
          <w:rFonts w:ascii="Times New Roman" w:eastAsia="標楷體" w:hAnsi="Times New Roman" w:cs="Times New Roman"/>
          <w:kern w:val="0"/>
        </w:rPr>
        <w:t xml:space="preserve">  </w:t>
      </w:r>
      <w:r w:rsidRPr="005F6F2B">
        <w:rPr>
          <w:rFonts w:ascii="Times New Roman" w:eastAsia="標楷體" w:hAnsi="Times New Roman" w:cs="標楷體" w:hint="eastAsia"/>
          <w:kern w:val="0"/>
        </w:rPr>
        <w:t>作及本次著作異同對照。</w:t>
      </w:r>
    </w:p>
    <w:p w:rsidR="00BF4015" w:rsidRPr="005F6F2B" w:rsidRDefault="00BF4015" w:rsidP="00783FE7">
      <w:pPr>
        <w:tabs>
          <w:tab w:val="left" w:pos="3559"/>
        </w:tabs>
        <w:autoSpaceDE w:val="0"/>
        <w:autoSpaceDN w:val="0"/>
        <w:adjustRightInd w:val="0"/>
        <w:spacing w:line="360" w:lineRule="exact"/>
        <w:ind w:left="312" w:rightChars="51" w:right="122" w:hangingChars="130" w:hanging="312"/>
        <w:jc w:val="both"/>
        <w:rPr>
          <w:rFonts w:ascii="Times New Roman" w:eastAsia="標楷體" w:hAnsi="Times New Roman" w:cs="Times New Roman"/>
          <w:kern w:val="0"/>
        </w:rPr>
      </w:pPr>
      <w:r w:rsidRPr="005F6F2B">
        <w:rPr>
          <w:rFonts w:ascii="Times New Roman" w:eastAsia="標楷體" w:hAnsi="Times New Roman" w:cs="標楷體" w:hint="eastAsia"/>
          <w:kern w:val="0"/>
        </w:rPr>
        <w:t>十六、研究人員升等審查程序如下：</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一</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申請升等研究人員檢齊相關資料後，經中心提請</w:t>
      </w:r>
      <w:r w:rsidRPr="005F6F2B">
        <w:rPr>
          <w:rFonts w:ascii="Times New Roman" w:eastAsia="標楷體" w:hAnsi="Times New Roman" w:cs="標楷體" w:hint="eastAsia"/>
        </w:rPr>
        <w:t>組評審會</w:t>
      </w:r>
      <w:r w:rsidRPr="005F6F2B">
        <w:rPr>
          <w:rFonts w:ascii="Times New Roman" w:eastAsia="標楷體" w:hAnsi="Times New Roman" w:cs="標楷體" w:hint="eastAsia"/>
          <w:kern w:val="0"/>
        </w:rPr>
        <w:t>，依</w:t>
      </w:r>
      <w:r w:rsidRPr="005F6F2B">
        <w:rPr>
          <w:rFonts w:ascii="Times New Roman" w:eastAsia="標楷體" w:hAnsi="Times New Roman" w:cs="標楷體" w:hint="eastAsia"/>
        </w:rPr>
        <w:t>組</w:t>
      </w:r>
      <w:r w:rsidRPr="005F6F2B">
        <w:rPr>
          <w:rFonts w:ascii="Times New Roman" w:eastAsia="標楷體" w:hAnsi="Times New Roman" w:cs="標楷體" w:hint="eastAsia"/>
          <w:kern w:val="0"/>
        </w:rPr>
        <w:t>升等規定，就其研究、服務資料審議。初審通過後，報請中心主任提交</w:t>
      </w:r>
      <w:r w:rsidRPr="005F6F2B">
        <w:rPr>
          <w:rFonts w:ascii="Times New Roman" w:eastAsia="標楷體" w:hAnsi="Times New Roman" w:cs="標楷體" w:hint="eastAsia"/>
        </w:rPr>
        <w:t>中心評審會</w:t>
      </w:r>
      <w:r w:rsidRPr="005F6F2B">
        <w:rPr>
          <w:rFonts w:ascii="Times New Roman" w:eastAsia="標楷體" w:hAnsi="Times New Roman" w:cs="標楷體" w:hint="eastAsia"/>
          <w:kern w:val="0"/>
        </w:rPr>
        <w:t>審議。</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rPr>
        <w:t>(</w:t>
      </w:r>
      <w:r w:rsidRPr="005F6F2B">
        <w:rPr>
          <w:rFonts w:ascii="Times New Roman" w:eastAsia="標楷體" w:hAnsi="Times New Roman" w:cs="標楷體" w:hint="eastAsia"/>
        </w:rPr>
        <w:t>二</w:t>
      </w:r>
      <w:r w:rsidRPr="005F6F2B">
        <w:rPr>
          <w:rFonts w:ascii="Times New Roman" w:eastAsia="標楷體" w:hAnsi="Times New Roman" w:cs="Times New Roman"/>
        </w:rPr>
        <w:t>)</w:t>
      </w:r>
      <w:r w:rsidRPr="005F6F2B">
        <w:rPr>
          <w:rFonts w:ascii="Times New Roman" w:eastAsia="標楷體" w:hAnsi="Times New Roman" w:cs="標楷體" w:hint="eastAsia"/>
        </w:rPr>
        <w:t>中心評審會</w:t>
      </w:r>
      <w:r w:rsidRPr="005F6F2B">
        <w:rPr>
          <w:rFonts w:ascii="Times New Roman" w:eastAsia="標楷體" w:hAnsi="Times New Roman" w:cs="標楷體" w:hint="eastAsia"/>
          <w:kern w:val="0"/>
        </w:rPr>
        <w:t>通過升等案之形式審查後，應成立外審委員提名小組提出外審委員名單，將申請升等研究人員之專門著作送請校外相當等級之學者專家五位以上審查。</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rPr>
        <w:t>(</w:t>
      </w:r>
      <w:r w:rsidRPr="005F6F2B">
        <w:rPr>
          <w:rFonts w:ascii="Times New Roman" w:eastAsia="標楷體" w:hAnsi="Times New Roman" w:cs="標楷體" w:hint="eastAsia"/>
        </w:rPr>
        <w:t>三</w:t>
      </w:r>
      <w:r w:rsidRPr="005F6F2B">
        <w:rPr>
          <w:rFonts w:ascii="Times New Roman" w:eastAsia="標楷體" w:hAnsi="Times New Roman" w:cs="Times New Roman"/>
        </w:rPr>
        <w:t>)</w:t>
      </w:r>
      <w:r w:rsidRPr="005F6F2B">
        <w:rPr>
          <w:rFonts w:ascii="Times New Roman" w:eastAsia="標楷體" w:hAnsi="Times New Roman" w:cs="標楷體" w:hint="eastAsia"/>
        </w:rPr>
        <w:t>中心評審會</w:t>
      </w:r>
      <w:r w:rsidRPr="005F6F2B">
        <w:rPr>
          <w:rFonts w:ascii="Times New Roman" w:eastAsia="標楷體" w:hAnsi="Times New Roman" w:cs="標楷體" w:hint="eastAsia"/>
          <w:kern w:val="0"/>
        </w:rPr>
        <w:t>確認學者專家審查結果之可信度與正確性。並需達下列標準，始得提會審議。</w:t>
      </w:r>
    </w:p>
    <w:p w:rsidR="00BF4015" w:rsidRPr="005F6F2B" w:rsidRDefault="00BF4015" w:rsidP="00783FE7">
      <w:pPr>
        <w:tabs>
          <w:tab w:val="left" w:pos="3559"/>
        </w:tabs>
        <w:autoSpaceDE w:val="0"/>
        <w:autoSpaceDN w:val="0"/>
        <w:adjustRightInd w:val="0"/>
        <w:spacing w:line="360" w:lineRule="exact"/>
        <w:ind w:leftChars="550" w:left="1680" w:rightChars="51" w:right="122" w:hangingChars="150" w:hanging="360"/>
        <w:jc w:val="both"/>
        <w:rPr>
          <w:rFonts w:ascii="Times New Roman" w:eastAsia="標楷體" w:hAnsi="Times New Roman" w:cs="Times New Roman"/>
          <w:kern w:val="0"/>
        </w:rPr>
      </w:pPr>
      <w:r w:rsidRPr="005F6F2B">
        <w:rPr>
          <w:rFonts w:ascii="Times New Roman" w:eastAsia="標楷體" w:hAnsi="Times New Roman" w:cs="Times New Roman"/>
          <w:kern w:val="0"/>
        </w:rPr>
        <w:t>1.</w:t>
      </w:r>
      <w:r w:rsidRPr="005F6F2B">
        <w:rPr>
          <w:rFonts w:ascii="Times New Roman" w:eastAsia="標楷體" w:hAnsi="Times New Roman" w:cs="標楷體" w:hint="eastAsia"/>
          <w:kern w:val="0"/>
        </w:rPr>
        <w:t>如五位審查人時，升等研究員等級者總評等級需達四位評定</w:t>
      </w:r>
      <w:r w:rsidRPr="005F6F2B">
        <w:rPr>
          <w:rFonts w:ascii="Times New Roman" w:eastAsia="標楷體" w:hAnsi="Times New Roman" w:cs="Times New Roman"/>
          <w:kern w:val="0"/>
        </w:rPr>
        <w:t>C</w:t>
      </w:r>
      <w:r w:rsidRPr="005F6F2B">
        <w:rPr>
          <w:rFonts w:ascii="Times New Roman" w:eastAsia="標楷體" w:hAnsi="Times New Roman" w:cs="標楷體" w:hint="eastAsia"/>
          <w:kern w:val="0"/>
        </w:rPr>
        <w:t>級以上，且其中</w:t>
      </w:r>
    </w:p>
    <w:p w:rsidR="00BF4015" w:rsidRPr="005F6F2B" w:rsidRDefault="00BF4015" w:rsidP="00783FE7">
      <w:pPr>
        <w:tabs>
          <w:tab w:val="left" w:pos="3559"/>
        </w:tabs>
        <w:autoSpaceDE w:val="0"/>
        <w:autoSpaceDN w:val="0"/>
        <w:adjustRightInd w:val="0"/>
        <w:spacing w:line="360" w:lineRule="exact"/>
        <w:ind w:leftChars="650" w:left="1680" w:rightChars="51" w:right="122" w:hangingChars="50" w:hanging="120"/>
        <w:jc w:val="both"/>
        <w:rPr>
          <w:rFonts w:ascii="Times New Roman" w:eastAsia="標楷體" w:hAnsi="Times New Roman" w:cs="Times New Roman"/>
          <w:kern w:val="0"/>
        </w:rPr>
      </w:pPr>
      <w:r w:rsidRPr="005F6F2B">
        <w:rPr>
          <w:rFonts w:ascii="Times New Roman" w:eastAsia="標楷體" w:hAnsi="Times New Roman" w:cs="標楷體" w:hint="eastAsia"/>
          <w:kern w:val="0"/>
        </w:rPr>
        <w:t>三位評定</w:t>
      </w:r>
      <w:r w:rsidRPr="005F6F2B">
        <w:rPr>
          <w:rFonts w:ascii="Times New Roman" w:eastAsia="標楷體" w:hAnsi="Times New Roman" w:cs="Times New Roman"/>
          <w:kern w:val="0"/>
        </w:rPr>
        <w:t>B</w:t>
      </w:r>
      <w:r w:rsidRPr="005F6F2B">
        <w:rPr>
          <w:rFonts w:ascii="Times New Roman" w:eastAsia="標楷體" w:hAnsi="Times New Roman" w:cs="標楷體" w:hint="eastAsia"/>
          <w:kern w:val="0"/>
        </w:rPr>
        <w:t>級以上；申請升等副研究員以下等級之總評等級需達四位評定</w:t>
      </w:r>
      <w:r w:rsidRPr="005F6F2B">
        <w:rPr>
          <w:rFonts w:ascii="Times New Roman" w:eastAsia="標楷體" w:hAnsi="Times New Roman" w:cs="Times New Roman"/>
          <w:kern w:val="0"/>
        </w:rPr>
        <w:t>C</w:t>
      </w:r>
      <w:r w:rsidRPr="005F6F2B">
        <w:rPr>
          <w:rFonts w:ascii="Times New Roman" w:eastAsia="標楷體" w:hAnsi="Times New Roman" w:cs="標楷體" w:hint="eastAsia"/>
          <w:kern w:val="0"/>
        </w:rPr>
        <w:t>級</w:t>
      </w:r>
    </w:p>
    <w:p w:rsidR="00BF4015" w:rsidRPr="005F6F2B" w:rsidRDefault="00BF4015" w:rsidP="00783FE7">
      <w:pPr>
        <w:tabs>
          <w:tab w:val="left" w:pos="3559"/>
        </w:tabs>
        <w:autoSpaceDE w:val="0"/>
        <w:autoSpaceDN w:val="0"/>
        <w:adjustRightInd w:val="0"/>
        <w:spacing w:line="360" w:lineRule="exact"/>
        <w:ind w:leftChars="650" w:left="1680" w:rightChars="51" w:right="122" w:hangingChars="50" w:hanging="120"/>
        <w:jc w:val="both"/>
        <w:rPr>
          <w:rFonts w:ascii="Times New Roman" w:eastAsia="標楷體" w:hAnsi="Times New Roman" w:cs="Times New Roman"/>
          <w:kern w:val="0"/>
        </w:rPr>
      </w:pPr>
      <w:r w:rsidRPr="005F6F2B">
        <w:rPr>
          <w:rFonts w:ascii="Times New Roman" w:eastAsia="標楷體" w:hAnsi="Times New Roman" w:cs="標楷體" w:hint="eastAsia"/>
          <w:kern w:val="0"/>
        </w:rPr>
        <w:t>以上，且其中二位評定</w:t>
      </w:r>
      <w:r w:rsidRPr="005F6F2B">
        <w:rPr>
          <w:rFonts w:ascii="Times New Roman" w:eastAsia="標楷體" w:hAnsi="Times New Roman" w:cs="Times New Roman"/>
          <w:kern w:val="0"/>
        </w:rPr>
        <w:t>B</w:t>
      </w:r>
      <w:r w:rsidRPr="005F6F2B">
        <w:rPr>
          <w:rFonts w:ascii="Times New Roman" w:eastAsia="標楷體" w:hAnsi="Times New Roman" w:cs="標楷體" w:hint="eastAsia"/>
          <w:kern w:val="0"/>
        </w:rPr>
        <w:t>級以上。（專門著作審查意見表格式詳附件三）</w:t>
      </w:r>
    </w:p>
    <w:p w:rsidR="00BF4015" w:rsidRPr="005F6F2B" w:rsidRDefault="00BF4015" w:rsidP="00783FE7">
      <w:pPr>
        <w:tabs>
          <w:tab w:val="left" w:pos="3559"/>
        </w:tabs>
        <w:autoSpaceDE w:val="0"/>
        <w:autoSpaceDN w:val="0"/>
        <w:adjustRightInd w:val="0"/>
        <w:spacing w:line="360" w:lineRule="exact"/>
        <w:ind w:leftChars="550" w:left="1680" w:rightChars="51" w:right="122" w:hangingChars="150" w:hanging="360"/>
        <w:jc w:val="both"/>
        <w:rPr>
          <w:rFonts w:ascii="Times New Roman" w:eastAsia="標楷體" w:hAnsi="Times New Roman" w:cs="Times New Roman"/>
          <w:kern w:val="0"/>
        </w:rPr>
      </w:pPr>
      <w:r w:rsidRPr="005F6F2B">
        <w:rPr>
          <w:rFonts w:ascii="Times New Roman" w:eastAsia="標楷體" w:hAnsi="Times New Roman" w:cs="Times New Roman"/>
          <w:kern w:val="0"/>
        </w:rPr>
        <w:t>2.</w:t>
      </w:r>
      <w:r w:rsidRPr="005F6F2B">
        <w:rPr>
          <w:rFonts w:ascii="Times New Roman" w:eastAsia="標楷體" w:hAnsi="Times New Roman" w:cs="標楷體" w:hint="eastAsia"/>
          <w:kern w:val="0"/>
        </w:rPr>
        <w:t>外審委員人數如超過五位時，得提會審議之標準不得低於前述送五位審查之</w:t>
      </w:r>
    </w:p>
    <w:p w:rsidR="00BF4015" w:rsidRPr="005F6F2B" w:rsidRDefault="00BF4015" w:rsidP="00783FE7">
      <w:pPr>
        <w:tabs>
          <w:tab w:val="left" w:pos="3559"/>
        </w:tabs>
        <w:autoSpaceDE w:val="0"/>
        <w:autoSpaceDN w:val="0"/>
        <w:adjustRightInd w:val="0"/>
        <w:spacing w:line="360" w:lineRule="exact"/>
        <w:ind w:leftChars="650" w:left="1680" w:rightChars="51" w:right="122" w:hangingChars="50" w:hanging="120"/>
        <w:jc w:val="both"/>
        <w:rPr>
          <w:rFonts w:ascii="Times New Roman" w:eastAsia="標楷體" w:hAnsi="Times New Roman" w:cs="Times New Roman"/>
          <w:kern w:val="0"/>
        </w:rPr>
      </w:pPr>
      <w:r w:rsidRPr="005F6F2B">
        <w:rPr>
          <w:rFonts w:ascii="Times New Roman" w:eastAsia="標楷體" w:hAnsi="Times New Roman" w:cs="標楷體" w:hint="eastAsia"/>
          <w:kern w:val="0"/>
        </w:rPr>
        <w:t>計算標準。</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四</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中心評審會應依評審標準評定申請升等研究人員之研究、服務二項成績。符合中心升等標準者，經決議通過複審後，報請校長提交校教評會決審。</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五</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校教評會就申請升等研究人員之研究、服務成績，連同組評審會、中心評審會審查結果審議，如經確認通過，應陳報校長核發聘書。</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rPr>
        <w:t>(</w:t>
      </w:r>
      <w:r w:rsidRPr="005F6F2B">
        <w:rPr>
          <w:rFonts w:ascii="Times New Roman" w:eastAsia="標楷體" w:hAnsi="Times New Roman" w:cs="標楷體" w:hint="eastAsia"/>
        </w:rPr>
        <w:t>六</w:t>
      </w:r>
      <w:r w:rsidRPr="005F6F2B">
        <w:rPr>
          <w:rFonts w:ascii="Times New Roman" w:eastAsia="標楷體" w:hAnsi="Times New Roman" w:cs="Times New Roman"/>
        </w:rPr>
        <w:t>)</w:t>
      </w:r>
      <w:r w:rsidRPr="005F6F2B">
        <w:rPr>
          <w:rFonts w:ascii="Times New Roman" w:eastAsia="標楷體" w:hAnsi="Times New Roman" w:cs="標楷體" w:hint="eastAsia"/>
        </w:rPr>
        <w:t>中心評審會</w:t>
      </w:r>
      <w:r w:rsidRPr="005F6F2B">
        <w:rPr>
          <w:rFonts w:ascii="Times New Roman" w:eastAsia="標楷體" w:hAnsi="Times New Roman" w:cs="標楷體" w:hint="eastAsia"/>
          <w:kern w:val="0"/>
        </w:rPr>
        <w:t>、校教評會如對校外學者專家審查結果之可信度與正確性有疑義時，應提出具體專業學術依據交議。如經決議，中心應另送校外學者專家審查。前述有疑義之成績不予採計。</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七</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各級評審會委員應詳細審閱申請升等研究人員之資料。</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八</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各級評審會委員審議升等任一個案時應全程參與，否則不得參與該案之評分。</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九</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各級評審會及校教評會委員如對升等案有其他疑義時，得經決議暫緩審議。再審議時，得邀請申請升等研究人員到會或以書面說明，以便繼續審議。</w:t>
      </w:r>
    </w:p>
    <w:p w:rsidR="00BF4015" w:rsidRPr="005F6F2B" w:rsidRDefault="00BF4015" w:rsidP="00783FE7">
      <w:pPr>
        <w:tabs>
          <w:tab w:val="left" w:pos="3559"/>
        </w:tabs>
        <w:autoSpaceDE w:val="0"/>
        <w:autoSpaceDN w:val="0"/>
        <w:adjustRightInd w:val="0"/>
        <w:spacing w:line="360" w:lineRule="exact"/>
        <w:ind w:left="672" w:rightChars="51" w:right="122" w:hangingChars="280" w:hanging="672"/>
        <w:jc w:val="both"/>
        <w:rPr>
          <w:rFonts w:ascii="Times New Roman" w:eastAsia="標楷體" w:hAnsi="Times New Roman" w:cs="Times New Roman"/>
          <w:kern w:val="0"/>
        </w:rPr>
      </w:pPr>
      <w:r w:rsidRPr="005F6F2B">
        <w:rPr>
          <w:rFonts w:ascii="Times New Roman" w:eastAsia="標楷體" w:hAnsi="Times New Roman" w:cs="標楷體" w:hint="eastAsia"/>
          <w:kern w:val="0"/>
        </w:rPr>
        <w:t>十七、本校研究人員升等每年辦理兩次，上下學期各一次，升等生效時間分別為八月一日、二月一日，其時程如下：</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一</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申請升等研究人員應備妥升等資料於每年三月（擬於當年八月一日升等者）、九月（擬於次年二月一日升等者）底前，向中心提出升等之申請，資料不齊或逾期者皆不予受理。</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二</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中心主任</w:t>
      </w:r>
      <w:r w:rsidRPr="005F6F2B">
        <w:rPr>
          <w:rFonts w:ascii="Times New Roman" w:eastAsia="標楷體" w:hAnsi="Times New Roman" w:cs="Times New Roman"/>
          <w:b/>
          <w:bCs/>
        </w:rPr>
        <w:t>(</w:t>
      </w:r>
      <w:r w:rsidRPr="005F6F2B">
        <w:rPr>
          <w:rFonts w:ascii="Times New Roman" w:eastAsia="標楷體" w:hAnsi="Times New Roman" w:cs="標楷體" w:hint="eastAsia"/>
        </w:rPr>
        <w:t>召集人</w:t>
      </w:r>
      <w:r w:rsidRPr="005F6F2B">
        <w:rPr>
          <w:rFonts w:ascii="Times New Roman" w:eastAsia="標楷體" w:hAnsi="Times New Roman" w:cs="Times New Roman"/>
        </w:rPr>
        <w:t>)</w:t>
      </w:r>
      <w:r w:rsidRPr="005F6F2B">
        <w:rPr>
          <w:rFonts w:ascii="Times New Roman" w:eastAsia="標楷體" w:hAnsi="Times New Roman" w:cs="標楷體" w:hint="eastAsia"/>
        </w:rPr>
        <w:t>應簽註升等意見表，提組</w:t>
      </w:r>
      <w:r w:rsidRPr="005F6F2B">
        <w:rPr>
          <w:rFonts w:ascii="Times New Roman" w:eastAsia="標楷體" w:hAnsi="Times New Roman" w:cs="標楷體" w:hint="eastAsia"/>
          <w:kern w:val="0"/>
        </w:rPr>
        <w:t>評審會審議通過後，於每年四月、十月十五日前送中心評審會。</w:t>
      </w:r>
    </w:p>
    <w:p w:rsidR="00BF4015" w:rsidRPr="005F6F2B" w:rsidRDefault="00BF4015" w:rsidP="00783FE7">
      <w:pPr>
        <w:tabs>
          <w:tab w:val="left" w:pos="3559"/>
        </w:tabs>
        <w:spacing w:line="360" w:lineRule="exact"/>
        <w:ind w:leftChars="300" w:left="1200" w:rightChars="51" w:right="122" w:hangingChars="200" w:hanging="480"/>
        <w:jc w:val="both"/>
        <w:rPr>
          <w:rFonts w:ascii="Times New Roman" w:eastAsia="標楷體" w:hAnsi="Times New Roman" w:cs="Times New Roman"/>
          <w:kern w:val="0"/>
        </w:rPr>
      </w:pP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三</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中心評審會審議通過後於每年六月、十二月底前會人事室，報請校長提交校教評會審議。</w:t>
      </w:r>
    </w:p>
    <w:p w:rsidR="00BF4015" w:rsidRPr="005F6F2B" w:rsidRDefault="00BF4015" w:rsidP="00783FE7">
      <w:pPr>
        <w:tabs>
          <w:tab w:val="left" w:pos="3559"/>
        </w:tabs>
        <w:spacing w:line="360" w:lineRule="exact"/>
        <w:ind w:leftChars="-30" w:left="247" w:rightChars="51" w:right="122" w:hangingChars="133" w:hanging="319"/>
        <w:jc w:val="both"/>
        <w:rPr>
          <w:rFonts w:ascii="Times New Roman" w:eastAsia="標楷體" w:hAnsi="Times New Roman" w:cs="Times New Roman"/>
        </w:rPr>
      </w:pPr>
      <w:r w:rsidRPr="005F6F2B">
        <w:rPr>
          <w:rFonts w:ascii="Times New Roman" w:eastAsia="標楷體" w:hAnsi="Times New Roman" w:cs="標楷體" w:hint="eastAsia"/>
          <w:kern w:val="0"/>
        </w:rPr>
        <w:t>十八、</w:t>
      </w:r>
      <w:r w:rsidRPr="005F6F2B">
        <w:rPr>
          <w:rFonts w:ascii="Times New Roman" w:eastAsia="標楷體" w:hAnsi="Times New Roman" w:cs="標楷體" w:hint="eastAsia"/>
        </w:rPr>
        <w:t>研究人員升等評審項目及標準如下：</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一</w:t>
      </w:r>
      <w:r w:rsidRPr="005F6F2B">
        <w:rPr>
          <w:rFonts w:ascii="Times New Roman" w:eastAsia="標楷體" w:hAnsi="Times New Roman" w:cs="Times New Roman"/>
        </w:rPr>
        <w:t>)</w:t>
      </w:r>
      <w:r w:rsidRPr="005F6F2B">
        <w:rPr>
          <w:rFonts w:ascii="Times New Roman" w:eastAsia="標楷體" w:hAnsi="Times New Roman" w:cs="標楷體" w:hint="eastAsia"/>
        </w:rPr>
        <w:t>評審項目：</w:t>
      </w:r>
    </w:p>
    <w:p w:rsidR="00BF4015" w:rsidRPr="005F6F2B" w:rsidRDefault="00BF4015" w:rsidP="00783FE7">
      <w:pPr>
        <w:tabs>
          <w:tab w:val="left" w:pos="3559"/>
        </w:tabs>
        <w:autoSpaceDE w:val="0"/>
        <w:autoSpaceDN w:val="0"/>
        <w:adjustRightInd w:val="0"/>
        <w:spacing w:line="360" w:lineRule="exact"/>
        <w:ind w:rightChars="51" w:right="122" w:firstLineChars="500" w:firstLine="1200"/>
        <w:jc w:val="both"/>
        <w:rPr>
          <w:rFonts w:ascii="Times New Roman" w:eastAsia="標楷體" w:hAnsi="Times New Roman" w:cs="Times New Roman"/>
        </w:rPr>
      </w:pPr>
      <w:r w:rsidRPr="005F6F2B">
        <w:rPr>
          <w:rFonts w:ascii="Times New Roman" w:eastAsia="標楷體" w:hAnsi="Times New Roman" w:cs="Times New Roman"/>
        </w:rPr>
        <w:t>1.</w:t>
      </w:r>
      <w:r w:rsidRPr="005F6F2B">
        <w:rPr>
          <w:rFonts w:ascii="Times New Roman" w:eastAsia="標楷體" w:hAnsi="Times New Roman" w:cs="標楷體" w:hint="eastAsia"/>
        </w:rPr>
        <w:t>研究：</w:t>
      </w:r>
    </w:p>
    <w:p w:rsidR="00BF4015" w:rsidRPr="005F6F2B" w:rsidRDefault="00BF4015" w:rsidP="00783FE7">
      <w:pPr>
        <w:tabs>
          <w:tab w:val="left" w:pos="3559"/>
        </w:tabs>
        <w:autoSpaceDE w:val="0"/>
        <w:autoSpaceDN w:val="0"/>
        <w:adjustRightInd w:val="0"/>
        <w:spacing w:line="360" w:lineRule="exact"/>
        <w:ind w:left="960" w:rightChars="51" w:right="122"/>
        <w:jc w:val="both"/>
        <w:rPr>
          <w:rFonts w:ascii="Times New Roman" w:eastAsia="標楷體" w:hAnsi="Times New Roman" w:cs="Times New Roman"/>
          <w:kern w:val="0"/>
        </w:rPr>
      </w:pPr>
      <w:r w:rsidRPr="005F6F2B">
        <w:rPr>
          <w:rFonts w:ascii="Times New Roman" w:eastAsia="標楷體" w:hAnsi="Times New Roman" w:cs="Times New Roman"/>
          <w:kern w:val="0"/>
        </w:rPr>
        <w:t xml:space="preserve">     (1)</w:t>
      </w:r>
      <w:r w:rsidRPr="005F6F2B">
        <w:rPr>
          <w:rFonts w:ascii="Times New Roman" w:eastAsia="標楷體" w:hAnsi="Times New Roman" w:cs="標楷體" w:hint="eastAsia"/>
          <w:kern w:val="0"/>
        </w:rPr>
        <w:t>代表著作及參考著作。</w:t>
      </w:r>
    </w:p>
    <w:p w:rsidR="00BF4015" w:rsidRPr="005F6F2B" w:rsidRDefault="00BF4015" w:rsidP="00783FE7">
      <w:pPr>
        <w:tabs>
          <w:tab w:val="left" w:pos="3559"/>
        </w:tabs>
        <w:spacing w:line="360" w:lineRule="exact"/>
        <w:ind w:rightChars="51" w:right="122" w:firstLineChars="650" w:firstLine="1560"/>
        <w:jc w:val="both"/>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參加國內外學術會議發表論文及應邀評論之質與量。</w:t>
      </w:r>
    </w:p>
    <w:p w:rsidR="00BF4015" w:rsidRPr="005F6F2B" w:rsidRDefault="00BF4015" w:rsidP="00783FE7">
      <w:pPr>
        <w:tabs>
          <w:tab w:val="left" w:pos="3559"/>
        </w:tabs>
        <w:spacing w:line="360" w:lineRule="exact"/>
        <w:ind w:rightChars="51" w:right="122" w:firstLineChars="650" w:firstLine="1560"/>
        <w:jc w:val="both"/>
        <w:rPr>
          <w:rFonts w:ascii="Times New Roman" w:eastAsia="標楷體" w:hAnsi="Times New Roman" w:cs="Times New Roman"/>
        </w:rPr>
      </w:pPr>
      <w:r w:rsidRPr="005F6F2B">
        <w:rPr>
          <w:rFonts w:ascii="Times New Roman" w:eastAsia="標楷體" w:hAnsi="Times New Roman" w:cs="Times New Roman"/>
        </w:rPr>
        <w:t>(3)</w:t>
      </w:r>
      <w:r w:rsidRPr="005F6F2B">
        <w:rPr>
          <w:rFonts w:ascii="Times New Roman" w:eastAsia="標楷體" w:hAnsi="Times New Roman" w:cs="標楷體" w:hint="eastAsia"/>
        </w:rPr>
        <w:t>著作獲得獎勵之質與量。</w:t>
      </w:r>
    </w:p>
    <w:p w:rsidR="00BF4015" w:rsidRPr="005F6F2B" w:rsidRDefault="00BF4015" w:rsidP="00783FE7">
      <w:pPr>
        <w:tabs>
          <w:tab w:val="left" w:pos="3559"/>
        </w:tabs>
        <w:spacing w:line="360" w:lineRule="exact"/>
        <w:ind w:rightChars="51" w:right="122" w:firstLineChars="650" w:firstLine="1560"/>
        <w:jc w:val="both"/>
        <w:rPr>
          <w:rFonts w:ascii="Times New Roman" w:eastAsia="標楷體" w:hAnsi="Times New Roman" w:cs="Times New Roman"/>
        </w:rPr>
      </w:pPr>
      <w:r w:rsidRPr="005F6F2B">
        <w:rPr>
          <w:rFonts w:ascii="Times New Roman" w:eastAsia="標楷體" w:hAnsi="Times New Roman" w:cs="Times New Roman"/>
        </w:rPr>
        <w:t>(4)</w:t>
      </w:r>
      <w:r w:rsidRPr="005F6F2B">
        <w:rPr>
          <w:rFonts w:ascii="Times New Roman" w:eastAsia="標楷體" w:hAnsi="Times New Roman" w:cs="標楷體" w:hint="eastAsia"/>
        </w:rPr>
        <w:t>主持研究計畫之質與量。</w:t>
      </w:r>
    </w:p>
    <w:p w:rsidR="00BF4015" w:rsidRPr="005F6F2B" w:rsidRDefault="00BF4015" w:rsidP="00783FE7">
      <w:pPr>
        <w:tabs>
          <w:tab w:val="left" w:pos="3559"/>
        </w:tabs>
        <w:spacing w:line="360" w:lineRule="exact"/>
        <w:ind w:rightChars="51" w:right="122" w:firstLineChars="650" w:firstLine="1560"/>
        <w:jc w:val="both"/>
        <w:rPr>
          <w:rFonts w:ascii="Times New Roman" w:eastAsia="標楷體" w:hAnsi="Times New Roman" w:cs="Times New Roman"/>
        </w:rPr>
      </w:pPr>
      <w:r w:rsidRPr="005F6F2B">
        <w:rPr>
          <w:rFonts w:ascii="Times New Roman" w:eastAsia="標楷體" w:hAnsi="Times New Roman" w:cs="Times New Roman"/>
        </w:rPr>
        <w:t>(5)</w:t>
      </w:r>
      <w:r w:rsidRPr="005F6F2B">
        <w:rPr>
          <w:rFonts w:ascii="Times New Roman" w:eastAsia="標楷體" w:hAnsi="Times New Roman" w:cs="標楷體" w:hint="eastAsia"/>
        </w:rPr>
        <w:t>其他研究成果。</w:t>
      </w:r>
    </w:p>
    <w:p w:rsidR="00BF4015" w:rsidRPr="005F6F2B" w:rsidRDefault="00BF4015" w:rsidP="00783FE7">
      <w:pPr>
        <w:tabs>
          <w:tab w:val="left" w:pos="3559"/>
        </w:tabs>
        <w:autoSpaceDE w:val="0"/>
        <w:autoSpaceDN w:val="0"/>
        <w:adjustRightInd w:val="0"/>
        <w:spacing w:line="360" w:lineRule="exact"/>
        <w:ind w:rightChars="51" w:right="122" w:firstLineChars="500" w:firstLine="1200"/>
        <w:jc w:val="both"/>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服務：</w:t>
      </w:r>
    </w:p>
    <w:p w:rsidR="00BF4015" w:rsidRPr="005F6F2B" w:rsidRDefault="00BF4015" w:rsidP="00783FE7">
      <w:pPr>
        <w:tabs>
          <w:tab w:val="left" w:pos="3559"/>
        </w:tabs>
        <w:autoSpaceDE w:val="0"/>
        <w:autoSpaceDN w:val="0"/>
        <w:adjustRightInd w:val="0"/>
        <w:spacing w:line="360" w:lineRule="exact"/>
        <w:ind w:rightChars="51" w:right="122" w:firstLineChars="650" w:firstLine="1560"/>
        <w:jc w:val="both"/>
        <w:rPr>
          <w:rFonts w:ascii="Times New Roman" w:eastAsia="標楷體" w:hAnsi="Times New Roman" w:cs="Times New Roman"/>
        </w:rPr>
      </w:pPr>
      <w:r w:rsidRPr="005F6F2B">
        <w:rPr>
          <w:rFonts w:ascii="Times New Roman" w:eastAsia="標楷體" w:hAnsi="Times New Roman" w:cs="Times New Roman"/>
        </w:rPr>
        <w:t>(1)</w:t>
      </w:r>
      <w:r w:rsidRPr="005F6F2B">
        <w:rPr>
          <w:rFonts w:ascii="Times New Roman" w:eastAsia="標楷體" w:hAnsi="Times New Roman" w:cs="標楷體" w:hint="eastAsia"/>
        </w:rPr>
        <w:t>兼任行政職務情形。</w:t>
      </w:r>
    </w:p>
    <w:p w:rsidR="00BF4015" w:rsidRPr="005F6F2B" w:rsidRDefault="00BF4015" w:rsidP="00783FE7">
      <w:pPr>
        <w:tabs>
          <w:tab w:val="left" w:pos="3559"/>
        </w:tabs>
        <w:autoSpaceDE w:val="0"/>
        <w:autoSpaceDN w:val="0"/>
        <w:adjustRightInd w:val="0"/>
        <w:spacing w:line="360" w:lineRule="exact"/>
        <w:ind w:rightChars="51" w:right="122" w:firstLineChars="650" w:firstLine="1560"/>
        <w:jc w:val="both"/>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參與</w:t>
      </w:r>
      <w:r w:rsidRPr="005F6F2B">
        <w:rPr>
          <w:rFonts w:ascii="Times New Roman" w:eastAsia="標楷體" w:hAnsi="Times New Roman" w:cs="標楷體" w:hint="eastAsia"/>
          <w:kern w:val="0"/>
        </w:rPr>
        <w:t>中心、本校會議情形及</w:t>
      </w:r>
      <w:r w:rsidRPr="005F6F2B">
        <w:rPr>
          <w:rFonts w:ascii="Times New Roman" w:eastAsia="標楷體" w:hAnsi="Times New Roman" w:cs="標楷體" w:hint="eastAsia"/>
        </w:rPr>
        <w:t>行政事務之貢獻。</w:t>
      </w:r>
    </w:p>
    <w:p w:rsidR="00BF4015" w:rsidRPr="005F6F2B" w:rsidRDefault="00BF4015" w:rsidP="00783FE7">
      <w:pPr>
        <w:tabs>
          <w:tab w:val="left" w:pos="3559"/>
        </w:tabs>
        <w:autoSpaceDE w:val="0"/>
        <w:autoSpaceDN w:val="0"/>
        <w:adjustRightInd w:val="0"/>
        <w:spacing w:line="360" w:lineRule="exact"/>
        <w:ind w:rightChars="51" w:right="122" w:firstLineChars="650" w:firstLine="1560"/>
        <w:jc w:val="both"/>
        <w:rPr>
          <w:rFonts w:ascii="Times New Roman" w:eastAsia="標楷體" w:hAnsi="Times New Roman" w:cs="Times New Roman"/>
        </w:rPr>
      </w:pPr>
      <w:r w:rsidRPr="005F6F2B">
        <w:rPr>
          <w:rFonts w:ascii="Times New Roman" w:eastAsia="標楷體" w:hAnsi="Times New Roman" w:cs="Times New Roman"/>
        </w:rPr>
        <w:t>(3)</w:t>
      </w:r>
      <w:r w:rsidRPr="005F6F2B">
        <w:rPr>
          <w:rFonts w:ascii="Times New Roman" w:eastAsia="標楷體" w:hAnsi="Times New Roman" w:cs="標楷體" w:hint="eastAsia"/>
        </w:rPr>
        <w:t>辦理國內外學術研討會。</w:t>
      </w:r>
    </w:p>
    <w:p w:rsidR="00BF4015" w:rsidRPr="005F6F2B" w:rsidRDefault="00BF4015" w:rsidP="00783FE7">
      <w:pPr>
        <w:tabs>
          <w:tab w:val="left" w:pos="3559"/>
        </w:tabs>
        <w:spacing w:line="360" w:lineRule="exact"/>
        <w:ind w:rightChars="51" w:right="122" w:firstLineChars="650" w:firstLine="1560"/>
        <w:jc w:val="both"/>
        <w:rPr>
          <w:rFonts w:ascii="Times New Roman" w:eastAsia="標楷體" w:hAnsi="Times New Roman" w:cs="Times New Roman"/>
          <w:kern w:val="0"/>
        </w:rPr>
      </w:pPr>
      <w:r w:rsidRPr="005F6F2B">
        <w:rPr>
          <w:rFonts w:ascii="Times New Roman" w:eastAsia="標楷體" w:hAnsi="Times New Roman" w:cs="Times New Roman"/>
        </w:rPr>
        <w:t>(4)</w:t>
      </w:r>
      <w:r w:rsidRPr="005F6F2B">
        <w:rPr>
          <w:rFonts w:ascii="Times New Roman" w:eastAsia="標楷體" w:hAnsi="Times New Roman" w:cs="標楷體" w:hint="eastAsia"/>
          <w:kern w:val="0"/>
        </w:rPr>
        <w:t>刊物、叢書之編輯。</w:t>
      </w:r>
    </w:p>
    <w:p w:rsidR="00BF4015" w:rsidRPr="005F6F2B" w:rsidRDefault="00BF4015" w:rsidP="00783FE7">
      <w:pPr>
        <w:tabs>
          <w:tab w:val="left" w:pos="3559"/>
        </w:tabs>
        <w:spacing w:line="360" w:lineRule="exact"/>
        <w:ind w:rightChars="51" w:right="122" w:firstLineChars="650" w:firstLine="1560"/>
        <w:jc w:val="both"/>
        <w:rPr>
          <w:rFonts w:ascii="Times New Roman" w:eastAsia="標楷體" w:hAnsi="Times New Roman" w:cs="Times New Roman"/>
          <w:kern w:val="0"/>
        </w:rPr>
      </w:pPr>
      <w:r w:rsidRPr="005F6F2B">
        <w:rPr>
          <w:rFonts w:ascii="Times New Roman" w:eastAsia="標楷體" w:hAnsi="Times New Roman" w:cs="Times New Roman"/>
          <w:kern w:val="0"/>
        </w:rPr>
        <w:t>(5)</w:t>
      </w:r>
      <w:r w:rsidRPr="005F6F2B">
        <w:rPr>
          <w:rFonts w:ascii="Times New Roman" w:eastAsia="標楷體" w:hAnsi="Times New Roman" w:cs="標楷體" w:hint="eastAsia"/>
          <w:kern w:val="0"/>
        </w:rPr>
        <w:t>提供研究諮詢意見或資料。</w:t>
      </w:r>
    </w:p>
    <w:p w:rsidR="00BF4015" w:rsidRPr="005F6F2B" w:rsidRDefault="00BF4015" w:rsidP="00783FE7">
      <w:pPr>
        <w:tabs>
          <w:tab w:val="left" w:pos="3559"/>
        </w:tabs>
        <w:spacing w:line="360" w:lineRule="exact"/>
        <w:ind w:rightChars="51" w:right="122" w:firstLineChars="650" w:firstLine="1560"/>
        <w:jc w:val="both"/>
        <w:rPr>
          <w:rFonts w:ascii="Times New Roman" w:eastAsia="標楷體" w:hAnsi="Times New Roman" w:cs="Times New Roman"/>
        </w:rPr>
      </w:pPr>
      <w:r w:rsidRPr="005F6F2B">
        <w:rPr>
          <w:rFonts w:ascii="Times New Roman" w:eastAsia="標楷體" w:hAnsi="Times New Roman" w:cs="Times New Roman"/>
        </w:rPr>
        <w:t>(6)</w:t>
      </w:r>
      <w:r w:rsidRPr="005F6F2B">
        <w:rPr>
          <w:rFonts w:ascii="Times New Roman" w:eastAsia="標楷體" w:hAnsi="Times New Roman" w:cs="標楷體" w:hint="eastAsia"/>
        </w:rPr>
        <w:t>參與校內義務教學情形。</w:t>
      </w:r>
    </w:p>
    <w:p w:rsidR="00BF4015" w:rsidRPr="005F6F2B" w:rsidRDefault="00BF4015" w:rsidP="00783FE7">
      <w:pPr>
        <w:tabs>
          <w:tab w:val="left" w:pos="3559"/>
        </w:tabs>
        <w:spacing w:line="360" w:lineRule="exact"/>
        <w:ind w:rightChars="51" w:right="122" w:firstLineChars="650" w:firstLine="1560"/>
        <w:jc w:val="both"/>
        <w:rPr>
          <w:rFonts w:ascii="Times New Roman" w:eastAsia="標楷體" w:hAnsi="Times New Roman" w:cs="Times New Roman"/>
        </w:rPr>
      </w:pPr>
      <w:r w:rsidRPr="005F6F2B">
        <w:rPr>
          <w:rFonts w:ascii="Times New Roman" w:eastAsia="標楷體" w:hAnsi="Times New Roman" w:cs="Times New Roman"/>
        </w:rPr>
        <w:t>(7)</w:t>
      </w:r>
      <w:r w:rsidRPr="005F6F2B">
        <w:rPr>
          <w:rFonts w:ascii="Times New Roman" w:eastAsia="標楷體" w:hAnsi="Times New Roman" w:cs="標楷體" w:hint="eastAsia"/>
        </w:rPr>
        <w:t>其他服務事項。</w:t>
      </w:r>
    </w:p>
    <w:p w:rsidR="00BF4015" w:rsidRPr="005F6F2B" w:rsidRDefault="00BF4015" w:rsidP="00783FE7">
      <w:pPr>
        <w:tabs>
          <w:tab w:val="left" w:pos="3559"/>
        </w:tabs>
        <w:spacing w:line="360" w:lineRule="exact"/>
        <w:ind w:rightChars="51" w:right="122" w:firstLineChars="300" w:firstLine="720"/>
        <w:jc w:val="both"/>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二</w:t>
      </w:r>
      <w:r w:rsidRPr="005F6F2B">
        <w:rPr>
          <w:rFonts w:ascii="Times New Roman" w:eastAsia="標楷體" w:hAnsi="Times New Roman" w:cs="Times New Roman"/>
        </w:rPr>
        <w:t>)</w:t>
      </w:r>
      <w:r w:rsidRPr="005F6F2B">
        <w:rPr>
          <w:rFonts w:ascii="Times New Roman" w:eastAsia="標楷體" w:hAnsi="Times New Roman" w:cs="標楷體" w:hint="eastAsia"/>
        </w:rPr>
        <w:t>評審標準：</w:t>
      </w:r>
    </w:p>
    <w:p w:rsidR="00BF4015" w:rsidRPr="005F6F2B" w:rsidRDefault="00BF4015" w:rsidP="00783FE7">
      <w:pPr>
        <w:tabs>
          <w:tab w:val="left" w:pos="3559"/>
        </w:tabs>
        <w:autoSpaceDE w:val="0"/>
        <w:autoSpaceDN w:val="0"/>
        <w:adjustRightInd w:val="0"/>
        <w:spacing w:line="360" w:lineRule="exact"/>
        <w:ind w:leftChars="500" w:left="1560" w:rightChars="51" w:right="122" w:hangingChars="150" w:hanging="360"/>
        <w:jc w:val="both"/>
        <w:rPr>
          <w:rFonts w:ascii="Times New Roman" w:eastAsia="標楷體" w:hAnsi="Times New Roman" w:cs="Times New Roman"/>
          <w:kern w:val="0"/>
        </w:rPr>
      </w:pPr>
      <w:r w:rsidRPr="005F6F2B">
        <w:rPr>
          <w:rFonts w:ascii="Times New Roman" w:eastAsia="標楷體" w:hAnsi="Times New Roman" w:cs="Times New Roman"/>
          <w:kern w:val="0"/>
        </w:rPr>
        <w:t>1.</w:t>
      </w:r>
      <w:r w:rsidRPr="005F6F2B">
        <w:rPr>
          <w:rFonts w:ascii="Times New Roman" w:eastAsia="標楷體" w:hAnsi="Times New Roman" w:cs="標楷體" w:hint="eastAsia"/>
          <w:kern w:val="0"/>
        </w:rPr>
        <w:t>滿分為一百分，其中研究占百分之八十（外審占百分之七十，其餘項目占百分</w:t>
      </w:r>
    </w:p>
    <w:p w:rsidR="00BF4015" w:rsidRPr="005F6F2B" w:rsidRDefault="00BF4015" w:rsidP="00783FE7">
      <w:pPr>
        <w:tabs>
          <w:tab w:val="left" w:pos="3559"/>
        </w:tabs>
        <w:autoSpaceDE w:val="0"/>
        <w:autoSpaceDN w:val="0"/>
        <w:adjustRightInd w:val="0"/>
        <w:spacing w:line="360" w:lineRule="exact"/>
        <w:ind w:leftChars="600" w:left="1560" w:rightChars="51" w:right="122" w:hangingChars="50" w:hanging="120"/>
        <w:jc w:val="both"/>
        <w:rPr>
          <w:rFonts w:ascii="Times New Roman" w:eastAsia="標楷體" w:hAnsi="Times New Roman" w:cs="Times New Roman"/>
        </w:rPr>
      </w:pPr>
      <w:r w:rsidRPr="005F6F2B">
        <w:rPr>
          <w:rFonts w:ascii="Times New Roman" w:eastAsia="標楷體" w:hAnsi="Times New Roman" w:cs="標楷體" w:hint="eastAsia"/>
          <w:kern w:val="0"/>
        </w:rPr>
        <w:t>之十），服務占百分之二十。</w:t>
      </w:r>
    </w:p>
    <w:p w:rsidR="00BF4015" w:rsidRPr="005F6F2B" w:rsidRDefault="00BF4015" w:rsidP="00783FE7">
      <w:pPr>
        <w:tabs>
          <w:tab w:val="left" w:pos="3559"/>
        </w:tabs>
        <w:autoSpaceDE w:val="0"/>
        <w:autoSpaceDN w:val="0"/>
        <w:adjustRightInd w:val="0"/>
        <w:spacing w:line="360" w:lineRule="exact"/>
        <w:ind w:leftChars="500" w:left="1560" w:rightChars="51" w:right="122" w:hangingChars="150" w:hanging="360"/>
        <w:jc w:val="both"/>
        <w:rPr>
          <w:rFonts w:ascii="Times New Roman" w:eastAsia="標楷體" w:hAnsi="Times New Roman" w:cs="Times New Roman"/>
          <w:kern w:val="0"/>
        </w:rPr>
      </w:pPr>
      <w:r w:rsidRPr="005F6F2B">
        <w:rPr>
          <w:rFonts w:ascii="Times New Roman" w:eastAsia="標楷體" w:hAnsi="Times New Roman" w:cs="Times New Roman"/>
          <w:kern w:val="0"/>
        </w:rPr>
        <w:t>2.</w:t>
      </w:r>
      <w:r w:rsidRPr="005F6F2B">
        <w:rPr>
          <w:rFonts w:ascii="Times New Roman" w:eastAsia="標楷體" w:hAnsi="Times New Roman" w:cs="標楷體" w:hint="eastAsia"/>
          <w:kern w:val="0"/>
        </w:rPr>
        <w:t>研究項目之外審成績以符合第十六點第三項者為及格，及格者方可提中心評審</w:t>
      </w:r>
    </w:p>
    <w:p w:rsidR="00BF4015" w:rsidRPr="005F6F2B" w:rsidRDefault="00BF4015" w:rsidP="00783FE7">
      <w:pPr>
        <w:tabs>
          <w:tab w:val="left" w:pos="3559"/>
        </w:tabs>
        <w:autoSpaceDE w:val="0"/>
        <w:autoSpaceDN w:val="0"/>
        <w:adjustRightInd w:val="0"/>
        <w:spacing w:line="360" w:lineRule="exact"/>
        <w:ind w:leftChars="600" w:left="1560" w:rightChars="51" w:right="122" w:hangingChars="50" w:hanging="120"/>
        <w:jc w:val="both"/>
        <w:rPr>
          <w:rFonts w:ascii="Times New Roman" w:eastAsia="標楷體" w:hAnsi="Times New Roman" w:cs="Times New Roman"/>
        </w:rPr>
      </w:pPr>
      <w:r w:rsidRPr="005F6F2B">
        <w:rPr>
          <w:rFonts w:ascii="Times New Roman" w:eastAsia="標楷體" w:hAnsi="Times New Roman" w:cs="標楷體" w:hint="eastAsia"/>
          <w:kern w:val="0"/>
        </w:rPr>
        <w:t>會就其研究、服務成績予以評分。</w:t>
      </w:r>
    </w:p>
    <w:p w:rsidR="00BF4015" w:rsidRPr="005F6F2B" w:rsidRDefault="00BF4015" w:rsidP="00783FE7">
      <w:pPr>
        <w:tabs>
          <w:tab w:val="left" w:pos="3559"/>
        </w:tabs>
        <w:autoSpaceDE w:val="0"/>
        <w:autoSpaceDN w:val="0"/>
        <w:adjustRightInd w:val="0"/>
        <w:spacing w:line="360" w:lineRule="exact"/>
        <w:ind w:leftChars="500" w:left="1560" w:rightChars="51" w:right="122" w:hangingChars="150" w:hanging="360"/>
        <w:jc w:val="both"/>
        <w:rPr>
          <w:rFonts w:ascii="Times New Roman" w:eastAsia="標楷體" w:hAnsi="Times New Roman" w:cs="Times New Roman"/>
          <w:kern w:val="0"/>
        </w:rPr>
      </w:pPr>
      <w:r w:rsidRPr="005F6F2B">
        <w:rPr>
          <w:rFonts w:ascii="Times New Roman" w:eastAsia="標楷體" w:hAnsi="Times New Roman" w:cs="Times New Roman"/>
          <w:kern w:val="0"/>
        </w:rPr>
        <w:t>3.</w:t>
      </w:r>
      <w:r w:rsidRPr="005F6F2B">
        <w:rPr>
          <w:rFonts w:ascii="Times New Roman" w:eastAsia="標楷體" w:hAnsi="Times New Roman" w:cs="標楷體" w:hint="eastAsia"/>
          <w:kern w:val="0"/>
        </w:rPr>
        <w:t>中心評審會及校教評會委員計算研究項目之外審分數時，應將審查人之分數平</w:t>
      </w:r>
    </w:p>
    <w:p w:rsidR="00BF4015" w:rsidRPr="005F6F2B" w:rsidRDefault="00BF4015" w:rsidP="00783FE7">
      <w:pPr>
        <w:tabs>
          <w:tab w:val="left" w:pos="3559"/>
        </w:tabs>
        <w:autoSpaceDE w:val="0"/>
        <w:autoSpaceDN w:val="0"/>
        <w:adjustRightInd w:val="0"/>
        <w:spacing w:line="360" w:lineRule="exact"/>
        <w:ind w:leftChars="600" w:left="1560" w:rightChars="51" w:right="122" w:hangingChars="50" w:hanging="120"/>
        <w:jc w:val="both"/>
        <w:rPr>
          <w:rFonts w:ascii="Times New Roman" w:eastAsia="標楷體" w:hAnsi="Times New Roman" w:cs="Times New Roman"/>
        </w:rPr>
      </w:pPr>
      <w:r w:rsidRPr="005F6F2B">
        <w:rPr>
          <w:rFonts w:ascii="Times New Roman" w:eastAsia="標楷體" w:hAnsi="Times New Roman" w:cs="標楷體" w:hint="eastAsia"/>
          <w:kern w:val="0"/>
        </w:rPr>
        <w:t>均後，再乘以百分之七十。</w:t>
      </w:r>
    </w:p>
    <w:p w:rsidR="00BF4015" w:rsidRPr="005F6F2B" w:rsidRDefault="00BF4015" w:rsidP="00783FE7">
      <w:pPr>
        <w:tabs>
          <w:tab w:val="left" w:pos="3559"/>
        </w:tabs>
        <w:autoSpaceDE w:val="0"/>
        <w:autoSpaceDN w:val="0"/>
        <w:adjustRightInd w:val="0"/>
        <w:spacing w:line="360" w:lineRule="exact"/>
        <w:ind w:leftChars="500" w:left="1560" w:rightChars="51" w:right="122" w:hangingChars="150" w:hanging="360"/>
        <w:jc w:val="both"/>
        <w:rPr>
          <w:rFonts w:ascii="Times New Roman" w:eastAsia="標楷體" w:hAnsi="Times New Roman" w:cs="Times New Roman"/>
        </w:rPr>
      </w:pPr>
      <w:r w:rsidRPr="005F6F2B">
        <w:rPr>
          <w:rFonts w:ascii="Times New Roman" w:eastAsia="標楷體" w:hAnsi="Times New Roman" w:cs="Times New Roman"/>
        </w:rPr>
        <w:t>4.</w:t>
      </w:r>
      <w:r w:rsidRPr="005F6F2B">
        <w:rPr>
          <w:rFonts w:ascii="Times New Roman" w:eastAsia="標楷體" w:hAnsi="Times New Roman" w:cs="標楷體" w:hint="eastAsia"/>
        </w:rPr>
        <w:t>中心評審會就研究項目連同外審委員之審查意見，以及組評審會所提供之服務</w:t>
      </w:r>
    </w:p>
    <w:p w:rsidR="00BF4015" w:rsidRPr="005F6F2B" w:rsidRDefault="00BF4015" w:rsidP="00783FE7">
      <w:pPr>
        <w:tabs>
          <w:tab w:val="left" w:pos="3559"/>
        </w:tabs>
        <w:autoSpaceDE w:val="0"/>
        <w:autoSpaceDN w:val="0"/>
        <w:adjustRightInd w:val="0"/>
        <w:spacing w:line="360" w:lineRule="exact"/>
        <w:ind w:leftChars="600" w:left="1560" w:rightChars="51" w:right="122" w:hangingChars="50" w:hanging="120"/>
        <w:jc w:val="both"/>
        <w:rPr>
          <w:rFonts w:ascii="Times New Roman" w:eastAsia="標楷體" w:hAnsi="Times New Roman" w:cs="Times New Roman"/>
        </w:rPr>
      </w:pPr>
      <w:r w:rsidRPr="005F6F2B">
        <w:rPr>
          <w:rFonts w:ascii="Times New Roman" w:eastAsia="標楷體" w:hAnsi="Times New Roman" w:cs="標楷體" w:hint="eastAsia"/>
        </w:rPr>
        <w:t>及其他學術工作成績予以審議。</w:t>
      </w:r>
    </w:p>
    <w:p w:rsidR="00BF4015" w:rsidRPr="005F6F2B" w:rsidRDefault="00BF4015" w:rsidP="00783FE7">
      <w:pPr>
        <w:tabs>
          <w:tab w:val="left" w:pos="3559"/>
        </w:tabs>
        <w:autoSpaceDE w:val="0"/>
        <w:autoSpaceDN w:val="0"/>
        <w:adjustRightInd w:val="0"/>
        <w:spacing w:line="360" w:lineRule="exact"/>
        <w:ind w:leftChars="500" w:left="1560" w:rightChars="51" w:right="122" w:hangingChars="150" w:hanging="360"/>
        <w:jc w:val="both"/>
        <w:rPr>
          <w:rFonts w:ascii="Times New Roman" w:eastAsia="標楷體" w:hAnsi="Times New Roman" w:cs="Times New Roman"/>
        </w:rPr>
      </w:pPr>
      <w:r w:rsidRPr="005F6F2B">
        <w:rPr>
          <w:rFonts w:ascii="Times New Roman" w:eastAsia="標楷體" w:hAnsi="Times New Roman" w:cs="Times New Roman"/>
        </w:rPr>
        <w:t>5.</w:t>
      </w:r>
      <w:r w:rsidRPr="005F6F2B">
        <w:rPr>
          <w:rFonts w:ascii="Times New Roman" w:eastAsia="標楷體" w:hAnsi="Times New Roman" w:cs="標楷體" w:hint="eastAsia"/>
        </w:rPr>
        <w:t>中心評審會計算研究項目之著作、論文分數時，應將審查人之分數平均後，再</w:t>
      </w:r>
    </w:p>
    <w:p w:rsidR="00BF4015" w:rsidRPr="005F6F2B" w:rsidRDefault="00BF4015" w:rsidP="00783FE7">
      <w:pPr>
        <w:tabs>
          <w:tab w:val="left" w:pos="3559"/>
        </w:tabs>
        <w:autoSpaceDE w:val="0"/>
        <w:autoSpaceDN w:val="0"/>
        <w:adjustRightInd w:val="0"/>
        <w:spacing w:line="360" w:lineRule="exact"/>
        <w:ind w:leftChars="600" w:left="1560" w:rightChars="51" w:right="122" w:hangingChars="50" w:hanging="120"/>
        <w:jc w:val="both"/>
        <w:rPr>
          <w:rFonts w:ascii="Times New Roman" w:eastAsia="標楷體" w:hAnsi="Times New Roman" w:cs="Times New Roman"/>
        </w:rPr>
      </w:pPr>
      <w:r w:rsidRPr="005F6F2B">
        <w:rPr>
          <w:rFonts w:ascii="Times New Roman" w:eastAsia="標楷體" w:hAnsi="Times New Roman" w:cs="標楷體" w:hint="eastAsia"/>
        </w:rPr>
        <w:t>乘以百分之七十。</w:t>
      </w:r>
    </w:p>
    <w:p w:rsidR="00BF4015" w:rsidRPr="005F6F2B" w:rsidRDefault="00BF4015" w:rsidP="00783FE7">
      <w:pPr>
        <w:tabs>
          <w:tab w:val="left" w:pos="3559"/>
        </w:tabs>
        <w:autoSpaceDE w:val="0"/>
        <w:autoSpaceDN w:val="0"/>
        <w:adjustRightInd w:val="0"/>
        <w:spacing w:line="360" w:lineRule="exact"/>
        <w:ind w:leftChars="500" w:left="1560" w:rightChars="51" w:right="122" w:hangingChars="150" w:hanging="360"/>
        <w:jc w:val="both"/>
        <w:rPr>
          <w:rFonts w:ascii="Times New Roman" w:eastAsia="標楷體" w:hAnsi="Times New Roman" w:cs="Times New Roman"/>
        </w:rPr>
      </w:pPr>
      <w:r w:rsidRPr="005F6F2B">
        <w:rPr>
          <w:rFonts w:ascii="Times New Roman" w:eastAsia="標楷體" w:hAnsi="Times New Roman" w:cs="Times New Roman"/>
        </w:rPr>
        <w:t>6.</w:t>
      </w:r>
      <w:r w:rsidRPr="005F6F2B">
        <w:rPr>
          <w:rFonts w:ascii="Times New Roman" w:eastAsia="標楷體" w:hAnsi="Times New Roman" w:cs="標楷體" w:hint="eastAsia"/>
        </w:rPr>
        <w:t>中心評審會委員對服務項目應以組評審會對該項目評審之分數為評分依據，並</w:t>
      </w:r>
    </w:p>
    <w:p w:rsidR="00BF4015" w:rsidRPr="005F6F2B" w:rsidRDefault="00BF4015" w:rsidP="00783FE7">
      <w:pPr>
        <w:spacing w:line="240" w:lineRule="atLeast"/>
        <w:ind w:leftChars="600" w:left="1440"/>
        <w:jc w:val="both"/>
        <w:rPr>
          <w:rFonts w:ascii="Times New Roman" w:eastAsia="標楷體" w:hAnsi="Times New Roman" w:cs="Times New Roman"/>
        </w:rPr>
      </w:pPr>
      <w:r w:rsidRPr="005F6F2B">
        <w:rPr>
          <w:rFonts w:ascii="Times New Roman" w:eastAsia="標楷體" w:hAnsi="Times New Roman" w:cs="標楷體" w:hint="eastAsia"/>
        </w:rPr>
        <w:t>僅得在其上下各百分之十限度內增減分數，成績達</w:t>
      </w:r>
      <w:r w:rsidRPr="005F6F2B">
        <w:rPr>
          <w:rFonts w:ascii="Times New Roman" w:eastAsia="標楷體" w:hAnsi="Times New Roman" w:cs="Times New Roman"/>
        </w:rPr>
        <w:t>75</w:t>
      </w:r>
      <w:r w:rsidRPr="005F6F2B">
        <w:rPr>
          <w:rFonts w:ascii="Times New Roman" w:eastAsia="標楷體" w:hAnsi="Times New Roman" w:cs="標楷體" w:hint="eastAsia"/>
        </w:rPr>
        <w:t>分以上及格。各項評分超過</w:t>
      </w:r>
      <w:r w:rsidRPr="005F6F2B">
        <w:rPr>
          <w:rFonts w:ascii="Times New Roman" w:eastAsia="標楷體" w:hAnsi="Times New Roman" w:cs="Times New Roman"/>
        </w:rPr>
        <w:t>90</w:t>
      </w:r>
      <w:r w:rsidRPr="005F6F2B">
        <w:rPr>
          <w:rFonts w:ascii="Times New Roman" w:eastAsia="標楷體" w:hAnsi="Times New Roman" w:cs="標楷體" w:hint="eastAsia"/>
        </w:rPr>
        <w:t>分或低於</w:t>
      </w:r>
      <w:r w:rsidRPr="005F6F2B">
        <w:rPr>
          <w:rFonts w:ascii="Times New Roman" w:eastAsia="標楷體" w:hAnsi="Times New Roman" w:cs="Times New Roman"/>
        </w:rPr>
        <w:t>50</w:t>
      </w:r>
      <w:r w:rsidRPr="005F6F2B">
        <w:rPr>
          <w:rFonts w:ascii="Times New Roman" w:eastAsia="標楷體" w:hAnsi="Times New Roman" w:cs="標楷體" w:hint="eastAsia"/>
        </w:rPr>
        <w:t>分，應附具體理由。</w:t>
      </w:r>
    </w:p>
    <w:p w:rsidR="00BF4015" w:rsidRPr="005F6F2B" w:rsidRDefault="00BF4015" w:rsidP="00783FE7">
      <w:pPr>
        <w:tabs>
          <w:tab w:val="num" w:pos="1232"/>
        </w:tabs>
        <w:spacing w:line="240" w:lineRule="atLeast"/>
        <w:ind w:firstLineChars="500" w:firstLine="1200"/>
        <w:jc w:val="both"/>
        <w:rPr>
          <w:rFonts w:ascii="Times New Roman" w:eastAsia="標楷體" w:hAnsi="Times New Roman" w:cs="Times New Roman"/>
        </w:rPr>
      </w:pPr>
      <w:r w:rsidRPr="005F6F2B">
        <w:rPr>
          <w:rFonts w:ascii="Times New Roman" w:eastAsia="標楷體" w:hAnsi="Times New Roman" w:cs="Times New Roman"/>
        </w:rPr>
        <w:t>7.</w:t>
      </w:r>
      <w:r w:rsidRPr="005F6F2B">
        <w:rPr>
          <w:rFonts w:ascii="Times New Roman" w:eastAsia="標楷體" w:hAnsi="Times New Roman" w:cs="標楷體" w:hint="eastAsia"/>
        </w:rPr>
        <w:t>研究評分項目包含外審成績及其他研究表現，成績達</w:t>
      </w:r>
      <w:r w:rsidRPr="005F6F2B">
        <w:rPr>
          <w:rFonts w:ascii="Times New Roman" w:eastAsia="標楷體" w:hAnsi="Times New Roman" w:cs="Times New Roman"/>
        </w:rPr>
        <w:t>75</w:t>
      </w:r>
      <w:r w:rsidRPr="005F6F2B">
        <w:rPr>
          <w:rFonts w:ascii="Times New Roman" w:eastAsia="標楷體" w:hAnsi="Times New Roman" w:cs="標楷體" w:hint="eastAsia"/>
        </w:rPr>
        <w:t>分以上及格。</w:t>
      </w:r>
    </w:p>
    <w:p w:rsidR="00BF4015" w:rsidRPr="005F6F2B" w:rsidRDefault="00BF4015" w:rsidP="00783FE7">
      <w:pPr>
        <w:tabs>
          <w:tab w:val="left" w:pos="3559"/>
        </w:tabs>
        <w:autoSpaceDE w:val="0"/>
        <w:autoSpaceDN w:val="0"/>
        <w:adjustRightInd w:val="0"/>
        <w:spacing w:line="360" w:lineRule="exact"/>
        <w:ind w:rightChars="51" w:right="122" w:firstLineChars="500" w:firstLine="1200"/>
        <w:jc w:val="both"/>
        <w:rPr>
          <w:rFonts w:ascii="Times New Roman" w:eastAsia="標楷體" w:hAnsi="Times New Roman" w:cs="Times New Roman"/>
        </w:rPr>
      </w:pPr>
      <w:r w:rsidRPr="005F6F2B">
        <w:rPr>
          <w:rFonts w:ascii="Times New Roman" w:eastAsia="標楷體" w:hAnsi="Times New Roman" w:cs="Times New Roman"/>
        </w:rPr>
        <w:t>8.</w:t>
      </w:r>
      <w:r w:rsidRPr="005F6F2B">
        <w:rPr>
          <w:rFonts w:ascii="Times New Roman" w:eastAsia="標楷體" w:hAnsi="Times New Roman" w:cs="標楷體" w:hint="eastAsia"/>
        </w:rPr>
        <w:t>升等案須有出席評分委員三分之二以上之給分達</w:t>
      </w:r>
      <w:r w:rsidRPr="005F6F2B">
        <w:rPr>
          <w:rFonts w:ascii="Times New Roman" w:eastAsia="標楷體" w:hAnsi="Times New Roman" w:cs="Times New Roman"/>
        </w:rPr>
        <w:t>75</w:t>
      </w:r>
      <w:r w:rsidRPr="005F6F2B">
        <w:rPr>
          <w:rFonts w:ascii="Times New Roman" w:eastAsia="標楷體" w:hAnsi="Times New Roman" w:cs="標楷體" w:hint="eastAsia"/>
        </w:rPr>
        <w:t>分以上，方屬通過。</w:t>
      </w:r>
    </w:p>
    <w:p w:rsidR="00BF4015" w:rsidRPr="005F6F2B" w:rsidRDefault="00BF4015" w:rsidP="00783FE7">
      <w:pPr>
        <w:ind w:left="720" w:hangingChars="300" w:hanging="720"/>
        <w:jc w:val="both"/>
        <w:rPr>
          <w:rFonts w:ascii="Times New Roman" w:eastAsia="標楷體" w:hAnsi="Times New Roman" w:cs="Times New Roman"/>
        </w:rPr>
      </w:pPr>
      <w:r w:rsidRPr="005F6F2B">
        <w:rPr>
          <w:rFonts w:ascii="Times New Roman" w:eastAsia="標楷體" w:hAnsi="Times New Roman" w:cs="標楷體" w:hint="eastAsia"/>
        </w:rPr>
        <w:t>十九、研究人員具本校兼任教師身分者，應依研究人員升等規定辦理升等，不得以兼任教師之身分申請升等，再要求改聘相當等級之研究人員。</w:t>
      </w:r>
    </w:p>
    <w:p w:rsidR="00BF4015" w:rsidRPr="005F6F2B" w:rsidRDefault="00BF4015" w:rsidP="00783FE7">
      <w:pPr>
        <w:ind w:left="960" w:hangingChars="400" w:hanging="960"/>
        <w:jc w:val="both"/>
        <w:rPr>
          <w:rFonts w:ascii="Times New Roman" w:eastAsia="標楷體" w:hAnsi="Times New Roman" w:cs="Times New Roman"/>
        </w:rPr>
      </w:pPr>
      <w:r w:rsidRPr="005F6F2B">
        <w:rPr>
          <w:rFonts w:ascii="Times New Roman" w:eastAsia="標楷體" w:hAnsi="Times New Roman" w:cs="標楷體" w:hint="eastAsia"/>
        </w:rPr>
        <w:t>二十、研究人員在本校有開課事實者，其教師資格審查應依本校教師聘任升等評審辦法等相關規定辦理，並得與本職之研究人員升等案同時申請。作業程序由校教評會另定之。</w:t>
      </w:r>
    </w:p>
    <w:p w:rsidR="00BF4015" w:rsidRPr="005F6F2B" w:rsidRDefault="00BF4015" w:rsidP="00783FE7">
      <w:pPr>
        <w:jc w:val="both"/>
        <w:rPr>
          <w:rFonts w:ascii="Times New Roman" w:eastAsia="標楷體" w:hAnsi="Times New Roman" w:cs="Times New Roman"/>
        </w:rPr>
      </w:pPr>
      <w:r w:rsidRPr="005F6F2B">
        <w:rPr>
          <w:rFonts w:ascii="Times New Roman" w:eastAsia="標楷體" w:hAnsi="Times New Roman" w:cs="標楷體" w:hint="eastAsia"/>
        </w:rPr>
        <w:t>二十一、本要點未盡事宜，依本校研究人員聘任升等評審辦法及其相關法令規定辦理。</w:t>
      </w:r>
    </w:p>
    <w:p w:rsidR="00BF4015" w:rsidRPr="005F6F2B" w:rsidRDefault="00BF4015" w:rsidP="00783FE7">
      <w:pPr>
        <w:jc w:val="both"/>
        <w:rPr>
          <w:rFonts w:ascii="Times New Roman" w:eastAsia="標楷體" w:hAnsi="Times New Roman" w:cs="Times New Roman"/>
        </w:rPr>
      </w:pPr>
      <w:r w:rsidRPr="005F6F2B">
        <w:rPr>
          <w:rFonts w:ascii="Times New Roman" w:eastAsia="標楷體" w:hAnsi="Times New Roman" w:cs="標楷體" w:hint="eastAsia"/>
        </w:rPr>
        <w:t>二十二、本作業要點經中心評審會通過，並提送校教評會核定後實施，修正時亦同。</w:t>
      </w:r>
    </w:p>
    <w:p w:rsidR="00BF4015" w:rsidRPr="005F6F2B" w:rsidRDefault="00BF4015" w:rsidP="00783FE7">
      <w:pPr>
        <w:jc w:val="both"/>
        <w:rPr>
          <w:rFonts w:ascii="Times New Roman" w:eastAsia="標楷體" w:hAnsi="Times New Roman" w:cs="Times New Roman"/>
        </w:rPr>
      </w:pPr>
    </w:p>
    <w:p w:rsidR="00BF4015" w:rsidRPr="005F6F2B" w:rsidRDefault="00BF4015" w:rsidP="00783FE7">
      <w:pPr>
        <w:jc w:val="both"/>
        <w:rPr>
          <w:rFonts w:ascii="Times New Roman" w:eastAsia="標楷體" w:hAnsi="Times New Roman" w:cs="Times New Roman"/>
        </w:rPr>
      </w:pPr>
    </w:p>
    <w:p w:rsidR="00BF4015" w:rsidRPr="005F6F2B" w:rsidRDefault="00BF4015" w:rsidP="00783FE7">
      <w:pPr>
        <w:ind w:right="1280"/>
        <w:jc w:val="right"/>
        <w:rPr>
          <w:rFonts w:ascii="Times New Roman" w:eastAsia="標楷體" w:hAnsi="Times New Roman" w:cs="Times New Roman"/>
          <w:sz w:val="32"/>
          <w:szCs w:val="32"/>
        </w:rPr>
      </w:pPr>
    </w:p>
    <w:p w:rsidR="00BF4015" w:rsidRPr="005F6F2B" w:rsidRDefault="00BF4015" w:rsidP="00783FE7">
      <w:pPr>
        <w:ind w:right="1280"/>
        <w:jc w:val="right"/>
        <w:rPr>
          <w:rFonts w:ascii="Times New Roman" w:eastAsia="標楷體" w:hAnsi="Times New Roman" w:cs="Times New Roman"/>
          <w:sz w:val="32"/>
          <w:szCs w:val="32"/>
        </w:rPr>
      </w:pPr>
    </w:p>
    <w:p w:rsidR="00BF4015" w:rsidRPr="005F6F2B" w:rsidRDefault="00BF4015" w:rsidP="00783FE7">
      <w:pPr>
        <w:ind w:right="1280"/>
        <w:jc w:val="right"/>
        <w:rPr>
          <w:rFonts w:ascii="Times New Roman" w:eastAsia="標楷體" w:hAnsi="Times New Roman" w:cs="Times New Roman"/>
          <w:sz w:val="32"/>
          <w:szCs w:val="32"/>
        </w:rPr>
      </w:pPr>
    </w:p>
    <w:p w:rsidR="00BF4015" w:rsidRPr="005F6F2B" w:rsidRDefault="00BF4015" w:rsidP="00783FE7">
      <w:pPr>
        <w:ind w:right="1280"/>
        <w:jc w:val="right"/>
        <w:rPr>
          <w:rFonts w:ascii="Times New Roman" w:eastAsia="標楷體" w:hAnsi="Times New Roman" w:cs="Times New Roman"/>
          <w:sz w:val="32"/>
          <w:szCs w:val="32"/>
        </w:rPr>
      </w:pPr>
    </w:p>
    <w:p w:rsidR="00BF4015" w:rsidRPr="005F6F2B" w:rsidRDefault="00BF4015" w:rsidP="00783FE7">
      <w:pPr>
        <w:ind w:right="1280"/>
        <w:jc w:val="right"/>
        <w:rPr>
          <w:rFonts w:ascii="Times New Roman" w:eastAsia="標楷體" w:hAnsi="Times New Roman" w:cs="Times New Roman"/>
          <w:sz w:val="32"/>
          <w:szCs w:val="32"/>
        </w:rPr>
      </w:pPr>
    </w:p>
    <w:p w:rsidR="00BF4015" w:rsidRPr="005F6F2B" w:rsidRDefault="00BF4015" w:rsidP="00783FE7">
      <w:pPr>
        <w:ind w:right="1280"/>
        <w:jc w:val="right"/>
        <w:rPr>
          <w:rFonts w:ascii="Times New Roman" w:eastAsia="標楷體" w:hAnsi="Times New Roman" w:cs="Times New Roman"/>
          <w:sz w:val="32"/>
          <w:szCs w:val="32"/>
        </w:rPr>
      </w:pPr>
    </w:p>
    <w:p w:rsidR="00BF4015" w:rsidRPr="005F6F2B" w:rsidRDefault="00BF4015" w:rsidP="00783FE7">
      <w:pPr>
        <w:ind w:right="1280"/>
        <w:jc w:val="right"/>
        <w:rPr>
          <w:rFonts w:ascii="Times New Roman" w:eastAsia="標楷體" w:hAnsi="Times New Roman" w:cs="Times New Roman"/>
          <w:sz w:val="32"/>
          <w:szCs w:val="32"/>
        </w:rPr>
      </w:pPr>
    </w:p>
    <w:p w:rsidR="00BF4015" w:rsidRPr="005F6F2B" w:rsidRDefault="00BF4015" w:rsidP="00783FE7">
      <w:pPr>
        <w:ind w:right="1280"/>
        <w:jc w:val="right"/>
        <w:rPr>
          <w:rFonts w:ascii="Times New Roman" w:eastAsia="標楷體" w:hAnsi="Times New Roman" w:cs="Times New Roman"/>
          <w:sz w:val="32"/>
          <w:szCs w:val="32"/>
        </w:rPr>
      </w:pPr>
    </w:p>
    <w:p w:rsidR="00BF4015" w:rsidRPr="005F6F2B" w:rsidRDefault="00BF4015" w:rsidP="00783FE7">
      <w:pPr>
        <w:ind w:right="1280"/>
        <w:jc w:val="right"/>
        <w:rPr>
          <w:rFonts w:ascii="Times New Roman" w:eastAsia="標楷體" w:hAnsi="Times New Roman" w:cs="Times New Roman"/>
          <w:sz w:val="32"/>
          <w:szCs w:val="32"/>
        </w:rPr>
      </w:pPr>
    </w:p>
    <w:p w:rsidR="00BF4015" w:rsidRPr="005F6F2B" w:rsidRDefault="00BF4015" w:rsidP="00783FE7">
      <w:pPr>
        <w:ind w:right="1280"/>
        <w:jc w:val="right"/>
        <w:rPr>
          <w:rFonts w:ascii="Times New Roman" w:eastAsia="標楷體" w:hAnsi="Times New Roman" w:cs="Times New Roman"/>
          <w:sz w:val="32"/>
          <w:szCs w:val="32"/>
        </w:rPr>
      </w:pPr>
    </w:p>
    <w:p w:rsidR="00BF4015" w:rsidRPr="005F6F2B" w:rsidRDefault="00BF4015" w:rsidP="00783FE7">
      <w:pPr>
        <w:ind w:right="1280"/>
        <w:jc w:val="right"/>
        <w:rPr>
          <w:rFonts w:ascii="Times New Roman" w:eastAsia="標楷體" w:hAnsi="Times New Roman" w:cs="Times New Roman"/>
          <w:sz w:val="32"/>
          <w:szCs w:val="32"/>
        </w:rPr>
      </w:pPr>
    </w:p>
    <w:p w:rsidR="00BF4015" w:rsidRPr="005F6F2B" w:rsidRDefault="00BF4015" w:rsidP="00783FE7">
      <w:pPr>
        <w:widowControl/>
        <w:rPr>
          <w:rFonts w:ascii="Times New Roman" w:eastAsia="標楷體" w:hAnsi="Times New Roman" w:cs="Times New Roman"/>
          <w:sz w:val="32"/>
          <w:szCs w:val="32"/>
        </w:rPr>
      </w:pPr>
      <w:r w:rsidRPr="005F6F2B">
        <w:rPr>
          <w:rFonts w:ascii="Times New Roman" w:eastAsia="標楷體" w:hAnsi="Times New Roman" w:cs="Times New Roman"/>
          <w:sz w:val="32"/>
          <w:szCs w:val="32"/>
        </w:rPr>
        <w:br w:type="page"/>
      </w:r>
    </w:p>
    <w:p w:rsidR="00BF4015" w:rsidRPr="005F6F2B" w:rsidRDefault="00BF4015" w:rsidP="00783FE7">
      <w:pPr>
        <w:ind w:right="320"/>
        <w:jc w:val="right"/>
        <w:rPr>
          <w:rFonts w:ascii="Times New Roman" w:eastAsia="標楷體" w:hAnsi="Times New Roman" w:cs="Times New Roman"/>
          <w:sz w:val="32"/>
          <w:szCs w:val="32"/>
        </w:rPr>
      </w:pPr>
      <w:r w:rsidRPr="005F6F2B">
        <w:rPr>
          <w:rFonts w:ascii="Times New Roman" w:eastAsia="標楷體" w:hAnsi="Times New Roman" w:cs="標楷體" w:hint="eastAsia"/>
          <w:sz w:val="32"/>
          <w:szCs w:val="32"/>
        </w:rPr>
        <w:t>【附件一】</w:t>
      </w:r>
    </w:p>
    <w:p w:rsidR="00BF4015" w:rsidRPr="00EE3B75" w:rsidRDefault="00BF4015" w:rsidP="00EC34BA">
      <w:pPr>
        <w:jc w:val="center"/>
        <w:rPr>
          <w:rFonts w:ascii="Times New Roman" w:eastAsia="標楷體" w:hAnsi="Times New Roman" w:cs="Times New Roman"/>
          <w:b/>
          <w:bCs/>
          <w:sz w:val="32"/>
          <w:szCs w:val="32"/>
        </w:rPr>
      </w:pPr>
      <w:r>
        <w:rPr>
          <w:noProof/>
        </w:rPr>
        <w:pict>
          <v:rect id="Rectangle 101" o:spid="_x0000_s1033" style="position:absolute;left:0;text-align:left;margin-left:486pt;margin-top:9pt;width:27pt;height:323.2pt;z-index:251654656;visibility:visible" filled="f" stroked="f">
            <v:textbox>
              <w:txbxContent>
                <w:p w:rsidR="00BF4015" w:rsidRDefault="00BF4015" w:rsidP="00783FE7">
                  <w:pPr>
                    <w:rPr>
                      <w:rFonts w:eastAsia="標楷體" w:cs="Times New Roman"/>
                    </w:rPr>
                  </w:pPr>
                  <w:r>
                    <w:rPr>
                      <w:rFonts w:eastAsia="標楷體" w:cs="標楷體" w:hint="eastAsia"/>
                    </w:rPr>
                    <w:t>聯絡人：</w:t>
                  </w: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cs="Times New Roman"/>
                    </w:rPr>
                  </w:pPr>
                  <w:r>
                    <w:rPr>
                      <w:rFonts w:eastAsia="標楷體" w:cs="標楷體" w:hint="eastAsia"/>
                    </w:rPr>
                    <w:t>聯絡電話：</w:t>
                  </w:r>
                </w:p>
              </w:txbxContent>
            </v:textbox>
          </v:rect>
        </w:pict>
      </w:r>
      <w:r w:rsidRPr="00AC7BE5">
        <w:rPr>
          <w:rFonts w:ascii="Times New Roman" w:eastAsia="標楷體" w:hAnsi="Times New Roman" w:cs="標楷體" w:hint="eastAsia"/>
          <w:b/>
          <w:bCs/>
          <w:sz w:val="28"/>
          <w:szCs w:val="28"/>
        </w:rPr>
        <w:t>國立政治大學選舉研究中心研究人員資格審查意見表（學位文憑格式）</w:t>
      </w:r>
    </w:p>
    <w:tbl>
      <w:tblPr>
        <w:tblW w:w="990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29"/>
        <w:gridCol w:w="292"/>
        <w:gridCol w:w="294"/>
        <w:gridCol w:w="2819"/>
        <w:gridCol w:w="197"/>
        <w:gridCol w:w="204"/>
        <w:gridCol w:w="1298"/>
        <w:gridCol w:w="2367"/>
      </w:tblGrid>
      <w:tr w:rsidR="00BF4015" w:rsidRPr="009171B7">
        <w:tc>
          <w:tcPr>
            <w:tcW w:w="0" w:type="auto"/>
            <w:vAlign w:val="center"/>
          </w:tcPr>
          <w:p w:rsidR="00BF4015" w:rsidRPr="005F6F2B" w:rsidRDefault="00BF4015" w:rsidP="00A67445">
            <w:pPr>
              <w:spacing w:beforeLines="50"/>
              <w:jc w:val="center"/>
              <w:rPr>
                <w:rFonts w:ascii="Times New Roman" w:eastAsia="標楷體" w:hAnsi="Times New Roman" w:cs="Times New Roman"/>
              </w:rPr>
            </w:pPr>
            <w:r w:rsidRPr="005F6F2B">
              <w:rPr>
                <w:rFonts w:ascii="Times New Roman" w:eastAsia="標楷體" w:hAnsi="Times New Roman" w:cs="標楷體" w:hint="eastAsia"/>
              </w:rPr>
              <w:t>送審單位</w:t>
            </w:r>
          </w:p>
        </w:tc>
        <w:tc>
          <w:tcPr>
            <w:tcW w:w="0" w:type="auto"/>
            <w:gridSpan w:val="2"/>
            <w:vAlign w:val="center"/>
          </w:tcPr>
          <w:p w:rsidR="00BF4015" w:rsidRPr="005F6F2B" w:rsidRDefault="00BF4015" w:rsidP="00DB5485">
            <w:pPr>
              <w:jc w:val="center"/>
              <w:rPr>
                <w:rFonts w:ascii="Times New Roman" w:eastAsia="標楷體" w:hAnsi="Times New Roman" w:cs="Times New Roman"/>
              </w:rPr>
            </w:pPr>
          </w:p>
        </w:tc>
        <w:tc>
          <w:tcPr>
            <w:tcW w:w="0" w:type="auto"/>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送審等級</w:t>
            </w:r>
          </w:p>
        </w:tc>
        <w:tc>
          <w:tcPr>
            <w:tcW w:w="0" w:type="auto"/>
            <w:gridSpan w:val="2"/>
            <w:vAlign w:val="center"/>
          </w:tcPr>
          <w:p w:rsidR="00BF4015" w:rsidRPr="005F6F2B" w:rsidRDefault="00BF4015" w:rsidP="00DB5485">
            <w:pPr>
              <w:jc w:val="center"/>
              <w:rPr>
                <w:rFonts w:ascii="Times New Roman" w:eastAsia="標楷體" w:hAnsi="Times New Roman" w:cs="Times New Roman"/>
              </w:rPr>
            </w:pPr>
          </w:p>
        </w:tc>
        <w:tc>
          <w:tcPr>
            <w:tcW w:w="0" w:type="auto"/>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送審人</w:t>
            </w:r>
          </w:p>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姓</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名</w:t>
            </w:r>
          </w:p>
        </w:tc>
        <w:tc>
          <w:tcPr>
            <w:tcW w:w="0" w:type="auto"/>
            <w:vAlign w:val="center"/>
          </w:tcPr>
          <w:p w:rsidR="00BF4015" w:rsidRPr="005F6F2B" w:rsidRDefault="00BF4015" w:rsidP="00DB5485">
            <w:pPr>
              <w:jc w:val="center"/>
              <w:rPr>
                <w:rFonts w:ascii="Times New Roman" w:eastAsia="標楷體" w:hAnsi="Times New Roman" w:cs="Times New Roman"/>
              </w:rPr>
            </w:pPr>
          </w:p>
        </w:tc>
      </w:tr>
      <w:tr w:rsidR="00BF4015" w:rsidRPr="009171B7">
        <w:tc>
          <w:tcPr>
            <w:tcW w:w="0" w:type="auto"/>
            <w:gridSpan w:val="8"/>
            <w:vAlign w:val="center"/>
          </w:tcPr>
          <w:p w:rsidR="00BF4015" w:rsidRPr="005F6F2B" w:rsidRDefault="00BF4015" w:rsidP="00DB5485">
            <w:pPr>
              <w:spacing w:line="240" w:lineRule="exact"/>
              <w:rPr>
                <w:rFonts w:ascii="Times New Roman" w:eastAsia="標楷體" w:hAnsi="Times New Roman" w:cs="Times New Roman"/>
              </w:rPr>
            </w:pPr>
            <w:r w:rsidRPr="005F6F2B">
              <w:rPr>
                <w:rFonts w:ascii="Times New Roman" w:eastAsia="標楷體" w:hAnsi="Times New Roman" w:cs="Times New Roman"/>
              </w:rPr>
              <w:t>1.</w:t>
            </w:r>
            <w:r w:rsidRPr="005F6F2B">
              <w:rPr>
                <w:rFonts w:ascii="Times New Roman" w:eastAsia="標楷體" w:hAnsi="Times New Roman" w:cs="標楷體" w:hint="eastAsia"/>
              </w:rPr>
              <w:t>本校為頂尖大學，請依頂尖大學之標準，審慎給予評分。</w:t>
            </w:r>
          </w:p>
          <w:p w:rsidR="00BF4015" w:rsidRPr="005F6F2B" w:rsidRDefault="00BF4015" w:rsidP="00DB5485">
            <w:pPr>
              <w:spacing w:line="240" w:lineRule="exact"/>
              <w:ind w:left="252" w:hangingChars="105" w:hanging="252"/>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依您個人的評估，申請人之表現與同領域同等級研究人員比較，佔前</w:t>
            </w:r>
            <w:r w:rsidRPr="005F6F2B">
              <w:rPr>
                <w:rFonts w:ascii="Times New Roman" w:eastAsia="標楷體" w:hAnsi="Times New Roman" w:cs="Times New Roman"/>
              </w:rPr>
              <w:t>10%</w:t>
            </w:r>
            <w:r w:rsidRPr="005F6F2B">
              <w:rPr>
                <w:rFonts w:ascii="Times New Roman" w:eastAsia="標楷體" w:hAnsi="Times New Roman" w:cs="標楷體" w:hint="eastAsia"/>
              </w:rPr>
              <w:t>者，請評定為</w:t>
            </w:r>
            <w:r w:rsidRPr="005F6F2B">
              <w:rPr>
                <w:rFonts w:ascii="Times New Roman" w:eastAsia="標楷體" w:hAnsi="Times New Roman" w:cs="Times New Roman"/>
              </w:rPr>
              <w:t>A</w:t>
            </w:r>
            <w:r w:rsidRPr="005F6F2B">
              <w:rPr>
                <w:rFonts w:ascii="Times New Roman" w:eastAsia="標楷體" w:hAnsi="Times New Roman" w:cs="標楷體" w:hint="eastAsia"/>
              </w:rPr>
              <w:t>級；佔前</w:t>
            </w:r>
            <w:r w:rsidRPr="005F6F2B">
              <w:rPr>
                <w:rFonts w:ascii="Times New Roman" w:eastAsia="標楷體" w:hAnsi="Times New Roman" w:cs="Times New Roman"/>
              </w:rPr>
              <w:t>11-20%</w:t>
            </w:r>
            <w:r w:rsidRPr="005F6F2B">
              <w:rPr>
                <w:rFonts w:ascii="Times New Roman" w:eastAsia="標楷體" w:hAnsi="Times New Roman" w:cs="標楷體" w:hint="eastAsia"/>
              </w:rPr>
              <w:t>者，請評定為</w:t>
            </w:r>
            <w:r w:rsidRPr="005F6F2B">
              <w:rPr>
                <w:rFonts w:ascii="Times New Roman" w:eastAsia="標楷體" w:hAnsi="Times New Roman" w:cs="Times New Roman"/>
              </w:rPr>
              <w:t>B</w:t>
            </w:r>
            <w:r w:rsidRPr="005F6F2B">
              <w:rPr>
                <w:rFonts w:ascii="Times New Roman" w:eastAsia="標楷體" w:hAnsi="Times New Roman" w:cs="標楷體" w:hint="eastAsia"/>
              </w:rPr>
              <w:t>級；佔前</w:t>
            </w:r>
            <w:r w:rsidRPr="005F6F2B">
              <w:rPr>
                <w:rFonts w:ascii="Times New Roman" w:eastAsia="標楷體" w:hAnsi="Times New Roman" w:cs="Times New Roman"/>
              </w:rPr>
              <w:t>21-25%</w:t>
            </w:r>
            <w:r w:rsidRPr="005F6F2B">
              <w:rPr>
                <w:rFonts w:ascii="Times New Roman" w:eastAsia="標楷體" w:hAnsi="Times New Roman" w:cs="標楷體" w:hint="eastAsia"/>
              </w:rPr>
              <w:t>者，請評定為</w:t>
            </w:r>
            <w:r w:rsidRPr="005F6F2B">
              <w:rPr>
                <w:rFonts w:ascii="Times New Roman" w:eastAsia="標楷體" w:hAnsi="Times New Roman" w:cs="Times New Roman"/>
              </w:rPr>
              <w:t>C</w:t>
            </w:r>
            <w:r w:rsidRPr="005F6F2B">
              <w:rPr>
                <w:rFonts w:ascii="Times New Roman" w:eastAsia="標楷體" w:hAnsi="Times New Roman" w:cs="標楷體" w:hint="eastAsia"/>
              </w:rPr>
              <w:t>級；低於</w:t>
            </w:r>
            <w:r w:rsidRPr="005F6F2B">
              <w:rPr>
                <w:rFonts w:ascii="Times New Roman" w:eastAsia="標楷體" w:hAnsi="Times New Roman" w:cs="Times New Roman"/>
              </w:rPr>
              <w:t>25%</w:t>
            </w:r>
            <w:r w:rsidRPr="005F6F2B">
              <w:rPr>
                <w:rFonts w:ascii="Times New Roman" w:eastAsia="標楷體" w:hAnsi="Times New Roman" w:cs="標楷體" w:hint="eastAsia"/>
              </w:rPr>
              <w:t>者，請評定為</w:t>
            </w:r>
            <w:r w:rsidRPr="005F6F2B">
              <w:rPr>
                <w:rFonts w:ascii="Times New Roman" w:eastAsia="標楷體" w:hAnsi="Times New Roman" w:cs="Times New Roman"/>
              </w:rPr>
              <w:t>D</w:t>
            </w:r>
            <w:r w:rsidRPr="005F6F2B">
              <w:rPr>
                <w:rFonts w:ascii="Times New Roman" w:eastAsia="標楷體" w:hAnsi="Times New Roman" w:cs="標楷體" w:hint="eastAsia"/>
              </w:rPr>
              <w:t>級。</w:t>
            </w:r>
          </w:p>
          <w:p w:rsidR="00BF4015" w:rsidRPr="005F6F2B" w:rsidRDefault="00BF4015" w:rsidP="00DB5485">
            <w:pPr>
              <w:spacing w:line="240" w:lineRule="exact"/>
              <w:ind w:left="180" w:hangingChars="75" w:hanging="180"/>
              <w:rPr>
                <w:rFonts w:ascii="Times New Roman" w:eastAsia="標楷體" w:hAnsi="Times New Roman" w:cs="Times New Roman"/>
              </w:rPr>
            </w:pPr>
            <w:r w:rsidRPr="005F6F2B">
              <w:rPr>
                <w:rFonts w:ascii="Times New Roman" w:eastAsia="標楷體" w:hAnsi="Times New Roman" w:cs="Times New Roman"/>
              </w:rPr>
              <w:t>3.</w:t>
            </w:r>
            <w:r w:rsidRPr="005F6F2B">
              <w:rPr>
                <w:rFonts w:ascii="Times New Roman" w:eastAsia="標楷體" w:hAnsi="Times New Roman" w:cs="標楷體" w:hint="eastAsia"/>
              </w:rPr>
              <w:t>本校研究人員以學位文憑辦理資格審查，一次送</w:t>
            </w:r>
            <w:r w:rsidRPr="005F6F2B">
              <w:rPr>
                <w:rFonts w:ascii="Times New Roman" w:eastAsia="標楷體" w:hAnsi="Times New Roman" w:cs="Times New Roman"/>
              </w:rPr>
              <w:t>3</w:t>
            </w:r>
            <w:r w:rsidRPr="005F6F2B">
              <w:rPr>
                <w:rFonts w:ascii="Times New Roman" w:eastAsia="標楷體" w:hAnsi="Times New Roman" w:cs="標楷體" w:hint="eastAsia"/>
              </w:rPr>
              <w:t>位外審委員評分，通過標準：總評等級需達</w:t>
            </w:r>
            <w:r w:rsidRPr="005F6F2B">
              <w:rPr>
                <w:rFonts w:ascii="Times New Roman" w:eastAsia="標楷體" w:hAnsi="Times New Roman" w:cs="Times New Roman"/>
              </w:rPr>
              <w:t>3</w:t>
            </w:r>
            <w:r w:rsidRPr="005F6F2B">
              <w:rPr>
                <w:rFonts w:ascii="Times New Roman" w:eastAsia="標楷體" w:hAnsi="Times New Roman" w:cs="標楷體" w:hint="eastAsia"/>
              </w:rPr>
              <w:t>位評定</w:t>
            </w:r>
            <w:r w:rsidRPr="005F6F2B">
              <w:rPr>
                <w:rFonts w:ascii="Times New Roman" w:eastAsia="標楷體" w:hAnsi="Times New Roman" w:cs="Times New Roman"/>
              </w:rPr>
              <w:t>C</w:t>
            </w:r>
            <w:r w:rsidRPr="005F6F2B">
              <w:rPr>
                <w:rFonts w:ascii="Times New Roman" w:eastAsia="標楷體" w:hAnsi="Times New Roman" w:cs="標楷體" w:hint="eastAsia"/>
              </w:rPr>
              <w:t>級以上且其中</w:t>
            </w:r>
            <w:r w:rsidRPr="005F6F2B">
              <w:rPr>
                <w:rFonts w:ascii="Times New Roman" w:eastAsia="標楷體" w:hAnsi="Times New Roman" w:cs="Times New Roman"/>
              </w:rPr>
              <w:t>2</w:t>
            </w:r>
            <w:r w:rsidRPr="005F6F2B">
              <w:rPr>
                <w:rFonts w:ascii="Times New Roman" w:eastAsia="標楷體" w:hAnsi="Times New Roman" w:cs="標楷體" w:hint="eastAsia"/>
              </w:rPr>
              <w:t>位評定</w:t>
            </w:r>
            <w:r w:rsidRPr="005F6F2B">
              <w:rPr>
                <w:rFonts w:ascii="Times New Roman" w:eastAsia="標楷體" w:hAnsi="Times New Roman" w:cs="Times New Roman"/>
              </w:rPr>
              <w:t>B</w:t>
            </w:r>
            <w:r w:rsidRPr="005F6F2B">
              <w:rPr>
                <w:rFonts w:ascii="Times New Roman" w:eastAsia="標楷體" w:hAnsi="Times New Roman" w:cs="標楷體" w:hint="eastAsia"/>
              </w:rPr>
              <w:t>級以上。外審人數超過</w:t>
            </w:r>
            <w:r w:rsidRPr="005F6F2B">
              <w:rPr>
                <w:rFonts w:ascii="Times New Roman" w:eastAsia="標楷體" w:hAnsi="Times New Roman" w:cs="Times New Roman"/>
              </w:rPr>
              <w:t>3</w:t>
            </w:r>
            <w:r w:rsidRPr="005F6F2B">
              <w:rPr>
                <w:rFonts w:ascii="Times New Roman" w:eastAsia="標楷體" w:hAnsi="Times New Roman" w:cs="標楷體" w:hint="eastAsia"/>
              </w:rPr>
              <w:t>位時，得提會審</w:t>
            </w:r>
            <w:r w:rsidRPr="005F6F2B">
              <w:rPr>
                <w:rFonts w:ascii="Times New Roman" w:eastAsia="標楷體" w:hAnsi="Times New Roman" w:cs="標楷體" w:hint="eastAsia"/>
                <w:b/>
                <w:bCs/>
              </w:rPr>
              <w:t>議</w:t>
            </w:r>
            <w:r w:rsidRPr="005F6F2B">
              <w:rPr>
                <w:rFonts w:ascii="Times New Roman" w:eastAsia="標楷體" w:hAnsi="Times New Roman" w:cs="標楷體" w:hint="eastAsia"/>
              </w:rPr>
              <w:t>之標準不得低於前述送</w:t>
            </w:r>
            <w:r w:rsidRPr="005F6F2B">
              <w:rPr>
                <w:rFonts w:ascii="Times New Roman" w:eastAsia="標楷體" w:hAnsi="Times New Roman" w:cs="Times New Roman"/>
              </w:rPr>
              <w:t>3</w:t>
            </w:r>
            <w:r w:rsidRPr="005F6F2B">
              <w:rPr>
                <w:rFonts w:ascii="Times New Roman" w:eastAsia="標楷體" w:hAnsi="Times New Roman" w:cs="標楷體" w:hint="eastAsia"/>
              </w:rPr>
              <w:t>位審查之計算標準。</w:t>
            </w:r>
          </w:p>
        </w:tc>
      </w:tr>
      <w:tr w:rsidR="00BF4015" w:rsidRPr="009171B7">
        <w:tc>
          <w:tcPr>
            <w:tcW w:w="0" w:type="auto"/>
            <w:gridSpan w:val="3"/>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審查項目及標準</w:t>
            </w:r>
          </w:p>
        </w:tc>
        <w:tc>
          <w:tcPr>
            <w:tcW w:w="0" w:type="auto"/>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評分</w:t>
            </w:r>
          </w:p>
        </w:tc>
        <w:tc>
          <w:tcPr>
            <w:tcW w:w="0" w:type="auto"/>
            <w:gridSpan w:val="4"/>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評述</w:t>
            </w:r>
            <w:r w:rsidRPr="005F6F2B">
              <w:rPr>
                <w:rFonts w:ascii="Times New Roman" w:eastAsia="標楷體" w:hAnsi="Times New Roman" w:cs="Times New Roman"/>
              </w:rPr>
              <w:t>(</w:t>
            </w:r>
            <w:r w:rsidRPr="005F6F2B">
              <w:rPr>
                <w:rFonts w:ascii="Times New Roman" w:eastAsia="標楷體" w:hAnsi="Times New Roman" w:cs="標楷體" w:hint="eastAsia"/>
              </w:rPr>
              <w:t>請敘明理由</w:t>
            </w:r>
            <w:r w:rsidRPr="005F6F2B">
              <w:rPr>
                <w:rFonts w:ascii="Times New Roman" w:eastAsia="標楷體" w:hAnsi="Times New Roman" w:cs="Times New Roman"/>
              </w:rPr>
              <w:t>)</w:t>
            </w:r>
          </w:p>
        </w:tc>
      </w:tr>
      <w:tr w:rsidR="00BF4015" w:rsidRPr="009171B7">
        <w:tc>
          <w:tcPr>
            <w:tcW w:w="0" w:type="auto"/>
            <w:gridSpan w:val="3"/>
          </w:tcPr>
          <w:p w:rsidR="00BF4015" w:rsidRPr="00EE3B75" w:rsidRDefault="00BF4015" w:rsidP="00DB5485">
            <w:pPr>
              <w:numPr>
                <w:ilvl w:val="0"/>
                <w:numId w:val="12"/>
              </w:numPr>
              <w:spacing w:line="360" w:lineRule="exact"/>
              <w:jc w:val="both"/>
              <w:rPr>
                <w:rFonts w:ascii="Times New Roman" w:eastAsia="標楷體" w:hAnsi="Times New Roman" w:cs="Times New Roman"/>
              </w:rPr>
            </w:pPr>
            <w:r w:rsidRPr="00EE3B75">
              <w:rPr>
                <w:rFonts w:ascii="Times New Roman" w:eastAsia="標楷體" w:hAnsi="Times New Roman" w:cs="標楷體" w:hint="eastAsia"/>
              </w:rPr>
              <w:t>送審人代表著作之品質、原創性及貢獻度。</w:t>
            </w:r>
            <w:r w:rsidRPr="00EE3B75">
              <w:rPr>
                <w:rFonts w:ascii="Times New Roman" w:eastAsia="標楷體" w:hAnsi="Times New Roman" w:cs="Times New Roman"/>
              </w:rPr>
              <w:t>(30%)</w:t>
            </w:r>
          </w:p>
        </w:tc>
        <w:tc>
          <w:tcPr>
            <w:tcW w:w="0" w:type="auto"/>
          </w:tcPr>
          <w:p w:rsidR="00BF4015" w:rsidRPr="00EE3B75" w:rsidRDefault="00BF4015" w:rsidP="00AC7BE5">
            <w:pPr>
              <w:spacing w:line="360" w:lineRule="exact"/>
              <w:jc w:val="center"/>
              <w:rPr>
                <w:rFonts w:ascii="Times New Roman" w:eastAsia="標楷體" w:hAnsi="Times New Roman" w:cs="Times New Roman"/>
              </w:rPr>
            </w:pPr>
            <w:r w:rsidRPr="00EE3B75">
              <w:rPr>
                <w:rFonts w:ascii="Times New Roman" w:eastAsia="標楷體" w:hAnsi="Times New Roman" w:cs="Times New Roman"/>
              </w:rPr>
              <w:t>(</w:t>
            </w:r>
            <w:r w:rsidRPr="00EE3B75">
              <w:rPr>
                <w:rFonts w:ascii="Times New Roman" w:eastAsia="標楷體" w:hAnsi="Times New Roman" w:cs="標楷體" w:hint="eastAsia"/>
              </w:rPr>
              <w:t>本項滿分</w:t>
            </w:r>
            <w:r w:rsidRPr="00EE3B75">
              <w:rPr>
                <w:rFonts w:ascii="Times New Roman" w:eastAsia="標楷體" w:hAnsi="Times New Roman" w:cs="Times New Roman"/>
              </w:rPr>
              <w:t>30)</w:t>
            </w:r>
          </w:p>
        </w:tc>
        <w:tc>
          <w:tcPr>
            <w:tcW w:w="0" w:type="auto"/>
            <w:gridSpan w:val="4"/>
          </w:tcPr>
          <w:p w:rsidR="00BF4015" w:rsidRPr="00EE3B75" w:rsidRDefault="00BF4015" w:rsidP="00DB5485">
            <w:pPr>
              <w:spacing w:line="360" w:lineRule="exact"/>
              <w:jc w:val="both"/>
              <w:rPr>
                <w:rFonts w:ascii="Times New Roman" w:eastAsia="標楷體" w:hAnsi="Times New Roman" w:cs="Times New Roman"/>
              </w:rPr>
            </w:pPr>
            <w:r w:rsidRPr="00EE3B75">
              <w:rPr>
                <w:rFonts w:ascii="Times New Roman" w:eastAsia="標楷體" w:hAnsi="Times New Roman" w:cs="標楷體" w:hint="eastAsia"/>
                <w:spacing w:val="-10"/>
              </w:rPr>
              <w:t>請就送審人</w:t>
            </w:r>
            <w:r w:rsidRPr="00EE3B75">
              <w:rPr>
                <w:rFonts w:ascii="Times New Roman" w:eastAsia="標楷體" w:hAnsi="Times New Roman" w:cs="標楷體" w:hint="eastAsia"/>
                <w:spacing w:val="-10"/>
                <w:u w:val="single"/>
              </w:rPr>
              <w:t>代表著作之品質、原創性及貢獻度</w:t>
            </w:r>
            <w:r w:rsidRPr="00EE3B75">
              <w:rPr>
                <w:rFonts w:ascii="Times New Roman" w:eastAsia="標楷體" w:hAnsi="Times New Roman" w:cs="標楷體" w:hint="eastAsia"/>
                <w:spacing w:val="-10"/>
              </w:rPr>
              <w:t>表示意見</w:t>
            </w:r>
          </w:p>
        </w:tc>
      </w:tr>
      <w:tr w:rsidR="00BF4015" w:rsidRPr="009171B7">
        <w:tc>
          <w:tcPr>
            <w:tcW w:w="0" w:type="auto"/>
            <w:gridSpan w:val="3"/>
          </w:tcPr>
          <w:p w:rsidR="00BF4015" w:rsidRPr="00EE3B75" w:rsidRDefault="00BF4015" w:rsidP="00DB5485">
            <w:pPr>
              <w:numPr>
                <w:ilvl w:val="0"/>
                <w:numId w:val="12"/>
              </w:numPr>
              <w:rPr>
                <w:rFonts w:ascii="Times New Roman" w:eastAsia="標楷體" w:hAnsi="Times New Roman" w:cs="Times New Roman"/>
              </w:rPr>
            </w:pPr>
            <w:r w:rsidRPr="00EE3B75">
              <w:rPr>
                <w:rFonts w:ascii="Times New Roman" w:eastAsia="標楷體" w:hAnsi="Times New Roman" w:cs="標楷體" w:hint="eastAsia"/>
              </w:rPr>
              <w:t>送審人研究成果品質與同領域同等級教師比較，其專業表現。</w:t>
            </w:r>
            <w:r w:rsidRPr="00EE3B75">
              <w:rPr>
                <w:rFonts w:ascii="Times New Roman" w:eastAsia="標楷體" w:hAnsi="Times New Roman" w:cs="Times New Roman"/>
              </w:rPr>
              <w:t>(30%)</w:t>
            </w:r>
          </w:p>
        </w:tc>
        <w:tc>
          <w:tcPr>
            <w:tcW w:w="0" w:type="auto"/>
          </w:tcPr>
          <w:p w:rsidR="00BF4015" w:rsidRPr="00EE3B75" w:rsidRDefault="00BF4015" w:rsidP="00AC7BE5">
            <w:pPr>
              <w:spacing w:line="360" w:lineRule="exact"/>
              <w:jc w:val="center"/>
              <w:rPr>
                <w:rFonts w:ascii="Times New Roman" w:eastAsia="標楷體" w:hAnsi="Times New Roman" w:cs="Times New Roman"/>
              </w:rPr>
            </w:pPr>
            <w:r w:rsidRPr="00EE3B75">
              <w:rPr>
                <w:rFonts w:ascii="Times New Roman" w:eastAsia="標楷體" w:hAnsi="Times New Roman" w:cs="Times New Roman"/>
              </w:rPr>
              <w:t>(</w:t>
            </w:r>
            <w:r w:rsidRPr="00EE3B75">
              <w:rPr>
                <w:rFonts w:ascii="Times New Roman" w:eastAsia="標楷體" w:hAnsi="Times New Roman" w:cs="標楷體" w:hint="eastAsia"/>
              </w:rPr>
              <w:t>本項滿分</w:t>
            </w:r>
            <w:r w:rsidRPr="00EE3B75">
              <w:rPr>
                <w:rFonts w:ascii="Times New Roman" w:eastAsia="標楷體" w:hAnsi="Times New Roman" w:cs="Times New Roman"/>
              </w:rPr>
              <w:t>30)</w:t>
            </w:r>
          </w:p>
        </w:tc>
        <w:tc>
          <w:tcPr>
            <w:tcW w:w="0" w:type="auto"/>
            <w:gridSpan w:val="4"/>
          </w:tcPr>
          <w:p w:rsidR="00BF4015" w:rsidRPr="00EE3B75" w:rsidRDefault="00BF4015" w:rsidP="00DB5485">
            <w:pPr>
              <w:spacing w:line="400" w:lineRule="exact"/>
              <w:jc w:val="both"/>
              <w:rPr>
                <w:rFonts w:ascii="Times New Roman" w:eastAsia="標楷體" w:hAnsi="Times New Roman" w:cs="Times New Roman"/>
              </w:rPr>
            </w:pPr>
            <w:r w:rsidRPr="00EE3B75">
              <w:rPr>
                <w:rFonts w:ascii="Times New Roman" w:eastAsia="標楷體" w:hAnsi="Times New Roman" w:cs="標楷體" w:hint="eastAsia"/>
              </w:rPr>
              <w:t>請就送審人</w:t>
            </w:r>
            <w:r w:rsidRPr="00EE3B75">
              <w:rPr>
                <w:rFonts w:ascii="Times New Roman" w:eastAsia="標楷體" w:hAnsi="Times New Roman" w:cs="標楷體" w:hint="eastAsia"/>
                <w:u w:val="single"/>
              </w:rPr>
              <w:t>研究成果品質</w:t>
            </w:r>
            <w:r w:rsidRPr="00EE3B75">
              <w:rPr>
                <w:rFonts w:ascii="Times New Roman" w:eastAsia="標楷體" w:hAnsi="Times New Roman" w:cs="標楷體" w:hint="eastAsia"/>
              </w:rPr>
              <w:t>表示意見</w:t>
            </w:r>
          </w:p>
        </w:tc>
      </w:tr>
      <w:tr w:rsidR="00BF4015" w:rsidRPr="009171B7">
        <w:tc>
          <w:tcPr>
            <w:tcW w:w="0" w:type="auto"/>
            <w:gridSpan w:val="3"/>
          </w:tcPr>
          <w:p w:rsidR="00BF4015" w:rsidRPr="00EE3B75" w:rsidRDefault="00BF4015" w:rsidP="00DB5485">
            <w:pPr>
              <w:numPr>
                <w:ilvl w:val="0"/>
                <w:numId w:val="12"/>
              </w:numPr>
              <w:rPr>
                <w:rFonts w:ascii="Times New Roman" w:eastAsia="標楷體" w:hAnsi="Times New Roman" w:cs="Times New Roman"/>
              </w:rPr>
            </w:pPr>
            <w:r w:rsidRPr="00EE3B75">
              <w:rPr>
                <w:rFonts w:ascii="Times New Roman" w:eastAsia="標楷體" w:hAnsi="Times New Roman" w:cs="標楷體" w:hint="eastAsia"/>
              </w:rPr>
              <w:t>送審人研究成果數量與同領域同等級教師比較，其專業表現。</w:t>
            </w:r>
            <w:r w:rsidRPr="00EE3B75">
              <w:rPr>
                <w:rFonts w:ascii="Times New Roman" w:eastAsia="標楷體" w:hAnsi="Times New Roman" w:cs="Times New Roman"/>
              </w:rPr>
              <w:t>(30%)</w:t>
            </w:r>
          </w:p>
        </w:tc>
        <w:tc>
          <w:tcPr>
            <w:tcW w:w="0" w:type="auto"/>
          </w:tcPr>
          <w:p w:rsidR="00BF4015" w:rsidRPr="00EE3B75" w:rsidRDefault="00BF4015" w:rsidP="00AC7BE5">
            <w:pPr>
              <w:spacing w:line="360" w:lineRule="exact"/>
              <w:jc w:val="center"/>
              <w:rPr>
                <w:rFonts w:ascii="Times New Roman" w:eastAsia="標楷體" w:hAnsi="Times New Roman" w:cs="Times New Roman"/>
              </w:rPr>
            </w:pPr>
            <w:r w:rsidRPr="00EE3B75">
              <w:rPr>
                <w:rFonts w:ascii="Times New Roman" w:eastAsia="標楷體" w:hAnsi="Times New Roman" w:cs="Times New Roman"/>
              </w:rPr>
              <w:t>(</w:t>
            </w:r>
            <w:r w:rsidRPr="00EE3B75">
              <w:rPr>
                <w:rFonts w:ascii="Times New Roman" w:eastAsia="標楷體" w:hAnsi="Times New Roman" w:cs="標楷體" w:hint="eastAsia"/>
              </w:rPr>
              <w:t>本項滿分</w:t>
            </w:r>
            <w:r w:rsidRPr="00EE3B75">
              <w:rPr>
                <w:rFonts w:ascii="Times New Roman" w:eastAsia="標楷體" w:hAnsi="Times New Roman" w:cs="Times New Roman"/>
              </w:rPr>
              <w:t>30)</w:t>
            </w:r>
          </w:p>
        </w:tc>
        <w:tc>
          <w:tcPr>
            <w:tcW w:w="0" w:type="auto"/>
            <w:gridSpan w:val="4"/>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請就送審人</w:t>
            </w:r>
            <w:r w:rsidRPr="00EE3B75">
              <w:rPr>
                <w:rFonts w:ascii="Times New Roman" w:eastAsia="標楷體" w:hAnsi="Times New Roman" w:cs="標楷體" w:hint="eastAsia"/>
                <w:u w:val="single"/>
              </w:rPr>
              <w:t>研究成果數量</w:t>
            </w:r>
            <w:r w:rsidRPr="00EE3B75">
              <w:rPr>
                <w:rFonts w:ascii="Times New Roman" w:eastAsia="標楷體" w:hAnsi="Times New Roman" w:cs="標楷體" w:hint="eastAsia"/>
              </w:rPr>
              <w:t>表示意見</w:t>
            </w:r>
          </w:p>
        </w:tc>
      </w:tr>
      <w:tr w:rsidR="00BF4015" w:rsidRPr="009171B7">
        <w:tc>
          <w:tcPr>
            <w:tcW w:w="0" w:type="auto"/>
            <w:gridSpan w:val="3"/>
          </w:tcPr>
          <w:p w:rsidR="00BF4015" w:rsidRPr="00EE3B75" w:rsidRDefault="00BF4015" w:rsidP="00DB5485">
            <w:pPr>
              <w:numPr>
                <w:ilvl w:val="0"/>
                <w:numId w:val="12"/>
              </w:numPr>
              <w:rPr>
                <w:rFonts w:ascii="Times New Roman" w:eastAsia="標楷體" w:hAnsi="Times New Roman" w:cs="Times New Roman"/>
              </w:rPr>
            </w:pPr>
            <w:r w:rsidRPr="00EE3B75">
              <w:rPr>
                <w:rFonts w:ascii="Times New Roman" w:eastAsia="標楷體" w:hAnsi="Times New Roman" w:cs="標楷體" w:hint="eastAsia"/>
              </w:rPr>
              <w:t>送審人在其專業領域中之其他學術表現及未來發展潛力。</w:t>
            </w:r>
            <w:r w:rsidRPr="00EE3B75">
              <w:rPr>
                <w:rFonts w:ascii="Times New Roman" w:eastAsia="標楷體" w:hAnsi="Times New Roman" w:cs="Times New Roman"/>
              </w:rPr>
              <w:t>(10 %)</w:t>
            </w:r>
          </w:p>
        </w:tc>
        <w:tc>
          <w:tcPr>
            <w:tcW w:w="0" w:type="auto"/>
          </w:tcPr>
          <w:p w:rsidR="00BF4015" w:rsidRPr="00EE3B75" w:rsidRDefault="00BF4015" w:rsidP="00AC7BE5">
            <w:pPr>
              <w:spacing w:line="360" w:lineRule="exact"/>
              <w:jc w:val="center"/>
              <w:rPr>
                <w:rFonts w:ascii="Times New Roman" w:eastAsia="標楷體" w:hAnsi="Times New Roman" w:cs="Times New Roman"/>
              </w:rPr>
            </w:pPr>
            <w:r w:rsidRPr="00EE3B75">
              <w:rPr>
                <w:rFonts w:ascii="Times New Roman" w:eastAsia="標楷體" w:hAnsi="Times New Roman" w:cs="Times New Roman"/>
              </w:rPr>
              <w:t>(</w:t>
            </w:r>
            <w:r w:rsidRPr="00EE3B75">
              <w:rPr>
                <w:rFonts w:ascii="Times New Roman" w:eastAsia="標楷體" w:hAnsi="Times New Roman" w:cs="標楷體" w:hint="eastAsia"/>
              </w:rPr>
              <w:t>本項滿分</w:t>
            </w:r>
            <w:r w:rsidRPr="00EE3B75">
              <w:rPr>
                <w:rFonts w:ascii="Times New Roman" w:eastAsia="標楷體" w:hAnsi="Times New Roman" w:cs="Times New Roman"/>
              </w:rPr>
              <w:t>10)</w:t>
            </w:r>
          </w:p>
        </w:tc>
        <w:tc>
          <w:tcPr>
            <w:tcW w:w="0" w:type="auto"/>
            <w:gridSpan w:val="4"/>
            <w:vAlign w:val="center"/>
          </w:tcPr>
          <w:p w:rsidR="00BF4015" w:rsidRPr="00EE3B75" w:rsidRDefault="00BF4015" w:rsidP="00DB5485">
            <w:pPr>
              <w:spacing w:line="400" w:lineRule="exact"/>
              <w:rPr>
                <w:rFonts w:ascii="Times New Roman" w:eastAsia="標楷體" w:hAnsi="Times New Roman" w:cs="Times New Roman"/>
              </w:rPr>
            </w:pPr>
            <w:r>
              <w:rPr>
                <w:noProof/>
              </w:rPr>
              <w:pict>
                <v:rect id="Rectangle 100" o:spid="_x0000_s1034" style="position:absolute;margin-left:197.5pt;margin-top:35.7pt;width:24pt;height:207pt;z-index:251653632;visibility:visible;mso-position-horizontal-relative:text;mso-position-vertical-relative:text" filled="f" stroked="f">
                  <v:textbox>
                    <w:txbxContent>
                      <w:p w:rsidR="00BF4015" w:rsidRDefault="00BF4015" w:rsidP="00783FE7">
                        <w:pPr>
                          <w:rPr>
                            <w:rFonts w:eastAsia="標楷體" w:cs="Times New Roman"/>
                            <w:sz w:val="22"/>
                            <w:szCs w:val="22"/>
                          </w:rPr>
                        </w:pPr>
                        <w:r>
                          <w:rPr>
                            <w:rFonts w:eastAsia="標楷體" w:cs="標楷體" w:hint="eastAsia"/>
                            <w:sz w:val="22"/>
                            <w:szCs w:val="22"/>
                          </w:rPr>
                          <w:t>寄件日期：</w:t>
                        </w:r>
                        <w:r>
                          <w:rPr>
                            <w:rFonts w:eastAsia="標楷體"/>
                            <w:sz w:val="22"/>
                            <w:szCs w:val="22"/>
                          </w:rPr>
                          <w:t xml:space="preserve">  </w:t>
                        </w:r>
                      </w:p>
                      <w:p w:rsidR="00BF4015" w:rsidRDefault="00BF4015" w:rsidP="00783FE7">
                        <w:pPr>
                          <w:rPr>
                            <w:rFonts w:eastAsia="標楷體" w:cs="Times New Roman"/>
                            <w:sz w:val="22"/>
                            <w:szCs w:val="22"/>
                          </w:rPr>
                        </w:pPr>
                      </w:p>
                      <w:p w:rsidR="00BF4015" w:rsidRDefault="00BF4015" w:rsidP="00783FE7">
                        <w:pPr>
                          <w:rPr>
                            <w:rFonts w:cs="Times New Roman"/>
                          </w:rPr>
                        </w:pPr>
                        <w:r>
                          <w:rPr>
                            <w:rFonts w:eastAsia="標楷體" w:cs="標楷體" w:hint="eastAsia"/>
                            <w:sz w:val="22"/>
                            <w:szCs w:val="22"/>
                          </w:rPr>
                          <w:t>年</w:t>
                        </w:r>
                        <w:r>
                          <w:rPr>
                            <w:rFonts w:eastAsia="標楷體"/>
                            <w:sz w:val="22"/>
                            <w:szCs w:val="22"/>
                          </w:rPr>
                          <w:t xml:space="preserve">   </w:t>
                        </w:r>
                        <w:r>
                          <w:rPr>
                            <w:rFonts w:eastAsia="標楷體" w:cs="標楷體" w:hint="eastAsia"/>
                            <w:sz w:val="22"/>
                            <w:szCs w:val="22"/>
                          </w:rPr>
                          <w:t>月</w:t>
                        </w:r>
                        <w:r>
                          <w:rPr>
                            <w:rFonts w:eastAsia="標楷體"/>
                            <w:sz w:val="22"/>
                            <w:szCs w:val="22"/>
                          </w:rPr>
                          <w:t xml:space="preserve">   </w:t>
                        </w:r>
                        <w:r>
                          <w:rPr>
                            <w:rFonts w:eastAsia="標楷體" w:cs="標楷體" w:hint="eastAsia"/>
                            <w:sz w:val="22"/>
                            <w:szCs w:val="22"/>
                          </w:rPr>
                          <w:t>日</w:t>
                        </w:r>
                      </w:p>
                    </w:txbxContent>
                  </v:textbox>
                </v:rect>
              </w:pict>
            </w:r>
            <w:r w:rsidRPr="00EE3B75">
              <w:rPr>
                <w:rFonts w:ascii="Times New Roman" w:eastAsia="標楷體" w:hAnsi="Times New Roman" w:cs="標楷體" w:hint="eastAsia"/>
              </w:rPr>
              <w:t>請就送審人</w:t>
            </w:r>
            <w:r w:rsidRPr="00EE3B75">
              <w:rPr>
                <w:rFonts w:ascii="Times New Roman" w:eastAsia="標楷體" w:hAnsi="Times New Roman" w:cs="標楷體" w:hint="eastAsia"/>
                <w:u w:val="single"/>
              </w:rPr>
              <w:t>未來發展潛力及相關學術表現</w:t>
            </w:r>
            <w:r w:rsidRPr="00EE3B75">
              <w:rPr>
                <w:rFonts w:ascii="Times New Roman" w:eastAsia="標楷體" w:hAnsi="Times New Roman" w:cs="標楷體" w:hint="eastAsia"/>
              </w:rPr>
              <w:t>表示意見</w:t>
            </w:r>
            <w:r>
              <w:rPr>
                <w:noProof/>
              </w:rPr>
              <w:pict>
                <v:rect id="Rectangle 98" o:spid="_x0000_s1035" style="position:absolute;margin-left:273.6pt;margin-top:53.5pt;width:27pt;height:323.2pt;z-index:251651584;visibility:visible;mso-position-horizontal-relative:text;mso-position-vertical-relative:text" filled="f" stroked="f">
                  <v:textbox>
                    <w:txbxContent>
                      <w:p w:rsidR="00BF4015" w:rsidRDefault="00BF4015" w:rsidP="00783FE7">
                        <w:pPr>
                          <w:rPr>
                            <w:rFonts w:eastAsia="標楷體" w:cs="Times New Roman"/>
                          </w:rPr>
                        </w:pPr>
                        <w:r>
                          <w:rPr>
                            <w:rFonts w:eastAsia="標楷體" w:cs="標楷體" w:hint="eastAsia"/>
                          </w:rPr>
                          <w:t>聯絡人：</w:t>
                        </w: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cs="Times New Roman"/>
                          </w:rPr>
                        </w:pPr>
                        <w:r>
                          <w:rPr>
                            <w:rFonts w:eastAsia="標楷體" w:cs="標楷體" w:hint="eastAsia"/>
                          </w:rPr>
                          <w:t>聯絡電話：</w:t>
                        </w:r>
                      </w:p>
                    </w:txbxContent>
                  </v:textbox>
                </v:rect>
              </w:pict>
            </w:r>
          </w:p>
        </w:tc>
      </w:tr>
      <w:tr w:rsidR="00BF4015" w:rsidRPr="009171B7">
        <w:tc>
          <w:tcPr>
            <w:tcW w:w="0" w:type="auto"/>
            <w:gridSpan w:val="8"/>
            <w:vAlign w:val="center"/>
          </w:tcPr>
          <w:p w:rsidR="00BF4015" w:rsidRPr="00EE3B75" w:rsidRDefault="00BF4015" w:rsidP="00DB5485">
            <w:pPr>
              <w:spacing w:line="360" w:lineRule="exact"/>
              <w:jc w:val="center"/>
              <w:rPr>
                <w:rFonts w:ascii="Times New Roman" w:eastAsia="標楷體" w:hAnsi="Times New Roman" w:cs="Times New Roman"/>
                <w:noProof/>
              </w:rPr>
            </w:pPr>
            <w:r w:rsidRPr="00EE3B75">
              <w:rPr>
                <w:rFonts w:ascii="Times New Roman" w:eastAsia="標楷體" w:hAnsi="Times New Roman" w:cs="標楷體" w:hint="eastAsia"/>
                <w:sz w:val="28"/>
                <w:szCs w:val="28"/>
              </w:rPr>
              <w:t>審查意見總評</w:t>
            </w:r>
            <w:r w:rsidRPr="00EE3B75">
              <w:rPr>
                <w:rFonts w:ascii="Times New Roman" w:eastAsia="標楷體" w:hAnsi="Times New Roman" w:cs="Times New Roman"/>
                <w:sz w:val="28"/>
                <w:szCs w:val="28"/>
              </w:rPr>
              <w:t>(100%)</w:t>
            </w:r>
          </w:p>
        </w:tc>
      </w:tr>
      <w:tr w:rsidR="00BF4015" w:rsidRPr="009171B7">
        <w:tc>
          <w:tcPr>
            <w:tcW w:w="0" w:type="auto"/>
            <w:gridSpan w:val="3"/>
          </w:tcPr>
          <w:p w:rsidR="00BF4015" w:rsidRPr="00EE3B75" w:rsidRDefault="00BF4015" w:rsidP="00DB5485">
            <w:pPr>
              <w:spacing w:line="360" w:lineRule="exact"/>
              <w:jc w:val="both"/>
              <w:rPr>
                <w:rFonts w:ascii="Times New Roman" w:eastAsia="標楷體" w:hAnsi="Times New Roman" w:cs="Times New Roman"/>
              </w:rPr>
            </w:pPr>
            <w:r w:rsidRPr="00EE3B75">
              <w:rPr>
                <w:rFonts w:ascii="Times New Roman" w:eastAsia="標楷體" w:hAnsi="Times New Roman" w:cs="標楷體" w:hint="eastAsia"/>
                <w:spacing w:val="-10"/>
              </w:rPr>
              <w:t>總評等級：請將上列四項評分加總後</w:t>
            </w:r>
            <w:r w:rsidRPr="00EE3B75">
              <w:rPr>
                <w:rFonts w:ascii="Times New Roman" w:eastAsia="標楷體" w:hAnsi="Times New Roman" w:cs="標楷體" w:hint="eastAsia"/>
              </w:rPr>
              <w:t>，勾選適當等級。</w:t>
            </w:r>
          </w:p>
          <w:p w:rsidR="00BF4015" w:rsidRPr="00EE3B75" w:rsidRDefault="00BF4015" w:rsidP="00DB5485">
            <w:pPr>
              <w:numPr>
                <w:ilvl w:val="0"/>
                <w:numId w:val="13"/>
              </w:numPr>
              <w:spacing w:line="360" w:lineRule="exact"/>
              <w:jc w:val="both"/>
              <w:rPr>
                <w:rFonts w:ascii="Times New Roman" w:eastAsia="標楷體" w:hAnsi="Times New Roman" w:cs="Times New Roman"/>
              </w:rPr>
            </w:pPr>
            <w:r w:rsidRPr="00EE3B75">
              <w:rPr>
                <w:rFonts w:ascii="Times New Roman" w:eastAsia="標楷體" w:hAnsi="Times New Roman" w:cs="Times New Roman"/>
              </w:rPr>
              <w:t>A</w:t>
            </w:r>
            <w:r w:rsidRPr="00EE3B75">
              <w:rPr>
                <w:rFonts w:ascii="Times New Roman" w:eastAsia="標楷體" w:hAnsi="Times New Roman" w:cs="標楷體" w:hint="eastAsia"/>
              </w:rPr>
              <w:t>級：</w:t>
            </w:r>
            <w:r w:rsidRPr="00EE3B75">
              <w:rPr>
                <w:rFonts w:ascii="Times New Roman" w:eastAsia="標楷體" w:hAnsi="Times New Roman" w:cs="Times New Roman"/>
                <w:spacing w:val="-20"/>
              </w:rPr>
              <w:t>90</w:t>
            </w:r>
            <w:r w:rsidRPr="00EE3B75">
              <w:rPr>
                <w:rFonts w:ascii="Times New Roman" w:eastAsia="標楷體" w:hAnsi="Times New Roman" w:cs="標楷體" w:hint="eastAsia"/>
                <w:spacing w:val="-20"/>
              </w:rPr>
              <w:t>分以上</w:t>
            </w:r>
            <w:r w:rsidRPr="00EE3B75">
              <w:rPr>
                <w:rFonts w:ascii="Times New Roman" w:eastAsia="標楷體" w:hAnsi="Times New Roman" w:cs="Times New Roman"/>
              </w:rPr>
              <w:t>(</w:t>
            </w:r>
            <w:r w:rsidRPr="00EE3B75">
              <w:rPr>
                <w:rFonts w:ascii="Times New Roman" w:eastAsia="標楷體" w:hAnsi="Times New Roman" w:cs="標楷體" w:hint="eastAsia"/>
              </w:rPr>
              <w:t>前</w:t>
            </w:r>
            <w:r w:rsidRPr="00EE3B75">
              <w:rPr>
                <w:rFonts w:ascii="Times New Roman" w:eastAsia="標楷體" w:hAnsi="Times New Roman" w:cs="Times New Roman"/>
              </w:rPr>
              <w:t>10%)</w:t>
            </w:r>
          </w:p>
          <w:p w:rsidR="00BF4015" w:rsidRPr="00EE3B75" w:rsidRDefault="00BF4015" w:rsidP="00DB5485">
            <w:pPr>
              <w:spacing w:line="360" w:lineRule="exact"/>
              <w:jc w:val="center"/>
              <w:rPr>
                <w:rFonts w:ascii="Times New Roman" w:eastAsia="標楷體" w:hAnsi="Times New Roman" w:cs="Times New Roman"/>
              </w:rPr>
            </w:pPr>
          </w:p>
          <w:p w:rsidR="00BF4015" w:rsidRPr="00EE3B75" w:rsidRDefault="00BF4015" w:rsidP="00DB5485">
            <w:pPr>
              <w:numPr>
                <w:ilvl w:val="0"/>
                <w:numId w:val="13"/>
              </w:numPr>
              <w:spacing w:line="360" w:lineRule="exact"/>
              <w:jc w:val="both"/>
              <w:rPr>
                <w:rFonts w:ascii="Times New Roman" w:eastAsia="標楷體" w:hAnsi="Times New Roman" w:cs="Times New Roman"/>
              </w:rPr>
            </w:pPr>
            <w:r w:rsidRPr="00EE3B75">
              <w:rPr>
                <w:rFonts w:ascii="Times New Roman" w:eastAsia="標楷體" w:hAnsi="Times New Roman" w:cs="Times New Roman"/>
              </w:rPr>
              <w:t>B</w:t>
            </w:r>
            <w:r w:rsidRPr="00EE3B75">
              <w:rPr>
                <w:rFonts w:ascii="Times New Roman" w:eastAsia="標楷體" w:hAnsi="Times New Roman" w:cs="標楷體" w:hint="eastAsia"/>
              </w:rPr>
              <w:t>級：</w:t>
            </w:r>
            <w:r w:rsidRPr="00EE3B75">
              <w:rPr>
                <w:rFonts w:ascii="Times New Roman" w:eastAsia="標楷體" w:hAnsi="Times New Roman" w:cs="Times New Roman"/>
                <w:spacing w:val="-20"/>
              </w:rPr>
              <w:t>80-89</w:t>
            </w:r>
            <w:r w:rsidRPr="00EE3B75">
              <w:rPr>
                <w:rFonts w:ascii="Times New Roman" w:eastAsia="標楷體" w:hAnsi="Times New Roman" w:cs="標楷體" w:hint="eastAsia"/>
                <w:spacing w:val="-20"/>
              </w:rPr>
              <w:t>分</w:t>
            </w:r>
            <w:r w:rsidRPr="00EE3B75">
              <w:rPr>
                <w:rFonts w:ascii="Times New Roman" w:eastAsia="標楷體" w:hAnsi="Times New Roman" w:cs="Times New Roman"/>
              </w:rPr>
              <w:t>(</w:t>
            </w:r>
            <w:r w:rsidRPr="00EE3B75">
              <w:rPr>
                <w:rFonts w:ascii="Times New Roman" w:eastAsia="標楷體" w:hAnsi="Times New Roman" w:cs="標楷體" w:hint="eastAsia"/>
              </w:rPr>
              <w:t>前</w:t>
            </w:r>
            <w:r w:rsidRPr="00EE3B75">
              <w:rPr>
                <w:rFonts w:ascii="Times New Roman" w:eastAsia="標楷體" w:hAnsi="Times New Roman" w:cs="Times New Roman"/>
              </w:rPr>
              <w:t>11-20%)</w:t>
            </w:r>
          </w:p>
          <w:p w:rsidR="00BF4015" w:rsidRPr="00EE3B75" w:rsidRDefault="00BF4015" w:rsidP="00DB5485">
            <w:pPr>
              <w:spacing w:line="360" w:lineRule="exact"/>
              <w:jc w:val="center"/>
              <w:rPr>
                <w:rFonts w:ascii="Times New Roman" w:eastAsia="標楷體" w:hAnsi="Times New Roman" w:cs="Times New Roman"/>
              </w:rPr>
            </w:pPr>
          </w:p>
          <w:p w:rsidR="00BF4015" w:rsidRPr="00EE3B75" w:rsidRDefault="00BF4015" w:rsidP="00DB5485">
            <w:pPr>
              <w:numPr>
                <w:ilvl w:val="0"/>
                <w:numId w:val="13"/>
              </w:numPr>
              <w:spacing w:line="360" w:lineRule="exact"/>
              <w:jc w:val="both"/>
              <w:rPr>
                <w:rFonts w:ascii="Times New Roman" w:eastAsia="標楷體" w:hAnsi="Times New Roman" w:cs="Times New Roman"/>
              </w:rPr>
            </w:pPr>
            <w:r w:rsidRPr="00EE3B75">
              <w:rPr>
                <w:rFonts w:ascii="Times New Roman" w:eastAsia="標楷體" w:hAnsi="Times New Roman" w:cs="Times New Roman"/>
              </w:rPr>
              <w:t>C</w:t>
            </w:r>
            <w:r w:rsidRPr="00EE3B75">
              <w:rPr>
                <w:rFonts w:ascii="Times New Roman" w:eastAsia="標楷體" w:hAnsi="Times New Roman" w:cs="標楷體" w:hint="eastAsia"/>
              </w:rPr>
              <w:t>級：</w:t>
            </w:r>
            <w:r w:rsidRPr="00EE3B75">
              <w:rPr>
                <w:rFonts w:ascii="Times New Roman" w:eastAsia="標楷體" w:hAnsi="Times New Roman" w:cs="Times New Roman"/>
                <w:spacing w:val="-20"/>
              </w:rPr>
              <w:t>75-79</w:t>
            </w:r>
            <w:r w:rsidRPr="00EE3B75">
              <w:rPr>
                <w:rFonts w:ascii="Times New Roman" w:eastAsia="標楷體" w:hAnsi="Times New Roman" w:cs="標楷體" w:hint="eastAsia"/>
                <w:spacing w:val="-20"/>
              </w:rPr>
              <w:t>分</w:t>
            </w:r>
            <w:r w:rsidRPr="00EE3B75">
              <w:rPr>
                <w:rFonts w:ascii="Times New Roman" w:eastAsia="標楷體" w:hAnsi="Times New Roman" w:cs="Times New Roman"/>
              </w:rPr>
              <w:t>(</w:t>
            </w:r>
            <w:r w:rsidRPr="00EE3B75">
              <w:rPr>
                <w:rFonts w:ascii="Times New Roman" w:eastAsia="標楷體" w:hAnsi="Times New Roman" w:cs="標楷體" w:hint="eastAsia"/>
              </w:rPr>
              <w:t>前</w:t>
            </w:r>
            <w:r w:rsidRPr="00EE3B75">
              <w:rPr>
                <w:rFonts w:ascii="Times New Roman" w:eastAsia="標楷體" w:hAnsi="Times New Roman" w:cs="Times New Roman"/>
              </w:rPr>
              <w:t>21-25%)</w:t>
            </w:r>
          </w:p>
          <w:p w:rsidR="00BF4015" w:rsidRPr="00EE3B75" w:rsidRDefault="00BF4015" w:rsidP="00DB5485">
            <w:pPr>
              <w:spacing w:line="360" w:lineRule="exact"/>
              <w:jc w:val="center"/>
              <w:rPr>
                <w:rFonts w:ascii="Times New Roman" w:eastAsia="標楷體" w:hAnsi="Times New Roman" w:cs="Times New Roman"/>
              </w:rPr>
            </w:pPr>
          </w:p>
          <w:p w:rsidR="00BF4015" w:rsidRPr="00EE3B75" w:rsidRDefault="00BF4015" w:rsidP="00DB5485">
            <w:pPr>
              <w:numPr>
                <w:ilvl w:val="0"/>
                <w:numId w:val="13"/>
              </w:numPr>
              <w:spacing w:line="360" w:lineRule="exact"/>
              <w:jc w:val="both"/>
              <w:rPr>
                <w:rFonts w:ascii="Times New Roman" w:eastAsia="標楷體" w:hAnsi="Times New Roman" w:cs="Times New Roman"/>
              </w:rPr>
            </w:pPr>
            <w:r w:rsidRPr="00EE3B75">
              <w:rPr>
                <w:rFonts w:ascii="Times New Roman" w:eastAsia="標楷體" w:hAnsi="Times New Roman" w:cs="Times New Roman"/>
                <w:spacing w:val="-20"/>
              </w:rPr>
              <w:t xml:space="preserve">D </w:t>
            </w:r>
            <w:r w:rsidRPr="00EE3B75">
              <w:rPr>
                <w:rFonts w:ascii="Times New Roman" w:eastAsia="標楷體" w:hAnsi="Times New Roman" w:cs="標楷體" w:hint="eastAsia"/>
              </w:rPr>
              <w:t>級</w:t>
            </w:r>
            <w:r w:rsidRPr="00EE3B75">
              <w:rPr>
                <w:rFonts w:ascii="Times New Roman" w:eastAsia="標楷體" w:hAnsi="Times New Roman" w:cs="標楷體" w:hint="eastAsia"/>
                <w:spacing w:val="-20"/>
              </w:rPr>
              <w:t>：</w:t>
            </w:r>
            <w:r w:rsidRPr="00EE3B75">
              <w:rPr>
                <w:rFonts w:ascii="Times New Roman" w:eastAsia="標楷體" w:hAnsi="Times New Roman" w:cs="Times New Roman"/>
                <w:spacing w:val="-20"/>
              </w:rPr>
              <w:t>74</w:t>
            </w:r>
            <w:r w:rsidRPr="00EE3B75">
              <w:rPr>
                <w:rFonts w:ascii="Times New Roman" w:eastAsia="標楷體" w:hAnsi="Times New Roman" w:cs="標楷體" w:hint="eastAsia"/>
                <w:spacing w:val="-20"/>
              </w:rPr>
              <w:t>分以下</w:t>
            </w:r>
            <w:r w:rsidRPr="00EE3B75">
              <w:rPr>
                <w:rFonts w:ascii="Times New Roman" w:eastAsia="標楷體" w:hAnsi="Times New Roman" w:cs="Times New Roman"/>
                <w:spacing w:val="-12"/>
              </w:rPr>
              <w:t>(</w:t>
            </w:r>
            <w:r w:rsidRPr="00EE3B75">
              <w:rPr>
                <w:rFonts w:ascii="Times New Roman" w:eastAsia="標楷體" w:hAnsi="Times New Roman" w:cs="標楷體" w:hint="eastAsia"/>
                <w:spacing w:val="-12"/>
              </w:rPr>
              <w:t>低於前</w:t>
            </w:r>
            <w:r w:rsidRPr="00EE3B75">
              <w:rPr>
                <w:rFonts w:ascii="Times New Roman" w:eastAsia="標楷體" w:hAnsi="Times New Roman" w:cs="Times New Roman"/>
                <w:spacing w:val="-12"/>
              </w:rPr>
              <w:t>25%)</w:t>
            </w:r>
          </w:p>
        </w:tc>
        <w:tc>
          <w:tcPr>
            <w:tcW w:w="0" w:type="auto"/>
          </w:tcPr>
          <w:p w:rsidR="00BF4015" w:rsidRPr="00EE3B75" w:rsidRDefault="00BF4015" w:rsidP="00AC7BE5">
            <w:pPr>
              <w:spacing w:line="360" w:lineRule="exact"/>
              <w:jc w:val="center"/>
              <w:rPr>
                <w:rFonts w:ascii="Times New Roman" w:eastAsia="標楷體" w:hAnsi="Times New Roman" w:cs="Times New Roman"/>
                <w:spacing w:val="-10"/>
              </w:rPr>
            </w:pPr>
            <w:r w:rsidRPr="00EE3B75">
              <w:rPr>
                <w:rFonts w:ascii="Times New Roman" w:eastAsia="標楷體" w:hAnsi="Times New Roman" w:cs="標楷體" w:hint="eastAsia"/>
                <w:spacing w:val="-10"/>
              </w:rPr>
              <w:t>請將上列四項評分加總</w:t>
            </w:r>
          </w:p>
          <w:p w:rsidR="00BF4015" w:rsidRPr="00EE3B75" w:rsidRDefault="00BF4015" w:rsidP="00AC7BE5">
            <w:pPr>
              <w:spacing w:line="360" w:lineRule="exact"/>
              <w:jc w:val="center"/>
              <w:rPr>
                <w:rFonts w:ascii="Times New Roman" w:eastAsia="標楷體" w:hAnsi="Times New Roman" w:cs="Times New Roman"/>
              </w:rPr>
            </w:pPr>
            <w:r w:rsidRPr="00EE3B75">
              <w:rPr>
                <w:rFonts w:ascii="Times New Roman" w:eastAsia="標楷體" w:hAnsi="Times New Roman" w:cs="Times New Roman"/>
              </w:rPr>
              <w:t>(</w:t>
            </w:r>
            <w:r w:rsidRPr="00EE3B75">
              <w:rPr>
                <w:rFonts w:ascii="Times New Roman" w:eastAsia="標楷體" w:hAnsi="Times New Roman" w:cs="標楷體" w:hint="eastAsia"/>
              </w:rPr>
              <w:t>總分</w:t>
            </w:r>
            <w:r w:rsidRPr="00EE3B75">
              <w:rPr>
                <w:rFonts w:ascii="Times New Roman" w:eastAsia="標楷體" w:hAnsi="Times New Roman" w:cs="Times New Roman"/>
              </w:rPr>
              <w:t>100)</w:t>
            </w:r>
          </w:p>
        </w:tc>
        <w:tc>
          <w:tcPr>
            <w:tcW w:w="0" w:type="auto"/>
            <w:gridSpan w:val="4"/>
            <w:vAlign w:val="center"/>
          </w:tcPr>
          <w:p w:rsidR="00BF4015" w:rsidRPr="00EE3B75" w:rsidRDefault="00BF4015" w:rsidP="00DB5485">
            <w:pPr>
              <w:spacing w:line="360" w:lineRule="exact"/>
              <w:jc w:val="both"/>
              <w:rPr>
                <w:rFonts w:ascii="Times New Roman" w:eastAsia="標楷體" w:hAnsi="Times New Roman" w:cs="Times New Roman"/>
              </w:rPr>
            </w:pPr>
            <w:r>
              <w:rPr>
                <w:noProof/>
              </w:rPr>
              <w:pict>
                <v:rect id="Rectangle 97" o:spid="_x0000_s1036" style="position:absolute;left:0;text-align:left;margin-left:273.6pt;margin-top:218pt;width:24pt;height:207pt;z-index:251650560;visibility:visible;mso-position-horizontal-relative:text;mso-position-vertical-relative:text" filled="f" stroked="f">
                  <v:textbox>
                    <w:txbxContent>
                      <w:p w:rsidR="00BF4015" w:rsidRDefault="00BF4015" w:rsidP="00783FE7">
                        <w:pPr>
                          <w:rPr>
                            <w:rFonts w:eastAsia="標楷體" w:cs="Times New Roman"/>
                            <w:sz w:val="22"/>
                            <w:szCs w:val="22"/>
                          </w:rPr>
                        </w:pPr>
                        <w:r>
                          <w:rPr>
                            <w:rFonts w:eastAsia="標楷體" w:cs="標楷體" w:hint="eastAsia"/>
                            <w:sz w:val="22"/>
                            <w:szCs w:val="22"/>
                          </w:rPr>
                          <w:t>寄件日期：</w:t>
                        </w:r>
                        <w:r>
                          <w:rPr>
                            <w:rFonts w:eastAsia="標楷體"/>
                            <w:sz w:val="22"/>
                            <w:szCs w:val="22"/>
                          </w:rPr>
                          <w:t xml:space="preserve">  </w:t>
                        </w:r>
                      </w:p>
                      <w:p w:rsidR="00BF4015" w:rsidRDefault="00BF4015" w:rsidP="00783FE7">
                        <w:pPr>
                          <w:rPr>
                            <w:rFonts w:eastAsia="標楷體" w:cs="Times New Roman"/>
                            <w:sz w:val="22"/>
                            <w:szCs w:val="22"/>
                          </w:rPr>
                        </w:pPr>
                      </w:p>
                      <w:p w:rsidR="00BF4015" w:rsidRDefault="00BF4015" w:rsidP="00783FE7">
                        <w:pPr>
                          <w:rPr>
                            <w:rFonts w:cs="Times New Roman"/>
                          </w:rPr>
                        </w:pPr>
                        <w:r>
                          <w:rPr>
                            <w:rFonts w:eastAsia="標楷體" w:cs="標楷體" w:hint="eastAsia"/>
                            <w:sz w:val="22"/>
                            <w:szCs w:val="22"/>
                          </w:rPr>
                          <w:t>年</w:t>
                        </w:r>
                        <w:r>
                          <w:rPr>
                            <w:rFonts w:eastAsia="標楷體"/>
                            <w:sz w:val="22"/>
                            <w:szCs w:val="22"/>
                          </w:rPr>
                          <w:t xml:space="preserve">   </w:t>
                        </w:r>
                        <w:r>
                          <w:rPr>
                            <w:rFonts w:eastAsia="標楷體" w:cs="標楷體" w:hint="eastAsia"/>
                            <w:sz w:val="22"/>
                            <w:szCs w:val="22"/>
                          </w:rPr>
                          <w:t>月</w:t>
                        </w:r>
                        <w:r>
                          <w:rPr>
                            <w:rFonts w:eastAsia="標楷體"/>
                            <w:sz w:val="22"/>
                            <w:szCs w:val="22"/>
                          </w:rPr>
                          <w:t xml:space="preserve">   </w:t>
                        </w:r>
                        <w:r>
                          <w:rPr>
                            <w:rFonts w:eastAsia="標楷體" w:cs="標楷體" w:hint="eastAsia"/>
                            <w:sz w:val="22"/>
                            <w:szCs w:val="22"/>
                          </w:rPr>
                          <w:t>日</w:t>
                        </w:r>
                      </w:p>
                    </w:txbxContent>
                  </v:textbox>
                </v:rect>
              </w:pict>
            </w:r>
            <w:r w:rsidRPr="00EE3B75">
              <w:rPr>
                <w:rFonts w:ascii="Times New Roman" w:eastAsia="標楷體" w:hAnsi="Times New Roman" w:cs="標楷體" w:hint="eastAsia"/>
              </w:rPr>
              <w:t>【審查意見總評至少三佰字始得採用，請另頁說明。】</w:t>
            </w:r>
          </w:p>
        </w:tc>
      </w:tr>
      <w:tr w:rsidR="00BF4015" w:rsidRPr="009171B7">
        <w:tc>
          <w:tcPr>
            <w:tcW w:w="0" w:type="auto"/>
            <w:gridSpan w:val="2"/>
            <w:vAlign w:val="center"/>
          </w:tcPr>
          <w:p w:rsidR="00BF4015" w:rsidRPr="005F6F2B" w:rsidRDefault="00BF4015" w:rsidP="00DB5485">
            <w:pPr>
              <w:spacing w:line="360" w:lineRule="exact"/>
              <w:jc w:val="center"/>
              <w:rPr>
                <w:rFonts w:ascii="Times New Roman" w:eastAsia="標楷體" w:hAnsi="Times New Roman" w:cs="Times New Roman"/>
              </w:rPr>
            </w:pPr>
            <w:r w:rsidRPr="005F6F2B">
              <w:rPr>
                <w:rFonts w:ascii="Times New Roman" w:eastAsia="標楷體" w:hAnsi="Times New Roman" w:cs="標楷體" w:hint="eastAsia"/>
                <w:sz w:val="32"/>
                <w:szCs w:val="32"/>
              </w:rPr>
              <w:t>審查人簽名：</w:t>
            </w:r>
          </w:p>
        </w:tc>
        <w:tc>
          <w:tcPr>
            <w:tcW w:w="0" w:type="auto"/>
            <w:gridSpan w:val="3"/>
            <w:vAlign w:val="center"/>
          </w:tcPr>
          <w:p w:rsidR="00BF4015" w:rsidRPr="005F6F2B" w:rsidRDefault="00BF4015" w:rsidP="00DB5485">
            <w:pPr>
              <w:spacing w:line="360" w:lineRule="exact"/>
              <w:jc w:val="center"/>
              <w:rPr>
                <w:rFonts w:ascii="Times New Roman" w:eastAsia="標楷體" w:hAnsi="Times New Roman" w:cs="Times New Roman"/>
                <w:noProof/>
              </w:rPr>
            </w:pPr>
          </w:p>
        </w:tc>
        <w:tc>
          <w:tcPr>
            <w:tcW w:w="0" w:type="auto"/>
            <w:gridSpan w:val="2"/>
            <w:vAlign w:val="center"/>
          </w:tcPr>
          <w:p w:rsidR="00BF4015" w:rsidRPr="005F6F2B" w:rsidRDefault="00BF4015" w:rsidP="00DB5485">
            <w:pPr>
              <w:spacing w:line="360" w:lineRule="exact"/>
              <w:jc w:val="center"/>
              <w:rPr>
                <w:rFonts w:ascii="Times New Roman" w:eastAsia="標楷體" w:hAnsi="Times New Roman" w:cs="Times New Roman"/>
                <w:noProof/>
              </w:rPr>
            </w:pPr>
            <w:r w:rsidRPr="005F6F2B">
              <w:rPr>
                <w:rFonts w:ascii="Times New Roman" w:eastAsia="標楷體" w:hAnsi="Times New Roman" w:cs="標楷體" w:hint="eastAsia"/>
              </w:rPr>
              <w:t>審查日期：</w:t>
            </w:r>
          </w:p>
        </w:tc>
        <w:tc>
          <w:tcPr>
            <w:tcW w:w="0" w:type="auto"/>
            <w:vAlign w:val="center"/>
          </w:tcPr>
          <w:p w:rsidR="00BF4015" w:rsidRPr="005F6F2B" w:rsidRDefault="00BF4015" w:rsidP="00DB5485">
            <w:pPr>
              <w:wordWrap w:val="0"/>
              <w:spacing w:line="360" w:lineRule="exact"/>
              <w:jc w:val="right"/>
              <w:rPr>
                <w:rFonts w:ascii="Times New Roman" w:eastAsia="標楷體" w:hAnsi="Times New Roman" w:cs="Times New Roman"/>
                <w:noProof/>
              </w:rPr>
            </w:pPr>
            <w:r w:rsidRPr="005F6F2B">
              <w:rPr>
                <w:rFonts w:ascii="Times New Roman" w:eastAsia="標楷體" w:hAnsi="Times New Roman" w:cs="標楷體" w:hint="eastAsia"/>
              </w:rPr>
              <w:t>年</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月</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日</w:t>
            </w:r>
          </w:p>
        </w:tc>
      </w:tr>
    </w:tbl>
    <w:p w:rsidR="00BF4015" w:rsidRPr="005F6F2B" w:rsidRDefault="00BF4015" w:rsidP="00783FE7">
      <w:pPr>
        <w:rPr>
          <w:rFonts w:ascii="Times New Roman" w:eastAsia="標楷體" w:hAnsi="Times New Roman" w:cs="Times New Roman"/>
          <w:sz w:val="28"/>
          <w:szCs w:val="28"/>
        </w:rPr>
        <w:sectPr w:rsidR="00BF4015" w:rsidRPr="005F6F2B" w:rsidSect="00E245C1">
          <w:pgSz w:w="11906" w:h="16838"/>
          <w:pgMar w:top="1021" w:right="1134" w:bottom="1021" w:left="1134" w:header="851" w:footer="680" w:gutter="0"/>
          <w:pgNumType w:start="1"/>
          <w:cols w:space="425"/>
          <w:docGrid w:type="lines" w:linePitch="360"/>
        </w:sectPr>
      </w:pPr>
      <w:r w:rsidRPr="005F6F2B">
        <w:rPr>
          <w:rFonts w:ascii="Times New Roman" w:eastAsia="標楷體" w:hAnsi="Times New Roman" w:cs="Times New Roman"/>
          <w:sz w:val="32"/>
          <w:szCs w:val="32"/>
        </w:rPr>
        <w:t xml:space="preserve"> </w:t>
      </w:r>
      <w:r w:rsidRPr="005F6F2B">
        <w:rPr>
          <w:rFonts w:ascii="Times New Roman" w:eastAsia="標楷體" w:hAnsi="Times New Roman" w:cs="Times New Roman"/>
        </w:rPr>
        <w:t xml:space="preserve">                           </w:t>
      </w:r>
      <w:r>
        <w:rPr>
          <w:noProof/>
        </w:rPr>
        <w:pict>
          <v:rect id="Rectangle 99" o:spid="_x0000_s1037" style="position:absolute;margin-left:-4.35pt;margin-top:.95pt;width:513pt;height:39.7pt;z-index:251652608;visibility:visible;mso-position-horizontal-relative:text;mso-position-vertical-relative:text" filled="f" stroked="f">
            <v:textbox>
              <w:txbxContent>
                <w:p w:rsidR="00BF4015" w:rsidRDefault="00BF4015" w:rsidP="00783FE7">
                  <w:pPr>
                    <w:rPr>
                      <w:rFonts w:cs="Times New Roman"/>
                    </w:rPr>
                  </w:pPr>
                  <w:r>
                    <w:rPr>
                      <w:rFonts w:ascii="標楷體" w:eastAsia="標楷體" w:hAnsi="標楷體" w:cs="標楷體" w:hint="eastAsia"/>
                    </w:rPr>
                    <w:t>※請於</w:t>
                  </w:r>
                  <w:r>
                    <w:rPr>
                      <w:rFonts w:ascii="標楷體" w:eastAsia="標楷體" w:hAnsi="標楷體" w:cs="標楷體"/>
                    </w:rPr>
                    <w:t xml:space="preserve"> </w:t>
                  </w:r>
                  <w:r>
                    <w:rPr>
                      <w:rFonts w:ascii="標楷體" w:eastAsia="標楷體" w:hAnsi="標楷體" w:cs="標楷體" w:hint="eastAsia"/>
                    </w:rPr>
                    <w:t>年</w:t>
                  </w:r>
                  <w:r>
                    <w:rPr>
                      <w:rFonts w:ascii="標楷體" w:eastAsia="標楷體" w:hAnsi="標楷體" w:cs="標楷體"/>
                    </w:rPr>
                    <w:t xml:space="preserve"> </w:t>
                  </w:r>
                  <w:r>
                    <w:rPr>
                      <w:rFonts w:ascii="標楷體" w:eastAsia="標楷體" w:hAnsi="標楷體" w:cs="標楷體" w:hint="eastAsia"/>
                    </w:rPr>
                    <w:t>月</w:t>
                  </w:r>
                  <w:r>
                    <w:rPr>
                      <w:rFonts w:ascii="標楷體" w:eastAsia="標楷體" w:hAnsi="標楷體" w:cs="標楷體"/>
                    </w:rPr>
                    <w:t xml:space="preserve"> </w:t>
                  </w:r>
                  <w:r>
                    <w:rPr>
                      <w:rFonts w:ascii="標楷體" w:eastAsia="標楷體" w:hAnsi="標楷體" w:cs="標楷體" w:hint="eastAsia"/>
                    </w:rPr>
                    <w:t>日前密封寄達</w:t>
                  </w:r>
                  <w:r>
                    <w:rPr>
                      <w:rFonts w:ascii="標楷體" w:eastAsia="標楷體" w:hAnsi="標楷體" w:cs="標楷體"/>
                    </w:rPr>
                    <w:t>116</w:t>
                  </w:r>
                  <w:r>
                    <w:rPr>
                      <w:rFonts w:ascii="標楷體" w:eastAsia="標楷體" w:hAnsi="標楷體" w:cs="標楷體" w:hint="eastAsia"/>
                    </w:rPr>
                    <w:t>台北市指南路二段</w:t>
                  </w:r>
                  <w:r>
                    <w:rPr>
                      <w:rFonts w:ascii="標楷體" w:eastAsia="標楷體" w:hAnsi="標楷體" w:cs="標楷體"/>
                    </w:rPr>
                    <w:t>64</w:t>
                  </w:r>
                  <w:r>
                    <w:rPr>
                      <w:rFonts w:ascii="標楷體" w:eastAsia="標楷體" w:hAnsi="標楷體" w:cs="標楷體" w:hint="eastAsia"/>
                    </w:rPr>
                    <w:t>號國立政治大學選舉研究中心主任親啟</w:t>
                  </w:r>
                </w:p>
              </w:txbxContent>
            </v:textbox>
          </v:rect>
        </w:pict>
      </w:r>
      <w:r w:rsidRPr="005F6F2B">
        <w:rPr>
          <w:rFonts w:ascii="Times New Roman" w:eastAsia="標楷體" w:hAnsi="Times New Roman" w:cs="Times New Roman"/>
          <w:b/>
          <w:bCs/>
          <w:sz w:val="28"/>
          <w:szCs w:val="28"/>
        </w:rPr>
        <w:t xml:space="preserve">           </w:t>
      </w:r>
    </w:p>
    <w:p w:rsidR="00BF4015" w:rsidRPr="005F6F2B" w:rsidRDefault="00BF4015" w:rsidP="00783FE7">
      <w:pPr>
        <w:ind w:firstLineChars="57" w:firstLine="182"/>
        <w:rPr>
          <w:rFonts w:ascii="Times New Roman" w:eastAsia="標楷體" w:hAnsi="Times New Roman" w:cs="Times New Roman"/>
          <w:sz w:val="32"/>
          <w:szCs w:val="32"/>
        </w:rPr>
        <w:sectPr w:rsidR="00BF4015" w:rsidRPr="005F6F2B" w:rsidSect="00DB5485">
          <w:type w:val="continuous"/>
          <w:pgSz w:w="11906" w:h="16838"/>
          <w:pgMar w:top="1021" w:right="1134" w:bottom="1021" w:left="1134" w:header="851" w:footer="992" w:gutter="0"/>
          <w:cols w:space="425"/>
          <w:docGrid w:type="lines" w:linePitch="360"/>
        </w:sectPr>
      </w:pPr>
    </w:p>
    <w:p w:rsidR="00BF4015" w:rsidRPr="005F6F2B" w:rsidRDefault="00BF4015" w:rsidP="00783FE7">
      <w:pPr>
        <w:ind w:firstLineChars="4055" w:firstLine="12976"/>
        <w:rPr>
          <w:rFonts w:ascii="Times New Roman" w:eastAsia="標楷體" w:hAnsi="Times New Roman" w:cs="Times New Roman"/>
          <w:b/>
          <w:bCs/>
        </w:rPr>
      </w:pPr>
      <w:r w:rsidRPr="005F6F2B">
        <w:rPr>
          <w:rFonts w:ascii="Times New Roman" w:eastAsia="標楷體" w:hAnsi="Times New Roman" w:cs="標楷體" w:hint="eastAsia"/>
          <w:sz w:val="32"/>
          <w:szCs w:val="32"/>
        </w:rPr>
        <w:t>【附件二】</w:t>
      </w:r>
    </w:p>
    <w:p w:rsidR="00BF4015" w:rsidRPr="00EE3B75" w:rsidRDefault="00BF4015" w:rsidP="00783FE7">
      <w:pPr>
        <w:jc w:val="center"/>
        <w:rPr>
          <w:rFonts w:ascii="Times New Roman" w:eastAsia="標楷體" w:hAnsi="Times New Roman" w:cs="Times New Roman"/>
          <w:b/>
          <w:bCs/>
          <w:sz w:val="28"/>
          <w:szCs w:val="28"/>
        </w:rPr>
      </w:pPr>
      <w:r w:rsidRPr="00EE3B75">
        <w:rPr>
          <w:rFonts w:ascii="Times New Roman" w:eastAsia="標楷體" w:hAnsi="Times New Roman" w:cs="標楷體" w:hint="eastAsia"/>
          <w:b/>
          <w:bCs/>
          <w:sz w:val="28"/>
          <w:szCs w:val="28"/>
        </w:rPr>
        <w:t>選舉研究中心研究人員升等審查評分表</w:t>
      </w:r>
    </w:p>
    <w:p w:rsidR="00BF4015" w:rsidRPr="00AC7BE5" w:rsidRDefault="00BF4015" w:rsidP="00A67445">
      <w:pPr>
        <w:snapToGrid w:val="0"/>
        <w:spacing w:afterLines="50"/>
        <w:ind w:firstLineChars="57" w:firstLine="137"/>
        <w:rPr>
          <w:rFonts w:ascii="Times New Roman" w:eastAsia="標楷體" w:hAnsi="Times New Roman" w:cs="Times New Roman"/>
        </w:rPr>
      </w:pPr>
      <w:r w:rsidRPr="00AC7BE5">
        <w:rPr>
          <w:rFonts w:ascii="Times New Roman" w:eastAsia="標楷體" w:hAnsi="Times New Roman" w:cs="標楷體" w:hint="eastAsia"/>
        </w:rPr>
        <w:t>擬升等人員：</w:t>
      </w:r>
      <w:r w:rsidRPr="00AC7BE5">
        <w:rPr>
          <w:rFonts w:ascii="Times New Roman" w:eastAsia="標楷體" w:hAnsi="Times New Roman" w:cs="Times New Roman"/>
        </w:rPr>
        <w:t xml:space="preserve">                          </w:t>
      </w:r>
    </w:p>
    <w:p w:rsidR="00BF4015" w:rsidRPr="00AC7BE5" w:rsidRDefault="00BF4015" w:rsidP="00A67445">
      <w:pPr>
        <w:snapToGrid w:val="0"/>
        <w:spacing w:afterLines="50"/>
        <w:ind w:firstLineChars="57" w:firstLine="137"/>
        <w:rPr>
          <w:rFonts w:ascii="Times New Roman" w:eastAsia="標楷體" w:hAnsi="Times New Roman" w:cs="Times New Roman"/>
          <w:sz w:val="22"/>
          <w:szCs w:val="22"/>
        </w:rPr>
      </w:pPr>
      <w:r w:rsidRPr="00AC7BE5">
        <w:rPr>
          <w:rFonts w:ascii="Times New Roman" w:eastAsia="標楷體" w:hAnsi="Times New Roman" w:cs="標楷體" w:hint="eastAsia"/>
        </w:rPr>
        <w:t>擬升等級：</w:t>
      </w:r>
      <w:r w:rsidRPr="00AC7BE5">
        <w:rPr>
          <w:rFonts w:ascii="Times New Roman" w:eastAsia="標楷體" w:hAnsi="Times New Roman" w:cs="Times New Roman"/>
        </w:rPr>
        <w:t xml:space="preserve"> </w:t>
      </w:r>
    </w:p>
    <w:p w:rsidR="00BF4015" w:rsidRPr="00AC7BE5" w:rsidRDefault="00BF4015" w:rsidP="00783FE7">
      <w:pPr>
        <w:rPr>
          <w:rFonts w:ascii="Times New Roman" w:eastAsia="標楷體" w:hAnsi="Times New Roman" w:cs="Times New Roman"/>
        </w:rPr>
      </w:pPr>
      <w:r w:rsidRPr="00AC7BE5">
        <w:rPr>
          <w:rFonts w:ascii="Times New Roman" w:eastAsia="標楷體" w:hAnsi="Times New Roman" w:cs="標楷體" w:hint="eastAsia"/>
        </w:rPr>
        <w:t>一、研究項目：佔</w:t>
      </w:r>
      <w:r w:rsidRPr="00AC7BE5">
        <w:rPr>
          <w:rFonts w:ascii="Times New Roman" w:eastAsia="標楷體" w:hAnsi="Times New Roman" w:cs="Times New Roman"/>
        </w:rPr>
        <w:t>80%</w:t>
      </w:r>
    </w:p>
    <w:tbl>
      <w:tblPr>
        <w:tblW w:w="15328"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4348"/>
        <w:gridCol w:w="2160"/>
        <w:gridCol w:w="1260"/>
        <w:gridCol w:w="1260"/>
        <w:gridCol w:w="1080"/>
        <w:gridCol w:w="1620"/>
        <w:gridCol w:w="1800"/>
        <w:gridCol w:w="1800"/>
      </w:tblGrid>
      <w:tr w:rsidR="00BF4015" w:rsidRPr="009171B7">
        <w:trPr>
          <w:trHeight w:hRule="exact" w:val="567"/>
        </w:trPr>
        <w:tc>
          <w:tcPr>
            <w:tcW w:w="4348" w:type="dxa"/>
            <w:vAlign w:val="center"/>
          </w:tcPr>
          <w:p w:rsidR="00BF4015" w:rsidRPr="00AC7BE5" w:rsidRDefault="00BF4015" w:rsidP="00AC7BE5">
            <w:pPr>
              <w:jc w:val="center"/>
              <w:rPr>
                <w:rFonts w:ascii="Times New Roman" w:eastAsia="標楷體" w:hAnsi="Times New Roman" w:cs="Times New Roman"/>
              </w:rPr>
            </w:pPr>
            <w:r w:rsidRPr="00AC7BE5">
              <w:rPr>
                <w:rFonts w:ascii="Times New Roman" w:eastAsia="標楷體" w:hAnsi="Times New Roman" w:cs="標楷體" w:hint="eastAsia"/>
              </w:rPr>
              <w:t>論文篇名、專書名稱、專書章節名稱</w:t>
            </w:r>
          </w:p>
        </w:tc>
        <w:tc>
          <w:tcPr>
            <w:tcW w:w="2160" w:type="dxa"/>
            <w:vAlign w:val="center"/>
          </w:tcPr>
          <w:p w:rsidR="00BF4015" w:rsidRPr="00AC7BE5" w:rsidRDefault="00BF4015" w:rsidP="00AC7BE5">
            <w:pPr>
              <w:jc w:val="center"/>
              <w:rPr>
                <w:rFonts w:ascii="Times New Roman" w:eastAsia="標楷體" w:hAnsi="Times New Roman" w:cs="Times New Roman"/>
              </w:rPr>
            </w:pPr>
            <w:r w:rsidRPr="00AC7BE5">
              <w:rPr>
                <w:rFonts w:ascii="Times New Roman" w:eastAsia="標楷體" w:hAnsi="Times New Roman" w:cs="標楷體" w:hint="eastAsia"/>
              </w:rPr>
              <w:t>期刊出處</w:t>
            </w:r>
            <w:r w:rsidRPr="00AC7BE5">
              <w:rPr>
                <w:rFonts w:ascii="Times New Roman" w:eastAsia="標楷體" w:hAnsi="Times New Roman" w:cs="Times New Roman"/>
              </w:rPr>
              <w:t>(</w:t>
            </w:r>
            <w:r w:rsidRPr="00AC7BE5">
              <w:rPr>
                <w:rFonts w:ascii="Times New Roman" w:eastAsia="標楷體" w:hAnsi="Times New Roman" w:cs="標楷體" w:hint="eastAsia"/>
              </w:rPr>
              <w:t>出版社</w:t>
            </w:r>
            <w:r w:rsidRPr="00AC7BE5">
              <w:rPr>
                <w:rFonts w:ascii="Times New Roman" w:eastAsia="標楷體" w:hAnsi="Times New Roman" w:cs="Times New Roman"/>
              </w:rPr>
              <w:t>)</w:t>
            </w:r>
          </w:p>
        </w:tc>
        <w:tc>
          <w:tcPr>
            <w:tcW w:w="1260" w:type="dxa"/>
            <w:vAlign w:val="center"/>
          </w:tcPr>
          <w:p w:rsidR="00BF4015" w:rsidRPr="00AC7BE5" w:rsidRDefault="00BF4015" w:rsidP="00AC7BE5">
            <w:pPr>
              <w:ind w:firstLineChars="50" w:firstLine="120"/>
              <w:jc w:val="center"/>
              <w:rPr>
                <w:rFonts w:ascii="Times New Roman" w:eastAsia="標楷體" w:hAnsi="Times New Roman" w:cs="Times New Roman"/>
              </w:rPr>
            </w:pPr>
            <w:r w:rsidRPr="00AC7BE5">
              <w:rPr>
                <w:rFonts w:ascii="Times New Roman" w:eastAsia="標楷體" w:hAnsi="Times New Roman" w:cs="標楷體" w:hint="eastAsia"/>
              </w:rPr>
              <w:t>出版年度</w:t>
            </w:r>
          </w:p>
        </w:tc>
        <w:tc>
          <w:tcPr>
            <w:tcW w:w="1260" w:type="dxa"/>
            <w:vAlign w:val="center"/>
          </w:tcPr>
          <w:p w:rsidR="00BF4015" w:rsidRPr="00AC7BE5" w:rsidRDefault="00BF4015" w:rsidP="00AC7BE5">
            <w:pPr>
              <w:ind w:firstLineChars="50" w:firstLine="120"/>
              <w:jc w:val="center"/>
              <w:rPr>
                <w:rFonts w:ascii="Times New Roman" w:eastAsia="標楷體" w:hAnsi="Times New Roman" w:cs="Times New Roman"/>
              </w:rPr>
            </w:pPr>
            <w:r w:rsidRPr="00AC7BE5">
              <w:rPr>
                <w:rFonts w:ascii="Times New Roman" w:eastAsia="標楷體" w:hAnsi="Times New Roman" w:cs="標楷體" w:hint="eastAsia"/>
              </w:rPr>
              <w:t>著作類型</w:t>
            </w:r>
          </w:p>
        </w:tc>
        <w:tc>
          <w:tcPr>
            <w:tcW w:w="1080" w:type="dxa"/>
            <w:vAlign w:val="center"/>
          </w:tcPr>
          <w:p w:rsidR="00BF4015" w:rsidRPr="00AC7BE5" w:rsidRDefault="00BF4015" w:rsidP="00AC7BE5">
            <w:pPr>
              <w:jc w:val="center"/>
              <w:rPr>
                <w:rFonts w:ascii="Times New Roman" w:eastAsia="標楷體" w:hAnsi="Times New Roman" w:cs="Times New Roman"/>
              </w:rPr>
            </w:pPr>
            <w:r w:rsidRPr="00AC7BE5">
              <w:rPr>
                <w:rFonts w:ascii="Times New Roman" w:eastAsia="標楷體" w:hAnsi="Times New Roman" w:cs="標楷體" w:hint="eastAsia"/>
              </w:rPr>
              <w:t>作者人數</w:t>
            </w:r>
          </w:p>
        </w:tc>
        <w:tc>
          <w:tcPr>
            <w:tcW w:w="1620" w:type="dxa"/>
            <w:vAlign w:val="center"/>
          </w:tcPr>
          <w:p w:rsidR="00BF4015" w:rsidRPr="00AC7BE5" w:rsidRDefault="00BF4015" w:rsidP="00AC7BE5">
            <w:pPr>
              <w:ind w:firstLineChars="100" w:firstLine="240"/>
              <w:jc w:val="center"/>
              <w:rPr>
                <w:rFonts w:ascii="Times New Roman" w:eastAsia="標楷體" w:hAnsi="Times New Roman" w:cs="Times New Roman"/>
              </w:rPr>
            </w:pPr>
            <w:r w:rsidRPr="00AC7BE5">
              <w:rPr>
                <w:rFonts w:ascii="Times New Roman" w:eastAsia="標楷體" w:hAnsi="Times New Roman" w:cs="標楷體" w:hint="eastAsia"/>
              </w:rPr>
              <w:t>計分方式</w:t>
            </w:r>
          </w:p>
        </w:tc>
        <w:tc>
          <w:tcPr>
            <w:tcW w:w="1800" w:type="dxa"/>
            <w:vAlign w:val="center"/>
          </w:tcPr>
          <w:p w:rsidR="00BF4015" w:rsidRPr="00AC7BE5" w:rsidRDefault="00BF4015" w:rsidP="00AC7BE5">
            <w:pPr>
              <w:jc w:val="center"/>
              <w:rPr>
                <w:rFonts w:ascii="Times New Roman" w:eastAsia="標楷體" w:hAnsi="Times New Roman" w:cs="Times New Roman"/>
              </w:rPr>
            </w:pPr>
            <w:r w:rsidRPr="00AC7BE5">
              <w:rPr>
                <w:rFonts w:ascii="Times New Roman" w:eastAsia="標楷體" w:hAnsi="Times New Roman" w:cs="標楷體" w:hint="eastAsia"/>
              </w:rPr>
              <w:t>研究人員計分</w:t>
            </w:r>
          </w:p>
        </w:tc>
        <w:tc>
          <w:tcPr>
            <w:tcW w:w="1800" w:type="dxa"/>
            <w:vAlign w:val="center"/>
          </w:tcPr>
          <w:p w:rsidR="00BF4015" w:rsidRPr="00AC7BE5" w:rsidRDefault="00BF4015" w:rsidP="00AC7BE5">
            <w:pPr>
              <w:jc w:val="center"/>
              <w:rPr>
                <w:rFonts w:ascii="Times New Roman" w:eastAsia="標楷體" w:hAnsi="Times New Roman" w:cs="Times New Roman"/>
              </w:rPr>
            </w:pPr>
            <w:r w:rsidRPr="00AC7BE5">
              <w:rPr>
                <w:rFonts w:ascii="Times New Roman" w:eastAsia="標楷體" w:hAnsi="Times New Roman" w:cs="標楷體" w:hint="eastAsia"/>
              </w:rPr>
              <w:t>組評審會核分</w:t>
            </w:r>
          </w:p>
        </w:tc>
      </w:tr>
      <w:tr w:rsidR="00BF4015" w:rsidRPr="009171B7">
        <w:trPr>
          <w:trHeight w:hRule="exact" w:val="567"/>
        </w:trPr>
        <w:tc>
          <w:tcPr>
            <w:tcW w:w="4348" w:type="dxa"/>
          </w:tcPr>
          <w:p w:rsidR="00BF4015" w:rsidRPr="00AC7BE5" w:rsidRDefault="00BF4015" w:rsidP="00DB5485">
            <w:pPr>
              <w:rPr>
                <w:rFonts w:ascii="Times New Roman" w:eastAsia="標楷體" w:hAnsi="Times New Roman" w:cs="Times New Roman"/>
              </w:rPr>
            </w:pPr>
            <w:bookmarkStart w:id="39" w:name="_Hlk269982790"/>
            <w:bookmarkStart w:id="40" w:name="_Hlk270584879"/>
          </w:p>
        </w:tc>
        <w:tc>
          <w:tcPr>
            <w:tcW w:w="21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080" w:type="dxa"/>
          </w:tcPr>
          <w:p w:rsidR="00BF4015" w:rsidRPr="00AC7BE5" w:rsidRDefault="00BF4015" w:rsidP="00DB5485">
            <w:pPr>
              <w:rPr>
                <w:rFonts w:ascii="Times New Roman" w:eastAsia="標楷體" w:hAnsi="Times New Roman" w:cs="Times New Roman"/>
              </w:rPr>
            </w:pPr>
          </w:p>
        </w:tc>
        <w:tc>
          <w:tcPr>
            <w:tcW w:w="162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4348" w:type="dxa"/>
          </w:tcPr>
          <w:p w:rsidR="00BF4015" w:rsidRPr="00AC7BE5" w:rsidRDefault="00BF4015" w:rsidP="00DB5485">
            <w:pPr>
              <w:rPr>
                <w:rFonts w:ascii="Times New Roman" w:eastAsia="標楷體" w:hAnsi="Times New Roman" w:cs="Times New Roman"/>
              </w:rPr>
            </w:pPr>
          </w:p>
        </w:tc>
        <w:tc>
          <w:tcPr>
            <w:tcW w:w="21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080" w:type="dxa"/>
          </w:tcPr>
          <w:p w:rsidR="00BF4015" w:rsidRPr="00AC7BE5" w:rsidRDefault="00BF4015" w:rsidP="00DB5485">
            <w:pPr>
              <w:rPr>
                <w:rFonts w:ascii="Times New Roman" w:eastAsia="標楷體" w:hAnsi="Times New Roman" w:cs="Times New Roman"/>
              </w:rPr>
            </w:pPr>
          </w:p>
        </w:tc>
        <w:tc>
          <w:tcPr>
            <w:tcW w:w="162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4348" w:type="dxa"/>
          </w:tcPr>
          <w:p w:rsidR="00BF4015" w:rsidRPr="00AC7BE5" w:rsidRDefault="00BF4015" w:rsidP="00DB5485">
            <w:pPr>
              <w:rPr>
                <w:rFonts w:ascii="Times New Roman" w:eastAsia="標楷體" w:hAnsi="Times New Roman" w:cs="Times New Roman"/>
              </w:rPr>
            </w:pPr>
          </w:p>
        </w:tc>
        <w:tc>
          <w:tcPr>
            <w:tcW w:w="21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080" w:type="dxa"/>
          </w:tcPr>
          <w:p w:rsidR="00BF4015" w:rsidRPr="00AC7BE5" w:rsidRDefault="00BF4015" w:rsidP="00DB5485">
            <w:pPr>
              <w:rPr>
                <w:rFonts w:ascii="Times New Roman" w:eastAsia="標楷體" w:hAnsi="Times New Roman" w:cs="Times New Roman"/>
              </w:rPr>
            </w:pPr>
          </w:p>
        </w:tc>
        <w:tc>
          <w:tcPr>
            <w:tcW w:w="162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4348" w:type="dxa"/>
          </w:tcPr>
          <w:p w:rsidR="00BF4015" w:rsidRPr="00AC7BE5" w:rsidRDefault="00BF4015" w:rsidP="00DB5485">
            <w:pPr>
              <w:rPr>
                <w:rFonts w:ascii="Times New Roman" w:eastAsia="標楷體" w:hAnsi="Times New Roman" w:cs="Times New Roman"/>
              </w:rPr>
            </w:pPr>
          </w:p>
        </w:tc>
        <w:tc>
          <w:tcPr>
            <w:tcW w:w="21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080" w:type="dxa"/>
          </w:tcPr>
          <w:p w:rsidR="00BF4015" w:rsidRPr="00AC7BE5" w:rsidRDefault="00BF4015" w:rsidP="00DB5485">
            <w:pPr>
              <w:rPr>
                <w:rFonts w:ascii="Times New Roman" w:eastAsia="標楷體" w:hAnsi="Times New Roman" w:cs="Times New Roman"/>
              </w:rPr>
            </w:pPr>
          </w:p>
        </w:tc>
        <w:tc>
          <w:tcPr>
            <w:tcW w:w="162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4348" w:type="dxa"/>
          </w:tcPr>
          <w:p w:rsidR="00BF4015" w:rsidRPr="00AC7BE5" w:rsidRDefault="00BF4015" w:rsidP="00DB5485">
            <w:pPr>
              <w:rPr>
                <w:rFonts w:ascii="Times New Roman" w:eastAsia="標楷體" w:hAnsi="Times New Roman" w:cs="Times New Roman"/>
              </w:rPr>
            </w:pPr>
          </w:p>
        </w:tc>
        <w:tc>
          <w:tcPr>
            <w:tcW w:w="21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080" w:type="dxa"/>
          </w:tcPr>
          <w:p w:rsidR="00BF4015" w:rsidRPr="00AC7BE5" w:rsidRDefault="00BF4015" w:rsidP="00DB5485">
            <w:pPr>
              <w:rPr>
                <w:rFonts w:ascii="Times New Roman" w:eastAsia="標楷體" w:hAnsi="Times New Roman" w:cs="Times New Roman"/>
              </w:rPr>
            </w:pPr>
          </w:p>
        </w:tc>
        <w:tc>
          <w:tcPr>
            <w:tcW w:w="162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4348" w:type="dxa"/>
          </w:tcPr>
          <w:p w:rsidR="00BF4015" w:rsidRPr="00AC7BE5" w:rsidRDefault="00BF4015" w:rsidP="00DB5485">
            <w:pPr>
              <w:rPr>
                <w:rFonts w:ascii="Times New Roman" w:eastAsia="標楷體" w:hAnsi="Times New Roman" w:cs="Times New Roman"/>
              </w:rPr>
            </w:pPr>
          </w:p>
        </w:tc>
        <w:tc>
          <w:tcPr>
            <w:tcW w:w="21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260" w:type="dxa"/>
          </w:tcPr>
          <w:p w:rsidR="00BF4015" w:rsidRPr="00AC7BE5" w:rsidRDefault="00BF4015" w:rsidP="00DB5485">
            <w:pPr>
              <w:rPr>
                <w:rFonts w:ascii="Times New Roman" w:eastAsia="標楷體" w:hAnsi="Times New Roman" w:cs="Times New Roman"/>
              </w:rPr>
            </w:pPr>
          </w:p>
        </w:tc>
        <w:tc>
          <w:tcPr>
            <w:tcW w:w="1080" w:type="dxa"/>
          </w:tcPr>
          <w:p w:rsidR="00BF4015" w:rsidRPr="00AC7BE5" w:rsidRDefault="00BF4015" w:rsidP="00DB5485">
            <w:pPr>
              <w:rPr>
                <w:rFonts w:ascii="Times New Roman" w:eastAsia="標楷體" w:hAnsi="Times New Roman" w:cs="Times New Roman"/>
              </w:rPr>
            </w:pPr>
          </w:p>
        </w:tc>
        <w:tc>
          <w:tcPr>
            <w:tcW w:w="162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c>
          <w:tcPr>
            <w:tcW w:w="1800" w:type="dxa"/>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4348" w:type="dxa"/>
            <w:tcBorders>
              <w:bottom w:val="double" w:sz="4" w:space="0" w:color="auto"/>
            </w:tcBorders>
          </w:tcPr>
          <w:p w:rsidR="00BF4015" w:rsidRPr="00AC7BE5" w:rsidRDefault="00BF4015" w:rsidP="00DB5485">
            <w:pPr>
              <w:rPr>
                <w:rFonts w:ascii="Times New Roman" w:eastAsia="標楷體" w:hAnsi="Times New Roman" w:cs="Times New Roman"/>
              </w:rPr>
            </w:pPr>
          </w:p>
        </w:tc>
        <w:tc>
          <w:tcPr>
            <w:tcW w:w="2160" w:type="dxa"/>
            <w:tcBorders>
              <w:bottom w:val="double" w:sz="4" w:space="0" w:color="auto"/>
            </w:tcBorders>
          </w:tcPr>
          <w:p w:rsidR="00BF4015" w:rsidRPr="00AC7BE5" w:rsidRDefault="00BF4015" w:rsidP="00DB5485">
            <w:pPr>
              <w:rPr>
                <w:rFonts w:ascii="Times New Roman" w:eastAsia="標楷體" w:hAnsi="Times New Roman" w:cs="Times New Roman"/>
              </w:rPr>
            </w:pPr>
          </w:p>
        </w:tc>
        <w:tc>
          <w:tcPr>
            <w:tcW w:w="1260" w:type="dxa"/>
            <w:tcBorders>
              <w:bottom w:val="double" w:sz="4" w:space="0" w:color="auto"/>
            </w:tcBorders>
          </w:tcPr>
          <w:p w:rsidR="00BF4015" w:rsidRPr="00AC7BE5" w:rsidRDefault="00BF4015" w:rsidP="00DB5485">
            <w:pPr>
              <w:rPr>
                <w:rFonts w:ascii="Times New Roman" w:eastAsia="標楷體" w:hAnsi="Times New Roman" w:cs="Times New Roman"/>
              </w:rPr>
            </w:pPr>
          </w:p>
        </w:tc>
        <w:tc>
          <w:tcPr>
            <w:tcW w:w="1260" w:type="dxa"/>
            <w:tcBorders>
              <w:bottom w:val="double" w:sz="4" w:space="0" w:color="auto"/>
            </w:tcBorders>
          </w:tcPr>
          <w:p w:rsidR="00BF4015" w:rsidRPr="00AC7BE5" w:rsidRDefault="00BF4015" w:rsidP="00DB5485">
            <w:pPr>
              <w:rPr>
                <w:rFonts w:ascii="Times New Roman" w:eastAsia="標楷體" w:hAnsi="Times New Roman" w:cs="Times New Roman"/>
              </w:rPr>
            </w:pPr>
          </w:p>
        </w:tc>
        <w:tc>
          <w:tcPr>
            <w:tcW w:w="1080" w:type="dxa"/>
            <w:tcBorders>
              <w:bottom w:val="double" w:sz="4" w:space="0" w:color="auto"/>
            </w:tcBorders>
          </w:tcPr>
          <w:p w:rsidR="00BF4015" w:rsidRPr="00AC7BE5" w:rsidRDefault="00BF4015" w:rsidP="00DB5485">
            <w:pPr>
              <w:rPr>
                <w:rFonts w:ascii="Times New Roman" w:eastAsia="標楷體" w:hAnsi="Times New Roman" w:cs="Times New Roman"/>
              </w:rPr>
            </w:pPr>
          </w:p>
        </w:tc>
        <w:tc>
          <w:tcPr>
            <w:tcW w:w="1620" w:type="dxa"/>
            <w:tcBorders>
              <w:bottom w:val="double" w:sz="4" w:space="0" w:color="auto"/>
            </w:tcBorders>
          </w:tcPr>
          <w:p w:rsidR="00BF4015" w:rsidRPr="00AC7BE5" w:rsidRDefault="00BF4015" w:rsidP="00DB5485">
            <w:pPr>
              <w:rPr>
                <w:rFonts w:ascii="Times New Roman" w:eastAsia="標楷體" w:hAnsi="Times New Roman" w:cs="Times New Roman"/>
              </w:rPr>
            </w:pPr>
          </w:p>
        </w:tc>
        <w:tc>
          <w:tcPr>
            <w:tcW w:w="1800" w:type="dxa"/>
            <w:tcBorders>
              <w:bottom w:val="double" w:sz="4" w:space="0" w:color="auto"/>
            </w:tcBorders>
          </w:tcPr>
          <w:p w:rsidR="00BF4015" w:rsidRPr="00AC7BE5" w:rsidRDefault="00BF4015" w:rsidP="00DB5485">
            <w:pPr>
              <w:rPr>
                <w:rFonts w:ascii="Times New Roman" w:eastAsia="標楷體" w:hAnsi="Times New Roman" w:cs="Times New Roman"/>
              </w:rPr>
            </w:pPr>
          </w:p>
        </w:tc>
        <w:tc>
          <w:tcPr>
            <w:tcW w:w="1800" w:type="dxa"/>
            <w:tcBorders>
              <w:bottom w:val="double" w:sz="4" w:space="0" w:color="auto"/>
            </w:tcBorders>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7768" w:type="dxa"/>
            <w:gridSpan w:val="3"/>
            <w:tcBorders>
              <w:top w:val="double" w:sz="4" w:space="0" w:color="auto"/>
            </w:tcBorders>
            <w:vAlign w:val="center"/>
          </w:tcPr>
          <w:p w:rsidR="00BF4015" w:rsidRPr="00AC7BE5" w:rsidRDefault="00BF4015" w:rsidP="00A67445">
            <w:pPr>
              <w:pBdr>
                <w:left w:val="single" w:sz="4" w:space="4" w:color="auto"/>
                <w:bottom w:val="single" w:sz="4" w:space="1" w:color="auto"/>
                <w:right w:val="single" w:sz="4" w:space="4" w:color="auto"/>
              </w:pBdr>
              <w:tabs>
                <w:tab w:val="left" w:pos="540"/>
                <w:tab w:val="left" w:pos="720"/>
              </w:tabs>
              <w:snapToGrid w:val="0"/>
              <w:spacing w:beforeLines="50"/>
              <w:ind w:firstLineChars="100" w:firstLine="240"/>
              <w:rPr>
                <w:rFonts w:ascii="Times New Roman" w:eastAsia="標楷體" w:hAnsi="Times New Roman" w:cs="Times New Roman"/>
              </w:rPr>
            </w:pPr>
            <w:r w:rsidRPr="00AC7BE5">
              <w:rPr>
                <w:rFonts w:ascii="Times New Roman" w:eastAsia="標楷體" w:hAnsi="Times New Roman" w:cs="標楷體" w:hint="eastAsia"/>
              </w:rPr>
              <w:t>研究得分總計</w:t>
            </w:r>
            <w:r w:rsidRPr="00AC7BE5">
              <w:rPr>
                <w:rFonts w:ascii="Times New Roman" w:eastAsia="標楷體" w:hAnsi="Times New Roman" w:cs="Times New Roman"/>
              </w:rPr>
              <w:t>: (         )</w:t>
            </w:r>
            <w:r w:rsidRPr="00AC7BE5">
              <w:rPr>
                <w:rFonts w:ascii="Times New Roman" w:eastAsia="標楷體" w:hAnsi="Times New Roman" w:cs="標楷體" w:hint="eastAsia"/>
              </w:rPr>
              <w:t>分</w:t>
            </w:r>
            <w:r w:rsidRPr="00AC7BE5">
              <w:rPr>
                <w:rFonts w:ascii="Times New Roman" w:eastAsia="標楷體" w:hAnsi="Times New Roman" w:cs="Times New Roman"/>
              </w:rPr>
              <w:t>(</w:t>
            </w:r>
            <w:r w:rsidRPr="00AC7BE5">
              <w:rPr>
                <w:rFonts w:ascii="Times New Roman" w:eastAsia="標楷體" w:hAnsi="Times New Roman" w:cs="標楷體" w:hint="eastAsia"/>
              </w:rPr>
              <w:t>滿</w:t>
            </w:r>
            <w:r w:rsidRPr="00AC7BE5">
              <w:rPr>
                <w:rFonts w:ascii="Times New Roman" w:eastAsia="標楷體" w:hAnsi="Times New Roman" w:cs="Times New Roman"/>
              </w:rPr>
              <w:t>100</w:t>
            </w:r>
            <w:r w:rsidRPr="00AC7BE5">
              <w:rPr>
                <w:rFonts w:ascii="Times New Roman" w:eastAsia="標楷體" w:hAnsi="Times New Roman" w:cs="標楷體" w:hint="eastAsia"/>
              </w:rPr>
              <w:t>分以</w:t>
            </w:r>
            <w:r w:rsidRPr="00AC7BE5">
              <w:rPr>
                <w:rFonts w:ascii="Times New Roman" w:eastAsia="標楷體" w:hAnsi="Times New Roman" w:cs="Times New Roman"/>
              </w:rPr>
              <w:t>100</w:t>
            </w:r>
            <w:r w:rsidRPr="00AC7BE5">
              <w:rPr>
                <w:rFonts w:ascii="Times New Roman" w:eastAsia="標楷體" w:hAnsi="Times New Roman" w:cs="標楷體" w:hint="eastAsia"/>
              </w:rPr>
              <w:t>分計</w:t>
            </w:r>
            <w:r w:rsidRPr="00AC7BE5">
              <w:rPr>
                <w:rFonts w:ascii="Times New Roman" w:eastAsia="標楷體" w:hAnsi="Times New Roman" w:cs="Times New Roman"/>
              </w:rPr>
              <w:t>)</w:t>
            </w:r>
          </w:p>
        </w:tc>
        <w:tc>
          <w:tcPr>
            <w:tcW w:w="7560" w:type="dxa"/>
            <w:gridSpan w:val="5"/>
            <w:tcBorders>
              <w:top w:val="double" w:sz="4" w:space="0" w:color="auto"/>
            </w:tcBorders>
            <w:vAlign w:val="center"/>
          </w:tcPr>
          <w:p w:rsidR="00BF4015" w:rsidRPr="00AC7BE5" w:rsidRDefault="00BF4015" w:rsidP="00DB5485">
            <w:pPr>
              <w:rPr>
                <w:rFonts w:ascii="Times New Roman" w:eastAsia="標楷體" w:hAnsi="Times New Roman" w:cs="Times New Roman"/>
              </w:rPr>
            </w:pPr>
            <w:r w:rsidRPr="00AC7BE5">
              <w:rPr>
                <w:rFonts w:ascii="Times New Roman" w:eastAsia="標楷體" w:hAnsi="Times New Roman" w:cs="Times New Roman"/>
              </w:rPr>
              <w:t xml:space="preserve">   </w:t>
            </w:r>
            <w:r w:rsidRPr="00AC7BE5">
              <w:rPr>
                <w:rFonts w:ascii="Times New Roman" w:eastAsia="標楷體" w:hAnsi="Times New Roman" w:cs="標楷體" w:hint="eastAsia"/>
              </w:rPr>
              <w:t>研究項目佔總成績</w:t>
            </w:r>
            <w:r w:rsidRPr="00AC7BE5">
              <w:rPr>
                <w:rFonts w:ascii="Times New Roman" w:eastAsia="標楷體" w:hAnsi="Times New Roman" w:cs="Times New Roman"/>
              </w:rPr>
              <w:t>80%    (      )</w:t>
            </w:r>
            <w:r w:rsidRPr="00AC7BE5">
              <w:rPr>
                <w:rFonts w:ascii="Times New Roman" w:eastAsia="標楷體" w:hAnsi="Times New Roman" w:cs="標楷體" w:hint="eastAsia"/>
              </w:rPr>
              <w:t>分</w:t>
            </w:r>
            <w:r w:rsidRPr="00AC7BE5">
              <w:rPr>
                <w:rFonts w:ascii="Times New Roman" w:eastAsia="標楷體" w:hAnsi="Times New Roman" w:cs="Times New Roman"/>
              </w:rPr>
              <w:t>*80%=</w:t>
            </w:r>
            <w:bookmarkStart w:id="41" w:name="OLE_LINK5"/>
            <w:bookmarkStart w:id="42" w:name="OLE_LINK6"/>
            <w:r w:rsidRPr="00AC7BE5">
              <w:rPr>
                <w:rFonts w:ascii="Times New Roman" w:eastAsia="標楷體" w:hAnsi="Times New Roman" w:cs="Times New Roman"/>
              </w:rPr>
              <w:t>(       )</w:t>
            </w:r>
            <w:bookmarkEnd w:id="41"/>
            <w:bookmarkEnd w:id="42"/>
          </w:p>
        </w:tc>
      </w:tr>
      <w:bookmarkEnd w:id="39"/>
      <w:bookmarkEnd w:id="40"/>
    </w:tbl>
    <w:p w:rsidR="00BF4015" w:rsidRPr="00AC7BE5" w:rsidRDefault="00BF4015" w:rsidP="00783FE7">
      <w:pPr>
        <w:tabs>
          <w:tab w:val="left" w:pos="180"/>
        </w:tabs>
        <w:spacing w:line="240" w:lineRule="atLeast"/>
        <w:ind w:left="720" w:hangingChars="300" w:hanging="720"/>
        <w:rPr>
          <w:rFonts w:ascii="Times New Roman" w:eastAsia="標楷體" w:hAnsi="Times New Roman" w:cs="Times New Roman"/>
        </w:rPr>
      </w:pPr>
    </w:p>
    <w:p w:rsidR="00BF4015" w:rsidRPr="00AC7BE5" w:rsidRDefault="00BF4015" w:rsidP="00783FE7">
      <w:pPr>
        <w:tabs>
          <w:tab w:val="left" w:pos="180"/>
        </w:tabs>
        <w:spacing w:line="240" w:lineRule="atLeast"/>
        <w:ind w:left="720" w:hangingChars="300" w:hanging="720"/>
        <w:rPr>
          <w:rFonts w:ascii="Times New Roman" w:eastAsia="標楷體" w:hAnsi="Times New Roman" w:cs="Times New Roman"/>
        </w:rPr>
      </w:pPr>
      <w:r w:rsidRPr="00AC7BE5">
        <w:rPr>
          <w:rFonts w:ascii="Times New Roman" w:eastAsia="標楷體" w:hAnsi="Times New Roman" w:cs="標楷體" w:hint="eastAsia"/>
        </w:rPr>
        <w:t>備註：本中心各級研究人員申請升等之專門著作，及格標準如下：</w:t>
      </w:r>
    </w:p>
    <w:p w:rsidR="00BF4015" w:rsidRPr="00AC7BE5" w:rsidRDefault="00BF4015" w:rsidP="00783FE7">
      <w:pPr>
        <w:tabs>
          <w:tab w:val="left" w:pos="540"/>
          <w:tab w:val="left" w:pos="720"/>
        </w:tabs>
        <w:snapToGrid w:val="0"/>
        <w:spacing w:line="240" w:lineRule="atLeast"/>
        <w:rPr>
          <w:rFonts w:ascii="Times New Roman" w:eastAsia="標楷體" w:hAnsi="Times New Roman" w:cs="Times New Roman"/>
        </w:rPr>
      </w:pPr>
      <w:r w:rsidRPr="00AC7BE5">
        <w:rPr>
          <w:rFonts w:ascii="Times New Roman" w:eastAsia="標楷體" w:hAnsi="Times New Roman" w:cs="Times New Roman"/>
        </w:rPr>
        <w:t xml:space="preserve">      (</w:t>
      </w:r>
      <w:r w:rsidRPr="00AC7BE5">
        <w:rPr>
          <w:rFonts w:ascii="Times New Roman" w:eastAsia="標楷體" w:hAnsi="Times New Roman" w:cs="標楷體" w:hint="eastAsia"/>
        </w:rPr>
        <w:t>一</w:t>
      </w:r>
      <w:r w:rsidRPr="00AC7BE5">
        <w:rPr>
          <w:rFonts w:ascii="Times New Roman" w:eastAsia="標楷體" w:hAnsi="Times New Roman" w:cs="Times New Roman"/>
        </w:rPr>
        <w:t xml:space="preserve">) </w:t>
      </w:r>
      <w:r w:rsidRPr="00AC7BE5">
        <w:rPr>
          <w:rFonts w:ascii="Times New Roman" w:eastAsia="標楷體" w:hAnsi="Times New Roman" w:cs="標楷體" w:hint="eastAsia"/>
        </w:rPr>
        <w:t>升等研究員：</w:t>
      </w:r>
      <w:r w:rsidRPr="00AC7BE5">
        <w:rPr>
          <w:rFonts w:ascii="Times New Roman" w:eastAsia="標楷體" w:hAnsi="Times New Roman" w:cs="Times New Roman"/>
        </w:rPr>
        <w:t>100</w:t>
      </w:r>
      <w:r w:rsidRPr="00AC7BE5">
        <w:rPr>
          <w:rFonts w:ascii="Times New Roman" w:eastAsia="標楷體" w:hAnsi="Times New Roman" w:cs="標楷體" w:hint="eastAsia"/>
        </w:rPr>
        <w:t>分。</w:t>
      </w:r>
      <w:r w:rsidRPr="00AC7BE5">
        <w:rPr>
          <w:rFonts w:ascii="Times New Roman" w:eastAsia="標楷體" w:hAnsi="Times New Roman" w:cs="Times New Roman"/>
        </w:rPr>
        <w:t xml:space="preserve">     </w:t>
      </w:r>
    </w:p>
    <w:p w:rsidR="00BF4015" w:rsidRPr="00AC7BE5" w:rsidRDefault="00BF4015" w:rsidP="00783FE7">
      <w:pPr>
        <w:tabs>
          <w:tab w:val="left" w:pos="540"/>
          <w:tab w:val="left" w:pos="720"/>
        </w:tabs>
        <w:snapToGrid w:val="0"/>
        <w:spacing w:line="240" w:lineRule="atLeast"/>
        <w:ind w:firstLineChars="300" w:firstLine="720"/>
        <w:rPr>
          <w:rFonts w:ascii="Times New Roman" w:eastAsia="標楷體" w:hAnsi="Times New Roman" w:cs="Times New Roman"/>
        </w:rPr>
      </w:pPr>
      <w:r w:rsidRPr="00AC7BE5">
        <w:rPr>
          <w:rFonts w:ascii="Times New Roman" w:eastAsia="標楷體" w:hAnsi="Times New Roman" w:cs="Times New Roman"/>
        </w:rPr>
        <w:t>(</w:t>
      </w:r>
      <w:r w:rsidRPr="00AC7BE5">
        <w:rPr>
          <w:rFonts w:ascii="Times New Roman" w:eastAsia="標楷體" w:hAnsi="Times New Roman" w:cs="標楷體" w:hint="eastAsia"/>
        </w:rPr>
        <w:t>二</w:t>
      </w:r>
      <w:r w:rsidRPr="00AC7BE5">
        <w:rPr>
          <w:rFonts w:ascii="Times New Roman" w:eastAsia="標楷體" w:hAnsi="Times New Roman" w:cs="Times New Roman"/>
        </w:rPr>
        <w:t xml:space="preserve">) </w:t>
      </w:r>
      <w:r w:rsidRPr="00AC7BE5">
        <w:rPr>
          <w:rFonts w:ascii="Times New Roman" w:eastAsia="標楷體" w:hAnsi="Times New Roman" w:cs="標楷體" w:hint="eastAsia"/>
        </w:rPr>
        <w:t>升等副研究員：</w:t>
      </w:r>
      <w:r w:rsidRPr="00AC7BE5">
        <w:rPr>
          <w:rFonts w:ascii="Times New Roman" w:eastAsia="標楷體" w:hAnsi="Times New Roman" w:cs="Times New Roman"/>
        </w:rPr>
        <w:t>90</w:t>
      </w:r>
      <w:r w:rsidRPr="00AC7BE5">
        <w:rPr>
          <w:rFonts w:ascii="Times New Roman" w:eastAsia="標楷體" w:hAnsi="Times New Roman" w:cs="標楷體" w:hint="eastAsia"/>
        </w:rPr>
        <w:t>分。</w:t>
      </w:r>
      <w:r w:rsidRPr="00AC7BE5">
        <w:rPr>
          <w:rFonts w:ascii="Times New Roman" w:eastAsia="標楷體" w:hAnsi="Times New Roman" w:cs="Times New Roman"/>
        </w:rPr>
        <w:t xml:space="preserve">   </w:t>
      </w:r>
    </w:p>
    <w:p w:rsidR="00BF4015" w:rsidRDefault="00BF4015" w:rsidP="00783FE7">
      <w:pPr>
        <w:tabs>
          <w:tab w:val="left" w:pos="540"/>
          <w:tab w:val="left" w:pos="720"/>
        </w:tabs>
        <w:snapToGrid w:val="0"/>
        <w:spacing w:line="240" w:lineRule="atLeast"/>
        <w:ind w:firstLineChars="250" w:firstLine="600"/>
        <w:rPr>
          <w:rFonts w:ascii="Times New Roman" w:eastAsia="標楷體" w:hAnsi="Times New Roman" w:cs="Times New Roman"/>
        </w:rPr>
      </w:pPr>
      <w:r w:rsidRPr="00AC7BE5">
        <w:rPr>
          <w:rFonts w:ascii="Times New Roman" w:eastAsia="標楷體" w:hAnsi="Times New Roman" w:cs="Times New Roman"/>
        </w:rPr>
        <w:t xml:space="preserve"> </w:t>
      </w:r>
    </w:p>
    <w:p w:rsidR="00BF4015" w:rsidRPr="00AC7BE5" w:rsidRDefault="00BF4015" w:rsidP="00783FE7">
      <w:pPr>
        <w:tabs>
          <w:tab w:val="left" w:pos="540"/>
          <w:tab w:val="left" w:pos="720"/>
        </w:tabs>
        <w:snapToGrid w:val="0"/>
        <w:spacing w:line="240" w:lineRule="atLeast"/>
        <w:ind w:firstLineChars="250" w:firstLine="600"/>
        <w:rPr>
          <w:rFonts w:ascii="Times New Roman" w:eastAsia="標楷體" w:hAnsi="Times New Roman" w:cs="Times New Roman"/>
        </w:rPr>
      </w:pPr>
      <w:r w:rsidRPr="00AC7BE5">
        <w:rPr>
          <w:rFonts w:ascii="Times New Roman" w:eastAsia="標楷體" w:hAnsi="Times New Roman" w:cs="標楷體" w:hint="eastAsia"/>
        </w:rPr>
        <w:t>二、服務項目佔</w:t>
      </w:r>
      <w:r w:rsidRPr="00AC7BE5">
        <w:rPr>
          <w:rFonts w:ascii="Times New Roman" w:eastAsia="標楷體" w:hAnsi="Times New Roman" w:cs="Times New Roman"/>
        </w:rPr>
        <w:t>20%</w:t>
      </w:r>
    </w:p>
    <w:tbl>
      <w:tblPr>
        <w:tblW w:w="14068" w:type="dxa"/>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2548"/>
        <w:gridCol w:w="4680"/>
        <w:gridCol w:w="2340"/>
        <w:gridCol w:w="2160"/>
        <w:gridCol w:w="2340"/>
      </w:tblGrid>
      <w:tr w:rsidR="00BF4015" w:rsidRPr="009171B7">
        <w:trPr>
          <w:trHeight w:hRule="exact" w:val="567"/>
        </w:trPr>
        <w:tc>
          <w:tcPr>
            <w:tcW w:w="2548" w:type="dxa"/>
            <w:vAlign w:val="center"/>
          </w:tcPr>
          <w:p w:rsidR="00BF4015" w:rsidRPr="00AC7BE5" w:rsidRDefault="00BF4015" w:rsidP="00AC7BE5">
            <w:pPr>
              <w:ind w:firstLineChars="100" w:firstLine="240"/>
              <w:rPr>
                <w:rFonts w:ascii="Times New Roman" w:eastAsia="標楷體" w:hAnsi="Times New Roman" w:cs="Times New Roman"/>
              </w:rPr>
            </w:pPr>
            <w:r w:rsidRPr="00AC7BE5">
              <w:rPr>
                <w:rFonts w:ascii="Times New Roman" w:eastAsia="標楷體" w:hAnsi="Times New Roman" w:cs="標楷體" w:hint="eastAsia"/>
              </w:rPr>
              <w:t>服務項目</w:t>
            </w:r>
            <w:r w:rsidRPr="00AC7BE5">
              <w:rPr>
                <w:rFonts w:ascii="Times New Roman" w:eastAsia="標楷體" w:hAnsi="Times New Roman" w:cs="Times New Roman"/>
              </w:rPr>
              <w:t>(</w:t>
            </w:r>
            <w:r w:rsidRPr="00AC7BE5">
              <w:rPr>
                <w:rFonts w:ascii="Times New Roman" w:eastAsia="標楷體" w:hAnsi="Times New Roman" w:cs="標楷體" w:hint="eastAsia"/>
              </w:rPr>
              <w:t>一至七項</w:t>
            </w:r>
            <w:r w:rsidRPr="00AC7BE5">
              <w:rPr>
                <w:rFonts w:ascii="Times New Roman" w:eastAsia="標楷體" w:hAnsi="Times New Roman" w:cs="Times New Roman"/>
              </w:rPr>
              <w:t>)</w:t>
            </w:r>
          </w:p>
        </w:tc>
        <w:tc>
          <w:tcPr>
            <w:tcW w:w="4680" w:type="dxa"/>
            <w:vAlign w:val="center"/>
          </w:tcPr>
          <w:p w:rsidR="00BF4015" w:rsidRPr="00AC7BE5" w:rsidRDefault="00BF4015" w:rsidP="00AC7BE5">
            <w:pPr>
              <w:ind w:firstLineChars="450" w:firstLine="1080"/>
              <w:rPr>
                <w:rFonts w:ascii="Times New Roman" w:eastAsia="標楷體" w:hAnsi="Times New Roman" w:cs="Times New Roman"/>
              </w:rPr>
            </w:pPr>
            <w:r w:rsidRPr="00AC7BE5">
              <w:rPr>
                <w:rFonts w:ascii="Times New Roman" w:eastAsia="標楷體" w:hAnsi="Times New Roman" w:cs="標楷體" w:hint="eastAsia"/>
              </w:rPr>
              <w:t>服務內容及時間</w:t>
            </w:r>
          </w:p>
        </w:tc>
        <w:tc>
          <w:tcPr>
            <w:tcW w:w="2340" w:type="dxa"/>
            <w:vAlign w:val="center"/>
          </w:tcPr>
          <w:p w:rsidR="00BF4015" w:rsidRPr="00AC7BE5" w:rsidRDefault="00BF4015" w:rsidP="00AC7BE5">
            <w:pPr>
              <w:ind w:firstLineChars="200" w:firstLine="480"/>
              <w:rPr>
                <w:rFonts w:ascii="Times New Roman" w:eastAsia="標楷體" w:hAnsi="Times New Roman" w:cs="Times New Roman"/>
              </w:rPr>
            </w:pPr>
            <w:r w:rsidRPr="00AC7BE5">
              <w:rPr>
                <w:rFonts w:ascii="Times New Roman" w:eastAsia="標楷體" w:hAnsi="Times New Roman" w:cs="標楷體" w:hint="eastAsia"/>
              </w:rPr>
              <w:t>計分方式</w:t>
            </w:r>
          </w:p>
        </w:tc>
        <w:tc>
          <w:tcPr>
            <w:tcW w:w="2160" w:type="dxa"/>
            <w:vAlign w:val="center"/>
          </w:tcPr>
          <w:p w:rsidR="00BF4015" w:rsidRPr="00AC7BE5" w:rsidRDefault="00BF4015" w:rsidP="00AC7BE5">
            <w:pPr>
              <w:ind w:firstLineChars="100" w:firstLine="240"/>
              <w:rPr>
                <w:rFonts w:ascii="Times New Roman" w:eastAsia="標楷體" w:hAnsi="Times New Roman" w:cs="Times New Roman"/>
              </w:rPr>
            </w:pPr>
            <w:r w:rsidRPr="00AC7BE5">
              <w:rPr>
                <w:rFonts w:ascii="Times New Roman" w:eastAsia="標楷體" w:hAnsi="Times New Roman" w:cs="標楷體" w:hint="eastAsia"/>
              </w:rPr>
              <w:t>研究人員計分</w:t>
            </w:r>
          </w:p>
        </w:tc>
        <w:tc>
          <w:tcPr>
            <w:tcW w:w="2340" w:type="dxa"/>
            <w:vAlign w:val="center"/>
          </w:tcPr>
          <w:p w:rsidR="00BF4015" w:rsidRPr="00AC7BE5" w:rsidRDefault="00BF4015" w:rsidP="00AC7BE5">
            <w:pPr>
              <w:ind w:firstLineChars="100" w:firstLine="240"/>
              <w:rPr>
                <w:rFonts w:ascii="Times New Roman" w:eastAsia="標楷體" w:hAnsi="Times New Roman" w:cs="Times New Roman"/>
              </w:rPr>
            </w:pPr>
            <w:r w:rsidRPr="00AC7BE5">
              <w:rPr>
                <w:rFonts w:ascii="Times New Roman" w:eastAsia="標楷體" w:hAnsi="Times New Roman" w:cs="標楷體" w:hint="eastAsia"/>
              </w:rPr>
              <w:t>組評審會核分</w:t>
            </w:r>
          </w:p>
        </w:tc>
      </w:tr>
      <w:tr w:rsidR="00BF4015" w:rsidRPr="009171B7">
        <w:trPr>
          <w:trHeight w:hRule="exact" w:val="567"/>
        </w:trPr>
        <w:tc>
          <w:tcPr>
            <w:tcW w:w="2548" w:type="dxa"/>
          </w:tcPr>
          <w:p w:rsidR="00BF4015" w:rsidRPr="00AC7BE5" w:rsidRDefault="00BF4015" w:rsidP="00DB5485">
            <w:pPr>
              <w:rPr>
                <w:rFonts w:ascii="Times New Roman" w:eastAsia="標楷體" w:hAnsi="Times New Roman" w:cs="Times New Roman"/>
              </w:rPr>
            </w:pPr>
          </w:p>
        </w:tc>
        <w:tc>
          <w:tcPr>
            <w:tcW w:w="4680" w:type="dxa"/>
          </w:tcPr>
          <w:p w:rsidR="00BF4015" w:rsidRPr="00AC7BE5" w:rsidRDefault="00BF4015" w:rsidP="00DB5485">
            <w:pPr>
              <w:rPr>
                <w:rFonts w:ascii="Times New Roman" w:eastAsia="標楷體" w:hAnsi="Times New Roman" w:cs="Times New Roman"/>
              </w:rPr>
            </w:pPr>
          </w:p>
        </w:tc>
        <w:tc>
          <w:tcPr>
            <w:tcW w:w="2340" w:type="dxa"/>
          </w:tcPr>
          <w:p w:rsidR="00BF4015" w:rsidRPr="00AC7BE5" w:rsidRDefault="00BF4015" w:rsidP="00DB5485">
            <w:pPr>
              <w:rPr>
                <w:rFonts w:ascii="Times New Roman" w:eastAsia="標楷體" w:hAnsi="Times New Roman" w:cs="Times New Roman"/>
              </w:rPr>
            </w:pPr>
          </w:p>
        </w:tc>
        <w:tc>
          <w:tcPr>
            <w:tcW w:w="2160" w:type="dxa"/>
          </w:tcPr>
          <w:p w:rsidR="00BF4015" w:rsidRPr="00AC7BE5" w:rsidRDefault="00BF4015" w:rsidP="00DB5485">
            <w:pPr>
              <w:rPr>
                <w:rFonts w:ascii="Times New Roman" w:eastAsia="標楷體" w:hAnsi="Times New Roman" w:cs="Times New Roman"/>
              </w:rPr>
            </w:pPr>
          </w:p>
        </w:tc>
        <w:tc>
          <w:tcPr>
            <w:tcW w:w="2340" w:type="dxa"/>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2548" w:type="dxa"/>
          </w:tcPr>
          <w:p w:rsidR="00BF4015" w:rsidRPr="00AC7BE5" w:rsidRDefault="00BF4015" w:rsidP="00DB5485">
            <w:pPr>
              <w:rPr>
                <w:rFonts w:ascii="Times New Roman" w:eastAsia="標楷體" w:hAnsi="Times New Roman" w:cs="Times New Roman"/>
              </w:rPr>
            </w:pPr>
          </w:p>
        </w:tc>
        <w:tc>
          <w:tcPr>
            <w:tcW w:w="4680" w:type="dxa"/>
          </w:tcPr>
          <w:p w:rsidR="00BF4015" w:rsidRPr="00AC7BE5" w:rsidRDefault="00BF4015" w:rsidP="00DB5485">
            <w:pPr>
              <w:rPr>
                <w:rFonts w:ascii="Times New Roman" w:eastAsia="標楷體" w:hAnsi="Times New Roman" w:cs="Times New Roman"/>
              </w:rPr>
            </w:pPr>
          </w:p>
        </w:tc>
        <w:tc>
          <w:tcPr>
            <w:tcW w:w="2340" w:type="dxa"/>
          </w:tcPr>
          <w:p w:rsidR="00BF4015" w:rsidRPr="00AC7BE5" w:rsidRDefault="00BF4015" w:rsidP="00DB5485">
            <w:pPr>
              <w:rPr>
                <w:rFonts w:ascii="Times New Roman" w:eastAsia="標楷體" w:hAnsi="Times New Roman" w:cs="Times New Roman"/>
              </w:rPr>
            </w:pPr>
          </w:p>
        </w:tc>
        <w:tc>
          <w:tcPr>
            <w:tcW w:w="2160" w:type="dxa"/>
          </w:tcPr>
          <w:p w:rsidR="00BF4015" w:rsidRPr="00AC7BE5" w:rsidRDefault="00BF4015" w:rsidP="00DB5485">
            <w:pPr>
              <w:rPr>
                <w:rFonts w:ascii="Times New Roman" w:eastAsia="標楷體" w:hAnsi="Times New Roman" w:cs="Times New Roman"/>
              </w:rPr>
            </w:pPr>
          </w:p>
        </w:tc>
        <w:tc>
          <w:tcPr>
            <w:tcW w:w="2340" w:type="dxa"/>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2548" w:type="dxa"/>
          </w:tcPr>
          <w:p w:rsidR="00BF4015" w:rsidRPr="00AC7BE5" w:rsidRDefault="00BF4015" w:rsidP="00DB5485">
            <w:pPr>
              <w:jc w:val="both"/>
              <w:rPr>
                <w:rFonts w:ascii="Times New Roman" w:eastAsia="標楷體" w:hAnsi="Times New Roman" w:cs="Times New Roman"/>
              </w:rPr>
            </w:pPr>
          </w:p>
        </w:tc>
        <w:tc>
          <w:tcPr>
            <w:tcW w:w="4680" w:type="dxa"/>
          </w:tcPr>
          <w:p w:rsidR="00BF4015" w:rsidRPr="00AC7BE5" w:rsidRDefault="00BF4015" w:rsidP="00DB5485">
            <w:pPr>
              <w:rPr>
                <w:rFonts w:ascii="Times New Roman" w:eastAsia="標楷體" w:hAnsi="Times New Roman" w:cs="Times New Roman"/>
              </w:rPr>
            </w:pPr>
          </w:p>
        </w:tc>
        <w:tc>
          <w:tcPr>
            <w:tcW w:w="2340" w:type="dxa"/>
          </w:tcPr>
          <w:p w:rsidR="00BF4015" w:rsidRPr="00AC7BE5" w:rsidRDefault="00BF4015" w:rsidP="00DB5485">
            <w:pPr>
              <w:rPr>
                <w:rFonts w:ascii="Times New Roman" w:eastAsia="標楷體" w:hAnsi="Times New Roman" w:cs="Times New Roman"/>
              </w:rPr>
            </w:pPr>
          </w:p>
        </w:tc>
        <w:tc>
          <w:tcPr>
            <w:tcW w:w="2160" w:type="dxa"/>
          </w:tcPr>
          <w:p w:rsidR="00BF4015" w:rsidRPr="00AC7BE5" w:rsidRDefault="00BF4015" w:rsidP="00DB5485">
            <w:pPr>
              <w:rPr>
                <w:rFonts w:ascii="Times New Roman" w:eastAsia="標楷體" w:hAnsi="Times New Roman" w:cs="Times New Roman"/>
              </w:rPr>
            </w:pPr>
          </w:p>
        </w:tc>
        <w:tc>
          <w:tcPr>
            <w:tcW w:w="2340" w:type="dxa"/>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2548" w:type="dxa"/>
          </w:tcPr>
          <w:p w:rsidR="00BF4015" w:rsidRPr="00AC7BE5" w:rsidRDefault="00BF4015" w:rsidP="00DB5485">
            <w:pPr>
              <w:jc w:val="both"/>
              <w:rPr>
                <w:rFonts w:ascii="Times New Roman" w:eastAsia="標楷體" w:hAnsi="Times New Roman" w:cs="Times New Roman"/>
              </w:rPr>
            </w:pPr>
          </w:p>
        </w:tc>
        <w:tc>
          <w:tcPr>
            <w:tcW w:w="4680" w:type="dxa"/>
          </w:tcPr>
          <w:p w:rsidR="00BF4015" w:rsidRPr="00AC7BE5" w:rsidRDefault="00BF4015" w:rsidP="00DB5485">
            <w:pPr>
              <w:rPr>
                <w:rFonts w:ascii="Times New Roman" w:eastAsia="標楷體" w:hAnsi="Times New Roman" w:cs="Times New Roman"/>
              </w:rPr>
            </w:pPr>
          </w:p>
        </w:tc>
        <w:tc>
          <w:tcPr>
            <w:tcW w:w="2340" w:type="dxa"/>
          </w:tcPr>
          <w:p w:rsidR="00BF4015" w:rsidRPr="00AC7BE5" w:rsidRDefault="00BF4015" w:rsidP="00DB5485">
            <w:pPr>
              <w:rPr>
                <w:rFonts w:ascii="Times New Roman" w:eastAsia="標楷體" w:hAnsi="Times New Roman" w:cs="Times New Roman"/>
              </w:rPr>
            </w:pPr>
          </w:p>
        </w:tc>
        <w:tc>
          <w:tcPr>
            <w:tcW w:w="2160" w:type="dxa"/>
          </w:tcPr>
          <w:p w:rsidR="00BF4015" w:rsidRPr="00AC7BE5" w:rsidRDefault="00BF4015" w:rsidP="00DB5485">
            <w:pPr>
              <w:rPr>
                <w:rFonts w:ascii="Times New Roman" w:eastAsia="標楷體" w:hAnsi="Times New Roman" w:cs="Times New Roman"/>
              </w:rPr>
            </w:pPr>
          </w:p>
        </w:tc>
        <w:tc>
          <w:tcPr>
            <w:tcW w:w="2340" w:type="dxa"/>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2548" w:type="dxa"/>
            <w:tcBorders>
              <w:bottom w:val="double" w:sz="4" w:space="0" w:color="auto"/>
            </w:tcBorders>
          </w:tcPr>
          <w:p w:rsidR="00BF4015" w:rsidRPr="00AC7BE5" w:rsidRDefault="00BF4015" w:rsidP="00011CE8">
            <w:pPr>
              <w:ind w:firstLineChars="150" w:firstLine="360"/>
              <w:rPr>
                <w:rFonts w:ascii="Times New Roman" w:eastAsia="標楷體" w:hAnsi="Times New Roman" w:cs="Times New Roman"/>
                <w:b/>
                <w:bCs/>
              </w:rPr>
            </w:pPr>
          </w:p>
        </w:tc>
        <w:tc>
          <w:tcPr>
            <w:tcW w:w="4680" w:type="dxa"/>
            <w:tcBorders>
              <w:bottom w:val="double" w:sz="4" w:space="0" w:color="auto"/>
            </w:tcBorders>
          </w:tcPr>
          <w:p w:rsidR="00BF4015" w:rsidRPr="00AC7BE5" w:rsidRDefault="00BF4015" w:rsidP="00DB5485">
            <w:pPr>
              <w:rPr>
                <w:rFonts w:ascii="Times New Roman" w:eastAsia="標楷體" w:hAnsi="Times New Roman" w:cs="Times New Roman"/>
              </w:rPr>
            </w:pPr>
          </w:p>
        </w:tc>
        <w:tc>
          <w:tcPr>
            <w:tcW w:w="2340" w:type="dxa"/>
            <w:tcBorders>
              <w:bottom w:val="double" w:sz="4" w:space="0" w:color="auto"/>
            </w:tcBorders>
          </w:tcPr>
          <w:p w:rsidR="00BF4015" w:rsidRPr="00AC7BE5" w:rsidRDefault="00BF4015" w:rsidP="00DB5485">
            <w:pPr>
              <w:rPr>
                <w:rFonts w:ascii="Times New Roman" w:eastAsia="標楷體" w:hAnsi="Times New Roman" w:cs="Times New Roman"/>
              </w:rPr>
            </w:pPr>
          </w:p>
        </w:tc>
        <w:tc>
          <w:tcPr>
            <w:tcW w:w="2160" w:type="dxa"/>
            <w:tcBorders>
              <w:bottom w:val="double" w:sz="4" w:space="0" w:color="auto"/>
            </w:tcBorders>
          </w:tcPr>
          <w:p w:rsidR="00BF4015" w:rsidRPr="00AC7BE5" w:rsidRDefault="00BF4015" w:rsidP="00DB5485">
            <w:pPr>
              <w:rPr>
                <w:rFonts w:ascii="Times New Roman" w:eastAsia="標楷體" w:hAnsi="Times New Roman" w:cs="Times New Roman"/>
              </w:rPr>
            </w:pPr>
          </w:p>
        </w:tc>
        <w:tc>
          <w:tcPr>
            <w:tcW w:w="2340" w:type="dxa"/>
            <w:tcBorders>
              <w:bottom w:val="double" w:sz="4" w:space="0" w:color="auto"/>
            </w:tcBorders>
          </w:tcPr>
          <w:p w:rsidR="00BF4015" w:rsidRPr="00AC7BE5" w:rsidRDefault="00BF4015" w:rsidP="00DB5485">
            <w:pPr>
              <w:rPr>
                <w:rFonts w:ascii="Times New Roman" w:eastAsia="標楷體" w:hAnsi="Times New Roman" w:cs="Times New Roman"/>
              </w:rPr>
            </w:pPr>
          </w:p>
        </w:tc>
      </w:tr>
      <w:tr w:rsidR="00BF4015" w:rsidRPr="009171B7">
        <w:trPr>
          <w:trHeight w:hRule="exact" w:val="567"/>
        </w:trPr>
        <w:tc>
          <w:tcPr>
            <w:tcW w:w="7228" w:type="dxa"/>
            <w:gridSpan w:val="2"/>
            <w:tcBorders>
              <w:top w:val="double" w:sz="4" w:space="0" w:color="auto"/>
            </w:tcBorders>
          </w:tcPr>
          <w:p w:rsidR="00BF4015" w:rsidRPr="00AC7BE5" w:rsidRDefault="00BF4015" w:rsidP="00DB5485">
            <w:pPr>
              <w:ind w:firstLineChars="100" w:firstLine="240"/>
              <w:rPr>
                <w:rFonts w:ascii="Times New Roman" w:eastAsia="標楷體" w:hAnsi="Times New Roman" w:cs="Times New Roman"/>
              </w:rPr>
            </w:pPr>
            <w:r w:rsidRPr="00AC7BE5">
              <w:rPr>
                <w:rFonts w:ascii="Times New Roman" w:eastAsia="標楷體" w:hAnsi="Times New Roman" w:cs="標楷體" w:hint="eastAsia"/>
              </w:rPr>
              <w:t>服務得分總計</w:t>
            </w:r>
            <w:r w:rsidRPr="00AC7BE5">
              <w:rPr>
                <w:rFonts w:ascii="Times New Roman" w:eastAsia="標楷體" w:hAnsi="Times New Roman" w:cs="Times New Roman"/>
              </w:rPr>
              <w:t>: (         )</w:t>
            </w:r>
            <w:r w:rsidRPr="00AC7BE5">
              <w:rPr>
                <w:rFonts w:ascii="Times New Roman" w:eastAsia="標楷體" w:hAnsi="Times New Roman" w:cs="標楷體" w:hint="eastAsia"/>
              </w:rPr>
              <w:t>分</w:t>
            </w:r>
            <w:r w:rsidRPr="00AC7BE5">
              <w:rPr>
                <w:rFonts w:ascii="Times New Roman" w:eastAsia="標楷體" w:hAnsi="Times New Roman" w:cs="Times New Roman"/>
              </w:rPr>
              <w:t>(</w:t>
            </w:r>
            <w:r w:rsidRPr="00AC7BE5">
              <w:rPr>
                <w:rFonts w:ascii="Times New Roman" w:eastAsia="標楷體" w:hAnsi="Times New Roman" w:cs="標楷體" w:hint="eastAsia"/>
              </w:rPr>
              <w:t>滿</w:t>
            </w:r>
            <w:r w:rsidRPr="00AC7BE5">
              <w:rPr>
                <w:rFonts w:ascii="Times New Roman" w:eastAsia="標楷體" w:hAnsi="Times New Roman" w:cs="Times New Roman"/>
              </w:rPr>
              <w:t>100</w:t>
            </w:r>
            <w:r w:rsidRPr="00AC7BE5">
              <w:rPr>
                <w:rFonts w:ascii="Times New Roman" w:eastAsia="標楷體" w:hAnsi="Times New Roman" w:cs="標楷體" w:hint="eastAsia"/>
              </w:rPr>
              <w:t>分以</w:t>
            </w:r>
            <w:r w:rsidRPr="00AC7BE5">
              <w:rPr>
                <w:rFonts w:ascii="Times New Roman" w:eastAsia="標楷體" w:hAnsi="Times New Roman" w:cs="Times New Roman"/>
              </w:rPr>
              <w:t>100</w:t>
            </w:r>
            <w:r w:rsidRPr="00AC7BE5">
              <w:rPr>
                <w:rFonts w:ascii="Times New Roman" w:eastAsia="標楷體" w:hAnsi="Times New Roman" w:cs="標楷體" w:hint="eastAsia"/>
              </w:rPr>
              <w:t>分計</w:t>
            </w:r>
            <w:r w:rsidRPr="00AC7BE5">
              <w:rPr>
                <w:rFonts w:ascii="Times New Roman" w:eastAsia="標楷體" w:hAnsi="Times New Roman" w:cs="Times New Roman"/>
              </w:rPr>
              <w:t>)</w:t>
            </w:r>
          </w:p>
        </w:tc>
        <w:tc>
          <w:tcPr>
            <w:tcW w:w="6840" w:type="dxa"/>
            <w:gridSpan w:val="3"/>
            <w:tcBorders>
              <w:top w:val="double" w:sz="4" w:space="0" w:color="auto"/>
            </w:tcBorders>
          </w:tcPr>
          <w:p w:rsidR="00BF4015" w:rsidRPr="00AC7BE5" w:rsidRDefault="00BF4015" w:rsidP="00DB5485">
            <w:pPr>
              <w:ind w:firstLineChars="100" w:firstLine="240"/>
              <w:rPr>
                <w:rFonts w:ascii="Times New Roman" w:eastAsia="標楷體" w:hAnsi="Times New Roman" w:cs="Times New Roman"/>
              </w:rPr>
            </w:pPr>
            <w:r w:rsidRPr="00AC7BE5">
              <w:rPr>
                <w:rFonts w:ascii="Times New Roman" w:eastAsia="標楷體" w:hAnsi="Times New Roman" w:cs="標楷體" w:hint="eastAsia"/>
              </w:rPr>
              <w:t>服務項目佔總成績</w:t>
            </w:r>
            <w:r w:rsidRPr="00AC7BE5">
              <w:rPr>
                <w:rFonts w:ascii="Times New Roman" w:eastAsia="標楷體" w:hAnsi="Times New Roman" w:cs="Times New Roman"/>
              </w:rPr>
              <w:t>20%  (      )</w:t>
            </w:r>
            <w:r w:rsidRPr="00AC7BE5">
              <w:rPr>
                <w:rFonts w:ascii="Times New Roman" w:eastAsia="標楷體" w:hAnsi="Times New Roman" w:cs="標楷體" w:hint="eastAsia"/>
              </w:rPr>
              <w:t>分</w:t>
            </w:r>
            <w:r w:rsidRPr="00AC7BE5">
              <w:rPr>
                <w:rFonts w:ascii="Times New Roman" w:eastAsia="標楷體" w:hAnsi="Times New Roman" w:cs="Times New Roman"/>
              </w:rPr>
              <w:t xml:space="preserve">*20%= (      ) (       ) </w:t>
            </w:r>
            <w:r w:rsidRPr="00AC7BE5">
              <w:rPr>
                <w:rFonts w:ascii="Times New Roman" w:eastAsia="標楷體" w:hAnsi="Times New Roman" w:cs="標楷體" w:hint="eastAsia"/>
              </w:rPr>
              <w:t>分</w:t>
            </w:r>
          </w:p>
        </w:tc>
      </w:tr>
    </w:tbl>
    <w:p w:rsidR="00BF4015" w:rsidRDefault="00BF4015" w:rsidP="00783FE7">
      <w:pPr>
        <w:rPr>
          <w:rFonts w:ascii="Times New Roman" w:eastAsia="標楷體" w:hAnsi="Times New Roman" w:cs="Times New Roman"/>
        </w:rPr>
      </w:pPr>
    </w:p>
    <w:p w:rsidR="00BF4015" w:rsidRPr="00AC7BE5" w:rsidRDefault="00BF4015" w:rsidP="00783FE7">
      <w:pPr>
        <w:rPr>
          <w:rFonts w:ascii="Times New Roman" w:eastAsia="標楷體" w:hAnsi="Times New Roman" w:cs="Times New Roman"/>
        </w:rPr>
      </w:pPr>
      <w:r w:rsidRPr="00AC7BE5">
        <w:rPr>
          <w:rFonts w:ascii="Times New Roman" w:eastAsia="標楷體" w:hAnsi="Times New Roman" w:cs="標楷體" w:hint="eastAsia"/>
        </w:rPr>
        <w:t>三、研究及服務項目共佔</w:t>
      </w:r>
      <w:r w:rsidRPr="00AC7BE5">
        <w:rPr>
          <w:rFonts w:ascii="Times New Roman" w:eastAsia="標楷體" w:hAnsi="Times New Roman" w:cs="Times New Roman"/>
        </w:rPr>
        <w:t>100%</w:t>
      </w:r>
    </w:p>
    <w:tbl>
      <w:tblPr>
        <w:tblW w:w="0" w:type="auto"/>
        <w:tblInd w:w="-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2787"/>
        <w:gridCol w:w="2787"/>
        <w:gridCol w:w="2788"/>
      </w:tblGrid>
      <w:tr w:rsidR="00BF4015" w:rsidRPr="009171B7">
        <w:trPr>
          <w:trHeight w:hRule="exact" w:val="567"/>
        </w:trPr>
        <w:tc>
          <w:tcPr>
            <w:tcW w:w="2787" w:type="dxa"/>
            <w:vAlign w:val="center"/>
          </w:tcPr>
          <w:p w:rsidR="00BF4015" w:rsidRPr="00AC7BE5" w:rsidRDefault="00BF4015" w:rsidP="00AC7BE5">
            <w:pPr>
              <w:ind w:leftChars="-74" w:hangingChars="74" w:hanging="178"/>
              <w:jc w:val="center"/>
              <w:rPr>
                <w:rFonts w:ascii="Times New Roman" w:eastAsia="標楷體" w:hAnsi="Times New Roman" w:cs="Times New Roman"/>
              </w:rPr>
            </w:pPr>
            <w:r w:rsidRPr="00AC7BE5">
              <w:rPr>
                <w:rFonts w:ascii="Times New Roman" w:eastAsia="標楷體" w:hAnsi="Times New Roman" w:cs="標楷體" w:hint="eastAsia"/>
              </w:rPr>
              <w:t>研究項目</w:t>
            </w:r>
          </w:p>
        </w:tc>
        <w:tc>
          <w:tcPr>
            <w:tcW w:w="2787" w:type="dxa"/>
            <w:vAlign w:val="center"/>
          </w:tcPr>
          <w:p w:rsidR="00BF4015" w:rsidRPr="00AC7BE5" w:rsidRDefault="00BF4015" w:rsidP="00AC7BE5">
            <w:pPr>
              <w:ind w:leftChars="-74" w:hangingChars="74" w:hanging="178"/>
              <w:jc w:val="center"/>
              <w:rPr>
                <w:rFonts w:ascii="Times New Roman" w:eastAsia="標楷體" w:hAnsi="Times New Roman" w:cs="Times New Roman"/>
              </w:rPr>
            </w:pPr>
            <w:r w:rsidRPr="00AC7BE5">
              <w:rPr>
                <w:rFonts w:ascii="Times New Roman" w:eastAsia="標楷體" w:hAnsi="Times New Roman" w:cs="標楷體" w:hint="eastAsia"/>
              </w:rPr>
              <w:t>服務項目</w:t>
            </w:r>
          </w:p>
        </w:tc>
        <w:tc>
          <w:tcPr>
            <w:tcW w:w="2788" w:type="dxa"/>
            <w:vAlign w:val="center"/>
          </w:tcPr>
          <w:p w:rsidR="00BF4015" w:rsidRPr="00AC7BE5" w:rsidRDefault="00BF4015" w:rsidP="00AC7BE5">
            <w:pPr>
              <w:ind w:leftChars="-74" w:hangingChars="74" w:hanging="178"/>
              <w:jc w:val="center"/>
              <w:rPr>
                <w:rFonts w:ascii="Times New Roman" w:eastAsia="標楷體" w:hAnsi="Times New Roman" w:cs="Times New Roman"/>
              </w:rPr>
            </w:pPr>
            <w:r w:rsidRPr="00AC7BE5">
              <w:rPr>
                <w:rFonts w:ascii="Times New Roman" w:eastAsia="標楷體" w:hAnsi="Times New Roman" w:cs="標楷體" w:hint="eastAsia"/>
              </w:rPr>
              <w:t>總</w:t>
            </w:r>
            <w:r w:rsidRPr="00AC7BE5">
              <w:rPr>
                <w:rFonts w:ascii="Times New Roman" w:eastAsia="標楷體" w:hAnsi="Times New Roman" w:cs="Times New Roman"/>
              </w:rPr>
              <w:t xml:space="preserve">   </w:t>
            </w:r>
            <w:r w:rsidRPr="00AC7BE5">
              <w:rPr>
                <w:rFonts w:ascii="Times New Roman" w:eastAsia="標楷體" w:hAnsi="Times New Roman" w:cs="標楷體" w:hint="eastAsia"/>
              </w:rPr>
              <w:t>分</w:t>
            </w:r>
          </w:p>
        </w:tc>
      </w:tr>
      <w:tr w:rsidR="00BF4015" w:rsidRPr="009171B7">
        <w:trPr>
          <w:trHeight w:hRule="exact" w:val="567"/>
        </w:trPr>
        <w:tc>
          <w:tcPr>
            <w:tcW w:w="2787" w:type="dxa"/>
          </w:tcPr>
          <w:p w:rsidR="00BF4015" w:rsidRPr="00AC7BE5" w:rsidRDefault="00BF4015" w:rsidP="00DB5485">
            <w:pPr>
              <w:rPr>
                <w:rFonts w:ascii="Times New Roman" w:eastAsia="標楷體" w:hAnsi="Times New Roman" w:cs="Times New Roman"/>
              </w:rPr>
            </w:pPr>
          </w:p>
        </w:tc>
        <w:tc>
          <w:tcPr>
            <w:tcW w:w="2787" w:type="dxa"/>
          </w:tcPr>
          <w:p w:rsidR="00BF4015" w:rsidRPr="00AC7BE5" w:rsidRDefault="00BF4015" w:rsidP="00DB5485">
            <w:pPr>
              <w:rPr>
                <w:rFonts w:ascii="Times New Roman" w:eastAsia="標楷體" w:hAnsi="Times New Roman" w:cs="Times New Roman"/>
              </w:rPr>
            </w:pPr>
          </w:p>
        </w:tc>
        <w:tc>
          <w:tcPr>
            <w:tcW w:w="2788" w:type="dxa"/>
          </w:tcPr>
          <w:p w:rsidR="00BF4015" w:rsidRPr="00AC7BE5" w:rsidRDefault="00BF4015" w:rsidP="00DB5485">
            <w:pPr>
              <w:rPr>
                <w:rFonts w:ascii="Times New Roman" w:eastAsia="標楷體" w:hAnsi="Times New Roman" w:cs="Times New Roman"/>
              </w:rPr>
            </w:pPr>
          </w:p>
        </w:tc>
      </w:tr>
    </w:tbl>
    <w:p w:rsidR="00BF4015" w:rsidRPr="00AC7BE5" w:rsidRDefault="00BF4015" w:rsidP="00783FE7">
      <w:pPr>
        <w:ind w:firstLineChars="50" w:firstLine="120"/>
        <w:rPr>
          <w:rFonts w:ascii="Times New Roman" w:eastAsia="標楷體" w:hAnsi="Times New Roman" w:cs="Times New Roman"/>
        </w:rPr>
      </w:pPr>
    </w:p>
    <w:p w:rsidR="00BF4015" w:rsidRPr="00AC7BE5" w:rsidRDefault="00BF4015" w:rsidP="00783FE7">
      <w:pPr>
        <w:ind w:firstLineChars="50" w:firstLine="120"/>
        <w:rPr>
          <w:rFonts w:ascii="Times New Roman" w:eastAsia="標楷體" w:hAnsi="Times New Roman" w:cs="Times New Roman"/>
        </w:rPr>
      </w:pPr>
      <w:r w:rsidRPr="00AC7BE5">
        <w:rPr>
          <w:rFonts w:ascii="Times New Roman" w:eastAsia="標楷體" w:hAnsi="Times New Roman" w:cs="標楷體" w:hint="eastAsia"/>
        </w:rPr>
        <w:t>備註：</w:t>
      </w:r>
    </w:p>
    <w:p w:rsidR="00BF4015" w:rsidRPr="00AC7BE5" w:rsidRDefault="00BF4015" w:rsidP="00783FE7">
      <w:pPr>
        <w:ind w:left="120"/>
        <w:rPr>
          <w:rFonts w:ascii="Times New Roman" w:eastAsia="標楷體" w:hAnsi="Times New Roman" w:cs="Times New Roman"/>
        </w:rPr>
      </w:pPr>
      <w:r w:rsidRPr="00AC7BE5">
        <w:rPr>
          <w:rFonts w:ascii="Times New Roman" w:eastAsia="標楷體" w:hAnsi="Times New Roman" w:cs="標楷體" w:hint="eastAsia"/>
        </w:rPr>
        <w:t>一、研究項目計分方式如下</w:t>
      </w:r>
      <w:r w:rsidRPr="00AC7BE5">
        <w:rPr>
          <w:rFonts w:ascii="Times New Roman" w:eastAsia="標楷體" w:hAnsi="Times New Roman" w:cs="Times New Roman"/>
        </w:rPr>
        <w:t>:</w:t>
      </w:r>
    </w:p>
    <w:p w:rsidR="00BF401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p>
    <w:p w:rsidR="00BF4015" w:rsidRPr="00AC7BE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r w:rsidRPr="00AC7BE5">
        <w:rPr>
          <w:rFonts w:ascii="Times New Roman" w:eastAsia="標楷體" w:hAnsi="Times New Roman" w:cs="Times New Roman"/>
        </w:rPr>
        <w:t>(</w:t>
      </w:r>
      <w:r w:rsidRPr="00AC7BE5">
        <w:rPr>
          <w:rFonts w:ascii="Times New Roman" w:eastAsia="標楷體" w:hAnsi="Times New Roman" w:cs="標楷體" w:hint="eastAsia"/>
        </w:rPr>
        <w:t>一</w:t>
      </w:r>
      <w:r w:rsidRPr="00AC7BE5">
        <w:rPr>
          <w:rFonts w:ascii="Times New Roman" w:eastAsia="標楷體" w:hAnsi="Times New Roman" w:cs="Times New Roman"/>
        </w:rPr>
        <w:t>)</w:t>
      </w:r>
      <w:r w:rsidRPr="00AC7BE5">
        <w:rPr>
          <w:rFonts w:ascii="Times New Roman" w:eastAsia="標楷體" w:hAnsi="Times New Roman" w:cs="標楷體" w:hint="eastAsia"/>
        </w:rPr>
        <w:t>期刊論文：</w:t>
      </w:r>
    </w:p>
    <w:p w:rsidR="00BF4015" w:rsidRPr="00AC7BE5" w:rsidRDefault="00BF4015" w:rsidP="00AC7BE5">
      <w:pPr>
        <w:tabs>
          <w:tab w:val="left" w:pos="540"/>
        </w:tabs>
        <w:spacing w:line="240" w:lineRule="atLeast"/>
        <w:ind w:leftChars="200" w:left="1440" w:hangingChars="400" w:hanging="960"/>
        <w:rPr>
          <w:rFonts w:ascii="Times New Roman" w:eastAsia="標楷體" w:hAnsi="Times New Roman" w:cs="Times New Roman"/>
        </w:rPr>
      </w:pPr>
      <w:r w:rsidRPr="00AC7BE5">
        <w:rPr>
          <w:rFonts w:ascii="Times New Roman" w:eastAsia="標楷體" w:hAnsi="Times New Roman" w:cs="Times New Roman"/>
        </w:rPr>
        <w:t xml:space="preserve">  </w:t>
      </w:r>
      <w:r w:rsidRPr="00AC7BE5">
        <w:rPr>
          <w:rFonts w:ascii="Times New Roman" w:eastAsia="標楷體" w:hAnsi="Times New Roman" w:cs="標楷體" w:hint="eastAsia"/>
        </w:rPr>
        <w:t>第一級：</w:t>
      </w:r>
      <w:r w:rsidRPr="00AC7BE5">
        <w:rPr>
          <w:rFonts w:ascii="Times New Roman" w:eastAsia="標楷體" w:hAnsi="Times New Roman" w:cs="Times New Roman"/>
        </w:rPr>
        <w:t>SSCI</w:t>
      </w:r>
      <w:r w:rsidRPr="00AC7BE5">
        <w:rPr>
          <w:rFonts w:ascii="Times New Roman" w:eastAsia="標楷體" w:hAnsi="Times New Roman" w:cs="標楷體" w:hint="eastAsia"/>
        </w:rPr>
        <w:t>、</w:t>
      </w:r>
      <w:r w:rsidRPr="00AC7BE5">
        <w:rPr>
          <w:rFonts w:ascii="Times New Roman" w:eastAsia="標楷體" w:hAnsi="Times New Roman" w:cs="Times New Roman"/>
        </w:rPr>
        <w:t>A&amp;HCI</w:t>
      </w:r>
      <w:r w:rsidRPr="00AC7BE5">
        <w:rPr>
          <w:rFonts w:ascii="Times New Roman" w:eastAsia="標楷體" w:hAnsi="Times New Roman" w:cs="標楷體" w:hint="eastAsia"/>
        </w:rPr>
        <w:t>、</w:t>
      </w:r>
      <w:r w:rsidRPr="00AC7BE5">
        <w:rPr>
          <w:rFonts w:ascii="Times New Roman" w:eastAsia="標楷體" w:hAnsi="Times New Roman" w:cs="Times New Roman"/>
        </w:rPr>
        <w:t>TSSCI</w:t>
      </w:r>
      <w:r w:rsidRPr="00AC7BE5">
        <w:rPr>
          <w:rFonts w:ascii="Times New Roman" w:eastAsia="標楷體" w:hAnsi="Times New Roman" w:cs="標楷體" w:hint="eastAsia"/>
        </w:rPr>
        <w:t>期刊文章，每篇</w:t>
      </w:r>
      <w:r w:rsidRPr="00AC7BE5">
        <w:rPr>
          <w:rFonts w:ascii="Times New Roman" w:eastAsia="標楷體" w:hAnsi="Times New Roman" w:cs="Times New Roman"/>
        </w:rPr>
        <w:t>40</w:t>
      </w:r>
      <w:r w:rsidRPr="00AC7BE5">
        <w:rPr>
          <w:rFonts w:ascii="Times New Roman" w:eastAsia="標楷體" w:hAnsi="Times New Roman" w:cs="標楷體" w:hint="eastAsia"/>
        </w:rPr>
        <w:t>分。</w:t>
      </w:r>
    </w:p>
    <w:p w:rsidR="00BF4015" w:rsidRPr="00AC7BE5" w:rsidRDefault="00BF4015" w:rsidP="00783FE7">
      <w:pPr>
        <w:tabs>
          <w:tab w:val="left" w:pos="540"/>
        </w:tabs>
        <w:spacing w:line="240" w:lineRule="atLeast"/>
        <w:ind w:left="1440" w:rightChars="-45" w:right="-108" w:hangingChars="600" w:hanging="1440"/>
        <w:rPr>
          <w:rFonts w:ascii="Times New Roman" w:eastAsia="標楷體" w:hAnsi="Times New Roman" w:cs="Times New Roman"/>
        </w:rPr>
      </w:pPr>
      <w:r w:rsidRPr="00AC7BE5">
        <w:rPr>
          <w:rFonts w:ascii="Times New Roman" w:eastAsia="標楷體" w:hAnsi="Times New Roman" w:cs="Times New Roman"/>
        </w:rPr>
        <w:t xml:space="preserve">      </w:t>
      </w:r>
      <w:r w:rsidRPr="00AC7BE5">
        <w:rPr>
          <w:rFonts w:ascii="Times New Roman" w:eastAsia="標楷體" w:hAnsi="Times New Roman" w:cs="標楷體" w:hint="eastAsia"/>
        </w:rPr>
        <w:t>第二級：其他經匿名審查之文章，每篇</w:t>
      </w:r>
      <w:r w:rsidRPr="00AC7BE5">
        <w:rPr>
          <w:rFonts w:ascii="Times New Roman" w:eastAsia="標楷體" w:hAnsi="Times New Roman" w:cs="Times New Roman"/>
        </w:rPr>
        <w:t>20</w:t>
      </w:r>
      <w:r w:rsidRPr="00AC7BE5">
        <w:rPr>
          <w:rFonts w:ascii="Times New Roman" w:eastAsia="標楷體" w:hAnsi="Times New Roman" w:cs="標楷體" w:hint="eastAsia"/>
        </w:rPr>
        <w:t>分。</w:t>
      </w:r>
    </w:p>
    <w:p w:rsidR="00BF401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p>
    <w:p w:rsidR="00BF4015" w:rsidRPr="00AC7BE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r w:rsidRPr="00AC7BE5">
        <w:rPr>
          <w:rFonts w:ascii="Times New Roman" w:eastAsia="標楷體" w:hAnsi="Times New Roman" w:cs="Times New Roman"/>
        </w:rPr>
        <w:t>(</w:t>
      </w:r>
      <w:r w:rsidRPr="00AC7BE5">
        <w:rPr>
          <w:rFonts w:ascii="Times New Roman" w:eastAsia="標楷體" w:hAnsi="Times New Roman" w:cs="標楷體" w:hint="eastAsia"/>
        </w:rPr>
        <w:t>二</w:t>
      </w:r>
      <w:r w:rsidRPr="00AC7BE5">
        <w:rPr>
          <w:rFonts w:ascii="Times New Roman" w:eastAsia="標楷體" w:hAnsi="Times New Roman" w:cs="Times New Roman"/>
        </w:rPr>
        <w:t>)</w:t>
      </w:r>
      <w:r w:rsidRPr="00AC7BE5">
        <w:rPr>
          <w:rFonts w:ascii="Times New Roman" w:eastAsia="標楷體" w:hAnsi="Times New Roman" w:cs="標楷體" w:hint="eastAsia"/>
        </w:rPr>
        <w:t>成冊專書：每冊</w:t>
      </w:r>
      <w:r w:rsidRPr="00AC7BE5">
        <w:rPr>
          <w:rFonts w:ascii="Times New Roman" w:eastAsia="標楷體" w:hAnsi="Times New Roman" w:cs="Times New Roman"/>
        </w:rPr>
        <w:t>50</w:t>
      </w:r>
      <w:r w:rsidRPr="00AC7BE5">
        <w:rPr>
          <w:rFonts w:ascii="Times New Roman" w:eastAsia="標楷體" w:hAnsi="Times New Roman" w:cs="標楷體" w:hint="eastAsia"/>
        </w:rPr>
        <w:t>分（附匿名審查證明）。</w:t>
      </w:r>
    </w:p>
    <w:p w:rsidR="00BF401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p>
    <w:p w:rsidR="00BF4015" w:rsidRPr="00AC7BE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r w:rsidRPr="00AC7BE5">
        <w:rPr>
          <w:rFonts w:ascii="Times New Roman" w:eastAsia="標楷體" w:hAnsi="Times New Roman" w:cs="Times New Roman"/>
        </w:rPr>
        <w:t>(</w:t>
      </w:r>
      <w:r w:rsidRPr="00AC7BE5">
        <w:rPr>
          <w:rFonts w:ascii="Times New Roman" w:eastAsia="標楷體" w:hAnsi="Times New Roman" w:cs="標楷體" w:hint="eastAsia"/>
        </w:rPr>
        <w:t>三</w:t>
      </w:r>
      <w:r w:rsidRPr="00AC7BE5">
        <w:rPr>
          <w:rFonts w:ascii="Times New Roman" w:eastAsia="標楷體" w:hAnsi="Times New Roman" w:cs="Times New Roman"/>
        </w:rPr>
        <w:t>)</w:t>
      </w:r>
      <w:r w:rsidRPr="00AC7BE5">
        <w:rPr>
          <w:rFonts w:ascii="Times New Roman" w:eastAsia="標楷體" w:hAnsi="Times New Roman" w:cs="標楷體" w:hint="eastAsia"/>
        </w:rPr>
        <w:t>專書章節：每篇</w:t>
      </w:r>
      <w:r w:rsidRPr="00AC7BE5">
        <w:rPr>
          <w:rFonts w:ascii="Times New Roman" w:eastAsia="標楷體" w:hAnsi="Times New Roman" w:cs="Times New Roman"/>
        </w:rPr>
        <w:t>20</w:t>
      </w:r>
      <w:r w:rsidRPr="00AC7BE5">
        <w:rPr>
          <w:rFonts w:ascii="Times New Roman" w:eastAsia="標楷體" w:hAnsi="Times New Roman" w:cs="標楷體" w:hint="eastAsia"/>
        </w:rPr>
        <w:t>分（附匿名審查證明）。</w:t>
      </w:r>
    </w:p>
    <w:p w:rsidR="00BF401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r w:rsidRPr="00AC7BE5">
        <w:rPr>
          <w:rFonts w:ascii="Times New Roman" w:eastAsia="標楷體" w:hAnsi="Times New Roman" w:cs="Times New Roman"/>
        </w:rPr>
        <w:t>(</w:t>
      </w:r>
      <w:r w:rsidRPr="00AC7BE5">
        <w:rPr>
          <w:rFonts w:ascii="Times New Roman" w:eastAsia="標楷體" w:hAnsi="Times New Roman" w:cs="標楷體" w:hint="eastAsia"/>
        </w:rPr>
        <w:t>四</w:t>
      </w:r>
      <w:r w:rsidRPr="00AC7BE5">
        <w:rPr>
          <w:rFonts w:ascii="Times New Roman" w:eastAsia="標楷體" w:hAnsi="Times New Roman" w:cs="Times New Roman"/>
        </w:rPr>
        <w:t>)</w:t>
      </w:r>
      <w:r w:rsidRPr="00AC7BE5">
        <w:rPr>
          <w:rFonts w:ascii="Times New Roman" w:eastAsia="標楷體" w:hAnsi="Times New Roman" w:cs="標楷體" w:hint="eastAsia"/>
        </w:rPr>
        <w:t>著作合著之計分以【</w:t>
      </w:r>
      <w:r w:rsidRPr="00AC7BE5">
        <w:rPr>
          <w:rFonts w:ascii="Times New Roman" w:eastAsia="標楷體" w:hAnsi="Times New Roman" w:cs="Times New Roman"/>
        </w:rPr>
        <w:t>2</w:t>
      </w:r>
      <w:r w:rsidRPr="00AC7BE5">
        <w:rPr>
          <w:rFonts w:ascii="Times New Roman" w:eastAsia="標楷體" w:hAnsi="Times New Roman" w:cs="標楷體" w:hint="eastAsia"/>
        </w:rPr>
        <w:t>／（</w:t>
      </w:r>
      <w:r w:rsidRPr="00AC7BE5">
        <w:rPr>
          <w:rFonts w:ascii="Times New Roman" w:eastAsia="標楷體" w:hAnsi="Times New Roman" w:cs="Times New Roman"/>
        </w:rPr>
        <w:t>N</w:t>
      </w:r>
      <w:r w:rsidRPr="00AC7BE5">
        <w:rPr>
          <w:rFonts w:ascii="Times New Roman" w:eastAsia="標楷體" w:hAnsi="Times New Roman" w:cs="標楷體" w:hint="eastAsia"/>
        </w:rPr>
        <w:t>＋</w:t>
      </w:r>
      <w:r w:rsidRPr="00AC7BE5">
        <w:rPr>
          <w:rFonts w:ascii="Times New Roman" w:eastAsia="標楷體" w:hAnsi="Times New Roman" w:cs="Times New Roman"/>
        </w:rPr>
        <w:t>1</w:t>
      </w:r>
      <w:r w:rsidRPr="00AC7BE5">
        <w:rPr>
          <w:rFonts w:ascii="Times New Roman" w:eastAsia="標楷體" w:hAnsi="Times New Roman" w:cs="標楷體" w:hint="eastAsia"/>
        </w:rPr>
        <w:t>）】換算得分，其中</w:t>
      </w:r>
      <w:r w:rsidRPr="00AC7BE5">
        <w:rPr>
          <w:rFonts w:ascii="Times New Roman" w:eastAsia="標楷體" w:hAnsi="Times New Roman" w:cs="Times New Roman"/>
        </w:rPr>
        <w:t>N</w:t>
      </w:r>
      <w:r w:rsidRPr="00AC7BE5">
        <w:rPr>
          <w:rFonts w:ascii="Times New Roman" w:eastAsia="標楷體" w:hAnsi="Times New Roman" w:cs="標楷體" w:hint="eastAsia"/>
        </w:rPr>
        <w:t>為作者人數。</w:t>
      </w:r>
    </w:p>
    <w:p w:rsidR="00BF4015" w:rsidRPr="00AC7BE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p>
    <w:p w:rsidR="00BF4015" w:rsidRDefault="00BF4015" w:rsidP="00783FE7">
      <w:pPr>
        <w:ind w:firstLineChars="50" w:firstLine="120"/>
        <w:rPr>
          <w:rFonts w:ascii="Times New Roman" w:eastAsia="標楷體" w:hAnsi="Times New Roman" w:cs="Times New Roman"/>
        </w:rPr>
      </w:pPr>
      <w:r w:rsidRPr="00AC7BE5">
        <w:rPr>
          <w:rFonts w:ascii="Times New Roman" w:eastAsia="標楷體" w:hAnsi="Times New Roman" w:cs="標楷體" w:hint="eastAsia"/>
        </w:rPr>
        <w:t>二、服務項目及其計分方式如下</w:t>
      </w:r>
      <w:r w:rsidRPr="00AC7BE5">
        <w:rPr>
          <w:rFonts w:ascii="Times New Roman" w:eastAsia="標楷體" w:hAnsi="Times New Roman" w:cs="Times New Roman"/>
        </w:rPr>
        <w:t xml:space="preserve">: </w:t>
      </w:r>
    </w:p>
    <w:p w:rsidR="00BF4015" w:rsidRPr="00AC7BE5" w:rsidRDefault="00BF4015" w:rsidP="00783FE7">
      <w:pPr>
        <w:ind w:firstLineChars="50" w:firstLine="120"/>
        <w:rPr>
          <w:rFonts w:ascii="Times New Roman" w:eastAsia="標楷體" w:hAnsi="Times New Roman" w:cs="Times New Roman"/>
        </w:rPr>
      </w:pPr>
    </w:p>
    <w:p w:rsidR="00BF4015" w:rsidRPr="00AC7BE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r w:rsidRPr="00AC7BE5">
        <w:rPr>
          <w:rFonts w:ascii="Times New Roman" w:eastAsia="標楷體" w:hAnsi="Times New Roman" w:cs="Times New Roman"/>
        </w:rPr>
        <w:t>(</w:t>
      </w:r>
      <w:r w:rsidRPr="00AC7BE5">
        <w:rPr>
          <w:rFonts w:ascii="Times New Roman" w:eastAsia="標楷體" w:hAnsi="Times New Roman" w:cs="標楷體" w:hint="eastAsia"/>
        </w:rPr>
        <w:t>一</w:t>
      </w:r>
      <w:r w:rsidRPr="00AC7BE5">
        <w:rPr>
          <w:rFonts w:ascii="Times New Roman" w:eastAsia="標楷體" w:hAnsi="Times New Roman" w:cs="Times New Roman"/>
        </w:rPr>
        <w:t>)</w:t>
      </w:r>
      <w:r w:rsidRPr="00AC7BE5">
        <w:rPr>
          <w:rFonts w:ascii="Times New Roman" w:eastAsia="標楷體" w:hAnsi="Times New Roman" w:cs="標楷體" w:hint="eastAsia"/>
        </w:rPr>
        <w:t>兼任行政職務情形。</w:t>
      </w:r>
    </w:p>
    <w:p w:rsidR="00BF4015" w:rsidRPr="00AC7BE5" w:rsidRDefault="00BF4015" w:rsidP="00783FE7">
      <w:pPr>
        <w:tabs>
          <w:tab w:val="left" w:pos="3559"/>
        </w:tabs>
        <w:spacing w:line="360" w:lineRule="exact"/>
        <w:ind w:rightChars="51" w:right="122" w:firstLineChars="150" w:firstLine="360"/>
        <w:jc w:val="both"/>
        <w:rPr>
          <w:rFonts w:ascii="Times New Roman" w:eastAsia="標楷體" w:hAnsi="Times New Roman" w:cs="Times New Roman"/>
        </w:rPr>
      </w:pPr>
      <w:r w:rsidRPr="00AC7BE5">
        <w:rPr>
          <w:rFonts w:ascii="Times New Roman" w:eastAsia="標楷體" w:hAnsi="Times New Roman" w:cs="Times New Roman"/>
        </w:rPr>
        <w:t xml:space="preserve"> 1.</w:t>
      </w:r>
      <w:r w:rsidRPr="00AC7BE5">
        <w:rPr>
          <w:rFonts w:ascii="Times New Roman" w:eastAsia="標楷體" w:hAnsi="Times New Roman" w:cs="標楷體" w:hint="eastAsia"/>
        </w:rPr>
        <w:t>兼任本校一級行政主管者，</w:t>
      </w:r>
      <w:r w:rsidRPr="00AC7BE5">
        <w:rPr>
          <w:rFonts w:ascii="Times New Roman" w:eastAsia="標楷體" w:hAnsi="Times New Roman" w:cs="Times New Roman"/>
        </w:rPr>
        <w:t>5</w:t>
      </w:r>
      <w:r w:rsidRPr="00AC7BE5">
        <w:rPr>
          <w:rFonts w:ascii="Times New Roman" w:eastAsia="標楷體" w:hAnsi="Times New Roman" w:cs="標楷體" w:hint="eastAsia"/>
        </w:rPr>
        <w:t>年內單一職務採計一次，每次列計</w:t>
      </w:r>
      <w:r w:rsidRPr="00AC7BE5">
        <w:rPr>
          <w:rFonts w:ascii="Times New Roman" w:eastAsia="標楷體" w:hAnsi="Times New Roman" w:cs="Times New Roman"/>
        </w:rPr>
        <w:t>30</w:t>
      </w:r>
      <w:r w:rsidRPr="00AC7BE5">
        <w:rPr>
          <w:rFonts w:ascii="Times New Roman" w:eastAsia="標楷體" w:hAnsi="Times New Roman" w:cs="標楷體" w:hint="eastAsia"/>
        </w:rPr>
        <w:t>分。</w:t>
      </w:r>
    </w:p>
    <w:p w:rsidR="00BF4015" w:rsidRPr="00AC7BE5" w:rsidRDefault="00BF4015" w:rsidP="00783FE7">
      <w:pPr>
        <w:tabs>
          <w:tab w:val="left" w:pos="180"/>
        </w:tabs>
        <w:snapToGrid w:val="0"/>
        <w:spacing w:line="240" w:lineRule="atLeast"/>
        <w:jc w:val="both"/>
        <w:rPr>
          <w:rFonts w:ascii="Times New Roman" w:eastAsia="標楷體" w:hAnsi="Times New Roman" w:cs="Times New Roman"/>
        </w:rPr>
      </w:pPr>
      <w:r w:rsidRPr="00AC7BE5">
        <w:rPr>
          <w:rFonts w:ascii="Times New Roman" w:eastAsia="標楷體" w:hAnsi="Times New Roman" w:cs="Times New Roman"/>
        </w:rPr>
        <w:t xml:space="preserve">    2.</w:t>
      </w:r>
      <w:r w:rsidRPr="00AC7BE5">
        <w:rPr>
          <w:rFonts w:ascii="Times New Roman" w:eastAsia="標楷體" w:hAnsi="Times New Roman" w:cs="標楷體" w:hint="eastAsia"/>
        </w:rPr>
        <w:t>兼任本校其他行政職務者，</w:t>
      </w:r>
      <w:r w:rsidRPr="00AC7BE5">
        <w:rPr>
          <w:rFonts w:ascii="Times New Roman" w:eastAsia="標楷體" w:hAnsi="Times New Roman" w:cs="Times New Roman"/>
        </w:rPr>
        <w:t>5</w:t>
      </w:r>
      <w:r w:rsidRPr="00AC7BE5">
        <w:rPr>
          <w:rFonts w:ascii="Times New Roman" w:eastAsia="標楷體" w:hAnsi="Times New Roman" w:cs="標楷體" w:hint="eastAsia"/>
        </w:rPr>
        <w:t>年內單一職務採計一次，每次列計</w:t>
      </w:r>
      <w:r w:rsidRPr="00AC7BE5">
        <w:rPr>
          <w:rFonts w:ascii="Times New Roman" w:eastAsia="標楷體" w:hAnsi="Times New Roman" w:cs="Times New Roman"/>
        </w:rPr>
        <w:t>10</w:t>
      </w:r>
      <w:r w:rsidRPr="00AC7BE5">
        <w:rPr>
          <w:rFonts w:ascii="Times New Roman" w:eastAsia="標楷體" w:hAnsi="Times New Roman" w:cs="標楷體" w:hint="eastAsia"/>
        </w:rPr>
        <w:t>分。</w:t>
      </w:r>
    </w:p>
    <w:p w:rsidR="00BF4015" w:rsidRPr="00AC7BE5" w:rsidRDefault="00BF4015" w:rsidP="00783FE7">
      <w:pPr>
        <w:tabs>
          <w:tab w:val="left" w:pos="3559"/>
        </w:tabs>
        <w:spacing w:line="360" w:lineRule="exact"/>
        <w:ind w:rightChars="51" w:right="122"/>
        <w:jc w:val="both"/>
        <w:rPr>
          <w:rFonts w:ascii="Times New Roman" w:eastAsia="標楷體" w:hAnsi="Times New Roman" w:cs="Times New Roman"/>
        </w:rPr>
      </w:pPr>
    </w:p>
    <w:p w:rsidR="00BF4015" w:rsidRPr="00AC7BE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r w:rsidRPr="00AC7BE5">
        <w:rPr>
          <w:rFonts w:ascii="Times New Roman" w:eastAsia="標楷體" w:hAnsi="Times New Roman" w:cs="Times New Roman"/>
        </w:rPr>
        <w:t>(</w:t>
      </w:r>
      <w:r w:rsidRPr="00AC7BE5">
        <w:rPr>
          <w:rFonts w:ascii="Times New Roman" w:eastAsia="標楷體" w:hAnsi="Times New Roman" w:cs="標楷體" w:hint="eastAsia"/>
        </w:rPr>
        <w:t>二</w:t>
      </w:r>
      <w:r w:rsidRPr="00AC7BE5">
        <w:rPr>
          <w:rFonts w:ascii="Times New Roman" w:eastAsia="標楷體" w:hAnsi="Times New Roman" w:cs="Times New Roman"/>
        </w:rPr>
        <w:t>)</w:t>
      </w:r>
      <w:r w:rsidRPr="00AC7BE5">
        <w:rPr>
          <w:rFonts w:ascii="Times New Roman" w:eastAsia="標楷體" w:hAnsi="Times New Roman" w:cs="標楷體" w:hint="eastAsia"/>
        </w:rPr>
        <w:t>參與</w:t>
      </w:r>
      <w:r w:rsidRPr="00AC7BE5">
        <w:rPr>
          <w:rFonts w:ascii="Times New Roman" w:eastAsia="標楷體" w:hAnsi="Times New Roman" w:cs="標楷體" w:hint="eastAsia"/>
          <w:kern w:val="0"/>
        </w:rPr>
        <w:t>中心、本校會議情形及</w:t>
      </w:r>
      <w:r w:rsidRPr="00AC7BE5">
        <w:rPr>
          <w:rFonts w:ascii="Times New Roman" w:eastAsia="標楷體" w:hAnsi="Times New Roman" w:cs="標楷體" w:hint="eastAsia"/>
        </w:rPr>
        <w:t>行政事務之貢獻。</w:t>
      </w:r>
    </w:p>
    <w:p w:rsidR="00BF4015" w:rsidRPr="00AC7BE5"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rPr>
      </w:pPr>
      <w:r w:rsidRPr="00AC7BE5">
        <w:rPr>
          <w:rFonts w:ascii="Times New Roman" w:eastAsia="標楷體" w:hAnsi="Times New Roman" w:cs="Times New Roman"/>
        </w:rPr>
        <w:t>1.</w:t>
      </w:r>
      <w:r w:rsidRPr="00AC7BE5">
        <w:rPr>
          <w:rFonts w:ascii="Times New Roman" w:eastAsia="標楷體" w:hAnsi="Times New Roman" w:cs="標楷體" w:hint="eastAsia"/>
        </w:rPr>
        <w:t>擔任中心及本校各項會議代表者，一任列計</w:t>
      </w:r>
      <w:r w:rsidRPr="00AC7BE5">
        <w:rPr>
          <w:rFonts w:ascii="Times New Roman" w:eastAsia="標楷體" w:hAnsi="Times New Roman" w:cs="Times New Roman"/>
        </w:rPr>
        <w:t>10</w:t>
      </w:r>
      <w:r w:rsidRPr="00AC7BE5">
        <w:rPr>
          <w:rFonts w:ascii="Times New Roman" w:eastAsia="標楷體" w:hAnsi="Times New Roman" w:cs="標楷體" w:hint="eastAsia"/>
        </w:rPr>
        <w:t>分。</w:t>
      </w:r>
    </w:p>
    <w:p w:rsidR="00BF4015" w:rsidRPr="00AC7BE5"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rPr>
      </w:pPr>
      <w:r w:rsidRPr="00AC7BE5">
        <w:rPr>
          <w:rFonts w:ascii="Times New Roman" w:eastAsia="標楷體" w:hAnsi="Times New Roman" w:cs="Times New Roman"/>
        </w:rPr>
        <w:t>2.</w:t>
      </w:r>
      <w:r w:rsidRPr="00AC7BE5">
        <w:rPr>
          <w:rFonts w:ascii="Times New Roman" w:eastAsia="標楷體" w:hAnsi="Times New Roman" w:cs="標楷體" w:hint="eastAsia"/>
        </w:rPr>
        <w:t>協助中心接待外賓，一次列計</w:t>
      </w:r>
      <w:r w:rsidRPr="00AC7BE5">
        <w:rPr>
          <w:rFonts w:ascii="Times New Roman" w:eastAsia="標楷體" w:hAnsi="Times New Roman" w:cs="Times New Roman"/>
        </w:rPr>
        <w:t>2</w:t>
      </w:r>
      <w:r w:rsidRPr="00AC7BE5">
        <w:rPr>
          <w:rFonts w:ascii="Times New Roman" w:eastAsia="標楷體" w:hAnsi="Times New Roman" w:cs="標楷體" w:hint="eastAsia"/>
        </w:rPr>
        <w:t>分，每年以</w:t>
      </w:r>
      <w:r w:rsidRPr="00AC7BE5">
        <w:rPr>
          <w:rFonts w:ascii="Times New Roman" w:eastAsia="標楷體" w:hAnsi="Times New Roman" w:cs="Times New Roman"/>
        </w:rPr>
        <w:t>10</w:t>
      </w:r>
      <w:r w:rsidRPr="00AC7BE5">
        <w:rPr>
          <w:rFonts w:ascii="Times New Roman" w:eastAsia="標楷體" w:hAnsi="Times New Roman" w:cs="標楷體" w:hint="eastAsia"/>
        </w:rPr>
        <w:t>分為上限。</w:t>
      </w:r>
    </w:p>
    <w:p w:rsidR="00BF4015" w:rsidRPr="00AC7BE5" w:rsidRDefault="00BF4015" w:rsidP="00783FE7">
      <w:pPr>
        <w:spacing w:line="240" w:lineRule="atLeast"/>
        <w:ind w:firstLineChars="200" w:firstLine="480"/>
        <w:rPr>
          <w:rFonts w:ascii="Times New Roman" w:eastAsia="標楷體" w:hAnsi="Times New Roman" w:cs="Times New Roman"/>
        </w:rPr>
      </w:pPr>
      <w:r w:rsidRPr="00AC7BE5">
        <w:rPr>
          <w:rFonts w:ascii="Times New Roman" w:eastAsia="標楷體" w:hAnsi="Times New Roman" w:cs="Times New Roman"/>
        </w:rPr>
        <w:t>3.</w:t>
      </w:r>
      <w:r w:rsidRPr="00AC7BE5">
        <w:rPr>
          <w:rFonts w:ascii="Times New Roman" w:eastAsia="標楷體" w:hAnsi="Times New Roman" w:cs="標楷體" w:hint="eastAsia"/>
        </w:rPr>
        <w:t>主持或執行本校行政單位交付之調查研究計畫，一件列計</w:t>
      </w:r>
      <w:r w:rsidRPr="00AC7BE5">
        <w:rPr>
          <w:rFonts w:ascii="Times New Roman" w:eastAsia="標楷體" w:hAnsi="Times New Roman" w:cs="Times New Roman"/>
        </w:rPr>
        <w:t>10</w:t>
      </w:r>
      <w:r w:rsidRPr="00AC7BE5">
        <w:rPr>
          <w:rFonts w:ascii="Times New Roman" w:eastAsia="標楷體" w:hAnsi="Times New Roman" w:cs="標楷體" w:hint="eastAsia"/>
        </w:rPr>
        <w:t>分。</w:t>
      </w:r>
    </w:p>
    <w:p w:rsidR="00BF4015" w:rsidRPr="00AC7BE5" w:rsidRDefault="00BF4015" w:rsidP="00783FE7">
      <w:pPr>
        <w:tabs>
          <w:tab w:val="left" w:pos="3559"/>
        </w:tabs>
        <w:spacing w:line="360" w:lineRule="exact"/>
        <w:ind w:rightChars="51" w:right="122"/>
        <w:jc w:val="both"/>
        <w:rPr>
          <w:rFonts w:ascii="Times New Roman" w:eastAsia="標楷體" w:hAnsi="Times New Roman" w:cs="Times New Roman"/>
        </w:rPr>
      </w:pPr>
    </w:p>
    <w:p w:rsidR="00BF4015" w:rsidRPr="00AC7BE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r w:rsidRPr="00AC7BE5">
        <w:rPr>
          <w:rFonts w:ascii="Times New Roman" w:eastAsia="標楷體" w:hAnsi="Times New Roman" w:cs="Times New Roman"/>
        </w:rPr>
        <w:t>(</w:t>
      </w:r>
      <w:r w:rsidRPr="00AC7BE5">
        <w:rPr>
          <w:rFonts w:ascii="Times New Roman" w:eastAsia="標楷體" w:hAnsi="Times New Roman" w:cs="標楷體" w:hint="eastAsia"/>
        </w:rPr>
        <w:t>三</w:t>
      </w:r>
      <w:r w:rsidRPr="00AC7BE5">
        <w:rPr>
          <w:rFonts w:ascii="Times New Roman" w:eastAsia="標楷體" w:hAnsi="Times New Roman" w:cs="Times New Roman"/>
        </w:rPr>
        <w:t>)</w:t>
      </w:r>
      <w:r w:rsidRPr="00AC7BE5">
        <w:rPr>
          <w:rFonts w:ascii="Times New Roman" w:eastAsia="標楷體" w:hAnsi="Times New Roman" w:cs="標楷體" w:hint="eastAsia"/>
        </w:rPr>
        <w:t>辦理國內外學術研討會。</w:t>
      </w:r>
    </w:p>
    <w:p w:rsidR="00BF4015" w:rsidRPr="00AC7BE5"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rPr>
      </w:pPr>
      <w:r w:rsidRPr="00AC7BE5">
        <w:rPr>
          <w:rFonts w:ascii="Times New Roman" w:eastAsia="標楷體" w:hAnsi="Times New Roman" w:cs="Times New Roman"/>
        </w:rPr>
        <w:t>1.</w:t>
      </w:r>
      <w:r w:rsidRPr="00AC7BE5">
        <w:rPr>
          <w:rFonts w:ascii="Times New Roman" w:eastAsia="標楷體" w:hAnsi="Times New Roman" w:cs="標楷體" w:hint="eastAsia"/>
        </w:rPr>
        <w:t>主辦學術研討會或研習營，一次列計</w:t>
      </w:r>
      <w:r w:rsidRPr="00AC7BE5">
        <w:rPr>
          <w:rFonts w:ascii="Times New Roman" w:eastAsia="標楷體" w:hAnsi="Times New Roman" w:cs="Times New Roman"/>
        </w:rPr>
        <w:t>10</w:t>
      </w:r>
      <w:r w:rsidRPr="00AC7BE5">
        <w:rPr>
          <w:rFonts w:ascii="Times New Roman" w:eastAsia="標楷體" w:hAnsi="Times New Roman" w:cs="標楷體" w:hint="eastAsia"/>
        </w:rPr>
        <w:t>分。</w:t>
      </w:r>
    </w:p>
    <w:p w:rsidR="00BF4015" w:rsidRPr="00AC7BE5" w:rsidRDefault="00BF4015" w:rsidP="00783FE7">
      <w:pPr>
        <w:tabs>
          <w:tab w:val="left" w:pos="3559"/>
        </w:tabs>
        <w:spacing w:line="360" w:lineRule="exact"/>
        <w:ind w:rightChars="51" w:right="122" w:firstLineChars="200" w:firstLine="480"/>
        <w:jc w:val="both"/>
        <w:rPr>
          <w:rFonts w:ascii="Times New Roman" w:eastAsia="標楷體" w:hAnsi="Times New Roman" w:cs="Times New Roman"/>
        </w:rPr>
      </w:pPr>
      <w:r w:rsidRPr="00AC7BE5">
        <w:rPr>
          <w:rFonts w:ascii="Times New Roman" w:eastAsia="標楷體" w:hAnsi="Times New Roman" w:cs="Times New Roman"/>
        </w:rPr>
        <w:t>2.</w:t>
      </w:r>
      <w:r w:rsidRPr="00AC7BE5">
        <w:rPr>
          <w:rFonts w:ascii="Times New Roman" w:eastAsia="標楷體" w:hAnsi="Times New Roman" w:cs="標楷體" w:hint="eastAsia"/>
        </w:rPr>
        <w:t>協辦學術研討會，一次列計</w:t>
      </w:r>
      <w:r w:rsidRPr="00AC7BE5">
        <w:rPr>
          <w:rFonts w:ascii="Times New Roman" w:eastAsia="標楷體" w:hAnsi="Times New Roman" w:cs="Times New Roman"/>
        </w:rPr>
        <w:t>5</w:t>
      </w:r>
      <w:r w:rsidRPr="00AC7BE5">
        <w:rPr>
          <w:rFonts w:ascii="Times New Roman" w:eastAsia="標楷體" w:hAnsi="Times New Roman" w:cs="標楷體" w:hint="eastAsia"/>
        </w:rPr>
        <w:t>分。</w:t>
      </w:r>
    </w:p>
    <w:p w:rsidR="00BF4015" w:rsidRPr="00AC7BE5" w:rsidRDefault="00BF4015" w:rsidP="00783FE7">
      <w:pPr>
        <w:tabs>
          <w:tab w:val="left" w:pos="3559"/>
        </w:tabs>
        <w:spacing w:line="360" w:lineRule="exact"/>
        <w:ind w:leftChars="450" w:left="1080" w:rightChars="51" w:right="122" w:firstLineChars="50" w:firstLine="120"/>
        <w:jc w:val="both"/>
        <w:rPr>
          <w:rFonts w:ascii="Times New Roman" w:eastAsia="標楷體" w:hAnsi="Times New Roman" w:cs="Times New Roman"/>
        </w:rPr>
      </w:pPr>
    </w:p>
    <w:p w:rsidR="00BF4015" w:rsidRPr="00AC7BE5" w:rsidRDefault="00BF4015" w:rsidP="00783FE7">
      <w:pPr>
        <w:tabs>
          <w:tab w:val="left" w:pos="180"/>
        </w:tabs>
        <w:snapToGrid w:val="0"/>
        <w:spacing w:line="240" w:lineRule="atLeast"/>
        <w:ind w:firstLineChars="100" w:firstLine="240"/>
        <w:jc w:val="both"/>
        <w:rPr>
          <w:rFonts w:ascii="Times New Roman" w:eastAsia="標楷體" w:hAnsi="Times New Roman" w:cs="Times New Roman"/>
          <w:kern w:val="0"/>
        </w:rPr>
      </w:pPr>
      <w:r w:rsidRPr="00AC7BE5">
        <w:rPr>
          <w:rFonts w:ascii="Times New Roman" w:eastAsia="標楷體" w:hAnsi="Times New Roman" w:cs="Times New Roman"/>
        </w:rPr>
        <w:t>(</w:t>
      </w:r>
      <w:r w:rsidRPr="00AC7BE5">
        <w:rPr>
          <w:rFonts w:ascii="Times New Roman" w:eastAsia="標楷體" w:hAnsi="Times New Roman" w:cs="標楷體" w:hint="eastAsia"/>
        </w:rPr>
        <w:t>四</w:t>
      </w:r>
      <w:r w:rsidRPr="00AC7BE5">
        <w:rPr>
          <w:rFonts w:ascii="Times New Roman" w:eastAsia="標楷體" w:hAnsi="Times New Roman" w:cs="Times New Roman"/>
        </w:rPr>
        <w:t>)</w:t>
      </w:r>
      <w:r w:rsidRPr="00AC7BE5">
        <w:rPr>
          <w:rFonts w:ascii="Times New Roman" w:eastAsia="標楷體" w:hAnsi="Times New Roman" w:cs="標楷體" w:hint="eastAsia"/>
          <w:kern w:val="0"/>
        </w:rPr>
        <w:t>刊物、叢書之編輯。</w:t>
      </w:r>
    </w:p>
    <w:p w:rsidR="00BF4015" w:rsidRPr="00AC7BE5" w:rsidRDefault="00BF4015" w:rsidP="00783FE7">
      <w:pPr>
        <w:tabs>
          <w:tab w:val="left" w:pos="180"/>
        </w:tabs>
        <w:snapToGrid w:val="0"/>
        <w:spacing w:line="240" w:lineRule="atLeast"/>
        <w:jc w:val="both"/>
        <w:rPr>
          <w:rFonts w:ascii="Times New Roman" w:eastAsia="標楷體" w:hAnsi="Times New Roman" w:cs="Times New Roman"/>
        </w:rPr>
      </w:pPr>
      <w:r w:rsidRPr="00AC7BE5">
        <w:rPr>
          <w:rFonts w:ascii="Times New Roman" w:eastAsia="標楷體" w:hAnsi="Times New Roman" w:cs="Times New Roman"/>
          <w:kern w:val="0"/>
        </w:rPr>
        <w:t xml:space="preserve">    </w:t>
      </w:r>
      <w:r w:rsidRPr="00AC7BE5">
        <w:rPr>
          <w:rFonts w:ascii="Times New Roman" w:eastAsia="標楷體" w:hAnsi="Times New Roman" w:cs="Times New Roman"/>
        </w:rPr>
        <w:t>1.</w:t>
      </w:r>
      <w:r w:rsidRPr="00AC7BE5">
        <w:rPr>
          <w:rFonts w:ascii="Times New Roman" w:eastAsia="標楷體" w:hAnsi="Times New Roman" w:cs="標楷體" w:hint="eastAsia"/>
        </w:rPr>
        <w:t>擔任學術期刊總編輯者，一年列計</w:t>
      </w:r>
      <w:r w:rsidRPr="00AC7BE5">
        <w:rPr>
          <w:rFonts w:ascii="Times New Roman" w:eastAsia="標楷體" w:hAnsi="Times New Roman" w:cs="Times New Roman"/>
        </w:rPr>
        <w:t>10</w:t>
      </w:r>
      <w:r w:rsidRPr="00AC7BE5">
        <w:rPr>
          <w:rFonts w:ascii="Times New Roman" w:eastAsia="標楷體" w:hAnsi="Times New Roman" w:cs="標楷體" w:hint="eastAsia"/>
        </w:rPr>
        <w:t>分。</w:t>
      </w:r>
    </w:p>
    <w:p w:rsidR="00BF4015" w:rsidRPr="00AC7BE5" w:rsidRDefault="00BF4015" w:rsidP="00783FE7">
      <w:pPr>
        <w:tabs>
          <w:tab w:val="left" w:pos="180"/>
        </w:tabs>
        <w:snapToGrid w:val="0"/>
        <w:spacing w:line="240" w:lineRule="atLeast"/>
        <w:ind w:firstLineChars="200" w:firstLine="480"/>
        <w:jc w:val="both"/>
        <w:rPr>
          <w:rFonts w:ascii="Times New Roman" w:eastAsia="標楷體" w:hAnsi="Times New Roman" w:cs="Times New Roman"/>
        </w:rPr>
      </w:pPr>
      <w:r w:rsidRPr="00AC7BE5">
        <w:rPr>
          <w:rFonts w:ascii="Times New Roman" w:eastAsia="標楷體" w:hAnsi="Times New Roman" w:cs="Times New Roman"/>
        </w:rPr>
        <w:t>2.</w:t>
      </w:r>
      <w:r w:rsidRPr="00AC7BE5">
        <w:rPr>
          <w:rFonts w:ascii="Times New Roman" w:eastAsia="標楷體" w:hAnsi="Times New Roman" w:cs="標楷體" w:hint="eastAsia"/>
        </w:rPr>
        <w:t>擔任學術期刊執行編輯者，一年列計</w:t>
      </w:r>
      <w:r w:rsidRPr="00AC7BE5">
        <w:rPr>
          <w:rFonts w:ascii="Times New Roman" w:eastAsia="標楷體" w:hAnsi="Times New Roman" w:cs="Times New Roman"/>
        </w:rPr>
        <w:t>5</w:t>
      </w:r>
      <w:r w:rsidRPr="00AC7BE5">
        <w:rPr>
          <w:rFonts w:ascii="Times New Roman" w:eastAsia="標楷體" w:hAnsi="Times New Roman" w:cs="標楷體" w:hint="eastAsia"/>
        </w:rPr>
        <w:t>分。</w:t>
      </w:r>
    </w:p>
    <w:p w:rsidR="00BF4015" w:rsidRPr="00AC7BE5" w:rsidRDefault="00BF4015" w:rsidP="00783FE7">
      <w:pPr>
        <w:tabs>
          <w:tab w:val="left" w:pos="180"/>
        </w:tabs>
        <w:snapToGrid w:val="0"/>
        <w:spacing w:line="240" w:lineRule="atLeast"/>
        <w:ind w:firstLineChars="200" w:firstLine="480"/>
        <w:jc w:val="both"/>
        <w:rPr>
          <w:rFonts w:ascii="Times New Roman" w:eastAsia="標楷體" w:hAnsi="Times New Roman" w:cs="Times New Roman"/>
        </w:rPr>
      </w:pPr>
      <w:r w:rsidRPr="00AC7BE5">
        <w:rPr>
          <w:rFonts w:ascii="Times New Roman" w:eastAsia="標楷體" w:hAnsi="Times New Roman" w:cs="Times New Roman"/>
        </w:rPr>
        <w:t>3.</w:t>
      </w:r>
      <w:r w:rsidRPr="00AC7BE5">
        <w:rPr>
          <w:rFonts w:ascii="Times New Roman" w:eastAsia="標楷體" w:hAnsi="Times New Roman" w:cs="標楷體" w:hint="eastAsia"/>
        </w:rPr>
        <w:t>擔任學術期刊編輯委員者，一年計列</w:t>
      </w:r>
      <w:r w:rsidRPr="00AC7BE5">
        <w:rPr>
          <w:rFonts w:ascii="Times New Roman" w:eastAsia="標楷體" w:hAnsi="Times New Roman" w:cs="Times New Roman"/>
        </w:rPr>
        <w:t>3</w:t>
      </w:r>
      <w:r w:rsidRPr="00AC7BE5">
        <w:rPr>
          <w:rFonts w:ascii="Times New Roman" w:eastAsia="標楷體" w:hAnsi="Times New Roman" w:cs="標楷體" w:hint="eastAsia"/>
        </w:rPr>
        <w:t>分。</w:t>
      </w:r>
    </w:p>
    <w:p w:rsidR="00BF4015" w:rsidRPr="00AC7BE5" w:rsidRDefault="00BF4015" w:rsidP="00783FE7">
      <w:pPr>
        <w:tabs>
          <w:tab w:val="left" w:pos="180"/>
        </w:tabs>
        <w:snapToGrid w:val="0"/>
        <w:spacing w:line="240" w:lineRule="atLeast"/>
        <w:ind w:firstLineChars="200" w:firstLine="480"/>
        <w:jc w:val="both"/>
        <w:rPr>
          <w:rFonts w:ascii="Times New Roman" w:eastAsia="標楷體" w:hAnsi="Times New Roman" w:cs="Times New Roman"/>
        </w:rPr>
      </w:pPr>
      <w:r w:rsidRPr="00AC7BE5">
        <w:rPr>
          <w:rFonts w:ascii="Times New Roman" w:eastAsia="標楷體" w:hAnsi="Times New Roman" w:cs="Times New Roman"/>
        </w:rPr>
        <w:t>4.</w:t>
      </w:r>
      <w:r w:rsidRPr="00AC7BE5">
        <w:rPr>
          <w:rFonts w:ascii="Times New Roman" w:eastAsia="標楷體" w:hAnsi="Times New Roman" w:cs="標楷體" w:hint="eastAsia"/>
        </w:rPr>
        <w:t>學術期刊評審稿件，一件列計</w:t>
      </w:r>
      <w:r w:rsidRPr="00AC7BE5">
        <w:rPr>
          <w:rFonts w:ascii="Times New Roman" w:eastAsia="標楷體" w:hAnsi="Times New Roman" w:cs="Times New Roman"/>
        </w:rPr>
        <w:t>2</w:t>
      </w:r>
      <w:r w:rsidRPr="00AC7BE5">
        <w:rPr>
          <w:rFonts w:ascii="Times New Roman" w:eastAsia="標楷體" w:hAnsi="Times New Roman" w:cs="標楷體" w:hint="eastAsia"/>
        </w:rPr>
        <w:t>分。</w:t>
      </w:r>
    </w:p>
    <w:p w:rsidR="00BF4015" w:rsidRPr="00AC7BE5" w:rsidRDefault="00BF4015" w:rsidP="00783FE7">
      <w:pPr>
        <w:tabs>
          <w:tab w:val="left" w:pos="3559"/>
        </w:tabs>
        <w:spacing w:line="360" w:lineRule="exact"/>
        <w:ind w:rightChars="51" w:right="122"/>
        <w:jc w:val="both"/>
        <w:rPr>
          <w:rFonts w:ascii="Times New Roman" w:eastAsia="標楷體" w:hAnsi="Times New Roman" w:cs="Times New Roman"/>
        </w:rPr>
      </w:pPr>
    </w:p>
    <w:p w:rsidR="00BF4015" w:rsidRPr="00AC7BE5" w:rsidRDefault="00BF4015" w:rsidP="00783FE7">
      <w:pPr>
        <w:tabs>
          <w:tab w:val="left" w:pos="3559"/>
        </w:tabs>
        <w:spacing w:line="360" w:lineRule="exact"/>
        <w:ind w:rightChars="51" w:right="122" w:firstLineChars="50" w:firstLine="120"/>
        <w:jc w:val="both"/>
        <w:rPr>
          <w:rFonts w:ascii="Times New Roman" w:eastAsia="標楷體" w:hAnsi="Times New Roman" w:cs="Times New Roman"/>
          <w:kern w:val="0"/>
        </w:rPr>
      </w:pPr>
      <w:r w:rsidRPr="00AC7BE5">
        <w:rPr>
          <w:rFonts w:ascii="Times New Roman" w:eastAsia="標楷體" w:hAnsi="Times New Roman" w:cs="Times New Roman"/>
          <w:kern w:val="0"/>
        </w:rPr>
        <w:t xml:space="preserve"> (</w:t>
      </w:r>
      <w:r w:rsidRPr="00AC7BE5">
        <w:rPr>
          <w:rFonts w:ascii="Times New Roman" w:eastAsia="標楷體" w:hAnsi="Times New Roman" w:cs="標楷體" w:hint="eastAsia"/>
          <w:kern w:val="0"/>
        </w:rPr>
        <w:t>五</w:t>
      </w:r>
      <w:r w:rsidRPr="00AC7BE5">
        <w:rPr>
          <w:rFonts w:ascii="Times New Roman" w:eastAsia="標楷體" w:hAnsi="Times New Roman" w:cs="Times New Roman"/>
          <w:kern w:val="0"/>
        </w:rPr>
        <w:t>)</w:t>
      </w:r>
      <w:r w:rsidRPr="00AC7BE5">
        <w:rPr>
          <w:rFonts w:ascii="Times New Roman" w:eastAsia="標楷體" w:hAnsi="Times New Roman" w:cs="標楷體" w:hint="eastAsia"/>
          <w:kern w:val="0"/>
        </w:rPr>
        <w:t>提供研究諮詢意見或資料。</w:t>
      </w:r>
    </w:p>
    <w:p w:rsidR="00BF4015" w:rsidRPr="00AC7BE5" w:rsidRDefault="00BF4015" w:rsidP="00783FE7">
      <w:pPr>
        <w:spacing w:line="240" w:lineRule="atLeast"/>
        <w:ind w:firstLineChars="150" w:firstLine="360"/>
        <w:rPr>
          <w:rFonts w:ascii="Times New Roman" w:eastAsia="標楷體" w:hAnsi="Times New Roman" w:cs="Times New Roman"/>
        </w:rPr>
      </w:pPr>
      <w:r w:rsidRPr="00AC7BE5">
        <w:rPr>
          <w:rFonts w:ascii="Times New Roman" w:eastAsia="標楷體" w:hAnsi="Times New Roman" w:cs="Times New Roman"/>
          <w:kern w:val="0"/>
        </w:rPr>
        <w:t xml:space="preserve"> 1.</w:t>
      </w:r>
      <w:r w:rsidRPr="00AC7BE5">
        <w:rPr>
          <w:rFonts w:ascii="Times New Roman" w:eastAsia="標楷體" w:hAnsi="Times New Roman" w:cs="標楷體" w:hint="eastAsia"/>
        </w:rPr>
        <w:t>協助執行本校各院系所老師科技部之調查研究計畫，一件列計</w:t>
      </w:r>
      <w:r w:rsidRPr="00AC7BE5">
        <w:rPr>
          <w:rFonts w:ascii="Times New Roman" w:eastAsia="標楷體" w:hAnsi="Times New Roman" w:cs="Times New Roman"/>
        </w:rPr>
        <w:t>10</w:t>
      </w:r>
      <w:r w:rsidRPr="00AC7BE5">
        <w:rPr>
          <w:rFonts w:ascii="Times New Roman" w:eastAsia="標楷體" w:hAnsi="Times New Roman" w:cs="標楷體" w:hint="eastAsia"/>
        </w:rPr>
        <w:t>分。</w:t>
      </w:r>
    </w:p>
    <w:p w:rsidR="00BF4015" w:rsidRPr="00AC7BE5" w:rsidRDefault="00BF4015" w:rsidP="00783FE7">
      <w:pPr>
        <w:tabs>
          <w:tab w:val="left" w:pos="3559"/>
        </w:tabs>
        <w:spacing w:line="360" w:lineRule="exact"/>
        <w:ind w:rightChars="51" w:right="122" w:firstLineChars="50" w:firstLine="120"/>
        <w:jc w:val="both"/>
        <w:rPr>
          <w:rFonts w:ascii="Times New Roman" w:eastAsia="標楷體" w:hAnsi="Times New Roman" w:cs="Times New Roman"/>
        </w:rPr>
      </w:pPr>
    </w:p>
    <w:p w:rsidR="00BF4015" w:rsidRPr="00AC7BE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r w:rsidRPr="00AC7BE5">
        <w:rPr>
          <w:rFonts w:ascii="Times New Roman" w:eastAsia="標楷體" w:hAnsi="Times New Roman" w:cs="Times New Roman"/>
        </w:rPr>
        <w:t>(</w:t>
      </w:r>
      <w:r w:rsidRPr="00AC7BE5">
        <w:rPr>
          <w:rFonts w:ascii="Times New Roman" w:eastAsia="標楷體" w:hAnsi="Times New Roman" w:cs="標楷體" w:hint="eastAsia"/>
        </w:rPr>
        <w:t>六</w:t>
      </w:r>
      <w:r w:rsidRPr="00AC7BE5">
        <w:rPr>
          <w:rFonts w:ascii="Times New Roman" w:eastAsia="標楷體" w:hAnsi="Times New Roman" w:cs="Times New Roman"/>
        </w:rPr>
        <w:t>)</w:t>
      </w:r>
      <w:r w:rsidRPr="00AC7BE5">
        <w:rPr>
          <w:rFonts w:ascii="Times New Roman" w:eastAsia="標楷體" w:hAnsi="Times New Roman" w:cs="標楷體" w:hint="eastAsia"/>
        </w:rPr>
        <w:t>參與校內義務教學情形。</w:t>
      </w:r>
    </w:p>
    <w:p w:rsidR="00BF4015" w:rsidRPr="00AC7BE5" w:rsidRDefault="00BF4015" w:rsidP="00783FE7">
      <w:pPr>
        <w:spacing w:line="240" w:lineRule="atLeast"/>
        <w:ind w:firstLineChars="100" w:firstLine="240"/>
        <w:rPr>
          <w:rFonts w:ascii="Times New Roman" w:eastAsia="標楷體" w:hAnsi="Times New Roman" w:cs="Times New Roman"/>
        </w:rPr>
      </w:pPr>
      <w:r w:rsidRPr="00AC7BE5">
        <w:rPr>
          <w:rFonts w:ascii="Times New Roman" w:eastAsia="標楷體" w:hAnsi="Times New Roman" w:cs="Times New Roman"/>
        </w:rPr>
        <w:t xml:space="preserve"> 1.</w:t>
      </w:r>
      <w:r w:rsidRPr="00AC7BE5">
        <w:rPr>
          <w:rFonts w:ascii="Times New Roman" w:eastAsia="標楷體" w:hAnsi="Times New Roman" w:cs="標楷體" w:hint="eastAsia"/>
        </w:rPr>
        <w:t>擔任本校其他院系所或通識課程教師且義務授課者，每學期每學分列計</w:t>
      </w:r>
      <w:r w:rsidRPr="00AC7BE5">
        <w:rPr>
          <w:rFonts w:ascii="Times New Roman" w:eastAsia="標楷體" w:hAnsi="Times New Roman" w:cs="Times New Roman"/>
        </w:rPr>
        <w:t>5</w:t>
      </w:r>
      <w:r w:rsidRPr="00AC7BE5">
        <w:rPr>
          <w:rFonts w:ascii="Times New Roman" w:eastAsia="標楷體" w:hAnsi="Times New Roman" w:cs="標楷體" w:hint="eastAsia"/>
        </w:rPr>
        <w:t>分。</w:t>
      </w:r>
    </w:p>
    <w:p w:rsidR="00BF4015" w:rsidRDefault="00BF4015" w:rsidP="00783FE7">
      <w:pPr>
        <w:tabs>
          <w:tab w:val="left" w:pos="3559"/>
        </w:tabs>
        <w:spacing w:line="360" w:lineRule="exact"/>
        <w:ind w:rightChars="51" w:right="122"/>
        <w:jc w:val="both"/>
        <w:rPr>
          <w:rFonts w:ascii="Times New Roman" w:eastAsia="標楷體" w:hAnsi="Times New Roman" w:cs="Times New Roman"/>
        </w:rPr>
      </w:pPr>
    </w:p>
    <w:p w:rsidR="00BF4015" w:rsidRPr="00AC7BE5" w:rsidRDefault="00BF4015" w:rsidP="00783FE7">
      <w:pPr>
        <w:tabs>
          <w:tab w:val="left" w:pos="3559"/>
        </w:tabs>
        <w:spacing w:line="360" w:lineRule="exact"/>
        <w:ind w:rightChars="51" w:right="122"/>
        <w:jc w:val="both"/>
        <w:rPr>
          <w:rFonts w:ascii="Times New Roman" w:eastAsia="標楷體" w:hAnsi="Times New Roman" w:cs="Times New Roman"/>
        </w:rPr>
      </w:pPr>
    </w:p>
    <w:p w:rsidR="00BF4015" w:rsidRPr="00AC7BE5" w:rsidRDefault="00BF4015" w:rsidP="00783FE7">
      <w:pPr>
        <w:tabs>
          <w:tab w:val="left" w:pos="3559"/>
        </w:tabs>
        <w:spacing w:line="360" w:lineRule="exact"/>
        <w:ind w:rightChars="51" w:right="122" w:firstLineChars="100" w:firstLine="240"/>
        <w:jc w:val="both"/>
        <w:rPr>
          <w:rFonts w:ascii="Times New Roman" w:eastAsia="標楷體" w:hAnsi="Times New Roman" w:cs="Times New Roman"/>
        </w:rPr>
      </w:pPr>
      <w:r w:rsidRPr="00AC7BE5">
        <w:rPr>
          <w:rFonts w:ascii="Times New Roman" w:eastAsia="標楷體" w:hAnsi="Times New Roman" w:cs="Times New Roman"/>
        </w:rPr>
        <w:t>(</w:t>
      </w:r>
      <w:r w:rsidRPr="00AC7BE5">
        <w:rPr>
          <w:rFonts w:ascii="Times New Roman" w:eastAsia="標楷體" w:hAnsi="Times New Roman" w:cs="標楷體" w:hint="eastAsia"/>
        </w:rPr>
        <w:t>七</w:t>
      </w:r>
      <w:r w:rsidRPr="00AC7BE5">
        <w:rPr>
          <w:rFonts w:ascii="Times New Roman" w:eastAsia="標楷體" w:hAnsi="Times New Roman" w:cs="Times New Roman"/>
        </w:rPr>
        <w:t>)</w:t>
      </w:r>
      <w:r w:rsidRPr="00AC7BE5">
        <w:rPr>
          <w:rFonts w:ascii="Times New Roman" w:eastAsia="標楷體" w:hAnsi="Times New Roman" w:cs="標楷體" w:hint="eastAsia"/>
        </w:rPr>
        <w:t>其他服務事項。</w:t>
      </w:r>
    </w:p>
    <w:p w:rsidR="00BF4015" w:rsidRPr="00AC7BE5" w:rsidRDefault="00BF4015" w:rsidP="00783FE7">
      <w:pPr>
        <w:spacing w:line="240" w:lineRule="atLeast"/>
        <w:ind w:firstLineChars="200" w:firstLine="480"/>
        <w:rPr>
          <w:rFonts w:ascii="Times New Roman" w:eastAsia="標楷體" w:hAnsi="Times New Roman" w:cs="Times New Roman"/>
        </w:rPr>
      </w:pPr>
      <w:r w:rsidRPr="00AC7BE5">
        <w:rPr>
          <w:rFonts w:ascii="Times New Roman" w:eastAsia="標楷體" w:hAnsi="Times New Roman" w:cs="Times New Roman"/>
        </w:rPr>
        <w:t>1.</w:t>
      </w:r>
      <w:r w:rsidRPr="00AC7BE5">
        <w:rPr>
          <w:rFonts w:ascii="Times New Roman" w:eastAsia="標楷體" w:hAnsi="Times New Roman" w:cs="標楷體" w:hint="eastAsia"/>
        </w:rPr>
        <w:t>擔任中國政治學會、台灣政治學會及其他相關學會之會長、秘書長或相當職務者，一任列計</w:t>
      </w:r>
      <w:r w:rsidRPr="00AC7BE5">
        <w:rPr>
          <w:rFonts w:ascii="Times New Roman" w:eastAsia="標楷體" w:hAnsi="Times New Roman" w:cs="Times New Roman"/>
        </w:rPr>
        <w:t>15</w:t>
      </w:r>
      <w:r w:rsidRPr="00AC7BE5">
        <w:rPr>
          <w:rFonts w:ascii="Times New Roman" w:eastAsia="標楷體" w:hAnsi="Times New Roman" w:cs="標楷體" w:hint="eastAsia"/>
        </w:rPr>
        <w:t>分。</w:t>
      </w:r>
    </w:p>
    <w:p w:rsidR="00BF4015" w:rsidRPr="00AC7BE5" w:rsidRDefault="00BF4015" w:rsidP="00783FE7">
      <w:pPr>
        <w:widowControl/>
        <w:spacing w:line="240" w:lineRule="atLeast"/>
        <w:ind w:firstLineChars="200" w:firstLine="480"/>
        <w:rPr>
          <w:rFonts w:ascii="Times New Roman" w:eastAsia="標楷體" w:hAnsi="Times New Roman" w:cs="Times New Roman"/>
          <w:kern w:val="0"/>
        </w:rPr>
      </w:pPr>
      <w:r w:rsidRPr="00AC7BE5">
        <w:rPr>
          <w:rFonts w:ascii="Times New Roman" w:eastAsia="標楷體" w:hAnsi="Times New Roman" w:cs="Times New Roman"/>
        </w:rPr>
        <w:t>2.</w:t>
      </w:r>
      <w:r w:rsidRPr="00AC7BE5">
        <w:rPr>
          <w:rFonts w:ascii="Times New Roman" w:eastAsia="標楷體" w:hAnsi="Times New Roman" w:cs="標楷體" w:hint="eastAsia"/>
          <w:kern w:val="0"/>
        </w:rPr>
        <w:t>擔任「台灣選舉與民主化調查」（</w:t>
      </w:r>
      <w:r w:rsidRPr="00AC7BE5">
        <w:rPr>
          <w:rFonts w:ascii="Times New Roman" w:eastAsia="標楷體" w:hAnsi="Times New Roman" w:cs="Times New Roman"/>
          <w:kern w:val="0"/>
        </w:rPr>
        <w:t>TEDS</w:t>
      </w:r>
      <w:r w:rsidRPr="00AC7BE5">
        <w:rPr>
          <w:rFonts w:ascii="Times New Roman" w:eastAsia="標楷體" w:hAnsi="Times New Roman" w:cs="標楷體" w:hint="eastAsia"/>
          <w:kern w:val="0"/>
        </w:rPr>
        <w:t>）規劃與推動委員會委員或執行小組委員，一任</w:t>
      </w:r>
      <w:r w:rsidRPr="00AC7BE5">
        <w:rPr>
          <w:rFonts w:ascii="Times New Roman" w:eastAsia="標楷體" w:hAnsi="Times New Roman" w:cs="標楷體" w:hint="eastAsia"/>
        </w:rPr>
        <w:t>列計</w:t>
      </w:r>
      <w:r w:rsidRPr="00AC7BE5">
        <w:rPr>
          <w:rFonts w:ascii="Times New Roman" w:eastAsia="標楷體" w:hAnsi="Times New Roman" w:cs="Times New Roman"/>
          <w:kern w:val="0"/>
        </w:rPr>
        <w:t>10</w:t>
      </w:r>
      <w:r w:rsidRPr="00AC7BE5">
        <w:rPr>
          <w:rFonts w:ascii="Times New Roman" w:eastAsia="標楷體" w:hAnsi="Times New Roman" w:cs="標楷體" w:hint="eastAsia"/>
          <w:kern w:val="0"/>
        </w:rPr>
        <w:t>分。</w:t>
      </w:r>
    </w:p>
    <w:p w:rsidR="00BF4015" w:rsidRPr="00AC7BE5" w:rsidRDefault="00BF4015" w:rsidP="00783FE7">
      <w:pPr>
        <w:spacing w:line="240" w:lineRule="atLeast"/>
        <w:ind w:firstLineChars="200" w:firstLine="480"/>
        <w:rPr>
          <w:rFonts w:ascii="Times New Roman" w:eastAsia="標楷體" w:hAnsi="Times New Roman" w:cs="Times New Roman"/>
        </w:rPr>
      </w:pPr>
      <w:r w:rsidRPr="00AC7BE5">
        <w:rPr>
          <w:rFonts w:ascii="Times New Roman" w:eastAsia="標楷體" w:hAnsi="Times New Roman" w:cs="Times New Roman"/>
        </w:rPr>
        <w:t>3.</w:t>
      </w:r>
      <w:r w:rsidRPr="00AC7BE5">
        <w:rPr>
          <w:rFonts w:ascii="Times New Roman" w:eastAsia="標楷體" w:hAnsi="Times New Roman" w:cs="標楷體" w:hint="eastAsia"/>
        </w:rPr>
        <w:t>協助推動本中心的國際性學術活動，一次列計</w:t>
      </w:r>
      <w:r w:rsidRPr="00AC7BE5">
        <w:rPr>
          <w:rFonts w:ascii="Times New Roman" w:eastAsia="標楷體" w:hAnsi="Times New Roman" w:cs="Times New Roman"/>
        </w:rPr>
        <w:t>5</w:t>
      </w:r>
      <w:r w:rsidRPr="00AC7BE5">
        <w:rPr>
          <w:rFonts w:ascii="Times New Roman" w:eastAsia="標楷體" w:hAnsi="Times New Roman" w:cs="標楷體" w:hint="eastAsia"/>
        </w:rPr>
        <w:t>分。</w:t>
      </w:r>
    </w:p>
    <w:p w:rsidR="00BF4015" w:rsidRPr="00AC7BE5" w:rsidRDefault="00BF4015" w:rsidP="00783FE7">
      <w:pPr>
        <w:tabs>
          <w:tab w:val="left" w:pos="180"/>
        </w:tabs>
        <w:snapToGrid w:val="0"/>
        <w:spacing w:line="240" w:lineRule="atLeast"/>
        <w:jc w:val="both"/>
        <w:rPr>
          <w:rFonts w:ascii="Times New Roman" w:eastAsia="標楷體" w:hAnsi="Times New Roman" w:cs="Times New Roman"/>
        </w:rPr>
      </w:pPr>
      <w:r w:rsidRPr="00AC7BE5">
        <w:rPr>
          <w:rFonts w:ascii="Times New Roman" w:eastAsia="標楷體" w:hAnsi="Times New Roman" w:cs="Times New Roman"/>
        </w:rPr>
        <w:t xml:space="preserve">    4.</w:t>
      </w:r>
      <w:r w:rsidRPr="00AC7BE5">
        <w:rPr>
          <w:rFonts w:ascii="Times New Roman" w:eastAsia="標楷體" w:hAnsi="Times New Roman" w:cs="標楷體" w:hint="eastAsia"/>
        </w:rPr>
        <w:t>被選派為國際學術機構之校方代表，一年列計</w:t>
      </w:r>
      <w:r w:rsidRPr="00AC7BE5">
        <w:rPr>
          <w:rFonts w:ascii="Times New Roman" w:eastAsia="標楷體" w:hAnsi="Times New Roman" w:cs="Times New Roman"/>
        </w:rPr>
        <w:t>3</w:t>
      </w:r>
      <w:r w:rsidRPr="00AC7BE5">
        <w:rPr>
          <w:rFonts w:ascii="Times New Roman" w:eastAsia="標楷體" w:hAnsi="Times New Roman" w:cs="標楷體" w:hint="eastAsia"/>
        </w:rPr>
        <w:t>分。</w:t>
      </w:r>
    </w:p>
    <w:p w:rsidR="00BF4015" w:rsidRPr="00AC7BE5" w:rsidRDefault="00BF4015" w:rsidP="00783FE7">
      <w:pPr>
        <w:tabs>
          <w:tab w:val="left" w:pos="180"/>
        </w:tabs>
        <w:snapToGrid w:val="0"/>
        <w:spacing w:line="240" w:lineRule="atLeast"/>
        <w:ind w:firstLineChars="200" w:firstLine="480"/>
        <w:jc w:val="both"/>
        <w:rPr>
          <w:rFonts w:ascii="Times New Roman" w:eastAsia="標楷體" w:hAnsi="Times New Roman" w:cs="Times New Roman"/>
        </w:rPr>
      </w:pPr>
      <w:r w:rsidRPr="00AC7BE5">
        <w:rPr>
          <w:rFonts w:ascii="Times New Roman" w:eastAsia="標楷體" w:hAnsi="Times New Roman" w:cs="Times New Roman"/>
        </w:rPr>
        <w:t>5.</w:t>
      </w:r>
      <w:r w:rsidRPr="00AC7BE5">
        <w:rPr>
          <w:rFonts w:ascii="Times New Roman" w:eastAsia="標楷體" w:hAnsi="Times New Roman" w:cs="標楷體" w:hint="eastAsia"/>
        </w:rPr>
        <w:t>指導碩士生論文，一件列計</w:t>
      </w:r>
      <w:r w:rsidRPr="00AC7BE5">
        <w:rPr>
          <w:rFonts w:ascii="Times New Roman" w:eastAsia="標楷體" w:hAnsi="Times New Roman" w:cs="Times New Roman"/>
        </w:rPr>
        <w:t>5</w:t>
      </w:r>
      <w:r w:rsidRPr="00AC7BE5">
        <w:rPr>
          <w:rFonts w:ascii="Times New Roman" w:eastAsia="標楷體" w:hAnsi="Times New Roman" w:cs="標楷體" w:hint="eastAsia"/>
        </w:rPr>
        <w:t>分；指導博士生論文，一件列計</w:t>
      </w:r>
      <w:r w:rsidRPr="00AC7BE5">
        <w:rPr>
          <w:rFonts w:ascii="Times New Roman" w:eastAsia="標楷體" w:hAnsi="Times New Roman" w:cs="Times New Roman"/>
        </w:rPr>
        <w:t>10</w:t>
      </w:r>
      <w:r w:rsidRPr="00AC7BE5">
        <w:rPr>
          <w:rFonts w:ascii="Times New Roman" w:eastAsia="標楷體" w:hAnsi="Times New Roman" w:cs="標楷體" w:hint="eastAsia"/>
        </w:rPr>
        <w:t>分。</w:t>
      </w:r>
    </w:p>
    <w:p w:rsidR="00BF4015" w:rsidRPr="00AC7BE5" w:rsidRDefault="00BF4015" w:rsidP="00783FE7">
      <w:pPr>
        <w:tabs>
          <w:tab w:val="left" w:pos="180"/>
        </w:tabs>
        <w:snapToGrid w:val="0"/>
        <w:spacing w:line="240" w:lineRule="atLeast"/>
        <w:jc w:val="both"/>
        <w:rPr>
          <w:rFonts w:ascii="Times New Roman" w:eastAsia="標楷體" w:hAnsi="Times New Roman" w:cs="Times New Roman"/>
        </w:rPr>
      </w:pPr>
      <w:r w:rsidRPr="00AC7BE5">
        <w:rPr>
          <w:rFonts w:ascii="Times New Roman" w:eastAsia="標楷體" w:hAnsi="Times New Roman" w:cs="Times New Roman"/>
        </w:rPr>
        <w:t xml:space="preserve">    6.</w:t>
      </w:r>
      <w:r w:rsidRPr="00AC7BE5">
        <w:rPr>
          <w:rFonts w:ascii="Times New Roman" w:eastAsia="標楷體" w:hAnsi="Times New Roman" w:cs="標楷體" w:hint="eastAsia"/>
        </w:rPr>
        <w:t>擔任碩士生論文口試委員，一件列計</w:t>
      </w:r>
      <w:r w:rsidRPr="00AC7BE5">
        <w:rPr>
          <w:rFonts w:ascii="Times New Roman" w:eastAsia="標楷體" w:hAnsi="Times New Roman" w:cs="Times New Roman"/>
        </w:rPr>
        <w:t>2</w:t>
      </w:r>
      <w:r w:rsidRPr="00AC7BE5">
        <w:rPr>
          <w:rFonts w:ascii="Times New Roman" w:eastAsia="標楷體" w:hAnsi="Times New Roman" w:cs="標楷體" w:hint="eastAsia"/>
        </w:rPr>
        <w:t>分；擔任博士生論文口試委員，一件列計</w:t>
      </w:r>
      <w:r w:rsidRPr="00AC7BE5">
        <w:rPr>
          <w:rFonts w:ascii="Times New Roman" w:eastAsia="標楷體" w:hAnsi="Times New Roman" w:cs="Times New Roman"/>
        </w:rPr>
        <w:t>5</w:t>
      </w:r>
      <w:r w:rsidRPr="00AC7BE5">
        <w:rPr>
          <w:rFonts w:ascii="Times New Roman" w:eastAsia="標楷體" w:hAnsi="Times New Roman" w:cs="標楷體" w:hint="eastAsia"/>
        </w:rPr>
        <w:t>分。</w:t>
      </w:r>
    </w:p>
    <w:p w:rsidR="00BF4015" w:rsidRPr="00AC7BE5" w:rsidRDefault="00BF4015" w:rsidP="00783FE7">
      <w:pPr>
        <w:spacing w:line="240" w:lineRule="atLeast"/>
        <w:ind w:firstLineChars="150" w:firstLine="360"/>
        <w:rPr>
          <w:rFonts w:ascii="Times New Roman" w:eastAsia="標楷體" w:hAnsi="Times New Roman" w:cs="Times New Roman"/>
        </w:rPr>
      </w:pPr>
      <w:r w:rsidRPr="00AC7BE5">
        <w:rPr>
          <w:rFonts w:ascii="Times New Roman" w:eastAsia="標楷體" w:hAnsi="Times New Roman" w:cs="Times New Roman"/>
        </w:rPr>
        <w:t xml:space="preserve"> 7.</w:t>
      </w:r>
      <w:r w:rsidRPr="00AC7BE5">
        <w:rPr>
          <w:rFonts w:ascii="Times New Roman" w:eastAsia="標楷體" w:hAnsi="Times New Roman" w:cs="標楷體" w:hint="eastAsia"/>
        </w:rPr>
        <w:t>其他重要服務事項並經本中心評審會通過者，一件列計</w:t>
      </w:r>
      <w:r w:rsidRPr="00AC7BE5">
        <w:rPr>
          <w:rFonts w:ascii="Times New Roman" w:eastAsia="標楷體" w:hAnsi="Times New Roman" w:cs="Times New Roman"/>
        </w:rPr>
        <w:t>5</w:t>
      </w:r>
      <w:r w:rsidRPr="00AC7BE5">
        <w:rPr>
          <w:rFonts w:ascii="Times New Roman" w:eastAsia="標楷體" w:hAnsi="Times New Roman" w:cs="標楷體" w:hint="eastAsia"/>
        </w:rPr>
        <w:t>分。</w:t>
      </w:r>
    </w:p>
    <w:p w:rsidR="00BF4015" w:rsidRPr="00AC7BE5" w:rsidRDefault="00BF4015" w:rsidP="00783FE7">
      <w:pPr>
        <w:ind w:right="140"/>
        <w:rPr>
          <w:rFonts w:ascii="Times New Roman" w:eastAsia="標楷體" w:hAnsi="Times New Roman" w:cs="Times New Roman"/>
        </w:rPr>
      </w:pPr>
    </w:p>
    <w:p w:rsidR="00BF4015" w:rsidRPr="00AC7BE5" w:rsidRDefault="00BF4015" w:rsidP="00783FE7">
      <w:pPr>
        <w:ind w:right="140"/>
        <w:jc w:val="right"/>
        <w:rPr>
          <w:rFonts w:ascii="Times New Roman" w:eastAsia="標楷體" w:hAnsi="Times New Roman" w:cs="Times New Roman"/>
        </w:rPr>
      </w:pPr>
    </w:p>
    <w:p w:rsidR="00BF4015" w:rsidRPr="00AC7BE5" w:rsidRDefault="00BF4015" w:rsidP="00783FE7">
      <w:pPr>
        <w:ind w:right="140"/>
        <w:jc w:val="right"/>
        <w:rPr>
          <w:rFonts w:ascii="Times New Roman" w:eastAsia="標楷體" w:hAnsi="Times New Roman" w:cs="Times New Roman"/>
        </w:rPr>
        <w:sectPr w:rsidR="00BF4015" w:rsidRPr="00AC7BE5" w:rsidSect="00DB5485">
          <w:pgSz w:w="16838" w:h="11906" w:orient="landscape"/>
          <w:pgMar w:top="1021" w:right="1021" w:bottom="1021" w:left="1021" w:header="851" w:footer="992" w:gutter="0"/>
          <w:cols w:space="425"/>
          <w:docGrid w:type="lines" w:linePitch="360"/>
        </w:sectPr>
      </w:pPr>
    </w:p>
    <w:p w:rsidR="00BF4015" w:rsidRPr="005F6F2B" w:rsidRDefault="00BF4015" w:rsidP="00783FE7">
      <w:pPr>
        <w:ind w:right="140"/>
        <w:jc w:val="right"/>
        <w:rPr>
          <w:rFonts w:ascii="Times New Roman" w:eastAsia="標楷體" w:hAnsi="Times New Roman" w:cs="Times New Roman"/>
          <w:sz w:val="28"/>
          <w:szCs w:val="28"/>
        </w:rPr>
      </w:pPr>
      <w:r w:rsidRPr="005F6F2B">
        <w:rPr>
          <w:rFonts w:ascii="Times New Roman" w:eastAsia="標楷體" w:hAnsi="Times New Roman" w:cs="標楷體" w:hint="eastAsia"/>
          <w:sz w:val="32"/>
          <w:szCs w:val="32"/>
        </w:rPr>
        <w:t>【附件三】</w:t>
      </w:r>
    </w:p>
    <w:p w:rsidR="00BF4015" w:rsidRPr="00AC7BE5" w:rsidRDefault="00BF4015" w:rsidP="00783FE7">
      <w:pPr>
        <w:jc w:val="center"/>
        <w:rPr>
          <w:rFonts w:ascii="Times New Roman" w:eastAsia="標楷體" w:hAnsi="Times New Roman" w:cs="Times New Roman"/>
          <w:b/>
          <w:bCs/>
          <w:sz w:val="28"/>
          <w:szCs w:val="28"/>
        </w:rPr>
      </w:pPr>
      <w:r>
        <w:rPr>
          <w:noProof/>
        </w:rPr>
        <w:pict>
          <v:rect id="Rectangle 106" o:spid="_x0000_s1038" style="position:absolute;left:0;text-align:left;margin-left:498pt;margin-top:24pt;width:27pt;height:323.2pt;z-index:251661824;visibility:visible" filled="f" stroked="f">
            <v:textbox>
              <w:txbxContent>
                <w:p w:rsidR="00BF4015" w:rsidRDefault="00BF4015" w:rsidP="00783FE7">
                  <w:pPr>
                    <w:rPr>
                      <w:rFonts w:eastAsia="標楷體" w:cs="Times New Roman"/>
                    </w:rPr>
                  </w:pPr>
                  <w:r>
                    <w:rPr>
                      <w:rFonts w:eastAsia="標楷體" w:cs="標楷體" w:hint="eastAsia"/>
                    </w:rPr>
                    <w:t>聯絡人：</w:t>
                  </w: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cs="Times New Roman"/>
                    </w:rPr>
                  </w:pPr>
                  <w:r>
                    <w:rPr>
                      <w:rFonts w:eastAsia="標楷體" w:cs="標楷體" w:hint="eastAsia"/>
                    </w:rPr>
                    <w:t>聯絡電話：</w:t>
                  </w:r>
                </w:p>
              </w:txbxContent>
            </v:textbox>
          </v:rect>
        </w:pict>
      </w:r>
      <w:r w:rsidRPr="00AC7BE5">
        <w:rPr>
          <w:rFonts w:ascii="Times New Roman" w:eastAsia="標楷體" w:hAnsi="Times New Roman" w:cs="標楷體" w:hint="eastAsia"/>
          <w:b/>
          <w:bCs/>
          <w:sz w:val="28"/>
          <w:szCs w:val="28"/>
        </w:rPr>
        <w:t>國立政治大學選舉研究中心研究人員資格審查意見表（專門著作格式）</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54"/>
        <w:gridCol w:w="1588"/>
        <w:gridCol w:w="66"/>
        <w:gridCol w:w="1655"/>
        <w:gridCol w:w="1019"/>
        <w:gridCol w:w="190"/>
        <w:gridCol w:w="445"/>
        <w:gridCol w:w="1008"/>
        <w:gridCol w:w="646"/>
        <w:gridCol w:w="1655"/>
      </w:tblGrid>
      <w:tr w:rsidR="00BF4015" w:rsidRPr="009171B7">
        <w:tc>
          <w:tcPr>
            <w:tcW w:w="1654" w:type="dxa"/>
            <w:vAlign w:val="center"/>
          </w:tcPr>
          <w:p w:rsidR="00BF4015" w:rsidRPr="005F6F2B" w:rsidRDefault="00BF4015" w:rsidP="00AC7BE5">
            <w:pPr>
              <w:jc w:val="center"/>
              <w:rPr>
                <w:rFonts w:ascii="Times New Roman" w:eastAsia="標楷體" w:hAnsi="Times New Roman" w:cs="Times New Roman"/>
              </w:rPr>
            </w:pPr>
            <w:r w:rsidRPr="005F6F2B">
              <w:rPr>
                <w:rFonts w:ascii="Times New Roman" w:eastAsia="標楷體" w:hAnsi="Times New Roman" w:cs="標楷體" w:hint="eastAsia"/>
              </w:rPr>
              <w:t>送審單位</w:t>
            </w:r>
          </w:p>
        </w:tc>
        <w:tc>
          <w:tcPr>
            <w:tcW w:w="1654" w:type="dxa"/>
            <w:gridSpan w:val="2"/>
            <w:vAlign w:val="center"/>
          </w:tcPr>
          <w:p w:rsidR="00BF4015" w:rsidRPr="005F6F2B" w:rsidRDefault="00BF4015" w:rsidP="00AC7BE5">
            <w:pPr>
              <w:jc w:val="center"/>
              <w:rPr>
                <w:rFonts w:ascii="Times New Roman" w:eastAsia="標楷體" w:hAnsi="Times New Roman" w:cs="Times New Roman"/>
              </w:rPr>
            </w:pPr>
          </w:p>
        </w:tc>
        <w:tc>
          <w:tcPr>
            <w:tcW w:w="1655" w:type="dxa"/>
            <w:vAlign w:val="center"/>
          </w:tcPr>
          <w:p w:rsidR="00BF4015" w:rsidRPr="005F6F2B" w:rsidRDefault="00BF4015" w:rsidP="00AC7BE5">
            <w:pPr>
              <w:jc w:val="center"/>
              <w:rPr>
                <w:rFonts w:ascii="Times New Roman" w:eastAsia="標楷體" w:hAnsi="Times New Roman" w:cs="Times New Roman"/>
              </w:rPr>
            </w:pPr>
            <w:r w:rsidRPr="005F6F2B">
              <w:rPr>
                <w:rFonts w:ascii="Times New Roman" w:eastAsia="標楷體" w:hAnsi="Times New Roman" w:cs="標楷體" w:hint="eastAsia"/>
              </w:rPr>
              <w:t>送審等級</w:t>
            </w:r>
          </w:p>
        </w:tc>
        <w:tc>
          <w:tcPr>
            <w:tcW w:w="1654" w:type="dxa"/>
            <w:gridSpan w:val="3"/>
            <w:vAlign w:val="center"/>
          </w:tcPr>
          <w:p w:rsidR="00BF4015" w:rsidRPr="005F6F2B" w:rsidRDefault="00BF4015" w:rsidP="00AC7BE5">
            <w:pPr>
              <w:jc w:val="center"/>
              <w:rPr>
                <w:rFonts w:ascii="Times New Roman" w:eastAsia="標楷體" w:hAnsi="Times New Roman" w:cs="Times New Roman"/>
              </w:rPr>
            </w:pPr>
          </w:p>
        </w:tc>
        <w:tc>
          <w:tcPr>
            <w:tcW w:w="1654" w:type="dxa"/>
            <w:gridSpan w:val="2"/>
            <w:vAlign w:val="center"/>
          </w:tcPr>
          <w:p w:rsidR="00BF4015" w:rsidRPr="005F6F2B" w:rsidRDefault="00BF4015" w:rsidP="00AC7BE5">
            <w:pPr>
              <w:jc w:val="center"/>
              <w:rPr>
                <w:rFonts w:ascii="Times New Roman" w:eastAsia="標楷體" w:hAnsi="Times New Roman" w:cs="Times New Roman"/>
              </w:rPr>
            </w:pPr>
            <w:r w:rsidRPr="005F6F2B">
              <w:rPr>
                <w:rFonts w:ascii="Times New Roman" w:eastAsia="標楷體" w:hAnsi="Times New Roman" w:cs="標楷體" w:hint="eastAsia"/>
              </w:rPr>
              <w:t>送審人</w:t>
            </w:r>
          </w:p>
          <w:p w:rsidR="00BF4015" w:rsidRPr="005F6F2B" w:rsidRDefault="00BF4015" w:rsidP="00AC7BE5">
            <w:pPr>
              <w:jc w:val="center"/>
              <w:rPr>
                <w:rFonts w:ascii="Times New Roman" w:eastAsia="標楷體" w:hAnsi="Times New Roman" w:cs="Times New Roman"/>
              </w:rPr>
            </w:pPr>
            <w:r w:rsidRPr="005F6F2B">
              <w:rPr>
                <w:rFonts w:ascii="Times New Roman" w:eastAsia="標楷體" w:hAnsi="Times New Roman" w:cs="標楷體" w:hint="eastAsia"/>
              </w:rPr>
              <w:t>姓</w:t>
            </w:r>
            <w:r w:rsidRPr="005F6F2B">
              <w:rPr>
                <w:rFonts w:ascii="Times New Roman" w:eastAsia="標楷體" w:hAnsi="Times New Roman" w:cs="Times New Roman"/>
              </w:rPr>
              <w:t xml:space="preserve">  </w:t>
            </w:r>
            <w:r w:rsidRPr="005F6F2B">
              <w:rPr>
                <w:rFonts w:ascii="Times New Roman" w:eastAsia="標楷體" w:hAnsi="Times New Roman" w:cs="標楷體" w:hint="eastAsia"/>
              </w:rPr>
              <w:t>名</w:t>
            </w:r>
          </w:p>
        </w:tc>
        <w:tc>
          <w:tcPr>
            <w:tcW w:w="1655" w:type="dxa"/>
            <w:vAlign w:val="center"/>
          </w:tcPr>
          <w:p w:rsidR="00BF4015" w:rsidRPr="005F6F2B" w:rsidRDefault="00BF4015" w:rsidP="00AC7BE5">
            <w:pPr>
              <w:jc w:val="center"/>
              <w:rPr>
                <w:rFonts w:ascii="Times New Roman" w:eastAsia="標楷體" w:hAnsi="Times New Roman" w:cs="Times New Roman"/>
              </w:rPr>
            </w:pPr>
          </w:p>
        </w:tc>
      </w:tr>
      <w:tr w:rsidR="00BF4015" w:rsidRPr="009171B7">
        <w:tc>
          <w:tcPr>
            <w:tcW w:w="9926" w:type="dxa"/>
            <w:gridSpan w:val="10"/>
            <w:vAlign w:val="center"/>
          </w:tcPr>
          <w:p w:rsidR="00BF4015" w:rsidRPr="005F6F2B" w:rsidRDefault="00BF4015" w:rsidP="00DB5485">
            <w:pPr>
              <w:spacing w:line="240" w:lineRule="exact"/>
              <w:rPr>
                <w:rFonts w:ascii="Times New Roman" w:eastAsia="標楷體" w:hAnsi="Times New Roman" w:cs="Times New Roman"/>
              </w:rPr>
            </w:pPr>
            <w:r w:rsidRPr="005F6F2B">
              <w:rPr>
                <w:rFonts w:ascii="Times New Roman" w:eastAsia="標楷體" w:hAnsi="Times New Roman" w:cs="Times New Roman"/>
              </w:rPr>
              <w:t>1.</w:t>
            </w:r>
            <w:r w:rsidRPr="005F6F2B">
              <w:rPr>
                <w:rFonts w:ascii="Times New Roman" w:eastAsia="標楷體" w:hAnsi="Times New Roman" w:cs="標楷體" w:hint="eastAsia"/>
              </w:rPr>
              <w:t>本校為頂尖大學，請依頂尖大學之標準，審慎給予評分。</w:t>
            </w:r>
          </w:p>
          <w:p w:rsidR="00BF4015" w:rsidRPr="005F6F2B" w:rsidRDefault="00BF4015" w:rsidP="00DB5485">
            <w:pPr>
              <w:spacing w:line="240" w:lineRule="exact"/>
              <w:ind w:left="252" w:hangingChars="105" w:hanging="252"/>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依您個人的評估，申請人之表現與同領域同等級研究人員比較，佔前</w:t>
            </w:r>
            <w:r w:rsidRPr="005F6F2B">
              <w:rPr>
                <w:rFonts w:ascii="Times New Roman" w:eastAsia="標楷體" w:hAnsi="Times New Roman" w:cs="Times New Roman"/>
              </w:rPr>
              <w:t>10%</w:t>
            </w:r>
            <w:r w:rsidRPr="005F6F2B">
              <w:rPr>
                <w:rFonts w:ascii="Times New Roman" w:eastAsia="標楷體" w:hAnsi="Times New Roman" w:cs="標楷體" w:hint="eastAsia"/>
              </w:rPr>
              <w:t>者，請評定為</w:t>
            </w:r>
            <w:r w:rsidRPr="005F6F2B">
              <w:rPr>
                <w:rFonts w:ascii="Times New Roman" w:eastAsia="標楷體" w:hAnsi="Times New Roman" w:cs="Times New Roman"/>
              </w:rPr>
              <w:t>A</w:t>
            </w:r>
            <w:r w:rsidRPr="005F6F2B">
              <w:rPr>
                <w:rFonts w:ascii="Times New Roman" w:eastAsia="標楷體" w:hAnsi="Times New Roman" w:cs="標楷體" w:hint="eastAsia"/>
              </w:rPr>
              <w:t>級；佔前</w:t>
            </w:r>
            <w:r w:rsidRPr="005F6F2B">
              <w:rPr>
                <w:rFonts w:ascii="Times New Roman" w:eastAsia="標楷體" w:hAnsi="Times New Roman" w:cs="Times New Roman"/>
              </w:rPr>
              <w:t>11-20%</w:t>
            </w:r>
            <w:r w:rsidRPr="005F6F2B">
              <w:rPr>
                <w:rFonts w:ascii="Times New Roman" w:eastAsia="標楷體" w:hAnsi="Times New Roman" w:cs="標楷體" w:hint="eastAsia"/>
              </w:rPr>
              <w:t>者，請評定為</w:t>
            </w:r>
            <w:r w:rsidRPr="005F6F2B">
              <w:rPr>
                <w:rFonts w:ascii="Times New Roman" w:eastAsia="標楷體" w:hAnsi="Times New Roman" w:cs="Times New Roman"/>
              </w:rPr>
              <w:t>B</w:t>
            </w:r>
            <w:r w:rsidRPr="005F6F2B">
              <w:rPr>
                <w:rFonts w:ascii="Times New Roman" w:eastAsia="標楷體" w:hAnsi="Times New Roman" w:cs="標楷體" w:hint="eastAsia"/>
              </w:rPr>
              <w:t>級；佔前</w:t>
            </w:r>
            <w:r w:rsidRPr="005F6F2B">
              <w:rPr>
                <w:rFonts w:ascii="Times New Roman" w:eastAsia="標楷體" w:hAnsi="Times New Roman" w:cs="Times New Roman"/>
              </w:rPr>
              <w:t>21-25%</w:t>
            </w:r>
            <w:r w:rsidRPr="005F6F2B">
              <w:rPr>
                <w:rFonts w:ascii="Times New Roman" w:eastAsia="標楷體" w:hAnsi="Times New Roman" w:cs="標楷體" w:hint="eastAsia"/>
              </w:rPr>
              <w:t>者，請評定為</w:t>
            </w:r>
            <w:r w:rsidRPr="005F6F2B">
              <w:rPr>
                <w:rFonts w:ascii="Times New Roman" w:eastAsia="標楷體" w:hAnsi="Times New Roman" w:cs="Times New Roman"/>
              </w:rPr>
              <w:t>C</w:t>
            </w:r>
            <w:r w:rsidRPr="005F6F2B">
              <w:rPr>
                <w:rFonts w:ascii="Times New Roman" w:eastAsia="標楷體" w:hAnsi="Times New Roman" w:cs="標楷體" w:hint="eastAsia"/>
              </w:rPr>
              <w:t>級；低於</w:t>
            </w:r>
            <w:r w:rsidRPr="005F6F2B">
              <w:rPr>
                <w:rFonts w:ascii="Times New Roman" w:eastAsia="標楷體" w:hAnsi="Times New Roman" w:cs="Times New Roman"/>
              </w:rPr>
              <w:t>25%</w:t>
            </w:r>
            <w:r w:rsidRPr="005F6F2B">
              <w:rPr>
                <w:rFonts w:ascii="Times New Roman" w:eastAsia="標楷體" w:hAnsi="Times New Roman" w:cs="標楷體" w:hint="eastAsia"/>
              </w:rPr>
              <w:t>者，請評定為</w:t>
            </w:r>
            <w:r w:rsidRPr="005F6F2B">
              <w:rPr>
                <w:rFonts w:ascii="Times New Roman" w:eastAsia="標楷體" w:hAnsi="Times New Roman" w:cs="Times New Roman"/>
              </w:rPr>
              <w:t>D</w:t>
            </w:r>
            <w:r w:rsidRPr="005F6F2B">
              <w:rPr>
                <w:rFonts w:ascii="Times New Roman" w:eastAsia="標楷體" w:hAnsi="Times New Roman" w:cs="標楷體" w:hint="eastAsia"/>
              </w:rPr>
              <w:t>級。</w:t>
            </w:r>
          </w:p>
          <w:p w:rsidR="00BF4015" w:rsidRPr="005F6F2B" w:rsidRDefault="00BF4015" w:rsidP="00DB5485">
            <w:pPr>
              <w:spacing w:line="240" w:lineRule="exact"/>
              <w:ind w:left="180" w:hangingChars="75" w:hanging="180"/>
              <w:rPr>
                <w:rFonts w:ascii="Times New Roman" w:eastAsia="標楷體" w:hAnsi="Times New Roman" w:cs="Times New Roman"/>
              </w:rPr>
            </w:pPr>
            <w:r w:rsidRPr="005F6F2B">
              <w:rPr>
                <w:rFonts w:ascii="Times New Roman" w:eastAsia="標楷體" w:hAnsi="Times New Roman" w:cs="Times New Roman"/>
              </w:rPr>
              <w:t>3.</w:t>
            </w:r>
            <w:r w:rsidRPr="005F6F2B">
              <w:rPr>
                <w:rFonts w:ascii="Times New Roman" w:eastAsia="標楷體" w:hAnsi="Times New Roman" w:cs="標楷體" w:hint="eastAsia"/>
              </w:rPr>
              <w:t>本校研究人員資格審查，一次送</w:t>
            </w:r>
            <w:r w:rsidRPr="005F6F2B">
              <w:rPr>
                <w:rFonts w:ascii="Times New Roman" w:eastAsia="標楷體" w:hAnsi="Times New Roman" w:cs="Times New Roman"/>
              </w:rPr>
              <w:t>5</w:t>
            </w:r>
            <w:r w:rsidRPr="005F6F2B">
              <w:rPr>
                <w:rFonts w:ascii="Times New Roman" w:eastAsia="標楷體" w:hAnsi="Times New Roman" w:cs="標楷體" w:hint="eastAsia"/>
              </w:rPr>
              <w:t>位外審委員評分，通過標準如下：</w:t>
            </w:r>
          </w:p>
          <w:p w:rsidR="00BF4015" w:rsidRPr="005F6F2B" w:rsidRDefault="00BF4015" w:rsidP="00DB5485">
            <w:pPr>
              <w:spacing w:line="240" w:lineRule="exact"/>
              <w:ind w:leftChars="75" w:left="180"/>
              <w:rPr>
                <w:rFonts w:ascii="Times New Roman" w:eastAsia="標楷體" w:hAnsi="Times New Roman" w:cs="Times New Roman"/>
              </w:rPr>
            </w:pPr>
            <w:r w:rsidRPr="005F6F2B">
              <w:rPr>
                <w:rFonts w:ascii="Times New Roman" w:eastAsia="標楷體" w:hAnsi="Times New Roman" w:cs="Times New Roman"/>
              </w:rPr>
              <w:t>(1)</w:t>
            </w:r>
            <w:r w:rsidRPr="005F6F2B">
              <w:rPr>
                <w:rFonts w:ascii="Times New Roman" w:eastAsia="標楷體" w:hAnsi="Times New Roman" w:cs="標楷體" w:hint="eastAsia"/>
              </w:rPr>
              <w:t>送審研究員等級：總評等級需達</w:t>
            </w:r>
            <w:r w:rsidRPr="005F6F2B">
              <w:rPr>
                <w:rFonts w:ascii="Times New Roman" w:eastAsia="標楷體" w:hAnsi="Times New Roman" w:cs="Times New Roman"/>
              </w:rPr>
              <w:t>4</w:t>
            </w:r>
            <w:r w:rsidRPr="005F6F2B">
              <w:rPr>
                <w:rFonts w:ascii="Times New Roman" w:eastAsia="標楷體" w:hAnsi="Times New Roman" w:cs="標楷體" w:hint="eastAsia"/>
              </w:rPr>
              <w:t>位評定</w:t>
            </w:r>
            <w:r w:rsidRPr="005F6F2B">
              <w:rPr>
                <w:rFonts w:ascii="Times New Roman" w:eastAsia="標楷體" w:hAnsi="Times New Roman" w:cs="Times New Roman"/>
              </w:rPr>
              <w:t>C</w:t>
            </w:r>
            <w:r w:rsidRPr="005F6F2B">
              <w:rPr>
                <w:rFonts w:ascii="Times New Roman" w:eastAsia="標楷體" w:hAnsi="Times New Roman" w:cs="標楷體" w:hint="eastAsia"/>
              </w:rPr>
              <w:t>級以上且其中</w:t>
            </w:r>
            <w:r w:rsidRPr="005F6F2B">
              <w:rPr>
                <w:rFonts w:ascii="Times New Roman" w:eastAsia="標楷體" w:hAnsi="Times New Roman" w:cs="Times New Roman"/>
              </w:rPr>
              <w:t>3</w:t>
            </w:r>
            <w:r w:rsidRPr="005F6F2B">
              <w:rPr>
                <w:rFonts w:ascii="Times New Roman" w:eastAsia="標楷體" w:hAnsi="Times New Roman" w:cs="標楷體" w:hint="eastAsia"/>
              </w:rPr>
              <w:t>位評定</w:t>
            </w:r>
            <w:r w:rsidRPr="005F6F2B">
              <w:rPr>
                <w:rFonts w:ascii="Times New Roman" w:eastAsia="標楷體" w:hAnsi="Times New Roman" w:cs="Times New Roman"/>
              </w:rPr>
              <w:t>B</w:t>
            </w:r>
            <w:r w:rsidRPr="005F6F2B">
              <w:rPr>
                <w:rFonts w:ascii="Times New Roman" w:eastAsia="標楷體" w:hAnsi="Times New Roman" w:cs="標楷體" w:hint="eastAsia"/>
              </w:rPr>
              <w:t>級以上。</w:t>
            </w:r>
          </w:p>
          <w:p w:rsidR="00BF4015" w:rsidRPr="005F6F2B" w:rsidRDefault="00BF4015" w:rsidP="00DB5485">
            <w:pPr>
              <w:spacing w:line="240" w:lineRule="exact"/>
              <w:ind w:leftChars="75" w:left="180"/>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送審副研究人員等級以下：總評等級需達</w:t>
            </w:r>
            <w:r w:rsidRPr="005F6F2B">
              <w:rPr>
                <w:rFonts w:ascii="Times New Roman" w:eastAsia="標楷體" w:hAnsi="Times New Roman" w:cs="Times New Roman"/>
              </w:rPr>
              <w:t>4</w:t>
            </w:r>
            <w:r w:rsidRPr="005F6F2B">
              <w:rPr>
                <w:rFonts w:ascii="Times New Roman" w:eastAsia="標楷體" w:hAnsi="Times New Roman" w:cs="標楷體" w:hint="eastAsia"/>
              </w:rPr>
              <w:t>位評定</w:t>
            </w:r>
            <w:r w:rsidRPr="005F6F2B">
              <w:rPr>
                <w:rFonts w:ascii="Times New Roman" w:eastAsia="標楷體" w:hAnsi="Times New Roman" w:cs="Times New Roman"/>
              </w:rPr>
              <w:t>C</w:t>
            </w:r>
            <w:r w:rsidRPr="005F6F2B">
              <w:rPr>
                <w:rFonts w:ascii="Times New Roman" w:eastAsia="標楷體" w:hAnsi="Times New Roman" w:cs="標楷體" w:hint="eastAsia"/>
              </w:rPr>
              <w:t>級以上且其中</w:t>
            </w:r>
            <w:r w:rsidRPr="005F6F2B">
              <w:rPr>
                <w:rFonts w:ascii="Times New Roman" w:eastAsia="標楷體" w:hAnsi="Times New Roman" w:cs="Times New Roman"/>
              </w:rPr>
              <w:t>2</w:t>
            </w:r>
            <w:r w:rsidRPr="005F6F2B">
              <w:rPr>
                <w:rFonts w:ascii="Times New Roman" w:eastAsia="標楷體" w:hAnsi="Times New Roman" w:cs="標楷體" w:hint="eastAsia"/>
              </w:rPr>
              <w:t>位評定</w:t>
            </w:r>
            <w:r w:rsidRPr="005F6F2B">
              <w:rPr>
                <w:rFonts w:ascii="Times New Roman" w:eastAsia="標楷體" w:hAnsi="Times New Roman" w:cs="Times New Roman"/>
              </w:rPr>
              <w:t>B</w:t>
            </w:r>
            <w:r w:rsidRPr="005F6F2B">
              <w:rPr>
                <w:rFonts w:ascii="Times New Roman" w:eastAsia="標楷體" w:hAnsi="Times New Roman" w:cs="標楷體" w:hint="eastAsia"/>
              </w:rPr>
              <w:t>級以上。</w:t>
            </w:r>
          </w:p>
          <w:p w:rsidR="00BF4015" w:rsidRPr="005F6F2B" w:rsidRDefault="00BF4015" w:rsidP="00DB5485">
            <w:pPr>
              <w:spacing w:line="240" w:lineRule="exact"/>
              <w:ind w:leftChars="75" w:left="180"/>
              <w:rPr>
                <w:rFonts w:ascii="Times New Roman" w:eastAsia="標楷體" w:hAnsi="Times New Roman" w:cs="Times New Roman"/>
              </w:rPr>
            </w:pPr>
            <w:r w:rsidRPr="005F6F2B">
              <w:rPr>
                <w:rFonts w:ascii="Times New Roman" w:eastAsia="標楷體" w:hAnsi="Times New Roman" w:cs="Times New Roman"/>
              </w:rPr>
              <w:t>(3)</w:t>
            </w:r>
            <w:r w:rsidRPr="005F6F2B">
              <w:rPr>
                <w:rFonts w:ascii="Times New Roman" w:eastAsia="標楷體" w:hAnsi="Times New Roman" w:cs="標楷體" w:hint="eastAsia"/>
              </w:rPr>
              <w:t>外審人數超過</w:t>
            </w:r>
            <w:r w:rsidRPr="005F6F2B">
              <w:rPr>
                <w:rFonts w:ascii="Times New Roman" w:eastAsia="標楷體" w:hAnsi="Times New Roman" w:cs="Times New Roman"/>
              </w:rPr>
              <w:t>5</w:t>
            </w:r>
            <w:r w:rsidRPr="005F6F2B">
              <w:rPr>
                <w:rFonts w:ascii="Times New Roman" w:eastAsia="標楷體" w:hAnsi="Times New Roman" w:cs="標楷體" w:hint="eastAsia"/>
              </w:rPr>
              <w:t>位時，得提會審議之標準不得低於前述送</w:t>
            </w:r>
            <w:r w:rsidRPr="005F6F2B">
              <w:rPr>
                <w:rFonts w:ascii="Times New Roman" w:eastAsia="標楷體" w:hAnsi="Times New Roman" w:cs="Times New Roman"/>
              </w:rPr>
              <w:t>5</w:t>
            </w:r>
            <w:r w:rsidRPr="005F6F2B">
              <w:rPr>
                <w:rFonts w:ascii="Times New Roman" w:eastAsia="標楷體" w:hAnsi="Times New Roman" w:cs="標楷體" w:hint="eastAsia"/>
              </w:rPr>
              <w:t>位審查之計算標準。</w:t>
            </w:r>
          </w:p>
        </w:tc>
      </w:tr>
      <w:tr w:rsidR="00BF4015" w:rsidRPr="009171B7">
        <w:tc>
          <w:tcPr>
            <w:tcW w:w="3242" w:type="dxa"/>
            <w:gridSpan w:val="2"/>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審查項目及標準</w:t>
            </w:r>
          </w:p>
        </w:tc>
        <w:tc>
          <w:tcPr>
            <w:tcW w:w="2740" w:type="dxa"/>
            <w:gridSpan w:val="3"/>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評分</w:t>
            </w:r>
          </w:p>
        </w:tc>
        <w:tc>
          <w:tcPr>
            <w:tcW w:w="3944" w:type="dxa"/>
            <w:gridSpan w:val="5"/>
            <w:vAlign w:val="center"/>
          </w:tcPr>
          <w:p w:rsidR="00BF4015" w:rsidRPr="005F6F2B" w:rsidRDefault="00BF4015" w:rsidP="00DB5485">
            <w:pPr>
              <w:jc w:val="center"/>
              <w:rPr>
                <w:rFonts w:ascii="Times New Roman" w:eastAsia="標楷體" w:hAnsi="Times New Roman" w:cs="Times New Roman"/>
              </w:rPr>
            </w:pPr>
            <w:r w:rsidRPr="005F6F2B">
              <w:rPr>
                <w:rFonts w:ascii="Times New Roman" w:eastAsia="標楷體" w:hAnsi="Times New Roman" w:cs="標楷體" w:hint="eastAsia"/>
              </w:rPr>
              <w:t>評述</w:t>
            </w:r>
            <w:r w:rsidRPr="005F6F2B">
              <w:rPr>
                <w:rFonts w:ascii="Times New Roman" w:eastAsia="標楷體" w:hAnsi="Times New Roman" w:cs="Times New Roman"/>
              </w:rPr>
              <w:t>(</w:t>
            </w:r>
            <w:r w:rsidRPr="005F6F2B">
              <w:rPr>
                <w:rFonts w:ascii="Times New Roman" w:eastAsia="標楷體" w:hAnsi="Times New Roman" w:cs="標楷體" w:hint="eastAsia"/>
              </w:rPr>
              <w:t>請敘明理由</w:t>
            </w:r>
            <w:r w:rsidRPr="005F6F2B">
              <w:rPr>
                <w:rFonts w:ascii="Times New Roman" w:eastAsia="標楷體" w:hAnsi="Times New Roman" w:cs="Times New Roman"/>
              </w:rPr>
              <w:t>)</w:t>
            </w:r>
          </w:p>
        </w:tc>
      </w:tr>
      <w:tr w:rsidR="00BF4015" w:rsidRPr="009171B7">
        <w:tc>
          <w:tcPr>
            <w:tcW w:w="3242" w:type="dxa"/>
            <w:gridSpan w:val="2"/>
          </w:tcPr>
          <w:p w:rsidR="00BF4015" w:rsidRPr="00EE3B75" w:rsidRDefault="00BF4015" w:rsidP="00DB5485">
            <w:pPr>
              <w:numPr>
                <w:ilvl w:val="0"/>
                <w:numId w:val="14"/>
              </w:numPr>
              <w:spacing w:line="360" w:lineRule="exact"/>
              <w:jc w:val="both"/>
              <w:rPr>
                <w:rFonts w:ascii="Times New Roman" w:eastAsia="標楷體" w:hAnsi="Times New Roman" w:cs="Times New Roman"/>
              </w:rPr>
            </w:pPr>
            <w:r w:rsidRPr="00EE3B75">
              <w:rPr>
                <w:rFonts w:ascii="Times New Roman" w:eastAsia="標楷體" w:hAnsi="Times New Roman" w:cs="標楷體" w:hint="eastAsia"/>
              </w:rPr>
              <w:t>送審人代表著作之品質、原創性及貢獻度。</w:t>
            </w:r>
            <w:r w:rsidRPr="00EE3B75">
              <w:rPr>
                <w:rFonts w:ascii="Times New Roman" w:eastAsia="標楷體" w:hAnsi="Times New Roman" w:cs="Times New Roman"/>
              </w:rPr>
              <w:t>(30%)</w:t>
            </w:r>
          </w:p>
        </w:tc>
        <w:tc>
          <w:tcPr>
            <w:tcW w:w="2740" w:type="dxa"/>
            <w:gridSpan w:val="3"/>
          </w:tcPr>
          <w:p w:rsidR="00BF4015" w:rsidRPr="00EE3B75" w:rsidRDefault="00BF4015" w:rsidP="00AC7BE5">
            <w:pPr>
              <w:spacing w:line="360" w:lineRule="exact"/>
              <w:jc w:val="center"/>
              <w:rPr>
                <w:rFonts w:ascii="Times New Roman" w:eastAsia="標楷體" w:hAnsi="Times New Roman" w:cs="Times New Roman"/>
              </w:rPr>
            </w:pPr>
            <w:r w:rsidRPr="00EE3B75">
              <w:rPr>
                <w:rFonts w:ascii="Times New Roman" w:eastAsia="標楷體" w:hAnsi="Times New Roman" w:cs="Times New Roman"/>
              </w:rPr>
              <w:t>(</w:t>
            </w:r>
            <w:r w:rsidRPr="00EE3B75">
              <w:rPr>
                <w:rFonts w:ascii="Times New Roman" w:eastAsia="標楷體" w:hAnsi="Times New Roman" w:cs="標楷體" w:hint="eastAsia"/>
              </w:rPr>
              <w:t>本項滿分</w:t>
            </w:r>
            <w:r w:rsidRPr="00EE3B75">
              <w:rPr>
                <w:rFonts w:ascii="Times New Roman" w:eastAsia="標楷體" w:hAnsi="Times New Roman" w:cs="Times New Roman"/>
              </w:rPr>
              <w:t>30)</w:t>
            </w:r>
          </w:p>
        </w:tc>
        <w:tc>
          <w:tcPr>
            <w:tcW w:w="3944" w:type="dxa"/>
            <w:gridSpan w:val="5"/>
          </w:tcPr>
          <w:p w:rsidR="00BF4015" w:rsidRPr="00EE3B75" w:rsidRDefault="00BF4015" w:rsidP="00DB5485">
            <w:pPr>
              <w:spacing w:line="360" w:lineRule="exact"/>
              <w:jc w:val="both"/>
              <w:rPr>
                <w:rFonts w:ascii="Times New Roman" w:eastAsia="標楷體" w:hAnsi="Times New Roman" w:cs="Times New Roman"/>
              </w:rPr>
            </w:pPr>
            <w:r w:rsidRPr="00EE3B75">
              <w:rPr>
                <w:rFonts w:ascii="Times New Roman" w:eastAsia="標楷體" w:hAnsi="Times New Roman" w:cs="標楷體" w:hint="eastAsia"/>
                <w:spacing w:val="-10"/>
              </w:rPr>
              <w:t>請就送審人</w:t>
            </w:r>
            <w:r w:rsidRPr="00EE3B75">
              <w:rPr>
                <w:rFonts w:ascii="Times New Roman" w:eastAsia="標楷體" w:hAnsi="Times New Roman" w:cs="標楷體" w:hint="eastAsia"/>
                <w:spacing w:val="-10"/>
                <w:u w:val="single"/>
              </w:rPr>
              <w:t>代表著作之品質、原創性及貢獻度</w:t>
            </w:r>
            <w:r w:rsidRPr="00EE3B75">
              <w:rPr>
                <w:rFonts w:ascii="Times New Roman" w:eastAsia="標楷體" w:hAnsi="Times New Roman" w:cs="標楷體" w:hint="eastAsia"/>
                <w:spacing w:val="-10"/>
              </w:rPr>
              <w:t>表示意見</w:t>
            </w:r>
          </w:p>
        </w:tc>
      </w:tr>
      <w:tr w:rsidR="00BF4015" w:rsidRPr="009171B7">
        <w:tc>
          <w:tcPr>
            <w:tcW w:w="3242" w:type="dxa"/>
            <w:gridSpan w:val="2"/>
          </w:tcPr>
          <w:p w:rsidR="00BF4015" w:rsidRPr="00EE3B75" w:rsidRDefault="00BF4015" w:rsidP="00DB5485">
            <w:pPr>
              <w:numPr>
                <w:ilvl w:val="0"/>
                <w:numId w:val="14"/>
              </w:numPr>
              <w:rPr>
                <w:rFonts w:ascii="Times New Roman" w:eastAsia="標楷體" w:hAnsi="Times New Roman" w:cs="Times New Roman"/>
              </w:rPr>
            </w:pPr>
            <w:r w:rsidRPr="00EE3B75">
              <w:rPr>
                <w:rFonts w:ascii="Times New Roman" w:eastAsia="標楷體" w:hAnsi="Times New Roman" w:cs="標楷體" w:hint="eastAsia"/>
              </w:rPr>
              <w:t>送審人研究成果品質與同領域同等級教師比較，其專業表現。</w:t>
            </w:r>
            <w:r w:rsidRPr="00EE3B75">
              <w:rPr>
                <w:rFonts w:ascii="Times New Roman" w:eastAsia="標楷體" w:hAnsi="Times New Roman" w:cs="Times New Roman"/>
              </w:rPr>
              <w:t>(30%)</w:t>
            </w:r>
          </w:p>
        </w:tc>
        <w:tc>
          <w:tcPr>
            <w:tcW w:w="2740" w:type="dxa"/>
            <w:gridSpan w:val="3"/>
          </w:tcPr>
          <w:p w:rsidR="00BF4015" w:rsidRPr="00EE3B75" w:rsidRDefault="00BF4015" w:rsidP="00AC7BE5">
            <w:pPr>
              <w:spacing w:line="360" w:lineRule="exact"/>
              <w:jc w:val="center"/>
              <w:rPr>
                <w:rFonts w:ascii="Times New Roman" w:eastAsia="標楷體" w:hAnsi="Times New Roman" w:cs="Times New Roman"/>
              </w:rPr>
            </w:pPr>
            <w:r w:rsidRPr="00EE3B75">
              <w:rPr>
                <w:rFonts w:ascii="Times New Roman" w:eastAsia="標楷體" w:hAnsi="Times New Roman" w:cs="Times New Roman"/>
              </w:rPr>
              <w:t>(</w:t>
            </w:r>
            <w:r w:rsidRPr="00EE3B75">
              <w:rPr>
                <w:rFonts w:ascii="Times New Roman" w:eastAsia="標楷體" w:hAnsi="Times New Roman" w:cs="標楷體" w:hint="eastAsia"/>
              </w:rPr>
              <w:t>本項滿分</w:t>
            </w:r>
            <w:r w:rsidRPr="00EE3B75">
              <w:rPr>
                <w:rFonts w:ascii="Times New Roman" w:eastAsia="標楷體" w:hAnsi="Times New Roman" w:cs="Times New Roman"/>
              </w:rPr>
              <w:t>30)</w:t>
            </w:r>
          </w:p>
        </w:tc>
        <w:tc>
          <w:tcPr>
            <w:tcW w:w="3944" w:type="dxa"/>
            <w:gridSpan w:val="5"/>
          </w:tcPr>
          <w:p w:rsidR="00BF4015" w:rsidRPr="00EE3B75" w:rsidRDefault="00BF4015" w:rsidP="00DB5485">
            <w:pPr>
              <w:spacing w:line="400" w:lineRule="exact"/>
              <w:jc w:val="both"/>
              <w:rPr>
                <w:rFonts w:ascii="Times New Roman" w:eastAsia="標楷體" w:hAnsi="Times New Roman" w:cs="Times New Roman"/>
              </w:rPr>
            </w:pPr>
            <w:r w:rsidRPr="00EE3B75">
              <w:rPr>
                <w:rFonts w:ascii="Times New Roman" w:eastAsia="標楷體" w:hAnsi="Times New Roman" w:cs="標楷體" w:hint="eastAsia"/>
              </w:rPr>
              <w:t>請就送審人</w:t>
            </w:r>
            <w:r w:rsidRPr="00EE3B75">
              <w:rPr>
                <w:rFonts w:ascii="Times New Roman" w:eastAsia="標楷體" w:hAnsi="Times New Roman" w:cs="標楷體" w:hint="eastAsia"/>
                <w:u w:val="single"/>
              </w:rPr>
              <w:t>研究成果品質</w:t>
            </w:r>
            <w:r w:rsidRPr="00EE3B75">
              <w:rPr>
                <w:rFonts w:ascii="Times New Roman" w:eastAsia="標楷體" w:hAnsi="Times New Roman" w:cs="標楷體" w:hint="eastAsia"/>
              </w:rPr>
              <w:t>表示意見</w:t>
            </w:r>
          </w:p>
        </w:tc>
      </w:tr>
      <w:tr w:rsidR="00BF4015" w:rsidRPr="009171B7">
        <w:tc>
          <w:tcPr>
            <w:tcW w:w="3242" w:type="dxa"/>
            <w:gridSpan w:val="2"/>
          </w:tcPr>
          <w:p w:rsidR="00BF4015" w:rsidRPr="00EE3B75" w:rsidRDefault="00BF4015" w:rsidP="00DB5485">
            <w:pPr>
              <w:numPr>
                <w:ilvl w:val="0"/>
                <w:numId w:val="14"/>
              </w:numPr>
              <w:rPr>
                <w:rFonts w:ascii="Times New Roman" w:eastAsia="標楷體" w:hAnsi="Times New Roman" w:cs="Times New Roman"/>
              </w:rPr>
            </w:pPr>
            <w:r w:rsidRPr="00EE3B75">
              <w:rPr>
                <w:rFonts w:ascii="Times New Roman" w:eastAsia="標楷體" w:hAnsi="Times New Roman" w:cs="標楷體" w:hint="eastAsia"/>
              </w:rPr>
              <w:t>送審人研究成果數量與同領域同等級教師比較，其專業表現。</w:t>
            </w:r>
            <w:r w:rsidRPr="00EE3B75">
              <w:rPr>
                <w:rFonts w:ascii="Times New Roman" w:eastAsia="標楷體" w:hAnsi="Times New Roman" w:cs="Times New Roman"/>
              </w:rPr>
              <w:t>(30%)</w:t>
            </w:r>
          </w:p>
        </w:tc>
        <w:tc>
          <w:tcPr>
            <w:tcW w:w="2740" w:type="dxa"/>
            <w:gridSpan w:val="3"/>
          </w:tcPr>
          <w:p w:rsidR="00BF4015" w:rsidRPr="00EE3B75" w:rsidRDefault="00BF4015" w:rsidP="00AC7BE5">
            <w:pPr>
              <w:spacing w:line="360" w:lineRule="exact"/>
              <w:jc w:val="center"/>
              <w:rPr>
                <w:rFonts w:ascii="Times New Roman" w:eastAsia="標楷體" w:hAnsi="Times New Roman" w:cs="Times New Roman"/>
              </w:rPr>
            </w:pPr>
            <w:r w:rsidRPr="00EE3B75">
              <w:rPr>
                <w:rFonts w:ascii="Times New Roman" w:eastAsia="標楷體" w:hAnsi="Times New Roman" w:cs="Times New Roman"/>
              </w:rPr>
              <w:t>(</w:t>
            </w:r>
            <w:r w:rsidRPr="00EE3B75">
              <w:rPr>
                <w:rFonts w:ascii="Times New Roman" w:eastAsia="標楷體" w:hAnsi="Times New Roman" w:cs="標楷體" w:hint="eastAsia"/>
              </w:rPr>
              <w:t>本項滿分</w:t>
            </w:r>
            <w:r w:rsidRPr="00EE3B75">
              <w:rPr>
                <w:rFonts w:ascii="Times New Roman" w:eastAsia="標楷體" w:hAnsi="Times New Roman" w:cs="Times New Roman"/>
              </w:rPr>
              <w:t>30)</w:t>
            </w:r>
          </w:p>
        </w:tc>
        <w:tc>
          <w:tcPr>
            <w:tcW w:w="3944" w:type="dxa"/>
            <w:gridSpan w:val="5"/>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請就送審人</w:t>
            </w:r>
            <w:r w:rsidRPr="00EE3B75">
              <w:rPr>
                <w:rFonts w:ascii="Times New Roman" w:eastAsia="標楷體" w:hAnsi="Times New Roman" w:cs="標楷體" w:hint="eastAsia"/>
                <w:u w:val="single"/>
              </w:rPr>
              <w:t>研究成果數量</w:t>
            </w:r>
            <w:r w:rsidRPr="00EE3B75">
              <w:rPr>
                <w:rFonts w:ascii="Times New Roman" w:eastAsia="標楷體" w:hAnsi="Times New Roman" w:cs="標楷體" w:hint="eastAsia"/>
              </w:rPr>
              <w:t>表示意見</w:t>
            </w:r>
          </w:p>
        </w:tc>
      </w:tr>
      <w:tr w:rsidR="00BF4015" w:rsidRPr="009171B7">
        <w:tc>
          <w:tcPr>
            <w:tcW w:w="3242" w:type="dxa"/>
            <w:gridSpan w:val="2"/>
          </w:tcPr>
          <w:p w:rsidR="00BF4015" w:rsidRPr="00EE3B75" w:rsidRDefault="00BF4015" w:rsidP="00DB5485">
            <w:pPr>
              <w:numPr>
                <w:ilvl w:val="0"/>
                <w:numId w:val="14"/>
              </w:numPr>
              <w:rPr>
                <w:rFonts w:ascii="Times New Roman" w:eastAsia="標楷體" w:hAnsi="Times New Roman" w:cs="Times New Roman"/>
              </w:rPr>
            </w:pPr>
            <w:r w:rsidRPr="00EE3B75">
              <w:rPr>
                <w:rFonts w:ascii="Times New Roman" w:eastAsia="標楷體" w:hAnsi="Times New Roman" w:cs="標楷體" w:hint="eastAsia"/>
              </w:rPr>
              <w:t>送審人在其專業領域中之其他學術表現及未來發展潛力。</w:t>
            </w:r>
            <w:r w:rsidRPr="00EE3B75">
              <w:rPr>
                <w:rFonts w:ascii="Times New Roman" w:eastAsia="標楷體" w:hAnsi="Times New Roman" w:cs="Times New Roman"/>
              </w:rPr>
              <w:t>(10 %)</w:t>
            </w:r>
          </w:p>
        </w:tc>
        <w:tc>
          <w:tcPr>
            <w:tcW w:w="2740" w:type="dxa"/>
            <w:gridSpan w:val="3"/>
          </w:tcPr>
          <w:p w:rsidR="00BF4015" w:rsidRPr="00EE3B75" w:rsidRDefault="00BF4015" w:rsidP="00AC7BE5">
            <w:pPr>
              <w:spacing w:line="360" w:lineRule="exact"/>
              <w:jc w:val="center"/>
              <w:rPr>
                <w:rFonts w:ascii="Times New Roman" w:eastAsia="標楷體" w:hAnsi="Times New Roman" w:cs="Times New Roman"/>
              </w:rPr>
            </w:pPr>
            <w:r w:rsidRPr="00EE3B75">
              <w:rPr>
                <w:rFonts w:ascii="Times New Roman" w:eastAsia="標楷體" w:hAnsi="Times New Roman" w:cs="Times New Roman"/>
              </w:rPr>
              <w:t>(</w:t>
            </w:r>
            <w:r w:rsidRPr="00EE3B75">
              <w:rPr>
                <w:rFonts w:ascii="Times New Roman" w:eastAsia="標楷體" w:hAnsi="Times New Roman" w:cs="標楷體" w:hint="eastAsia"/>
              </w:rPr>
              <w:t>本項滿分</w:t>
            </w:r>
            <w:r w:rsidRPr="00EE3B75">
              <w:rPr>
                <w:rFonts w:ascii="Times New Roman" w:eastAsia="標楷體" w:hAnsi="Times New Roman" w:cs="Times New Roman"/>
              </w:rPr>
              <w:t>10)</w:t>
            </w:r>
          </w:p>
        </w:tc>
        <w:tc>
          <w:tcPr>
            <w:tcW w:w="3944" w:type="dxa"/>
            <w:gridSpan w:val="5"/>
            <w:vAlign w:val="center"/>
          </w:tcPr>
          <w:p w:rsidR="00BF4015" w:rsidRPr="00EE3B75" w:rsidRDefault="00BF4015" w:rsidP="00DB5485">
            <w:pPr>
              <w:spacing w:line="400" w:lineRule="exact"/>
              <w:rPr>
                <w:rFonts w:ascii="Times New Roman" w:eastAsia="標楷體" w:hAnsi="Times New Roman" w:cs="Times New Roman"/>
              </w:rPr>
            </w:pPr>
            <w:r>
              <w:rPr>
                <w:noProof/>
              </w:rPr>
              <w:pict>
                <v:rect id="Rectangle 105" o:spid="_x0000_s1039" style="position:absolute;margin-left:197.05pt;margin-top:7.2pt;width:24pt;height:207pt;z-index:251658752;visibility:visible;mso-position-horizontal-relative:text;mso-position-vertical-relative:text" filled="f" stroked="f">
                  <v:textbox>
                    <w:txbxContent>
                      <w:p w:rsidR="00BF4015" w:rsidRDefault="00BF4015" w:rsidP="00783FE7">
                        <w:pPr>
                          <w:rPr>
                            <w:rFonts w:eastAsia="標楷體" w:cs="Times New Roman"/>
                            <w:sz w:val="22"/>
                            <w:szCs w:val="22"/>
                          </w:rPr>
                        </w:pPr>
                        <w:r>
                          <w:rPr>
                            <w:rFonts w:eastAsia="標楷體" w:cs="標楷體" w:hint="eastAsia"/>
                            <w:sz w:val="22"/>
                            <w:szCs w:val="22"/>
                          </w:rPr>
                          <w:t>寄件日期：</w:t>
                        </w:r>
                        <w:r>
                          <w:rPr>
                            <w:rFonts w:eastAsia="標楷體"/>
                            <w:sz w:val="22"/>
                            <w:szCs w:val="22"/>
                          </w:rPr>
                          <w:t xml:space="preserve">  </w:t>
                        </w:r>
                      </w:p>
                      <w:p w:rsidR="00BF4015" w:rsidRDefault="00BF4015" w:rsidP="00783FE7">
                        <w:pPr>
                          <w:rPr>
                            <w:rFonts w:eastAsia="標楷體" w:cs="Times New Roman"/>
                            <w:sz w:val="22"/>
                            <w:szCs w:val="22"/>
                          </w:rPr>
                        </w:pPr>
                      </w:p>
                      <w:p w:rsidR="00BF4015" w:rsidRDefault="00BF4015" w:rsidP="00783FE7">
                        <w:pPr>
                          <w:rPr>
                            <w:rFonts w:cs="Times New Roman"/>
                          </w:rPr>
                        </w:pPr>
                        <w:r>
                          <w:rPr>
                            <w:rFonts w:eastAsia="標楷體" w:cs="標楷體" w:hint="eastAsia"/>
                            <w:sz w:val="22"/>
                            <w:szCs w:val="22"/>
                          </w:rPr>
                          <w:t>年</w:t>
                        </w:r>
                        <w:r>
                          <w:rPr>
                            <w:rFonts w:eastAsia="標楷體"/>
                            <w:sz w:val="22"/>
                            <w:szCs w:val="22"/>
                          </w:rPr>
                          <w:t xml:space="preserve">   </w:t>
                        </w:r>
                        <w:r>
                          <w:rPr>
                            <w:rFonts w:eastAsia="標楷體" w:cs="標楷體" w:hint="eastAsia"/>
                            <w:sz w:val="22"/>
                            <w:szCs w:val="22"/>
                          </w:rPr>
                          <w:t>月</w:t>
                        </w:r>
                        <w:r>
                          <w:rPr>
                            <w:rFonts w:eastAsia="標楷體"/>
                            <w:sz w:val="22"/>
                            <w:szCs w:val="22"/>
                          </w:rPr>
                          <w:t xml:space="preserve">   </w:t>
                        </w:r>
                        <w:r>
                          <w:rPr>
                            <w:rFonts w:eastAsia="標楷體" w:cs="標楷體" w:hint="eastAsia"/>
                            <w:sz w:val="22"/>
                            <w:szCs w:val="22"/>
                          </w:rPr>
                          <w:t>日</w:t>
                        </w:r>
                      </w:p>
                    </w:txbxContent>
                  </v:textbox>
                </v:rect>
              </w:pict>
            </w:r>
            <w:r w:rsidRPr="00EE3B75">
              <w:rPr>
                <w:rFonts w:ascii="Times New Roman" w:eastAsia="標楷體" w:hAnsi="Times New Roman" w:cs="標楷體" w:hint="eastAsia"/>
              </w:rPr>
              <w:t>請就送審人</w:t>
            </w:r>
            <w:r w:rsidRPr="00EE3B75">
              <w:rPr>
                <w:rFonts w:ascii="Times New Roman" w:eastAsia="標楷體" w:hAnsi="Times New Roman" w:cs="標楷體" w:hint="eastAsia"/>
                <w:u w:val="single"/>
              </w:rPr>
              <w:t>未來發展潛力及相關學術表現</w:t>
            </w:r>
            <w:r w:rsidRPr="00EE3B75">
              <w:rPr>
                <w:rFonts w:ascii="Times New Roman" w:eastAsia="標楷體" w:hAnsi="Times New Roman" w:cs="標楷體" w:hint="eastAsia"/>
              </w:rPr>
              <w:t>表示意見</w:t>
            </w:r>
            <w:r>
              <w:rPr>
                <w:noProof/>
              </w:rPr>
              <w:pict>
                <v:rect id="Rectangle 104" o:spid="_x0000_s1040" style="position:absolute;margin-left:273.6pt;margin-top:53.5pt;width:27pt;height:323.2pt;z-index:251657728;visibility:visible;mso-position-horizontal-relative:text;mso-position-vertical-relative:text" filled="f" stroked="f">
                  <v:textbox>
                    <w:txbxContent>
                      <w:p w:rsidR="00BF4015" w:rsidRDefault="00BF4015" w:rsidP="00783FE7">
                        <w:pPr>
                          <w:rPr>
                            <w:rFonts w:eastAsia="標楷體" w:cs="Times New Roman"/>
                          </w:rPr>
                        </w:pPr>
                        <w:r>
                          <w:rPr>
                            <w:rFonts w:eastAsia="標楷體" w:cs="標楷體" w:hint="eastAsia"/>
                          </w:rPr>
                          <w:t>聯絡人：</w:t>
                        </w: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eastAsia="標楷體" w:cs="Times New Roman"/>
                          </w:rPr>
                        </w:pPr>
                      </w:p>
                      <w:p w:rsidR="00BF4015" w:rsidRDefault="00BF4015" w:rsidP="00783FE7">
                        <w:pPr>
                          <w:rPr>
                            <w:rFonts w:cs="Times New Roman"/>
                          </w:rPr>
                        </w:pPr>
                        <w:r>
                          <w:rPr>
                            <w:rFonts w:eastAsia="標楷體" w:cs="標楷體" w:hint="eastAsia"/>
                          </w:rPr>
                          <w:t>聯絡電話：</w:t>
                        </w:r>
                      </w:p>
                    </w:txbxContent>
                  </v:textbox>
                </v:rect>
              </w:pict>
            </w:r>
          </w:p>
        </w:tc>
      </w:tr>
      <w:tr w:rsidR="00BF4015" w:rsidRPr="009171B7">
        <w:tc>
          <w:tcPr>
            <w:tcW w:w="9926" w:type="dxa"/>
            <w:gridSpan w:val="10"/>
            <w:vAlign w:val="center"/>
          </w:tcPr>
          <w:p w:rsidR="00BF4015" w:rsidRPr="00EE3B75" w:rsidRDefault="00BF4015" w:rsidP="00DB5485">
            <w:pPr>
              <w:spacing w:line="360" w:lineRule="exact"/>
              <w:jc w:val="center"/>
              <w:rPr>
                <w:rFonts w:ascii="Times New Roman" w:eastAsia="標楷體" w:hAnsi="Times New Roman" w:cs="Times New Roman"/>
                <w:noProof/>
              </w:rPr>
            </w:pPr>
            <w:r w:rsidRPr="00EE3B75">
              <w:rPr>
                <w:rFonts w:ascii="Times New Roman" w:eastAsia="標楷體" w:hAnsi="Times New Roman" w:cs="標楷體" w:hint="eastAsia"/>
                <w:sz w:val="28"/>
                <w:szCs w:val="28"/>
              </w:rPr>
              <w:t>審查意見總評</w:t>
            </w:r>
            <w:r w:rsidRPr="00EE3B75">
              <w:rPr>
                <w:rFonts w:ascii="Times New Roman" w:eastAsia="標楷體" w:hAnsi="Times New Roman" w:cs="Times New Roman"/>
                <w:sz w:val="28"/>
                <w:szCs w:val="28"/>
              </w:rPr>
              <w:t>(100%)</w:t>
            </w:r>
          </w:p>
        </w:tc>
      </w:tr>
      <w:tr w:rsidR="00BF4015" w:rsidRPr="009171B7">
        <w:tc>
          <w:tcPr>
            <w:tcW w:w="3242" w:type="dxa"/>
            <w:gridSpan w:val="2"/>
          </w:tcPr>
          <w:p w:rsidR="00BF4015" w:rsidRPr="00EE3B75" w:rsidRDefault="00BF4015" w:rsidP="00DB5485">
            <w:pPr>
              <w:spacing w:line="360" w:lineRule="exact"/>
              <w:jc w:val="both"/>
              <w:rPr>
                <w:rFonts w:ascii="Times New Roman" w:eastAsia="標楷體" w:hAnsi="Times New Roman" w:cs="Times New Roman"/>
              </w:rPr>
            </w:pPr>
            <w:r w:rsidRPr="00EE3B75">
              <w:rPr>
                <w:rFonts w:ascii="Times New Roman" w:eastAsia="標楷體" w:hAnsi="Times New Roman" w:cs="標楷體" w:hint="eastAsia"/>
                <w:spacing w:val="-10"/>
              </w:rPr>
              <w:t>總評等級：請將上列四項評分加總後</w:t>
            </w:r>
            <w:r w:rsidRPr="00EE3B75">
              <w:rPr>
                <w:rFonts w:ascii="Times New Roman" w:eastAsia="標楷體" w:hAnsi="Times New Roman" w:cs="標楷體" w:hint="eastAsia"/>
              </w:rPr>
              <w:t>，勾選適當等級。</w:t>
            </w:r>
          </w:p>
          <w:p w:rsidR="00BF4015" w:rsidRPr="00EE3B75" w:rsidRDefault="00BF4015" w:rsidP="00DB5485">
            <w:pPr>
              <w:numPr>
                <w:ilvl w:val="0"/>
                <w:numId w:val="13"/>
              </w:numPr>
              <w:spacing w:line="360" w:lineRule="exact"/>
              <w:jc w:val="both"/>
              <w:rPr>
                <w:rFonts w:ascii="Times New Roman" w:eastAsia="標楷體" w:hAnsi="Times New Roman" w:cs="Times New Roman"/>
              </w:rPr>
            </w:pPr>
            <w:r w:rsidRPr="00EE3B75">
              <w:rPr>
                <w:rFonts w:ascii="Times New Roman" w:eastAsia="標楷體" w:hAnsi="Times New Roman" w:cs="Times New Roman"/>
              </w:rPr>
              <w:t>A</w:t>
            </w:r>
            <w:r w:rsidRPr="00EE3B75">
              <w:rPr>
                <w:rFonts w:ascii="Times New Roman" w:eastAsia="標楷體" w:hAnsi="Times New Roman" w:cs="標楷體" w:hint="eastAsia"/>
              </w:rPr>
              <w:t>級：</w:t>
            </w:r>
            <w:r w:rsidRPr="00EE3B75">
              <w:rPr>
                <w:rFonts w:ascii="Times New Roman" w:eastAsia="標楷體" w:hAnsi="Times New Roman" w:cs="Times New Roman"/>
                <w:spacing w:val="-20"/>
              </w:rPr>
              <w:t>90</w:t>
            </w:r>
            <w:r w:rsidRPr="00EE3B75">
              <w:rPr>
                <w:rFonts w:ascii="Times New Roman" w:eastAsia="標楷體" w:hAnsi="Times New Roman" w:cs="標楷體" w:hint="eastAsia"/>
                <w:spacing w:val="-20"/>
              </w:rPr>
              <w:t>分以上</w:t>
            </w:r>
            <w:r w:rsidRPr="00EE3B75">
              <w:rPr>
                <w:rFonts w:ascii="Times New Roman" w:eastAsia="標楷體" w:hAnsi="Times New Roman" w:cs="Times New Roman"/>
              </w:rPr>
              <w:t>(</w:t>
            </w:r>
            <w:r w:rsidRPr="00EE3B75">
              <w:rPr>
                <w:rFonts w:ascii="Times New Roman" w:eastAsia="標楷體" w:hAnsi="Times New Roman" w:cs="標楷體" w:hint="eastAsia"/>
              </w:rPr>
              <w:t>前</w:t>
            </w:r>
            <w:r w:rsidRPr="00EE3B75">
              <w:rPr>
                <w:rFonts w:ascii="Times New Roman" w:eastAsia="標楷體" w:hAnsi="Times New Roman" w:cs="Times New Roman"/>
              </w:rPr>
              <w:t>10%)</w:t>
            </w:r>
          </w:p>
          <w:p w:rsidR="00BF4015" w:rsidRPr="00EE3B75" w:rsidRDefault="00BF4015" w:rsidP="00DB5485">
            <w:pPr>
              <w:spacing w:line="360" w:lineRule="exact"/>
              <w:jc w:val="center"/>
              <w:rPr>
                <w:rFonts w:ascii="Times New Roman" w:eastAsia="標楷體" w:hAnsi="Times New Roman" w:cs="Times New Roman"/>
              </w:rPr>
            </w:pPr>
          </w:p>
          <w:p w:rsidR="00BF4015" w:rsidRPr="00EE3B75" w:rsidRDefault="00BF4015" w:rsidP="00DB5485">
            <w:pPr>
              <w:numPr>
                <w:ilvl w:val="0"/>
                <w:numId w:val="13"/>
              </w:numPr>
              <w:spacing w:line="360" w:lineRule="exact"/>
              <w:jc w:val="both"/>
              <w:rPr>
                <w:rFonts w:ascii="Times New Roman" w:eastAsia="標楷體" w:hAnsi="Times New Roman" w:cs="Times New Roman"/>
              </w:rPr>
            </w:pPr>
            <w:r w:rsidRPr="00EE3B75">
              <w:rPr>
                <w:rFonts w:ascii="Times New Roman" w:eastAsia="標楷體" w:hAnsi="Times New Roman" w:cs="Times New Roman"/>
              </w:rPr>
              <w:t>B</w:t>
            </w:r>
            <w:r w:rsidRPr="00EE3B75">
              <w:rPr>
                <w:rFonts w:ascii="Times New Roman" w:eastAsia="標楷體" w:hAnsi="Times New Roman" w:cs="標楷體" w:hint="eastAsia"/>
              </w:rPr>
              <w:t>級：</w:t>
            </w:r>
            <w:r w:rsidRPr="00EE3B75">
              <w:rPr>
                <w:rFonts w:ascii="Times New Roman" w:eastAsia="標楷體" w:hAnsi="Times New Roman" w:cs="Times New Roman"/>
                <w:spacing w:val="-20"/>
              </w:rPr>
              <w:t>80-89</w:t>
            </w:r>
            <w:r w:rsidRPr="00EE3B75">
              <w:rPr>
                <w:rFonts w:ascii="Times New Roman" w:eastAsia="標楷體" w:hAnsi="Times New Roman" w:cs="標楷體" w:hint="eastAsia"/>
                <w:spacing w:val="-20"/>
              </w:rPr>
              <w:t>分</w:t>
            </w:r>
            <w:r w:rsidRPr="00EE3B75">
              <w:rPr>
                <w:rFonts w:ascii="Times New Roman" w:eastAsia="標楷體" w:hAnsi="Times New Roman" w:cs="Times New Roman"/>
              </w:rPr>
              <w:t>(</w:t>
            </w:r>
            <w:r w:rsidRPr="00EE3B75">
              <w:rPr>
                <w:rFonts w:ascii="Times New Roman" w:eastAsia="標楷體" w:hAnsi="Times New Roman" w:cs="標楷體" w:hint="eastAsia"/>
              </w:rPr>
              <w:t>前</w:t>
            </w:r>
            <w:r w:rsidRPr="00EE3B75">
              <w:rPr>
                <w:rFonts w:ascii="Times New Roman" w:eastAsia="標楷體" w:hAnsi="Times New Roman" w:cs="Times New Roman"/>
              </w:rPr>
              <w:t>11-20%)</w:t>
            </w:r>
          </w:p>
          <w:p w:rsidR="00BF4015" w:rsidRPr="00EE3B75" w:rsidRDefault="00BF4015" w:rsidP="00DB5485">
            <w:pPr>
              <w:spacing w:line="360" w:lineRule="exact"/>
              <w:jc w:val="center"/>
              <w:rPr>
                <w:rFonts w:ascii="Times New Roman" w:eastAsia="標楷體" w:hAnsi="Times New Roman" w:cs="Times New Roman"/>
              </w:rPr>
            </w:pPr>
          </w:p>
          <w:p w:rsidR="00BF4015" w:rsidRPr="00EE3B75" w:rsidRDefault="00BF4015" w:rsidP="00DB5485">
            <w:pPr>
              <w:numPr>
                <w:ilvl w:val="0"/>
                <w:numId w:val="13"/>
              </w:numPr>
              <w:spacing w:line="360" w:lineRule="exact"/>
              <w:jc w:val="both"/>
              <w:rPr>
                <w:rFonts w:ascii="Times New Roman" w:eastAsia="標楷體" w:hAnsi="Times New Roman" w:cs="Times New Roman"/>
              </w:rPr>
            </w:pPr>
            <w:r w:rsidRPr="00EE3B75">
              <w:rPr>
                <w:rFonts w:ascii="Times New Roman" w:eastAsia="標楷體" w:hAnsi="Times New Roman" w:cs="Times New Roman"/>
              </w:rPr>
              <w:t>C</w:t>
            </w:r>
            <w:r w:rsidRPr="00EE3B75">
              <w:rPr>
                <w:rFonts w:ascii="Times New Roman" w:eastAsia="標楷體" w:hAnsi="Times New Roman" w:cs="標楷體" w:hint="eastAsia"/>
              </w:rPr>
              <w:t>級：</w:t>
            </w:r>
            <w:r w:rsidRPr="00EE3B75">
              <w:rPr>
                <w:rFonts w:ascii="Times New Roman" w:eastAsia="標楷體" w:hAnsi="Times New Roman" w:cs="Times New Roman"/>
                <w:spacing w:val="-20"/>
              </w:rPr>
              <w:t>75-79</w:t>
            </w:r>
            <w:r w:rsidRPr="00EE3B75">
              <w:rPr>
                <w:rFonts w:ascii="Times New Roman" w:eastAsia="標楷體" w:hAnsi="Times New Roman" w:cs="標楷體" w:hint="eastAsia"/>
                <w:spacing w:val="-20"/>
              </w:rPr>
              <w:t>分</w:t>
            </w:r>
            <w:r w:rsidRPr="00EE3B75">
              <w:rPr>
                <w:rFonts w:ascii="Times New Roman" w:eastAsia="標楷體" w:hAnsi="Times New Roman" w:cs="Times New Roman"/>
              </w:rPr>
              <w:t>(</w:t>
            </w:r>
            <w:r w:rsidRPr="00EE3B75">
              <w:rPr>
                <w:rFonts w:ascii="Times New Roman" w:eastAsia="標楷體" w:hAnsi="Times New Roman" w:cs="標楷體" w:hint="eastAsia"/>
              </w:rPr>
              <w:t>前</w:t>
            </w:r>
            <w:r w:rsidRPr="00EE3B75">
              <w:rPr>
                <w:rFonts w:ascii="Times New Roman" w:eastAsia="標楷體" w:hAnsi="Times New Roman" w:cs="Times New Roman"/>
              </w:rPr>
              <w:t>21-25%)</w:t>
            </w:r>
          </w:p>
          <w:p w:rsidR="00BF4015" w:rsidRPr="00EE3B75" w:rsidRDefault="00BF4015" w:rsidP="00DB5485">
            <w:pPr>
              <w:spacing w:line="360" w:lineRule="exact"/>
              <w:jc w:val="center"/>
              <w:rPr>
                <w:rFonts w:ascii="Times New Roman" w:eastAsia="標楷體" w:hAnsi="Times New Roman" w:cs="Times New Roman"/>
              </w:rPr>
            </w:pPr>
          </w:p>
          <w:p w:rsidR="00BF4015" w:rsidRPr="00EE3B75" w:rsidRDefault="00BF4015" w:rsidP="00DB5485">
            <w:pPr>
              <w:numPr>
                <w:ilvl w:val="0"/>
                <w:numId w:val="13"/>
              </w:numPr>
              <w:spacing w:line="360" w:lineRule="exact"/>
              <w:jc w:val="both"/>
              <w:rPr>
                <w:rFonts w:ascii="Times New Roman" w:eastAsia="標楷體" w:hAnsi="Times New Roman" w:cs="Times New Roman"/>
              </w:rPr>
            </w:pPr>
            <w:r w:rsidRPr="00EE3B75">
              <w:rPr>
                <w:rFonts w:ascii="Times New Roman" w:eastAsia="標楷體" w:hAnsi="Times New Roman" w:cs="Times New Roman"/>
                <w:spacing w:val="-20"/>
              </w:rPr>
              <w:t xml:space="preserve">D </w:t>
            </w:r>
            <w:r w:rsidRPr="00EE3B75">
              <w:rPr>
                <w:rFonts w:ascii="Times New Roman" w:eastAsia="標楷體" w:hAnsi="Times New Roman" w:cs="標楷體" w:hint="eastAsia"/>
              </w:rPr>
              <w:t>級</w:t>
            </w:r>
            <w:r w:rsidRPr="00EE3B75">
              <w:rPr>
                <w:rFonts w:ascii="Times New Roman" w:eastAsia="標楷體" w:hAnsi="Times New Roman" w:cs="標楷體" w:hint="eastAsia"/>
                <w:spacing w:val="-20"/>
              </w:rPr>
              <w:t>：</w:t>
            </w:r>
            <w:r w:rsidRPr="00EE3B75">
              <w:rPr>
                <w:rFonts w:ascii="Times New Roman" w:eastAsia="標楷體" w:hAnsi="Times New Roman" w:cs="Times New Roman"/>
                <w:spacing w:val="-20"/>
              </w:rPr>
              <w:t>74</w:t>
            </w:r>
            <w:r w:rsidRPr="00EE3B75">
              <w:rPr>
                <w:rFonts w:ascii="Times New Roman" w:eastAsia="標楷體" w:hAnsi="Times New Roman" w:cs="標楷體" w:hint="eastAsia"/>
                <w:spacing w:val="-20"/>
              </w:rPr>
              <w:t>分以下</w:t>
            </w:r>
            <w:r w:rsidRPr="00EE3B75">
              <w:rPr>
                <w:rFonts w:ascii="Times New Roman" w:eastAsia="標楷體" w:hAnsi="Times New Roman" w:cs="Times New Roman"/>
                <w:spacing w:val="-12"/>
              </w:rPr>
              <w:t>(</w:t>
            </w:r>
            <w:r w:rsidRPr="00EE3B75">
              <w:rPr>
                <w:rFonts w:ascii="Times New Roman" w:eastAsia="標楷體" w:hAnsi="Times New Roman" w:cs="標楷體" w:hint="eastAsia"/>
                <w:spacing w:val="-12"/>
              </w:rPr>
              <w:t>低於前</w:t>
            </w:r>
            <w:r w:rsidRPr="00EE3B75">
              <w:rPr>
                <w:rFonts w:ascii="Times New Roman" w:eastAsia="標楷體" w:hAnsi="Times New Roman" w:cs="Times New Roman"/>
                <w:spacing w:val="-12"/>
              </w:rPr>
              <w:t>25%)</w:t>
            </w:r>
          </w:p>
          <w:p w:rsidR="00BF4015" w:rsidRPr="00EE3B75" w:rsidRDefault="00BF4015" w:rsidP="00DB5485">
            <w:pPr>
              <w:spacing w:line="360" w:lineRule="exact"/>
              <w:jc w:val="center"/>
              <w:rPr>
                <w:rFonts w:ascii="Times New Roman" w:eastAsia="標楷體" w:hAnsi="Times New Roman" w:cs="Times New Roman"/>
              </w:rPr>
            </w:pPr>
          </w:p>
        </w:tc>
        <w:tc>
          <w:tcPr>
            <w:tcW w:w="2740" w:type="dxa"/>
            <w:gridSpan w:val="3"/>
          </w:tcPr>
          <w:p w:rsidR="00BF4015" w:rsidRPr="00EE3B75" w:rsidRDefault="00BF4015" w:rsidP="00DB5485">
            <w:pPr>
              <w:spacing w:line="360" w:lineRule="exact"/>
              <w:rPr>
                <w:rFonts w:ascii="Times New Roman" w:eastAsia="標楷體" w:hAnsi="Times New Roman" w:cs="Times New Roman"/>
                <w:spacing w:val="-10"/>
              </w:rPr>
            </w:pPr>
            <w:r w:rsidRPr="00EE3B75">
              <w:rPr>
                <w:rFonts w:ascii="Times New Roman" w:eastAsia="標楷體" w:hAnsi="Times New Roman" w:cs="標楷體" w:hint="eastAsia"/>
                <w:spacing w:val="-10"/>
              </w:rPr>
              <w:t>請將上列四項評分加總</w:t>
            </w:r>
          </w:p>
          <w:p w:rsidR="00BF4015" w:rsidRPr="00EE3B75" w:rsidRDefault="00BF4015" w:rsidP="00DB5485">
            <w:pPr>
              <w:spacing w:line="360" w:lineRule="exact"/>
              <w:jc w:val="center"/>
              <w:rPr>
                <w:rFonts w:ascii="Times New Roman" w:eastAsia="標楷體" w:hAnsi="Times New Roman" w:cs="Times New Roman"/>
              </w:rPr>
            </w:pPr>
            <w:r w:rsidRPr="00EE3B75">
              <w:rPr>
                <w:rFonts w:ascii="Times New Roman" w:eastAsia="標楷體" w:hAnsi="Times New Roman" w:cs="Times New Roman"/>
              </w:rPr>
              <w:t>(</w:t>
            </w:r>
            <w:r w:rsidRPr="00EE3B75">
              <w:rPr>
                <w:rFonts w:ascii="Times New Roman" w:eastAsia="標楷體" w:hAnsi="Times New Roman" w:cs="標楷體" w:hint="eastAsia"/>
              </w:rPr>
              <w:t>總分</w:t>
            </w:r>
            <w:r w:rsidRPr="00EE3B75">
              <w:rPr>
                <w:rFonts w:ascii="Times New Roman" w:eastAsia="標楷體" w:hAnsi="Times New Roman" w:cs="Times New Roman"/>
              </w:rPr>
              <w:t>100)</w:t>
            </w:r>
          </w:p>
        </w:tc>
        <w:tc>
          <w:tcPr>
            <w:tcW w:w="3944" w:type="dxa"/>
            <w:gridSpan w:val="5"/>
            <w:vAlign w:val="center"/>
          </w:tcPr>
          <w:p w:rsidR="00BF4015" w:rsidRPr="00EE3B75" w:rsidRDefault="00BF4015" w:rsidP="00DB5485">
            <w:pPr>
              <w:spacing w:line="360" w:lineRule="exact"/>
              <w:jc w:val="both"/>
              <w:rPr>
                <w:rFonts w:ascii="Times New Roman" w:eastAsia="標楷體" w:hAnsi="Times New Roman" w:cs="Times New Roman"/>
              </w:rPr>
            </w:pPr>
            <w:r>
              <w:rPr>
                <w:noProof/>
              </w:rPr>
              <w:pict>
                <v:rect id="Rectangle 103" o:spid="_x0000_s1041" style="position:absolute;left:0;text-align:left;margin-left:273.6pt;margin-top:218pt;width:24pt;height:207pt;z-index:251656704;visibility:visible;mso-position-horizontal-relative:text;mso-position-vertical-relative:text" filled="f" stroked="f">
                  <v:textbox>
                    <w:txbxContent>
                      <w:p w:rsidR="00BF4015" w:rsidRDefault="00BF4015" w:rsidP="00783FE7">
                        <w:pPr>
                          <w:rPr>
                            <w:rFonts w:eastAsia="標楷體" w:cs="Times New Roman"/>
                            <w:sz w:val="22"/>
                            <w:szCs w:val="22"/>
                          </w:rPr>
                        </w:pPr>
                        <w:r>
                          <w:rPr>
                            <w:rFonts w:eastAsia="標楷體" w:cs="標楷體" w:hint="eastAsia"/>
                            <w:sz w:val="22"/>
                            <w:szCs w:val="22"/>
                          </w:rPr>
                          <w:t>寄件日期：</w:t>
                        </w:r>
                        <w:r>
                          <w:rPr>
                            <w:rFonts w:eastAsia="標楷體"/>
                            <w:sz w:val="22"/>
                            <w:szCs w:val="22"/>
                          </w:rPr>
                          <w:t xml:space="preserve">  </w:t>
                        </w:r>
                      </w:p>
                      <w:p w:rsidR="00BF4015" w:rsidRDefault="00BF4015" w:rsidP="00783FE7">
                        <w:pPr>
                          <w:rPr>
                            <w:rFonts w:eastAsia="標楷體" w:cs="Times New Roman"/>
                            <w:sz w:val="22"/>
                            <w:szCs w:val="22"/>
                          </w:rPr>
                        </w:pPr>
                      </w:p>
                      <w:p w:rsidR="00BF4015" w:rsidRDefault="00BF4015" w:rsidP="00783FE7">
                        <w:pPr>
                          <w:rPr>
                            <w:rFonts w:cs="Times New Roman"/>
                          </w:rPr>
                        </w:pPr>
                        <w:r>
                          <w:rPr>
                            <w:rFonts w:eastAsia="標楷體" w:cs="標楷體" w:hint="eastAsia"/>
                            <w:sz w:val="22"/>
                            <w:szCs w:val="22"/>
                          </w:rPr>
                          <w:t>年</w:t>
                        </w:r>
                        <w:r>
                          <w:rPr>
                            <w:rFonts w:eastAsia="標楷體"/>
                            <w:sz w:val="22"/>
                            <w:szCs w:val="22"/>
                          </w:rPr>
                          <w:t xml:space="preserve">   </w:t>
                        </w:r>
                        <w:r>
                          <w:rPr>
                            <w:rFonts w:eastAsia="標楷體" w:cs="標楷體" w:hint="eastAsia"/>
                            <w:sz w:val="22"/>
                            <w:szCs w:val="22"/>
                          </w:rPr>
                          <w:t>月</w:t>
                        </w:r>
                        <w:r>
                          <w:rPr>
                            <w:rFonts w:eastAsia="標楷體"/>
                            <w:sz w:val="22"/>
                            <w:szCs w:val="22"/>
                          </w:rPr>
                          <w:t xml:space="preserve">   </w:t>
                        </w:r>
                        <w:r>
                          <w:rPr>
                            <w:rFonts w:eastAsia="標楷體" w:cs="標楷體" w:hint="eastAsia"/>
                            <w:sz w:val="22"/>
                            <w:szCs w:val="22"/>
                          </w:rPr>
                          <w:t>日</w:t>
                        </w:r>
                      </w:p>
                    </w:txbxContent>
                  </v:textbox>
                </v:rect>
              </w:pict>
            </w:r>
            <w:r w:rsidRPr="00EE3B75">
              <w:rPr>
                <w:rFonts w:ascii="Times New Roman" w:eastAsia="標楷體" w:hAnsi="Times New Roman" w:cs="標楷體" w:hint="eastAsia"/>
              </w:rPr>
              <w:t>【審查意見總評至少三佰字始得採用，請另頁說明。】</w:t>
            </w:r>
          </w:p>
        </w:tc>
      </w:tr>
      <w:tr w:rsidR="00BF4015" w:rsidRPr="009171B7">
        <w:tc>
          <w:tcPr>
            <w:tcW w:w="3242" w:type="dxa"/>
            <w:gridSpan w:val="2"/>
            <w:vAlign w:val="center"/>
          </w:tcPr>
          <w:p w:rsidR="00BF4015" w:rsidRPr="00EE3B75" w:rsidRDefault="00BF4015" w:rsidP="00DB5485">
            <w:pPr>
              <w:spacing w:line="360" w:lineRule="exact"/>
              <w:jc w:val="center"/>
              <w:rPr>
                <w:rFonts w:ascii="Times New Roman" w:eastAsia="標楷體" w:hAnsi="Times New Roman" w:cs="Times New Roman"/>
              </w:rPr>
            </w:pPr>
            <w:r w:rsidRPr="00EE3B75">
              <w:rPr>
                <w:rFonts w:ascii="Times New Roman" w:eastAsia="標楷體" w:hAnsi="Times New Roman" w:cs="標楷體" w:hint="eastAsia"/>
                <w:sz w:val="32"/>
                <w:szCs w:val="32"/>
              </w:rPr>
              <w:t>審查人簽名：</w:t>
            </w:r>
          </w:p>
        </w:tc>
        <w:tc>
          <w:tcPr>
            <w:tcW w:w="2930" w:type="dxa"/>
            <w:gridSpan w:val="4"/>
            <w:vAlign w:val="center"/>
          </w:tcPr>
          <w:p w:rsidR="00BF4015" w:rsidRPr="00EE3B75" w:rsidRDefault="00BF4015" w:rsidP="00DB5485">
            <w:pPr>
              <w:spacing w:line="360" w:lineRule="exact"/>
              <w:jc w:val="center"/>
              <w:rPr>
                <w:rFonts w:ascii="Times New Roman" w:eastAsia="標楷體" w:hAnsi="Times New Roman" w:cs="Times New Roman"/>
                <w:noProof/>
              </w:rPr>
            </w:pPr>
          </w:p>
        </w:tc>
        <w:tc>
          <w:tcPr>
            <w:tcW w:w="1453" w:type="dxa"/>
            <w:gridSpan w:val="2"/>
            <w:vAlign w:val="center"/>
          </w:tcPr>
          <w:p w:rsidR="00BF4015" w:rsidRPr="00EE3B75" w:rsidRDefault="00BF4015" w:rsidP="00DB5485">
            <w:pPr>
              <w:spacing w:line="360" w:lineRule="exact"/>
              <w:jc w:val="center"/>
              <w:rPr>
                <w:rFonts w:ascii="Times New Roman" w:eastAsia="標楷體" w:hAnsi="Times New Roman" w:cs="Times New Roman"/>
                <w:noProof/>
              </w:rPr>
            </w:pPr>
            <w:r w:rsidRPr="00EE3B75">
              <w:rPr>
                <w:rFonts w:ascii="Times New Roman" w:eastAsia="標楷體" w:hAnsi="Times New Roman" w:cs="標楷體" w:hint="eastAsia"/>
              </w:rPr>
              <w:t>審查日期：</w:t>
            </w:r>
          </w:p>
        </w:tc>
        <w:tc>
          <w:tcPr>
            <w:tcW w:w="2301" w:type="dxa"/>
            <w:gridSpan w:val="2"/>
            <w:vAlign w:val="center"/>
          </w:tcPr>
          <w:p w:rsidR="00BF4015" w:rsidRPr="00EE3B75" w:rsidRDefault="00BF4015" w:rsidP="00DB5485">
            <w:pPr>
              <w:wordWrap w:val="0"/>
              <w:spacing w:line="360" w:lineRule="exact"/>
              <w:jc w:val="right"/>
              <w:rPr>
                <w:rFonts w:ascii="Times New Roman" w:eastAsia="標楷體" w:hAnsi="Times New Roman" w:cs="Times New Roman"/>
                <w:noProof/>
              </w:rPr>
            </w:pPr>
            <w:r w:rsidRPr="00EE3B75">
              <w:rPr>
                <w:rFonts w:ascii="Times New Roman" w:eastAsia="標楷體" w:hAnsi="Times New Roman" w:cs="標楷體" w:hint="eastAsia"/>
              </w:rPr>
              <w:t>年</w:t>
            </w:r>
            <w:r w:rsidRPr="00EE3B75">
              <w:rPr>
                <w:rFonts w:ascii="Times New Roman" w:eastAsia="標楷體" w:hAnsi="Times New Roman" w:cs="Times New Roman"/>
              </w:rPr>
              <w:t xml:space="preserve">     </w:t>
            </w:r>
            <w:r w:rsidRPr="00EE3B75">
              <w:rPr>
                <w:rFonts w:ascii="Times New Roman" w:eastAsia="標楷體" w:hAnsi="Times New Roman" w:cs="標楷體" w:hint="eastAsia"/>
              </w:rPr>
              <w:t>月</w:t>
            </w:r>
            <w:r w:rsidRPr="00EE3B75">
              <w:rPr>
                <w:rFonts w:ascii="Times New Roman" w:eastAsia="標楷體" w:hAnsi="Times New Roman" w:cs="Times New Roman"/>
              </w:rPr>
              <w:t xml:space="preserve">     </w:t>
            </w:r>
            <w:r w:rsidRPr="00EE3B75">
              <w:rPr>
                <w:rFonts w:ascii="Times New Roman" w:eastAsia="標楷體" w:hAnsi="Times New Roman" w:cs="標楷體" w:hint="eastAsia"/>
              </w:rPr>
              <w:t>日</w:t>
            </w:r>
          </w:p>
        </w:tc>
      </w:tr>
    </w:tbl>
    <w:p w:rsidR="00BF4015" w:rsidRPr="00EE3B75" w:rsidRDefault="00BF4015" w:rsidP="00783FE7">
      <w:pPr>
        <w:spacing w:line="360" w:lineRule="exact"/>
        <w:jc w:val="both"/>
        <w:rPr>
          <w:rFonts w:ascii="Times New Roman" w:eastAsia="標楷體" w:hAnsi="Times New Roman" w:cs="Times New Roman"/>
        </w:rPr>
      </w:pPr>
      <w:r>
        <w:rPr>
          <w:noProof/>
        </w:rPr>
        <w:pict>
          <v:rect id="Rectangle 102" o:spid="_x0000_s1042" style="position:absolute;left:0;text-align:left;margin-left:-10.9pt;margin-top:10.3pt;width:513pt;height:40.15pt;z-index:251655680;visibility:visible;mso-position-horizontal-relative:text;mso-position-vertical-relative:text" filled="f" stroked="f">
            <v:textbox>
              <w:txbxContent>
                <w:p w:rsidR="00BF4015" w:rsidRDefault="00BF4015" w:rsidP="00783FE7">
                  <w:pPr>
                    <w:rPr>
                      <w:rFonts w:cs="Times New Roman"/>
                    </w:rPr>
                  </w:pPr>
                  <w:r>
                    <w:rPr>
                      <w:rFonts w:ascii="標楷體" w:eastAsia="標楷體" w:hAnsi="標楷體" w:cs="標楷體" w:hint="eastAsia"/>
                    </w:rPr>
                    <w:t>※請於</w:t>
                  </w:r>
                  <w:r>
                    <w:rPr>
                      <w:rFonts w:ascii="標楷體" w:eastAsia="標楷體" w:hAnsi="標楷體" w:cs="標楷體"/>
                    </w:rPr>
                    <w:t xml:space="preserve"> </w:t>
                  </w:r>
                  <w:r>
                    <w:rPr>
                      <w:rFonts w:ascii="標楷體" w:eastAsia="標楷體" w:hAnsi="標楷體" w:cs="標楷體" w:hint="eastAsia"/>
                    </w:rPr>
                    <w:t>年</w:t>
                  </w:r>
                  <w:r>
                    <w:rPr>
                      <w:rFonts w:ascii="標楷體" w:eastAsia="標楷體" w:hAnsi="標楷體" w:cs="標楷體"/>
                    </w:rPr>
                    <w:t xml:space="preserve"> </w:t>
                  </w:r>
                  <w:r>
                    <w:rPr>
                      <w:rFonts w:ascii="標楷體" w:eastAsia="標楷體" w:hAnsi="標楷體" w:cs="標楷體" w:hint="eastAsia"/>
                    </w:rPr>
                    <w:t>月</w:t>
                  </w:r>
                  <w:r>
                    <w:rPr>
                      <w:rFonts w:ascii="標楷體" w:eastAsia="標楷體" w:hAnsi="標楷體" w:cs="標楷體"/>
                    </w:rPr>
                    <w:t xml:space="preserve"> </w:t>
                  </w:r>
                  <w:r>
                    <w:rPr>
                      <w:rFonts w:ascii="標楷體" w:eastAsia="標楷體" w:hAnsi="標楷體" w:cs="標楷體" w:hint="eastAsia"/>
                    </w:rPr>
                    <w:t>日前密封寄達</w:t>
                  </w:r>
                  <w:r>
                    <w:rPr>
                      <w:rFonts w:ascii="標楷體" w:eastAsia="標楷體" w:hAnsi="標楷體" w:cs="標楷體"/>
                    </w:rPr>
                    <w:t>116</w:t>
                  </w:r>
                  <w:r>
                    <w:rPr>
                      <w:rFonts w:ascii="標楷體" w:eastAsia="標楷體" w:hAnsi="標楷體" w:cs="標楷體" w:hint="eastAsia"/>
                    </w:rPr>
                    <w:t>台北市指南路二段</w:t>
                  </w:r>
                  <w:r>
                    <w:rPr>
                      <w:rFonts w:ascii="標楷體" w:eastAsia="標楷體" w:hAnsi="標楷體" w:cs="標楷體"/>
                    </w:rPr>
                    <w:t>64</w:t>
                  </w:r>
                  <w:r>
                    <w:rPr>
                      <w:rFonts w:ascii="標楷體" w:eastAsia="標楷體" w:hAnsi="標楷體" w:cs="標楷體" w:hint="eastAsia"/>
                    </w:rPr>
                    <w:t>號國立政治大學選舉研究中心主任親啟</w:t>
                  </w:r>
                </w:p>
              </w:txbxContent>
            </v:textbox>
          </v:rect>
        </w:pict>
      </w:r>
    </w:p>
    <w:p w:rsidR="00BF4015" w:rsidRPr="005F6F2B" w:rsidRDefault="00BF4015" w:rsidP="00783FE7">
      <w:pPr>
        <w:spacing w:line="360" w:lineRule="exact"/>
        <w:ind w:leftChars="531" w:left="1274" w:firstLineChars="1250" w:firstLine="3000"/>
        <w:jc w:val="both"/>
        <w:rPr>
          <w:rFonts w:ascii="Times New Roman" w:eastAsia="標楷體" w:hAnsi="Times New Roman" w:cs="Times New Roman"/>
        </w:rPr>
        <w:sectPr w:rsidR="00BF4015" w:rsidRPr="005F6F2B" w:rsidSect="006F1910">
          <w:footerReference w:type="default" r:id="rId15"/>
          <w:pgSz w:w="11906" w:h="16838" w:code="9"/>
          <w:pgMar w:top="1134" w:right="1134" w:bottom="1134" w:left="1134" w:header="851" w:footer="992" w:gutter="0"/>
          <w:cols w:space="425"/>
          <w:docGrid w:type="lines" w:linePitch="360"/>
        </w:sectPr>
      </w:pPr>
    </w:p>
    <w:p w:rsidR="00BF4015" w:rsidRPr="00EE3B75" w:rsidRDefault="00BF4015" w:rsidP="00A67445">
      <w:pPr>
        <w:spacing w:afterLines="50" w:line="400" w:lineRule="exact"/>
        <w:rPr>
          <w:rFonts w:ascii="Times New Roman" w:eastAsia="標楷體" w:hAnsi="Times New Roman" w:cs="Times New Roman"/>
          <w:b/>
          <w:bCs/>
        </w:rPr>
      </w:pPr>
      <w:r w:rsidRPr="00EE3B75">
        <w:rPr>
          <w:rFonts w:ascii="Times New Roman" w:eastAsia="標楷體" w:hAnsi="Times New Roman" w:cs="標楷體" w:hint="eastAsia"/>
          <w:b/>
          <w:bCs/>
        </w:rPr>
        <w:t>附表資料</w:t>
      </w:r>
    </w:p>
    <w:p w:rsidR="00BF4015" w:rsidRPr="0083487D" w:rsidRDefault="00BF4015" w:rsidP="00441CB0">
      <w:pPr>
        <w:pStyle w:val="Heading1"/>
        <w:rPr>
          <w:rFonts w:ascii="標楷體" w:eastAsia="標楷體" w:hAnsi="標楷體" w:cs="Times New Roman"/>
          <w:sz w:val="32"/>
          <w:szCs w:val="32"/>
        </w:rPr>
      </w:pPr>
      <w:bookmarkStart w:id="43" w:name="_Toc493838126"/>
      <w:bookmarkStart w:id="44" w:name="_Toc494273251"/>
      <w:r w:rsidRPr="0083487D">
        <w:rPr>
          <w:rFonts w:ascii="標楷體" w:eastAsia="標楷體" w:hAnsi="標楷體" w:cs="標楷體" w:hint="eastAsia"/>
          <w:sz w:val="32"/>
          <w:szCs w:val="32"/>
        </w:rPr>
        <w:t>附表</w:t>
      </w:r>
      <w:r w:rsidRPr="0083487D">
        <w:rPr>
          <w:rFonts w:ascii="標楷體" w:eastAsia="標楷體" w:hAnsi="標楷體" w:cs="標楷體"/>
          <w:sz w:val="32"/>
          <w:szCs w:val="32"/>
        </w:rPr>
        <w:t>1</w:t>
      </w:r>
      <w:r w:rsidRPr="0083487D">
        <w:rPr>
          <w:rFonts w:ascii="標楷體" w:eastAsia="標楷體" w:hAnsi="標楷體" w:cs="標楷體" w:hint="eastAsia"/>
          <w:sz w:val="32"/>
          <w:szCs w:val="32"/>
        </w:rPr>
        <w:t>：中心之專兼任研究人員清單及重要研究成就表</w:t>
      </w:r>
      <w:bookmarkEnd w:id="43"/>
      <w:bookmarkEnd w:id="44"/>
    </w:p>
    <w:p w:rsidR="00BF4015" w:rsidRPr="00EE3B75" w:rsidRDefault="00BF4015" w:rsidP="00A67445">
      <w:pPr>
        <w:spacing w:afterLines="50" w:line="400" w:lineRule="exact"/>
        <w:ind w:firstLineChars="1814" w:firstLine="4354"/>
        <w:rPr>
          <w:rFonts w:ascii="Times New Roman" w:eastAsia="標楷體" w:hAnsi="Times New Roman" w:cs="Times New Roman"/>
        </w:rPr>
      </w:pPr>
      <w:r w:rsidRPr="00EE3B75">
        <w:rPr>
          <w:rFonts w:ascii="Times New Roman" w:eastAsia="標楷體" w:hAnsi="Times New Roman" w:cs="標楷體" w:hint="eastAsia"/>
        </w:rPr>
        <w:t>中心別：</w:t>
      </w:r>
      <w:r w:rsidRPr="00EE3B75">
        <w:rPr>
          <w:rFonts w:ascii="Times New Roman" w:eastAsia="標楷體" w:hAnsi="Times New Roman" w:cs="Times New Roman"/>
          <w:u w:val="single"/>
        </w:rPr>
        <w:t xml:space="preserve"> </w:t>
      </w:r>
      <w:r w:rsidRPr="00EE3B75">
        <w:rPr>
          <w:rFonts w:ascii="Times New Roman" w:eastAsia="標楷體" w:hAnsi="Times New Roman" w:cs="標楷體" w:hint="eastAsia"/>
          <w:u w:val="single"/>
        </w:rPr>
        <w:t>選舉研究中心</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611"/>
        <w:gridCol w:w="2594"/>
        <w:gridCol w:w="3399"/>
        <w:gridCol w:w="5856"/>
      </w:tblGrid>
      <w:tr w:rsidR="00BF4015" w:rsidRPr="009171B7">
        <w:trPr>
          <w:trHeight w:val="737"/>
        </w:trPr>
        <w:tc>
          <w:tcPr>
            <w:tcW w:w="1611"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姓名</w:t>
            </w:r>
          </w:p>
        </w:tc>
        <w:tc>
          <w:tcPr>
            <w:tcW w:w="2594"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專任</w:t>
            </w:r>
            <w:r w:rsidRPr="00EE3B75">
              <w:rPr>
                <w:rFonts w:ascii="Times New Roman" w:eastAsia="標楷體" w:hAnsi="Times New Roman" w:cs="Times New Roman"/>
              </w:rPr>
              <w:t>/</w:t>
            </w:r>
            <w:r w:rsidRPr="00EE3B75">
              <w:rPr>
                <w:rFonts w:ascii="Times New Roman" w:eastAsia="標楷體" w:hAnsi="Times New Roman" w:cs="標楷體" w:hint="eastAsia"/>
              </w:rPr>
              <w:t>兼任或合聘</w:t>
            </w:r>
          </w:p>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Times New Roman"/>
              </w:rPr>
              <w:t>(</w:t>
            </w:r>
            <w:r w:rsidRPr="00EE3B75">
              <w:rPr>
                <w:rFonts w:ascii="Times New Roman" w:eastAsia="標楷體" w:hAnsi="Times New Roman" w:cs="標楷體" w:hint="eastAsia"/>
              </w:rPr>
              <w:t>中心服務起迄年資</w:t>
            </w:r>
            <w:r w:rsidRPr="00EE3B75">
              <w:rPr>
                <w:rFonts w:ascii="Times New Roman" w:eastAsia="標楷體" w:hAnsi="Times New Roman" w:cs="Times New Roman"/>
              </w:rPr>
              <w:t>)</w:t>
            </w:r>
          </w:p>
        </w:tc>
        <w:tc>
          <w:tcPr>
            <w:tcW w:w="3399"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現職服務單位</w:t>
            </w:r>
            <w:r w:rsidRPr="00EE3B75">
              <w:rPr>
                <w:rFonts w:ascii="Times New Roman" w:eastAsia="標楷體" w:hAnsi="Times New Roman" w:cs="Times New Roman"/>
              </w:rPr>
              <w:t>/</w:t>
            </w:r>
            <w:r w:rsidRPr="00EE3B75">
              <w:rPr>
                <w:rFonts w:ascii="Times New Roman" w:eastAsia="標楷體" w:hAnsi="Times New Roman" w:cs="標楷體" w:hint="eastAsia"/>
              </w:rPr>
              <w:t>職稱</w:t>
            </w:r>
          </w:p>
        </w:tc>
        <w:tc>
          <w:tcPr>
            <w:tcW w:w="5856"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重要成就</w:t>
            </w:r>
          </w:p>
          <w:p w:rsidR="00BF4015" w:rsidRPr="00EE3B75" w:rsidRDefault="00BF4015" w:rsidP="00DB5485">
            <w:pPr>
              <w:widowControl/>
              <w:jc w:val="center"/>
              <w:rPr>
                <w:rFonts w:ascii="Times New Roman" w:eastAsia="標楷體" w:hAnsi="Times New Roman" w:cs="Times New Roman"/>
                <w:sz w:val="20"/>
                <w:szCs w:val="20"/>
              </w:rPr>
            </w:pPr>
            <w:r w:rsidRPr="00EE3B75">
              <w:rPr>
                <w:rFonts w:ascii="Times New Roman" w:eastAsia="標楷體" w:hAnsi="Times New Roman" w:cs="Times New Roman"/>
                <w:sz w:val="20"/>
                <w:szCs w:val="20"/>
              </w:rPr>
              <w:t>(</w:t>
            </w:r>
            <w:r w:rsidRPr="00EE3B75">
              <w:rPr>
                <w:rFonts w:ascii="Times New Roman" w:eastAsia="標楷體" w:hAnsi="Times New Roman" w:cs="標楷體" w:hint="eastAsia"/>
                <w:sz w:val="20"/>
                <w:szCs w:val="20"/>
              </w:rPr>
              <w:t>如：建置特色資料庫、獲榮譽獎項、擔任國際著名學會主席、擔任國際著名期刊主編、某項學術出版深具影響力、主持整合型研究計畫</w:t>
            </w:r>
            <w:r w:rsidRPr="00EE3B75">
              <w:rPr>
                <w:rFonts w:ascii="Times New Roman" w:eastAsia="標楷體" w:hAnsi="Times New Roman" w:cs="Times New Roman"/>
                <w:sz w:val="20"/>
                <w:szCs w:val="20"/>
              </w:rPr>
              <w:t>…</w:t>
            </w:r>
            <w:r w:rsidRPr="00EE3B75">
              <w:rPr>
                <w:rFonts w:ascii="Times New Roman" w:eastAsia="標楷體" w:hAnsi="Times New Roman" w:cs="標楷體" w:hint="eastAsia"/>
                <w:sz w:val="20"/>
                <w:szCs w:val="20"/>
              </w:rPr>
              <w:t>等，請自行定義</w:t>
            </w:r>
            <w:r w:rsidRPr="00EE3B75">
              <w:rPr>
                <w:rFonts w:ascii="Times New Roman" w:eastAsia="標楷體" w:hAnsi="Times New Roman" w:cs="Times New Roman"/>
                <w:sz w:val="20"/>
                <w:szCs w:val="20"/>
              </w:rPr>
              <w:t>)</w:t>
            </w:r>
          </w:p>
        </w:tc>
      </w:tr>
      <w:tr w:rsidR="00BF4015" w:rsidRPr="009171B7">
        <w:trPr>
          <w:trHeight w:val="680"/>
        </w:trPr>
        <w:tc>
          <w:tcPr>
            <w:tcW w:w="1611" w:type="dxa"/>
          </w:tcPr>
          <w:p w:rsidR="00BF4015" w:rsidRPr="00EE3B75" w:rsidRDefault="00BF4015" w:rsidP="00DB5485">
            <w:pPr>
              <w:rPr>
                <w:rFonts w:ascii="Times New Roman" w:eastAsia="標楷體" w:hAnsi="Times New Roman" w:cs="Times New Roman"/>
              </w:rPr>
            </w:pPr>
            <w:r w:rsidRPr="00EE3B75">
              <w:rPr>
                <w:rFonts w:ascii="Times New Roman" w:eastAsia="標楷體" w:hAnsi="Times New Roman" w:cs="標楷體" w:hint="eastAsia"/>
              </w:rPr>
              <w:t>蔡佳泓</w:t>
            </w:r>
          </w:p>
        </w:tc>
        <w:tc>
          <w:tcPr>
            <w:tcW w:w="2594" w:type="dxa"/>
          </w:tcPr>
          <w:p w:rsidR="00BF4015" w:rsidRPr="00EE3B75" w:rsidRDefault="00BF4015" w:rsidP="00DB5485">
            <w:pPr>
              <w:widowControl/>
              <w:rPr>
                <w:rFonts w:ascii="Times New Roman" w:eastAsia="標楷體" w:hAnsi="Times New Roman" w:cs="Times New Roman"/>
              </w:rPr>
            </w:pPr>
            <w:r w:rsidRPr="00EE3B75">
              <w:rPr>
                <w:rFonts w:ascii="Times New Roman" w:eastAsia="標楷體" w:hAnsi="Times New Roman" w:cs="標楷體" w:hint="eastAsia"/>
              </w:rPr>
              <w:t>專任</w:t>
            </w:r>
            <w:r w:rsidRPr="00EE3B75">
              <w:rPr>
                <w:rFonts w:ascii="Times New Roman" w:eastAsia="標楷體" w:hAnsi="Times New Roman" w:cs="Times New Roman"/>
              </w:rPr>
              <w:t>(92</w:t>
            </w:r>
            <w:r w:rsidRPr="00EE3B75">
              <w:rPr>
                <w:rFonts w:ascii="Times New Roman" w:eastAsia="標楷體" w:hAnsi="Times New Roman" w:cs="標楷體" w:hint="eastAsia"/>
              </w:rPr>
              <w:t>年迄今</w:t>
            </w:r>
            <w:r w:rsidRPr="00EE3B75">
              <w:rPr>
                <w:rFonts w:ascii="Times New Roman" w:eastAsia="標楷體" w:hAnsi="Times New Roman" w:cs="Times New Roman"/>
              </w:rPr>
              <w:t>)</w:t>
            </w:r>
          </w:p>
        </w:tc>
        <w:tc>
          <w:tcPr>
            <w:tcW w:w="3399" w:type="dxa"/>
          </w:tcPr>
          <w:p w:rsidR="00BF4015" w:rsidRPr="00EE3B75" w:rsidRDefault="00BF4015" w:rsidP="00DB5485">
            <w:pPr>
              <w:rPr>
                <w:rFonts w:ascii="Times New Roman" w:eastAsia="標楷體" w:hAnsi="Times New Roman" w:cs="Times New Roman"/>
              </w:rPr>
            </w:pPr>
            <w:r w:rsidRPr="00EE3B75">
              <w:rPr>
                <w:rFonts w:ascii="Times New Roman" w:eastAsia="標楷體" w:hAnsi="Times New Roman" w:cs="標楷體" w:hint="eastAsia"/>
              </w:rPr>
              <w:t>政大選研中心研究員兼主任</w:t>
            </w:r>
          </w:p>
        </w:tc>
        <w:tc>
          <w:tcPr>
            <w:tcW w:w="5856" w:type="dxa"/>
          </w:tcPr>
          <w:p w:rsidR="00BF4015" w:rsidRPr="00EE3B75" w:rsidRDefault="00BF4015" w:rsidP="00DB5485">
            <w:pPr>
              <w:widowControl/>
              <w:rPr>
                <w:rFonts w:ascii="Times New Roman" w:eastAsia="標楷體" w:hAnsi="Times New Roman" w:cs="Times New Roman"/>
              </w:rPr>
            </w:pPr>
            <w:r w:rsidRPr="00EE3B75">
              <w:rPr>
                <w:rFonts w:ascii="Times New Roman" w:eastAsia="標楷體" w:hAnsi="Times New Roman" w:cs="Times New Roman"/>
              </w:rPr>
              <w:t>1.</w:t>
            </w:r>
            <w:r w:rsidRPr="00EE3B75">
              <w:rPr>
                <w:rFonts w:ascii="Times New Roman" w:eastAsia="標楷體" w:hAnsi="Times New Roman" w:cs="標楷體" w:hint="eastAsia"/>
              </w:rPr>
              <w:t>榮譽獎項：</w:t>
            </w:r>
          </w:p>
          <w:p w:rsidR="00BF4015" w:rsidRPr="00EE3B75" w:rsidRDefault="00BF4015" w:rsidP="00DB5485">
            <w:pPr>
              <w:widowControl/>
              <w:numPr>
                <w:ilvl w:val="0"/>
                <w:numId w:val="42"/>
              </w:numPr>
              <w:suppressAutoHyphens/>
              <w:rPr>
                <w:rFonts w:ascii="Times New Roman" w:eastAsia="標楷體" w:hAnsi="Times New Roman" w:cs="Times New Roman"/>
              </w:rPr>
            </w:pPr>
            <w:r w:rsidRPr="00EE3B75">
              <w:rPr>
                <w:rFonts w:ascii="Times New Roman" w:eastAsia="標楷體" w:hAnsi="Times New Roman" w:cs="標楷體" w:hint="eastAsia"/>
              </w:rPr>
              <w:t>政大研究優良獎（</w:t>
            </w:r>
            <w:r w:rsidRPr="00EE3B75">
              <w:rPr>
                <w:rFonts w:ascii="Times New Roman" w:eastAsia="標楷體" w:hAnsi="Times New Roman" w:cs="Times New Roman"/>
              </w:rPr>
              <w:t>94</w:t>
            </w:r>
            <w:r w:rsidRPr="00EE3B75">
              <w:rPr>
                <w:rFonts w:ascii="Times New Roman" w:eastAsia="標楷體" w:hAnsi="Times New Roman" w:cs="標楷體" w:hint="eastAsia"/>
              </w:rPr>
              <w:t>年、</w:t>
            </w:r>
            <w:r w:rsidRPr="00EE3B75">
              <w:rPr>
                <w:rFonts w:ascii="Times New Roman" w:eastAsia="標楷體" w:hAnsi="Times New Roman" w:cs="Times New Roman"/>
              </w:rPr>
              <w:t>99</w:t>
            </w:r>
            <w:r w:rsidRPr="00EE3B75">
              <w:rPr>
                <w:rFonts w:ascii="Times New Roman" w:eastAsia="標楷體" w:hAnsi="Times New Roman" w:cs="標楷體" w:hint="eastAsia"/>
              </w:rPr>
              <w:t>年）</w:t>
            </w:r>
          </w:p>
          <w:p w:rsidR="00BF4015" w:rsidRPr="00EE3B75" w:rsidRDefault="00BF4015" w:rsidP="00DB5485">
            <w:pPr>
              <w:widowControl/>
              <w:numPr>
                <w:ilvl w:val="0"/>
                <w:numId w:val="42"/>
              </w:numPr>
              <w:suppressAutoHyphens/>
              <w:rPr>
                <w:rFonts w:ascii="Times New Roman" w:eastAsia="標楷體" w:hAnsi="Times New Roman" w:cs="Times New Roman"/>
              </w:rPr>
            </w:pPr>
            <w:r w:rsidRPr="00EE3B75">
              <w:rPr>
                <w:rFonts w:ascii="Times New Roman" w:eastAsia="標楷體" w:hAnsi="Times New Roman" w:cs="標楷體" w:hint="eastAsia"/>
              </w:rPr>
              <w:t>臺灣政治學會年會最佳論文獎</w:t>
            </w:r>
            <w:r w:rsidRPr="00EE3B75">
              <w:rPr>
                <w:rFonts w:ascii="Times New Roman" w:eastAsia="標楷體" w:hAnsi="Times New Roman" w:cs="Times New Roman"/>
              </w:rPr>
              <w:t>(95</w:t>
            </w:r>
            <w:r w:rsidRPr="00EE3B75">
              <w:rPr>
                <w:rFonts w:ascii="Times New Roman" w:eastAsia="標楷體" w:hAnsi="Times New Roman" w:cs="標楷體" w:hint="eastAsia"/>
              </w:rPr>
              <w:t>年、</w:t>
            </w:r>
            <w:r w:rsidRPr="00EE3B75">
              <w:rPr>
                <w:rFonts w:ascii="Times New Roman" w:eastAsia="標楷體" w:hAnsi="Times New Roman" w:cs="Times New Roman"/>
              </w:rPr>
              <w:t>102</w:t>
            </w:r>
            <w:r w:rsidRPr="00EE3B75">
              <w:rPr>
                <w:rFonts w:ascii="Times New Roman" w:eastAsia="標楷體" w:hAnsi="Times New Roman" w:cs="標楷體" w:hint="eastAsia"/>
              </w:rPr>
              <w:t>年</w:t>
            </w:r>
            <w:r w:rsidRPr="00EE3B75">
              <w:rPr>
                <w:rFonts w:ascii="Times New Roman" w:eastAsia="標楷體" w:hAnsi="Times New Roman" w:cs="Times New Roman"/>
              </w:rPr>
              <w:t>)</w:t>
            </w:r>
          </w:p>
          <w:p w:rsidR="00BF4015" w:rsidRPr="00EE3B75" w:rsidRDefault="00BF4015" w:rsidP="00DB5485">
            <w:pPr>
              <w:widowControl/>
              <w:numPr>
                <w:ilvl w:val="0"/>
                <w:numId w:val="42"/>
              </w:numPr>
              <w:suppressAutoHyphens/>
              <w:rPr>
                <w:rFonts w:ascii="Times New Roman" w:eastAsia="標楷體" w:hAnsi="Times New Roman" w:cs="Times New Roman"/>
              </w:rPr>
            </w:pPr>
            <w:r w:rsidRPr="00EE3B75">
              <w:rPr>
                <w:rFonts w:ascii="Times New Roman" w:eastAsia="標楷體" w:hAnsi="Times New Roman" w:cs="標楷體" w:hint="eastAsia"/>
              </w:rPr>
              <w:t>教育部頂大計晝獎助訪問學者</w:t>
            </w:r>
            <w:r w:rsidRPr="00EE3B75">
              <w:rPr>
                <w:rFonts w:ascii="Times New Roman" w:eastAsia="標楷體" w:hAnsi="Times New Roman" w:cs="Times New Roman"/>
              </w:rPr>
              <w:t>(101</w:t>
            </w:r>
            <w:r w:rsidRPr="00EE3B75">
              <w:rPr>
                <w:rFonts w:ascii="Times New Roman" w:eastAsia="標楷體" w:hAnsi="Times New Roman" w:cs="標楷體" w:hint="eastAsia"/>
              </w:rPr>
              <w:t>年</w:t>
            </w:r>
            <w:r w:rsidRPr="00EE3B75">
              <w:rPr>
                <w:rFonts w:ascii="Times New Roman" w:eastAsia="標楷體" w:hAnsi="Times New Roman" w:cs="Times New Roman"/>
              </w:rPr>
              <w:t>)</w:t>
            </w:r>
          </w:p>
          <w:p w:rsidR="00BF4015" w:rsidRPr="00EE3B75" w:rsidRDefault="00BF4015" w:rsidP="00DB5485">
            <w:pPr>
              <w:widowControl/>
              <w:rPr>
                <w:rFonts w:ascii="Times New Roman" w:eastAsia="標楷體" w:hAnsi="Times New Roman" w:cs="Times New Roman"/>
              </w:rPr>
            </w:pPr>
            <w:r w:rsidRPr="00EE3B75">
              <w:rPr>
                <w:rFonts w:ascii="Times New Roman" w:eastAsia="標楷體" w:hAnsi="Times New Roman" w:cs="Times New Roman"/>
              </w:rPr>
              <w:t>2.</w:t>
            </w:r>
            <w:r w:rsidRPr="00EE3B75">
              <w:rPr>
                <w:rFonts w:ascii="Times New Roman" w:eastAsia="標楷體" w:hAnsi="Times New Roman" w:cs="標楷體" w:hint="eastAsia"/>
              </w:rPr>
              <w:t>協助建置特色資料庫</w:t>
            </w:r>
          </w:p>
          <w:p w:rsidR="00BF4015" w:rsidRPr="00EE3B75" w:rsidRDefault="00BF4015" w:rsidP="00DB5485">
            <w:pPr>
              <w:pStyle w:val="1"/>
              <w:widowControl/>
              <w:rPr>
                <w:rFonts w:ascii="Times New Roman" w:eastAsia="標楷體" w:hAnsi="Times New Roman" w:cs="Times New Roman"/>
              </w:rPr>
            </w:pPr>
            <w:r w:rsidRPr="00EE3B75">
              <w:rPr>
                <w:rFonts w:ascii="Times New Roman" w:eastAsia="標楷體" w:hAnsi="Times New Roman" w:cs="標楷體" w:hint="eastAsia"/>
              </w:rPr>
              <w:t>協助建置台灣政治人物資料庫，收集民國</w:t>
            </w:r>
            <w:r w:rsidRPr="00EE3B75">
              <w:rPr>
                <w:rFonts w:ascii="Times New Roman" w:eastAsia="標楷體" w:hAnsi="Times New Roman" w:cs="Times New Roman"/>
              </w:rPr>
              <w:t>99</w:t>
            </w:r>
            <w:r w:rsidRPr="00EE3B75">
              <w:rPr>
                <w:rFonts w:ascii="Times New Roman" w:eastAsia="標楷體" w:hAnsi="Times New Roman" w:cs="標楷體" w:hint="eastAsia"/>
              </w:rPr>
              <w:t>年以來的立法委員參選人背景資料與參選紀錄</w:t>
            </w:r>
          </w:p>
          <w:p w:rsidR="00BF4015" w:rsidRPr="00EE3B75" w:rsidRDefault="00BF4015" w:rsidP="00DB5485">
            <w:pPr>
              <w:autoSpaceDE w:val="0"/>
              <w:ind w:left="240" w:hangingChars="100" w:hanging="240"/>
              <w:rPr>
                <w:rFonts w:ascii="Times New Roman" w:eastAsia="標楷體" w:hAnsi="Times New Roman" w:cs="Times New Roman"/>
              </w:rPr>
            </w:pPr>
            <w:r w:rsidRPr="00EE3B75">
              <w:rPr>
                <w:rFonts w:ascii="Times New Roman" w:eastAsia="標楷體" w:hAnsi="Times New Roman" w:cs="Times New Roman"/>
              </w:rPr>
              <w:t>3.</w:t>
            </w:r>
            <w:r w:rsidRPr="00EE3B75">
              <w:rPr>
                <w:rFonts w:ascii="Times New Roman" w:eastAsia="標楷體" w:hAnsi="Times New Roman" w:cs="標楷體" w:hint="eastAsia"/>
              </w:rPr>
              <w:t>主持科技部人文社會研究中心委託之「多層面探討公民意識與公民參與」跨領域研究規劃案，結合心理學、社會學與政治學學者探討數位時代的公民參與。</w:t>
            </w:r>
          </w:p>
          <w:p w:rsidR="00BF4015" w:rsidRPr="00EE3B75" w:rsidRDefault="00BF4015" w:rsidP="00DB5485">
            <w:pPr>
              <w:widowControl/>
              <w:ind w:left="240" w:hangingChars="100" w:hanging="240"/>
              <w:rPr>
                <w:rFonts w:ascii="Times New Roman" w:eastAsia="標楷體" w:hAnsi="Times New Roman" w:cs="Times New Roman"/>
              </w:rPr>
            </w:pPr>
            <w:r w:rsidRPr="00EE3B75">
              <w:rPr>
                <w:rFonts w:ascii="Times New Roman" w:eastAsia="標楷體" w:hAnsi="Times New Roman" w:cs="Times New Roman"/>
              </w:rPr>
              <w:t>4.</w:t>
            </w:r>
            <w:r w:rsidRPr="00EE3B75">
              <w:rPr>
                <w:rFonts w:ascii="Times New Roman" w:eastAsia="標楷體" w:hAnsi="Times New Roman" w:cs="標楷體" w:hint="eastAsia"/>
              </w:rPr>
              <w:t>學術出版：應用貝氏統計理論在選舉預測、公共政策與民意的連結以及公民參與。</w:t>
            </w:r>
          </w:p>
        </w:tc>
      </w:tr>
      <w:tr w:rsidR="00BF4015" w:rsidRPr="009171B7">
        <w:trPr>
          <w:trHeight w:val="680"/>
        </w:trPr>
        <w:tc>
          <w:tcPr>
            <w:tcW w:w="1611" w:type="dxa"/>
          </w:tcPr>
          <w:p w:rsidR="00BF4015" w:rsidRPr="00EE3B75" w:rsidRDefault="00BF4015" w:rsidP="00DB5485">
            <w:pPr>
              <w:widowControl/>
              <w:rPr>
                <w:rFonts w:ascii="Times New Roman" w:eastAsia="標楷體" w:hAnsi="Times New Roman" w:cs="Times New Roman"/>
              </w:rPr>
            </w:pPr>
            <w:r w:rsidRPr="00EE3B75">
              <w:rPr>
                <w:rFonts w:ascii="Times New Roman" w:eastAsia="標楷體" w:hAnsi="Times New Roman" w:cs="標楷體" w:hint="eastAsia"/>
              </w:rPr>
              <w:t>游清鑫</w:t>
            </w:r>
          </w:p>
        </w:tc>
        <w:tc>
          <w:tcPr>
            <w:tcW w:w="2594" w:type="dxa"/>
          </w:tcPr>
          <w:p w:rsidR="00BF4015" w:rsidRPr="00EE3B75" w:rsidRDefault="00BF4015" w:rsidP="00DB5485">
            <w:pPr>
              <w:widowControl/>
              <w:rPr>
                <w:rFonts w:ascii="Times New Roman" w:eastAsia="標楷體" w:hAnsi="Times New Roman" w:cs="Times New Roman"/>
              </w:rPr>
            </w:pPr>
            <w:r w:rsidRPr="00EE3B75">
              <w:rPr>
                <w:rFonts w:ascii="Times New Roman" w:eastAsia="標楷體" w:hAnsi="Times New Roman" w:cs="標楷體" w:hint="eastAsia"/>
              </w:rPr>
              <w:t>專任</w:t>
            </w:r>
            <w:r w:rsidRPr="00EE3B75">
              <w:rPr>
                <w:rFonts w:ascii="Times New Roman" w:eastAsia="標楷體" w:hAnsi="Times New Roman" w:cs="Times New Roman"/>
              </w:rPr>
              <w:t>(84</w:t>
            </w:r>
            <w:r w:rsidRPr="00EE3B75">
              <w:rPr>
                <w:rFonts w:ascii="Times New Roman" w:eastAsia="標楷體" w:hAnsi="Times New Roman" w:cs="標楷體" w:hint="eastAsia"/>
              </w:rPr>
              <w:t>年迄今</w:t>
            </w:r>
            <w:r w:rsidRPr="00EE3B75">
              <w:rPr>
                <w:rFonts w:ascii="Times New Roman" w:eastAsia="標楷體" w:hAnsi="Times New Roman" w:cs="Times New Roman"/>
              </w:rPr>
              <w:t>)</w:t>
            </w:r>
          </w:p>
        </w:tc>
        <w:tc>
          <w:tcPr>
            <w:tcW w:w="3399" w:type="dxa"/>
          </w:tcPr>
          <w:p w:rsidR="00BF4015" w:rsidRPr="00EE3B75" w:rsidRDefault="00BF4015" w:rsidP="00DB5485">
            <w:pPr>
              <w:rPr>
                <w:rFonts w:ascii="Times New Roman" w:eastAsia="標楷體" w:hAnsi="Times New Roman" w:cs="Times New Roman"/>
              </w:rPr>
            </w:pPr>
            <w:r w:rsidRPr="00EE3B75">
              <w:rPr>
                <w:rFonts w:ascii="Times New Roman" w:eastAsia="標楷體" w:hAnsi="Times New Roman" w:cs="標楷體" w:hint="eastAsia"/>
              </w:rPr>
              <w:t>政大選研中心研究員</w:t>
            </w:r>
          </w:p>
        </w:tc>
        <w:tc>
          <w:tcPr>
            <w:tcW w:w="5856" w:type="dxa"/>
          </w:tcPr>
          <w:p w:rsidR="00BF4015" w:rsidRPr="00EE3B75" w:rsidRDefault="00BF4015" w:rsidP="00DB5485">
            <w:pPr>
              <w:pStyle w:val="1"/>
              <w:widowControl/>
              <w:ind w:leftChars="0" w:left="0"/>
              <w:rPr>
                <w:rFonts w:ascii="Times New Roman" w:eastAsia="標楷體" w:hAnsi="Times New Roman" w:cs="Times New Roman"/>
              </w:rPr>
            </w:pPr>
            <w:r w:rsidRPr="00EE3B75">
              <w:rPr>
                <w:rFonts w:ascii="Times New Roman" w:eastAsia="標楷體" w:hAnsi="Times New Roman" w:cs="Times New Roman"/>
              </w:rPr>
              <w:t>1.</w:t>
            </w:r>
            <w:r w:rsidRPr="00EE3B75">
              <w:rPr>
                <w:rFonts w:ascii="Times New Roman" w:eastAsia="標楷體" w:hAnsi="Times New Roman" w:cs="標楷體" w:hint="eastAsia"/>
              </w:rPr>
              <w:t>榮譽獎項：</w:t>
            </w:r>
          </w:p>
          <w:p w:rsidR="00BF4015" w:rsidRPr="00EE3B75" w:rsidRDefault="00BF4015" w:rsidP="00DB5485">
            <w:pPr>
              <w:pStyle w:val="1"/>
              <w:widowControl/>
              <w:ind w:leftChars="0" w:left="360"/>
              <w:rPr>
                <w:rFonts w:ascii="Times New Roman" w:eastAsia="標楷體" w:hAnsi="Times New Roman" w:cs="Times New Roman"/>
              </w:rPr>
            </w:pPr>
            <w:r w:rsidRPr="00EE3B75">
              <w:rPr>
                <w:rFonts w:ascii="Times New Roman" w:eastAsia="標楷體" w:hAnsi="Times New Roman" w:cs="Times New Roman"/>
              </w:rPr>
              <w:t xml:space="preserve">(1) </w:t>
            </w:r>
            <w:r w:rsidRPr="00EE3B75">
              <w:rPr>
                <w:rFonts w:ascii="Times New Roman" w:eastAsia="標楷體" w:hAnsi="Times New Roman" w:cs="標楷體" w:hint="eastAsia"/>
              </w:rPr>
              <w:t>學術研究成果國際化優等研究獎（</w:t>
            </w:r>
            <w:r w:rsidRPr="00EE3B75">
              <w:rPr>
                <w:rFonts w:ascii="Times New Roman" w:eastAsia="標楷體" w:hAnsi="Times New Roman" w:cs="Times New Roman"/>
              </w:rPr>
              <w:t>95</w:t>
            </w:r>
            <w:r w:rsidRPr="00EE3B75">
              <w:rPr>
                <w:rFonts w:ascii="Times New Roman" w:eastAsia="標楷體" w:hAnsi="Times New Roman" w:cs="標楷體" w:hint="eastAsia"/>
              </w:rPr>
              <w:t>年）</w:t>
            </w:r>
          </w:p>
          <w:p w:rsidR="00BF4015" w:rsidRPr="00EE3B75" w:rsidRDefault="00BF4015" w:rsidP="00DB5485">
            <w:pPr>
              <w:pStyle w:val="1"/>
              <w:widowControl/>
              <w:ind w:leftChars="0" w:left="360"/>
              <w:rPr>
                <w:rFonts w:ascii="Times New Roman" w:eastAsia="標楷體" w:hAnsi="Times New Roman" w:cs="Times New Roman"/>
              </w:rPr>
            </w:pPr>
            <w:r w:rsidRPr="00EE3B75">
              <w:rPr>
                <w:rFonts w:ascii="Times New Roman" w:eastAsia="標楷體" w:hAnsi="Times New Roman" w:cs="Times New Roman"/>
              </w:rPr>
              <w:t xml:space="preserve">(2) </w:t>
            </w:r>
            <w:r w:rsidRPr="00EE3B75">
              <w:rPr>
                <w:rFonts w:ascii="Times New Roman" w:eastAsia="標楷體" w:hAnsi="Times New Roman" w:cs="標楷體" w:hint="eastAsia"/>
              </w:rPr>
              <w:t>科技部（科技部）甲種研究獎勵（</w:t>
            </w:r>
            <w:r w:rsidRPr="00EE3B75">
              <w:rPr>
                <w:rFonts w:ascii="Times New Roman" w:eastAsia="標楷體" w:hAnsi="Times New Roman" w:cs="Times New Roman"/>
              </w:rPr>
              <w:t>86</w:t>
            </w:r>
            <w:r w:rsidRPr="00EE3B75">
              <w:rPr>
                <w:rFonts w:ascii="Times New Roman" w:eastAsia="標楷體" w:hAnsi="Times New Roman" w:cs="標楷體" w:hint="eastAsia"/>
              </w:rPr>
              <w:t>年）</w:t>
            </w:r>
          </w:p>
          <w:p w:rsidR="00BF4015" w:rsidRPr="00EE3B75" w:rsidRDefault="00BF4015" w:rsidP="00DB5485">
            <w:pPr>
              <w:pStyle w:val="1"/>
              <w:widowControl/>
              <w:ind w:leftChars="0" w:left="360"/>
              <w:rPr>
                <w:rFonts w:ascii="Times New Roman" w:eastAsia="標楷體" w:hAnsi="Times New Roman" w:cs="Times New Roman"/>
              </w:rPr>
            </w:pPr>
            <w:r w:rsidRPr="00EE3B75">
              <w:rPr>
                <w:rFonts w:ascii="Times New Roman" w:eastAsia="標楷體" w:hAnsi="Times New Roman" w:cs="Times New Roman"/>
              </w:rPr>
              <w:t xml:space="preserve">(3) </w:t>
            </w:r>
            <w:r w:rsidRPr="00EE3B75">
              <w:rPr>
                <w:rFonts w:ascii="Times New Roman" w:eastAsia="標楷體" w:hAnsi="Times New Roman" w:cs="標楷體" w:hint="eastAsia"/>
              </w:rPr>
              <w:t>科技部（科技部）研究補助（</w:t>
            </w:r>
            <w:r w:rsidRPr="00EE3B75">
              <w:rPr>
                <w:rFonts w:ascii="Times New Roman" w:eastAsia="標楷體" w:hAnsi="Times New Roman" w:cs="Times New Roman"/>
              </w:rPr>
              <w:t>85</w:t>
            </w:r>
            <w:r w:rsidRPr="00EE3B75">
              <w:rPr>
                <w:rFonts w:ascii="Times New Roman" w:eastAsia="標楷體" w:hAnsi="Times New Roman" w:cs="標楷體" w:hint="eastAsia"/>
              </w:rPr>
              <w:t>、</w:t>
            </w:r>
            <w:r w:rsidRPr="00EE3B75">
              <w:rPr>
                <w:rFonts w:ascii="Times New Roman" w:eastAsia="標楷體" w:hAnsi="Times New Roman" w:cs="Times New Roman"/>
              </w:rPr>
              <w:t>86</w:t>
            </w:r>
            <w:r w:rsidRPr="00EE3B75">
              <w:rPr>
                <w:rFonts w:ascii="Times New Roman" w:eastAsia="標楷體" w:hAnsi="Times New Roman" w:cs="標楷體" w:hint="eastAsia"/>
              </w:rPr>
              <w:t>、</w:t>
            </w:r>
            <w:r w:rsidRPr="00EE3B75">
              <w:rPr>
                <w:rFonts w:ascii="Times New Roman" w:eastAsia="標楷體" w:hAnsi="Times New Roman" w:cs="Times New Roman"/>
              </w:rPr>
              <w:t>87</w:t>
            </w:r>
            <w:r w:rsidRPr="00EE3B75">
              <w:rPr>
                <w:rFonts w:ascii="Times New Roman" w:eastAsia="標楷體" w:hAnsi="Times New Roman" w:cs="標楷體" w:hint="eastAsia"/>
              </w:rPr>
              <w:t>、</w:t>
            </w:r>
            <w:r w:rsidRPr="00EE3B75">
              <w:rPr>
                <w:rFonts w:ascii="Times New Roman" w:eastAsia="標楷體" w:hAnsi="Times New Roman" w:cs="Times New Roman"/>
              </w:rPr>
              <w:t>89</w:t>
            </w:r>
            <w:r w:rsidRPr="00EE3B75">
              <w:rPr>
                <w:rFonts w:ascii="Times New Roman" w:eastAsia="標楷體" w:hAnsi="Times New Roman" w:cs="標楷體" w:hint="eastAsia"/>
              </w:rPr>
              <w:t>、</w:t>
            </w:r>
            <w:r w:rsidRPr="00EE3B75">
              <w:rPr>
                <w:rFonts w:ascii="Times New Roman" w:eastAsia="標楷體" w:hAnsi="Times New Roman" w:cs="Times New Roman"/>
              </w:rPr>
              <w:t>90</w:t>
            </w:r>
            <w:r w:rsidRPr="00EE3B75">
              <w:rPr>
                <w:rFonts w:ascii="Times New Roman" w:eastAsia="標楷體" w:hAnsi="Times New Roman" w:cs="標楷體" w:hint="eastAsia"/>
              </w:rPr>
              <w:t>、</w:t>
            </w:r>
            <w:r w:rsidRPr="00EE3B75">
              <w:rPr>
                <w:rFonts w:ascii="Times New Roman" w:eastAsia="標楷體" w:hAnsi="Times New Roman" w:cs="Times New Roman"/>
              </w:rPr>
              <w:t>91</w:t>
            </w:r>
            <w:r w:rsidRPr="00EE3B75">
              <w:rPr>
                <w:rFonts w:ascii="Times New Roman" w:eastAsia="標楷體" w:hAnsi="Times New Roman" w:cs="標楷體" w:hint="eastAsia"/>
              </w:rPr>
              <w:t>、</w:t>
            </w:r>
            <w:r w:rsidRPr="00EE3B75">
              <w:rPr>
                <w:rFonts w:ascii="Times New Roman" w:eastAsia="標楷體" w:hAnsi="Times New Roman" w:cs="Times New Roman"/>
              </w:rPr>
              <w:t>92</w:t>
            </w:r>
            <w:r w:rsidRPr="00EE3B75">
              <w:rPr>
                <w:rFonts w:ascii="Times New Roman" w:eastAsia="標楷體" w:hAnsi="Times New Roman" w:cs="標楷體" w:hint="eastAsia"/>
              </w:rPr>
              <w:t>、</w:t>
            </w:r>
            <w:r w:rsidRPr="00EE3B75">
              <w:rPr>
                <w:rFonts w:ascii="Times New Roman" w:eastAsia="標楷體" w:hAnsi="Times New Roman" w:cs="Times New Roman"/>
              </w:rPr>
              <w:t>93</w:t>
            </w:r>
            <w:r w:rsidRPr="00EE3B75">
              <w:rPr>
                <w:rFonts w:ascii="Times New Roman" w:eastAsia="標楷體" w:hAnsi="Times New Roman" w:cs="標楷體" w:hint="eastAsia"/>
              </w:rPr>
              <w:t>、</w:t>
            </w:r>
            <w:r w:rsidRPr="00EE3B75">
              <w:rPr>
                <w:rFonts w:ascii="Times New Roman" w:eastAsia="標楷體" w:hAnsi="Times New Roman" w:cs="Times New Roman"/>
              </w:rPr>
              <w:t>94</w:t>
            </w:r>
            <w:r w:rsidRPr="00EE3B75">
              <w:rPr>
                <w:rFonts w:ascii="Times New Roman" w:eastAsia="標楷體" w:hAnsi="Times New Roman" w:cs="標楷體" w:hint="eastAsia"/>
              </w:rPr>
              <w:t>、</w:t>
            </w:r>
            <w:r w:rsidRPr="00EE3B75">
              <w:rPr>
                <w:rFonts w:ascii="Times New Roman" w:eastAsia="標楷體" w:hAnsi="Times New Roman" w:cs="Times New Roman"/>
              </w:rPr>
              <w:t>95</w:t>
            </w:r>
            <w:r w:rsidRPr="00EE3B75">
              <w:rPr>
                <w:rFonts w:ascii="Times New Roman" w:eastAsia="標楷體" w:hAnsi="Times New Roman" w:cs="標楷體" w:hint="eastAsia"/>
              </w:rPr>
              <w:t>、</w:t>
            </w:r>
            <w:r w:rsidRPr="00EE3B75">
              <w:rPr>
                <w:rFonts w:ascii="Times New Roman" w:eastAsia="標楷體" w:hAnsi="Times New Roman" w:cs="Times New Roman"/>
              </w:rPr>
              <w:t>96</w:t>
            </w:r>
            <w:r w:rsidRPr="00EE3B75">
              <w:rPr>
                <w:rFonts w:ascii="Times New Roman" w:eastAsia="標楷體" w:hAnsi="Times New Roman" w:cs="標楷體" w:hint="eastAsia"/>
              </w:rPr>
              <w:t>、</w:t>
            </w:r>
            <w:r w:rsidRPr="00EE3B75">
              <w:rPr>
                <w:rFonts w:ascii="Times New Roman" w:eastAsia="標楷體" w:hAnsi="Times New Roman" w:cs="Times New Roman"/>
              </w:rPr>
              <w:t>98</w:t>
            </w:r>
            <w:r w:rsidRPr="00EE3B75">
              <w:rPr>
                <w:rFonts w:ascii="Times New Roman" w:eastAsia="標楷體" w:hAnsi="Times New Roman" w:cs="標楷體" w:hint="eastAsia"/>
              </w:rPr>
              <w:t>、</w:t>
            </w:r>
            <w:r w:rsidRPr="00EE3B75">
              <w:rPr>
                <w:rFonts w:ascii="Times New Roman" w:eastAsia="標楷體" w:hAnsi="Times New Roman" w:cs="Times New Roman"/>
              </w:rPr>
              <w:t>99</w:t>
            </w:r>
            <w:r w:rsidRPr="00EE3B75">
              <w:rPr>
                <w:rFonts w:ascii="Times New Roman" w:eastAsia="標楷體" w:hAnsi="Times New Roman" w:cs="標楷體" w:hint="eastAsia"/>
              </w:rPr>
              <w:t>、</w:t>
            </w:r>
            <w:r w:rsidRPr="00EE3B75">
              <w:rPr>
                <w:rFonts w:ascii="Times New Roman" w:eastAsia="標楷體" w:hAnsi="Times New Roman" w:cs="Times New Roman"/>
              </w:rPr>
              <w:t>100</w:t>
            </w:r>
            <w:r w:rsidRPr="00EE3B75">
              <w:rPr>
                <w:rFonts w:ascii="Times New Roman" w:eastAsia="標楷體" w:hAnsi="Times New Roman" w:cs="標楷體" w:hint="eastAsia"/>
              </w:rPr>
              <w:t>、</w:t>
            </w:r>
            <w:r w:rsidRPr="00EE3B75">
              <w:rPr>
                <w:rFonts w:ascii="Times New Roman" w:eastAsia="標楷體" w:hAnsi="Times New Roman" w:cs="Times New Roman"/>
              </w:rPr>
              <w:t>101</w:t>
            </w:r>
            <w:r w:rsidRPr="00EE3B75">
              <w:rPr>
                <w:rFonts w:ascii="Times New Roman" w:eastAsia="標楷體" w:hAnsi="Times New Roman" w:cs="標楷體" w:hint="eastAsia"/>
              </w:rPr>
              <w:t>、</w:t>
            </w:r>
            <w:r w:rsidRPr="00EE3B75">
              <w:rPr>
                <w:rFonts w:ascii="Times New Roman" w:eastAsia="標楷體" w:hAnsi="Times New Roman" w:cs="Times New Roman"/>
              </w:rPr>
              <w:t>102</w:t>
            </w:r>
            <w:r w:rsidRPr="00EE3B75">
              <w:rPr>
                <w:rFonts w:ascii="Times New Roman" w:eastAsia="標楷體" w:hAnsi="Times New Roman" w:cs="標楷體" w:hint="eastAsia"/>
              </w:rPr>
              <w:t>、</w:t>
            </w:r>
            <w:r w:rsidRPr="00EE3B75">
              <w:rPr>
                <w:rFonts w:ascii="Times New Roman" w:eastAsia="標楷體" w:hAnsi="Times New Roman" w:cs="Times New Roman"/>
              </w:rPr>
              <w:t>103</w:t>
            </w:r>
            <w:r w:rsidRPr="00EE3B75">
              <w:rPr>
                <w:rFonts w:ascii="Times New Roman" w:eastAsia="標楷體" w:hAnsi="Times New Roman" w:cs="標楷體" w:hint="eastAsia"/>
              </w:rPr>
              <w:t>、</w:t>
            </w:r>
            <w:r w:rsidRPr="00EE3B75">
              <w:rPr>
                <w:rFonts w:ascii="Times New Roman" w:eastAsia="標楷體" w:hAnsi="Times New Roman" w:cs="Times New Roman"/>
              </w:rPr>
              <w:t>104</w:t>
            </w:r>
            <w:r w:rsidRPr="00EE3B75">
              <w:rPr>
                <w:rFonts w:ascii="Times New Roman" w:eastAsia="標楷體" w:hAnsi="Times New Roman" w:cs="標楷體" w:hint="eastAsia"/>
              </w:rPr>
              <w:t>年度）</w:t>
            </w:r>
          </w:p>
          <w:p w:rsidR="00BF4015" w:rsidRPr="00EE3B75" w:rsidRDefault="00BF4015" w:rsidP="00DB5485">
            <w:pPr>
              <w:widowControl/>
              <w:rPr>
                <w:rFonts w:ascii="Times New Roman" w:eastAsia="標楷體" w:hAnsi="Times New Roman" w:cs="Times New Roman"/>
              </w:rPr>
            </w:pPr>
            <w:r w:rsidRPr="00EE3B75">
              <w:rPr>
                <w:rFonts w:ascii="Times New Roman" w:eastAsia="標楷體" w:hAnsi="Times New Roman" w:cs="Times New Roman"/>
              </w:rPr>
              <w:t>2.</w:t>
            </w:r>
            <w:r w:rsidRPr="00EE3B75">
              <w:rPr>
                <w:rFonts w:ascii="Times New Roman" w:eastAsia="標楷體" w:hAnsi="Times New Roman" w:cs="標楷體" w:hint="eastAsia"/>
              </w:rPr>
              <w:t>協助建置特色資料庫</w:t>
            </w:r>
          </w:p>
          <w:p w:rsidR="00BF4015" w:rsidRPr="00EE3B75" w:rsidRDefault="00BF4015" w:rsidP="00DB5485">
            <w:pPr>
              <w:pStyle w:val="1"/>
              <w:widowControl/>
              <w:ind w:leftChars="0" w:left="360"/>
              <w:rPr>
                <w:rFonts w:ascii="Times New Roman" w:eastAsia="標楷體" w:hAnsi="Times New Roman" w:cs="Times New Roman"/>
              </w:rPr>
            </w:pPr>
            <w:r w:rsidRPr="00EE3B75">
              <w:rPr>
                <w:rFonts w:ascii="Times New Roman" w:eastAsia="標楷體" w:hAnsi="Times New Roman" w:cs="標楷體" w:hint="eastAsia"/>
              </w:rPr>
              <w:t>協助建置台灣選舉與民主化調查（</w:t>
            </w:r>
            <w:r w:rsidRPr="00EE3B75">
              <w:rPr>
                <w:rFonts w:ascii="Times New Roman" w:eastAsia="標楷體" w:hAnsi="Times New Roman" w:cs="Times New Roman"/>
              </w:rPr>
              <w:t>TEDS</w:t>
            </w:r>
            <w:r w:rsidRPr="00EE3B75">
              <w:rPr>
                <w:rFonts w:ascii="Times New Roman" w:eastAsia="標楷體" w:hAnsi="Times New Roman" w:cs="標楷體" w:hint="eastAsia"/>
              </w:rPr>
              <w:t>）資料庫</w:t>
            </w:r>
            <w:hyperlink r:id="rId16" w:history="1">
              <w:r w:rsidRPr="00EE3B75">
                <w:rPr>
                  <w:rFonts w:ascii="Times New Roman" w:eastAsia="標楷體" w:hAnsi="Times New Roman" w:cs="Times New Roman"/>
                </w:rPr>
                <w:t>http://www.tedsnet.org/</w:t>
              </w:r>
            </w:hyperlink>
            <w:r w:rsidRPr="00EE3B75">
              <w:rPr>
                <w:rFonts w:ascii="Times New Roman" w:eastAsia="標楷體" w:hAnsi="Times New Roman" w:cs="Times New Roman"/>
              </w:rPr>
              <w:t xml:space="preserve"> </w:t>
            </w:r>
            <w:r w:rsidRPr="00EE3B75">
              <w:rPr>
                <w:rFonts w:ascii="Times New Roman" w:eastAsia="標楷體" w:hAnsi="Times New Roman" w:cs="標楷體" w:hint="eastAsia"/>
              </w:rPr>
              <w:t>是國內最完整且最有系統紀錄臺灣民主選舉、公民參與及政治態度的民意調查個體資料庫</w:t>
            </w:r>
          </w:p>
          <w:p w:rsidR="00BF4015" w:rsidRPr="00EE3B75" w:rsidRDefault="00BF4015" w:rsidP="00DB5485">
            <w:pPr>
              <w:autoSpaceDE w:val="0"/>
              <w:autoSpaceDN w:val="0"/>
              <w:adjustRightInd w:val="0"/>
              <w:rPr>
                <w:rFonts w:ascii="Times New Roman" w:eastAsia="標楷體" w:hAnsi="Times New Roman" w:cs="Times New Roman"/>
              </w:rPr>
            </w:pPr>
            <w:r w:rsidRPr="00EE3B75">
              <w:rPr>
                <w:rFonts w:ascii="Times New Roman" w:eastAsia="標楷體" w:hAnsi="Times New Roman" w:cs="Times New Roman"/>
              </w:rPr>
              <w:t>3.</w:t>
            </w:r>
            <w:r w:rsidRPr="00EE3B75">
              <w:rPr>
                <w:rFonts w:ascii="Times New Roman" w:eastAsia="標楷體" w:hAnsi="Times New Roman" w:cs="標楷體" w:hint="eastAsia"/>
              </w:rPr>
              <w:t>主持「電子投票技術及運作機制研究計畫</w:t>
            </w:r>
            <w:r w:rsidRPr="00EE3B75">
              <w:rPr>
                <w:rFonts w:ascii="Times New Roman" w:eastAsia="標楷體" w:hAnsi="Times New Roman" w:cs="Times New Roman"/>
              </w:rPr>
              <w:t>-</w:t>
            </w:r>
            <w:r w:rsidRPr="00EE3B75">
              <w:rPr>
                <w:rFonts w:ascii="Times New Roman" w:eastAsia="標楷體" w:hAnsi="Times New Roman" w:cs="標楷體" w:hint="eastAsia"/>
              </w:rPr>
              <w:t>運用於多</w:t>
            </w:r>
          </w:p>
          <w:p w:rsidR="00BF4015" w:rsidRPr="00EE3B75" w:rsidRDefault="00BF4015" w:rsidP="00DB5485">
            <w:pPr>
              <w:widowControl/>
              <w:ind w:leftChars="100" w:left="240"/>
              <w:rPr>
                <w:rFonts w:ascii="Times New Roman" w:eastAsia="標楷體" w:hAnsi="Times New Roman" w:cs="Times New Roman"/>
              </w:rPr>
            </w:pPr>
            <w:r w:rsidRPr="00EE3B75">
              <w:rPr>
                <w:rFonts w:ascii="Times New Roman" w:eastAsia="標楷體" w:hAnsi="Times New Roman" w:cs="標楷體" w:hint="eastAsia"/>
              </w:rPr>
              <w:t>選舉區不在籍投票之雛型系統設計」研究計畫。該計畫在</w:t>
            </w:r>
            <w:r w:rsidRPr="00EE3B75">
              <w:rPr>
                <w:rFonts w:ascii="Times New Roman" w:eastAsia="標楷體" w:hAnsi="Times New Roman" w:cs="Times New Roman"/>
              </w:rPr>
              <w:t>103</w:t>
            </w:r>
            <w:r w:rsidRPr="00EE3B75">
              <w:rPr>
                <w:rFonts w:ascii="Times New Roman" w:eastAsia="標楷體" w:hAnsi="Times New Roman" w:cs="標楷體" w:hint="eastAsia"/>
              </w:rPr>
              <w:t>年至</w:t>
            </w:r>
            <w:r w:rsidRPr="00EE3B75">
              <w:rPr>
                <w:rFonts w:ascii="Times New Roman" w:eastAsia="標楷體" w:hAnsi="Times New Roman" w:cs="Times New Roman"/>
              </w:rPr>
              <w:t>104</w:t>
            </w:r>
            <w:r w:rsidRPr="00EE3B75">
              <w:rPr>
                <w:rFonts w:ascii="Times New Roman" w:eastAsia="標楷體" w:hAnsi="Times New Roman" w:cs="標楷體" w:hint="eastAsia"/>
              </w:rPr>
              <w:t>年由本人主持，為中選會委託，結合產、官、學三方共同探索電子投票機制，提昇民眾投票意願以及解決不在籍投票問題</w:t>
            </w:r>
          </w:p>
        </w:tc>
      </w:tr>
      <w:tr w:rsidR="00BF4015" w:rsidRPr="009171B7">
        <w:trPr>
          <w:trHeight w:val="680"/>
        </w:trPr>
        <w:tc>
          <w:tcPr>
            <w:tcW w:w="1611" w:type="dxa"/>
          </w:tcPr>
          <w:p w:rsidR="00BF4015" w:rsidRPr="00EE3B75" w:rsidRDefault="00BF4015" w:rsidP="00DB5485">
            <w:pPr>
              <w:rPr>
                <w:rFonts w:ascii="Times New Roman" w:eastAsia="標楷體" w:hAnsi="Times New Roman" w:cs="Times New Roman"/>
              </w:rPr>
            </w:pPr>
            <w:r w:rsidRPr="00EE3B75">
              <w:rPr>
                <w:rFonts w:ascii="Times New Roman" w:eastAsia="標楷體" w:hAnsi="Times New Roman" w:cs="標楷體" w:hint="eastAsia"/>
              </w:rPr>
              <w:t>黃紀</w:t>
            </w:r>
          </w:p>
        </w:tc>
        <w:tc>
          <w:tcPr>
            <w:tcW w:w="2594" w:type="dxa"/>
          </w:tcPr>
          <w:p w:rsidR="00BF4015" w:rsidRPr="00EE3B75" w:rsidRDefault="00BF4015" w:rsidP="00DB5485">
            <w:pPr>
              <w:widowControl/>
              <w:rPr>
                <w:rFonts w:ascii="Times New Roman" w:eastAsia="標楷體" w:hAnsi="Times New Roman" w:cs="Times New Roman"/>
              </w:rPr>
            </w:pPr>
            <w:r w:rsidRPr="00EE3B75">
              <w:rPr>
                <w:rFonts w:ascii="Times New Roman" w:eastAsia="標楷體" w:hAnsi="Times New Roman" w:cs="標楷體" w:hint="eastAsia"/>
              </w:rPr>
              <w:t>合聘</w:t>
            </w:r>
            <w:r w:rsidRPr="00EE3B75">
              <w:rPr>
                <w:rFonts w:ascii="Times New Roman" w:eastAsia="標楷體" w:hAnsi="Times New Roman" w:cs="Times New Roman"/>
              </w:rPr>
              <w:t>/</w:t>
            </w:r>
            <w:r w:rsidRPr="00EE3B75">
              <w:rPr>
                <w:rFonts w:ascii="Times New Roman" w:eastAsia="標楷體" w:hAnsi="Times New Roman" w:cs="標楷體" w:hint="eastAsia"/>
              </w:rPr>
              <w:t>專任</w:t>
            </w:r>
            <w:r w:rsidRPr="00EE3B75">
              <w:rPr>
                <w:rFonts w:ascii="Times New Roman" w:eastAsia="標楷體" w:hAnsi="Times New Roman" w:cs="Times New Roman"/>
              </w:rPr>
              <w:t>(94</w:t>
            </w:r>
            <w:r w:rsidRPr="00EE3B75">
              <w:rPr>
                <w:rFonts w:ascii="Times New Roman" w:eastAsia="標楷體" w:hAnsi="Times New Roman" w:cs="標楷體" w:hint="eastAsia"/>
              </w:rPr>
              <w:t>年迄今</w:t>
            </w:r>
            <w:r w:rsidRPr="00EE3B75">
              <w:rPr>
                <w:rFonts w:ascii="Times New Roman" w:eastAsia="標楷體" w:hAnsi="Times New Roman" w:cs="Times New Roman"/>
              </w:rPr>
              <w:t>)</w:t>
            </w:r>
          </w:p>
        </w:tc>
        <w:tc>
          <w:tcPr>
            <w:tcW w:w="3399" w:type="dxa"/>
          </w:tcPr>
          <w:p w:rsidR="00BF4015" w:rsidRPr="00EE3B75" w:rsidRDefault="00BF4015" w:rsidP="00DB5485">
            <w:pPr>
              <w:rPr>
                <w:rFonts w:ascii="Times New Roman" w:eastAsia="標楷體" w:hAnsi="Times New Roman" w:cs="Times New Roman"/>
              </w:rPr>
            </w:pPr>
            <w:r w:rsidRPr="00EE3B75">
              <w:rPr>
                <w:rFonts w:ascii="Times New Roman" w:eastAsia="標楷體" w:hAnsi="Times New Roman" w:cs="標楷體" w:hint="eastAsia"/>
              </w:rPr>
              <w:t>研究員</w:t>
            </w:r>
            <w:r w:rsidRPr="00EE3B75">
              <w:rPr>
                <w:rFonts w:ascii="Times New Roman" w:eastAsia="標楷體" w:hAnsi="Times New Roman" w:cs="Times New Roman"/>
              </w:rPr>
              <w:t>/</w:t>
            </w:r>
            <w:r w:rsidRPr="00EE3B75">
              <w:rPr>
                <w:rFonts w:ascii="Times New Roman" w:eastAsia="標楷體" w:hAnsi="Times New Roman" w:cs="標楷體" w:hint="eastAsia"/>
              </w:rPr>
              <w:t>政大政治系教授</w:t>
            </w:r>
          </w:p>
        </w:tc>
        <w:tc>
          <w:tcPr>
            <w:tcW w:w="5856" w:type="dxa"/>
          </w:tcPr>
          <w:p w:rsidR="00BF4015" w:rsidRPr="00EE3B75" w:rsidRDefault="00BF4015" w:rsidP="00DB5485">
            <w:pPr>
              <w:pStyle w:val="1"/>
              <w:widowControl/>
              <w:ind w:leftChars="0" w:left="0"/>
              <w:rPr>
                <w:rFonts w:ascii="Times New Roman" w:eastAsia="標楷體" w:hAnsi="Times New Roman" w:cs="Times New Roman"/>
              </w:rPr>
            </w:pPr>
            <w:r w:rsidRPr="00EE3B75">
              <w:rPr>
                <w:rFonts w:ascii="Times New Roman" w:eastAsia="標楷體" w:hAnsi="Times New Roman" w:cs="Times New Roman"/>
              </w:rPr>
              <w:t>1.</w:t>
            </w:r>
            <w:r w:rsidRPr="00EE3B75">
              <w:rPr>
                <w:rFonts w:ascii="Times New Roman" w:eastAsia="標楷體" w:hAnsi="Times New Roman" w:cs="標楷體" w:hint="eastAsia"/>
              </w:rPr>
              <w:t>榮譽獎項：</w:t>
            </w:r>
          </w:p>
          <w:p w:rsidR="00BF4015" w:rsidRPr="00EE3B75" w:rsidRDefault="00BF4015" w:rsidP="00DB5485">
            <w:pPr>
              <w:pStyle w:val="1"/>
              <w:widowControl/>
              <w:numPr>
                <w:ilvl w:val="0"/>
                <w:numId w:val="16"/>
              </w:numPr>
              <w:ind w:leftChars="0"/>
              <w:rPr>
                <w:rFonts w:ascii="Times New Roman" w:eastAsia="標楷體" w:hAnsi="Times New Roman" w:cs="Times New Roman"/>
              </w:rPr>
            </w:pPr>
            <w:r w:rsidRPr="00EE3B75">
              <w:rPr>
                <w:rFonts w:ascii="Times New Roman" w:eastAsia="標楷體" w:hAnsi="Times New Roman" w:cs="標楷體" w:hint="eastAsia"/>
              </w:rPr>
              <w:t>政大講座教授（</w:t>
            </w:r>
            <w:r w:rsidRPr="00EE3B75">
              <w:rPr>
                <w:rFonts w:ascii="Times New Roman" w:eastAsia="標楷體" w:hAnsi="Times New Roman" w:cs="Times New Roman"/>
              </w:rPr>
              <w:t>94</w:t>
            </w:r>
            <w:r w:rsidRPr="00EE3B75">
              <w:rPr>
                <w:rFonts w:ascii="Times New Roman" w:eastAsia="標楷體" w:hAnsi="Times New Roman" w:cs="標楷體" w:hint="eastAsia"/>
              </w:rPr>
              <w:t>年迄今）</w:t>
            </w:r>
          </w:p>
          <w:p w:rsidR="00BF4015" w:rsidRPr="00EE3B75" w:rsidRDefault="00BF4015" w:rsidP="00DB5485">
            <w:pPr>
              <w:pStyle w:val="1"/>
              <w:widowControl/>
              <w:numPr>
                <w:ilvl w:val="0"/>
                <w:numId w:val="16"/>
              </w:numPr>
              <w:ind w:leftChars="0"/>
              <w:rPr>
                <w:rFonts w:ascii="Times New Roman" w:eastAsia="標楷體" w:hAnsi="Times New Roman" w:cs="Times New Roman"/>
              </w:rPr>
            </w:pPr>
            <w:r w:rsidRPr="00EE3B75">
              <w:rPr>
                <w:rFonts w:ascii="Times New Roman" w:eastAsia="標楷體" w:hAnsi="Times New Roman" w:cs="標楷體" w:hint="eastAsia"/>
              </w:rPr>
              <w:t>科技部獎勵特殊優秀人才（</w:t>
            </w:r>
            <w:r w:rsidRPr="00EE3B75">
              <w:rPr>
                <w:rFonts w:ascii="Times New Roman" w:eastAsia="標楷體" w:hAnsi="Times New Roman" w:cs="Times New Roman"/>
              </w:rPr>
              <w:t>99</w:t>
            </w:r>
            <w:r w:rsidRPr="00EE3B75">
              <w:rPr>
                <w:rFonts w:ascii="Times New Roman" w:eastAsia="標楷體" w:hAnsi="Times New Roman" w:cs="標楷體" w:hint="eastAsia"/>
              </w:rPr>
              <w:t>年迄今）</w:t>
            </w:r>
          </w:p>
          <w:p w:rsidR="00BF4015" w:rsidRPr="00EE3B75" w:rsidRDefault="00BF4015" w:rsidP="00DB5485">
            <w:pPr>
              <w:pStyle w:val="1"/>
              <w:widowControl/>
              <w:ind w:leftChars="0" w:left="0"/>
              <w:rPr>
                <w:rFonts w:ascii="Times New Roman" w:eastAsia="標楷體" w:hAnsi="Times New Roman" w:cs="Times New Roman"/>
              </w:rPr>
            </w:pPr>
            <w:r w:rsidRPr="00EE3B75">
              <w:rPr>
                <w:rFonts w:ascii="Times New Roman" w:eastAsia="標楷體" w:hAnsi="Times New Roman" w:cs="Times New Roman"/>
              </w:rPr>
              <w:t xml:space="preserve">2. </w:t>
            </w:r>
            <w:r w:rsidRPr="00EE3B75">
              <w:rPr>
                <w:rFonts w:ascii="Times New Roman" w:eastAsia="標楷體" w:hAnsi="Times New Roman" w:cs="標楷體" w:hint="eastAsia"/>
              </w:rPr>
              <w:t>主持建置特色資料庫：</w:t>
            </w:r>
          </w:p>
          <w:p w:rsidR="00BF4015" w:rsidRPr="00EE3B75" w:rsidRDefault="00BF4015" w:rsidP="00DB5485">
            <w:pPr>
              <w:pStyle w:val="1"/>
              <w:widowControl/>
              <w:numPr>
                <w:ilvl w:val="0"/>
                <w:numId w:val="17"/>
              </w:numPr>
              <w:ind w:leftChars="0"/>
              <w:rPr>
                <w:rFonts w:ascii="Times New Roman" w:eastAsia="標楷體" w:hAnsi="Times New Roman" w:cs="Times New Roman"/>
              </w:rPr>
            </w:pPr>
            <w:r w:rsidRPr="00EE3B75">
              <w:rPr>
                <w:rFonts w:ascii="Times New Roman" w:eastAsia="標楷體" w:hAnsi="Times New Roman" w:cs="標楷體" w:hint="eastAsia"/>
              </w:rPr>
              <w:t>台灣選舉與民主化調查（</w:t>
            </w:r>
            <w:r w:rsidRPr="00EE3B75">
              <w:rPr>
                <w:rFonts w:ascii="Times New Roman" w:eastAsia="標楷體" w:hAnsi="Times New Roman" w:cs="Times New Roman"/>
              </w:rPr>
              <w:t>TEDS</w:t>
            </w:r>
            <w:r w:rsidRPr="00EE3B75">
              <w:rPr>
                <w:rFonts w:ascii="Times New Roman" w:eastAsia="標楷體" w:hAnsi="Times New Roman" w:cs="標楷體" w:hint="eastAsia"/>
              </w:rPr>
              <w:t>）資料庫</w:t>
            </w:r>
            <w:hyperlink r:id="rId17" w:history="1">
              <w:r w:rsidRPr="00EE3B75">
                <w:rPr>
                  <w:rStyle w:val="Hyperlink"/>
                  <w:rFonts w:ascii="Times New Roman" w:eastAsia="標楷體" w:hAnsi="Times New Roman" w:cs="Times New Roman"/>
                </w:rPr>
                <w:t>http://www.tedsnet.org/</w:t>
              </w:r>
            </w:hyperlink>
            <w:r w:rsidRPr="00EE3B75">
              <w:rPr>
                <w:rStyle w:val="Hyperlink"/>
                <w:rFonts w:ascii="Times New Roman" w:eastAsia="標楷體" w:hAnsi="Times New Roman" w:cs="Times New Roman"/>
              </w:rPr>
              <w:t xml:space="preserve"> </w:t>
            </w:r>
            <w:r w:rsidRPr="00EE3B75">
              <w:rPr>
                <w:rFonts w:ascii="Times New Roman" w:eastAsia="標楷體" w:hAnsi="Times New Roman" w:cs="標楷體" w:hint="eastAsia"/>
              </w:rPr>
              <w:t>是國內最完整且最有系統紀錄臺灣民主選舉、公民參與及政治態度的民意調查個體資料庫。</w:t>
            </w:r>
          </w:p>
          <w:p w:rsidR="00BF4015" w:rsidRPr="00EE3B75" w:rsidRDefault="00BF4015" w:rsidP="00DB5485">
            <w:pPr>
              <w:pStyle w:val="1"/>
              <w:widowControl/>
              <w:numPr>
                <w:ilvl w:val="0"/>
                <w:numId w:val="17"/>
              </w:numPr>
              <w:ind w:leftChars="0"/>
              <w:rPr>
                <w:rFonts w:ascii="Times New Roman" w:eastAsia="標楷體" w:hAnsi="Times New Roman" w:cs="Times New Roman"/>
              </w:rPr>
            </w:pPr>
            <w:r w:rsidRPr="00EE3B75">
              <w:rPr>
                <w:rFonts w:ascii="Times New Roman" w:eastAsia="標楷體" w:hAnsi="Times New Roman" w:cs="標楷體" w:hint="eastAsia"/>
              </w:rPr>
              <w:t>台灣政治地緣資料庫（</w:t>
            </w:r>
            <w:r w:rsidRPr="00EE3B75">
              <w:rPr>
                <w:rFonts w:ascii="Times New Roman" w:eastAsia="標楷體" w:hAnsi="Times New Roman" w:cs="Times New Roman"/>
              </w:rPr>
              <w:t>TPGIS</w:t>
            </w:r>
            <w:r w:rsidRPr="00EE3B75">
              <w:rPr>
                <w:rFonts w:ascii="Times New Roman" w:eastAsia="標楷體" w:hAnsi="Times New Roman" w:cs="標楷體" w:hint="eastAsia"/>
              </w:rPr>
              <w:t>）</w:t>
            </w:r>
            <w:hyperlink r:id="rId18" w:history="1">
              <w:r w:rsidRPr="00EE3B75">
                <w:rPr>
                  <w:rStyle w:val="Hyperlink"/>
                  <w:rFonts w:ascii="Times New Roman" w:eastAsia="標楷體" w:hAnsi="Times New Roman" w:cs="Times New Roman"/>
                </w:rPr>
                <w:t>http://tpgis.nccu.edu.tw</w:t>
              </w:r>
            </w:hyperlink>
            <w:r w:rsidRPr="00EE3B75">
              <w:rPr>
                <w:rFonts w:ascii="Times New Roman" w:eastAsia="標楷體" w:hAnsi="Times New Roman" w:cs="Times New Roman"/>
              </w:rPr>
              <w:t xml:space="preserve"> </w:t>
            </w:r>
            <w:r w:rsidRPr="00EE3B75">
              <w:rPr>
                <w:rFonts w:ascii="Times New Roman" w:eastAsia="標楷體" w:hAnsi="Times New Roman" w:cs="標楷體" w:hint="eastAsia"/>
              </w:rPr>
              <w:t>以地理資訊系統</w:t>
            </w:r>
            <w:r w:rsidRPr="00EE3B75">
              <w:rPr>
                <w:rFonts w:ascii="Times New Roman" w:eastAsia="標楷體" w:hAnsi="Times New Roman" w:cs="Times New Roman"/>
              </w:rPr>
              <w:t>GIS</w:t>
            </w:r>
            <w:r w:rsidRPr="00EE3B75">
              <w:rPr>
                <w:rFonts w:ascii="Times New Roman" w:eastAsia="標楷體" w:hAnsi="Times New Roman" w:cs="標楷體" w:hint="eastAsia"/>
              </w:rPr>
              <w:t>為平台，以村里為基本單位，涵蓋</w:t>
            </w:r>
            <w:r w:rsidRPr="00EE3B75">
              <w:rPr>
                <w:rFonts w:ascii="Times New Roman" w:eastAsia="標楷體" w:hAnsi="Times New Roman" w:cs="Times New Roman"/>
              </w:rPr>
              <w:t>1991</w:t>
            </w:r>
            <w:r w:rsidRPr="00EE3B75">
              <w:rPr>
                <w:rFonts w:ascii="Times New Roman" w:eastAsia="標楷體" w:hAnsi="Times New Roman" w:cs="標楷體" w:hint="eastAsia"/>
              </w:rPr>
              <w:t>年臺灣民主化以來之全國性選舉結果、重要地方選舉結果、及所有全國性、地方性公民投票的資料。</w:t>
            </w:r>
          </w:p>
          <w:p w:rsidR="00BF4015" w:rsidRPr="00EE3B75" w:rsidRDefault="00BF4015" w:rsidP="00DB5485">
            <w:pPr>
              <w:pStyle w:val="1"/>
              <w:widowControl/>
              <w:ind w:leftChars="0" w:left="0"/>
              <w:rPr>
                <w:rFonts w:ascii="Times New Roman" w:eastAsia="標楷體" w:hAnsi="Times New Roman" w:cs="Times New Roman"/>
              </w:rPr>
            </w:pPr>
            <w:r w:rsidRPr="00EE3B75">
              <w:rPr>
                <w:rFonts w:ascii="Times New Roman" w:eastAsia="標楷體" w:hAnsi="Times New Roman" w:cs="Times New Roman"/>
              </w:rPr>
              <w:t>3.</w:t>
            </w:r>
            <w:r w:rsidRPr="00EE3B75">
              <w:rPr>
                <w:rFonts w:ascii="Times New Roman" w:eastAsia="標楷體" w:hAnsi="Times New Roman" w:cs="標楷體" w:hint="eastAsia"/>
              </w:rPr>
              <w:t>主持整合型研究計畫：</w:t>
            </w:r>
          </w:p>
          <w:p w:rsidR="00BF4015" w:rsidRPr="00EE3B75" w:rsidRDefault="00BF4015" w:rsidP="00DB5485">
            <w:pPr>
              <w:widowControl/>
              <w:numPr>
                <w:ilvl w:val="0"/>
                <w:numId w:val="18"/>
              </w:numPr>
              <w:rPr>
                <w:rFonts w:ascii="Times New Roman" w:eastAsia="標楷體" w:hAnsi="Times New Roman" w:cs="Times New Roman"/>
              </w:rPr>
            </w:pPr>
            <w:r w:rsidRPr="00EE3B75">
              <w:rPr>
                <w:rFonts w:ascii="Times New Roman" w:eastAsia="標楷體" w:hAnsi="Times New Roman" w:cs="標楷體" w:hint="eastAsia"/>
              </w:rPr>
              <w:t>台灣選舉與民主化調查（</w:t>
            </w:r>
            <w:r w:rsidRPr="00EE3B75">
              <w:rPr>
                <w:rFonts w:ascii="Times New Roman" w:eastAsia="標楷體" w:hAnsi="Times New Roman" w:cs="Times New Roman"/>
              </w:rPr>
              <w:t>TEDS</w:t>
            </w:r>
            <w:r w:rsidRPr="00EE3B75">
              <w:rPr>
                <w:rFonts w:ascii="Times New Roman" w:eastAsia="標楷體" w:hAnsi="Times New Roman" w:cs="標楷體" w:hint="eastAsia"/>
              </w:rPr>
              <w:t>）計畫</w:t>
            </w:r>
          </w:p>
          <w:p w:rsidR="00BF4015" w:rsidRPr="00EE3B75" w:rsidRDefault="00BF4015" w:rsidP="00DB5485">
            <w:pPr>
              <w:widowControl/>
              <w:numPr>
                <w:ilvl w:val="0"/>
                <w:numId w:val="18"/>
              </w:numPr>
              <w:rPr>
                <w:rFonts w:ascii="Times New Roman" w:eastAsia="標楷體" w:hAnsi="Times New Roman" w:cs="Times New Roman"/>
              </w:rPr>
            </w:pPr>
            <w:r w:rsidRPr="00EE3B75">
              <w:rPr>
                <w:rFonts w:ascii="Times New Roman" w:eastAsia="標楷體" w:hAnsi="Times New Roman" w:cs="標楷體" w:hint="eastAsia"/>
              </w:rPr>
              <w:t>擔任台灣社會變遷基本調查（</w:t>
            </w:r>
            <w:r w:rsidRPr="00EE3B75">
              <w:rPr>
                <w:rFonts w:ascii="Times New Roman" w:eastAsia="標楷體" w:hAnsi="Times New Roman" w:cs="Times New Roman"/>
              </w:rPr>
              <w:t>TSCS</w:t>
            </w:r>
            <w:r w:rsidRPr="00EE3B75">
              <w:rPr>
                <w:rFonts w:ascii="Times New Roman" w:eastAsia="標楷體" w:hAnsi="Times New Roman" w:cs="標楷體" w:hint="eastAsia"/>
              </w:rPr>
              <w:t>）七期二次「公民與國家組」召集人</w:t>
            </w:r>
          </w:p>
          <w:p w:rsidR="00BF4015" w:rsidRDefault="00BF4015" w:rsidP="00DB5485">
            <w:pPr>
              <w:widowControl/>
              <w:rPr>
                <w:rFonts w:ascii="Times New Roman" w:eastAsia="標楷體" w:hAnsi="Times New Roman" w:cs="Times New Roman"/>
              </w:rPr>
            </w:pPr>
            <w:r w:rsidRPr="00EE3B75">
              <w:rPr>
                <w:rFonts w:ascii="Times New Roman" w:eastAsia="標楷體" w:hAnsi="Times New Roman" w:cs="標楷體" w:hint="eastAsia"/>
              </w:rPr>
              <w:t>學術出版：擔任</w:t>
            </w:r>
            <w:r w:rsidRPr="00EE3B75">
              <w:rPr>
                <w:rFonts w:ascii="Times New Roman" w:eastAsia="標楷體" w:hAnsi="Times New Roman" w:cs="Times New Roman"/>
              </w:rPr>
              <w:t>University of Michigan Press</w:t>
            </w:r>
            <w:r w:rsidRPr="00EE3B75">
              <w:rPr>
                <w:rFonts w:ascii="Times New Roman" w:eastAsia="標楷體" w:hAnsi="Times New Roman" w:cs="標楷體" w:hint="eastAsia"/>
              </w:rPr>
              <w:t>出版</w:t>
            </w:r>
            <w:r w:rsidRPr="00EE3B75">
              <w:rPr>
                <w:rFonts w:ascii="Times New Roman" w:eastAsia="標楷體" w:hAnsi="Times New Roman" w:cs="Times New Roman"/>
              </w:rPr>
              <w:t>(2016)</w:t>
            </w:r>
            <w:r w:rsidRPr="00EE3B75">
              <w:rPr>
                <w:rFonts w:ascii="Times New Roman" w:eastAsia="標楷體" w:hAnsi="Times New Roman" w:cs="標楷體" w:hint="eastAsia"/>
              </w:rPr>
              <w:t>之</w:t>
            </w:r>
            <w:r w:rsidRPr="00EE3B75">
              <w:rPr>
                <w:rFonts w:ascii="Times New Roman" w:eastAsia="標楷體" w:hAnsi="Times New Roman" w:cs="Times New Roman"/>
              </w:rPr>
              <w:t xml:space="preserve"> </w:t>
            </w:r>
            <w:r w:rsidRPr="00EE3B75">
              <w:rPr>
                <w:rFonts w:ascii="Times New Roman" w:eastAsia="標楷體" w:hAnsi="Times New Roman" w:cs="Times New Roman"/>
                <w:i/>
                <w:iCs/>
              </w:rPr>
              <w:t>Mixed-Member Electoral Systems in Constitutional Context: Taiwan, Japan, and Beyond</w:t>
            </w:r>
            <w:r w:rsidRPr="00EE3B75">
              <w:rPr>
                <w:rFonts w:ascii="Times New Roman" w:eastAsia="標楷體" w:hAnsi="Times New Roman" w:cs="標楷體" w:hint="eastAsia"/>
              </w:rPr>
              <w:t>一書之通訊編者，並闡述「選制鑲嵌於憲政體制理論」</w:t>
            </w:r>
            <w:r w:rsidRPr="00EE3B75">
              <w:rPr>
                <w:rFonts w:ascii="Times New Roman" w:eastAsia="標楷體" w:hAnsi="Times New Roman" w:cs="Times New Roman"/>
              </w:rPr>
              <w:t>(Huang 2016)</w:t>
            </w:r>
            <w:r w:rsidRPr="00EE3B75">
              <w:rPr>
                <w:rFonts w:ascii="Times New Roman" w:eastAsia="標楷體" w:hAnsi="Times New Roman" w:cs="標楷體" w:hint="eastAsia"/>
              </w:rPr>
              <w:t>，提升選舉制度與選舉理論的周延性，並將台灣案例進行跨國比較，促進與國際學術社群之對話。</w:t>
            </w:r>
          </w:p>
          <w:p w:rsidR="00BF4015" w:rsidRPr="00EE3B75" w:rsidRDefault="00BF4015" w:rsidP="00DB5485">
            <w:pPr>
              <w:widowControl/>
              <w:rPr>
                <w:rFonts w:ascii="Times New Roman" w:eastAsia="標楷體" w:hAnsi="Times New Roman" w:cs="Times New Roman"/>
              </w:rPr>
            </w:pPr>
          </w:p>
        </w:tc>
      </w:tr>
      <w:tr w:rsidR="00BF4015" w:rsidRPr="009171B7">
        <w:trPr>
          <w:trHeight w:val="680"/>
        </w:trPr>
        <w:tc>
          <w:tcPr>
            <w:tcW w:w="1611" w:type="dxa"/>
          </w:tcPr>
          <w:p w:rsidR="00BF4015" w:rsidRPr="00EE3B75" w:rsidRDefault="00BF4015" w:rsidP="00DB5485">
            <w:pPr>
              <w:widowControl/>
              <w:rPr>
                <w:rFonts w:ascii="Times New Roman" w:eastAsia="標楷體" w:hAnsi="Times New Roman" w:cs="Times New Roman"/>
              </w:rPr>
            </w:pPr>
            <w:r w:rsidRPr="00EE3B75">
              <w:rPr>
                <w:rFonts w:ascii="Times New Roman" w:eastAsia="標楷體" w:hAnsi="Times New Roman" w:cs="標楷體" w:hint="eastAsia"/>
              </w:rPr>
              <w:t>陳陸輝</w:t>
            </w:r>
          </w:p>
        </w:tc>
        <w:tc>
          <w:tcPr>
            <w:tcW w:w="2594" w:type="dxa"/>
          </w:tcPr>
          <w:p w:rsidR="00BF4015" w:rsidRPr="00EE3B75" w:rsidRDefault="00BF4015" w:rsidP="00DB5485">
            <w:pPr>
              <w:widowControl/>
              <w:rPr>
                <w:rFonts w:ascii="Times New Roman" w:eastAsia="標楷體" w:hAnsi="Times New Roman" w:cs="Times New Roman"/>
              </w:rPr>
            </w:pPr>
            <w:r w:rsidRPr="00EE3B75">
              <w:rPr>
                <w:rFonts w:ascii="Times New Roman" w:eastAsia="標楷體" w:hAnsi="Times New Roman" w:cs="標楷體" w:hint="eastAsia"/>
              </w:rPr>
              <w:t>專任</w:t>
            </w:r>
            <w:r w:rsidRPr="00EE3B75">
              <w:rPr>
                <w:rFonts w:ascii="Times New Roman" w:eastAsia="標楷體" w:hAnsi="Times New Roman" w:cs="Times New Roman"/>
              </w:rPr>
              <w:t>(89</w:t>
            </w:r>
            <w:r w:rsidRPr="00EE3B75">
              <w:rPr>
                <w:rFonts w:ascii="Times New Roman" w:eastAsia="標楷體" w:hAnsi="Times New Roman" w:cs="標楷體" w:hint="eastAsia"/>
              </w:rPr>
              <w:t>年迄今</w:t>
            </w:r>
            <w:r w:rsidRPr="00EE3B75">
              <w:rPr>
                <w:rFonts w:ascii="Times New Roman" w:eastAsia="標楷體" w:hAnsi="Times New Roman" w:cs="Times New Roman"/>
              </w:rPr>
              <w:t>)</w:t>
            </w:r>
          </w:p>
        </w:tc>
        <w:tc>
          <w:tcPr>
            <w:tcW w:w="3399" w:type="dxa"/>
          </w:tcPr>
          <w:p w:rsidR="00BF4015" w:rsidRPr="00EE3B75" w:rsidRDefault="00BF4015" w:rsidP="00DB5485">
            <w:pPr>
              <w:rPr>
                <w:rFonts w:ascii="Times New Roman" w:eastAsia="標楷體" w:hAnsi="Times New Roman" w:cs="Times New Roman"/>
              </w:rPr>
            </w:pPr>
            <w:r w:rsidRPr="00EE3B75">
              <w:rPr>
                <w:rFonts w:ascii="Times New Roman" w:eastAsia="標楷體" w:hAnsi="Times New Roman" w:cs="標楷體" w:hint="eastAsia"/>
              </w:rPr>
              <w:t>政大選研中心研究員</w:t>
            </w:r>
          </w:p>
        </w:tc>
        <w:tc>
          <w:tcPr>
            <w:tcW w:w="5856" w:type="dxa"/>
          </w:tcPr>
          <w:p w:rsidR="00BF4015" w:rsidRPr="00EE3B75" w:rsidRDefault="00BF4015" w:rsidP="00DB5485">
            <w:pPr>
              <w:pStyle w:val="1"/>
              <w:widowControl/>
              <w:ind w:leftChars="0" w:left="0"/>
              <w:rPr>
                <w:rFonts w:ascii="Times New Roman" w:eastAsia="標楷體" w:hAnsi="Times New Roman" w:cs="Times New Roman"/>
              </w:rPr>
            </w:pPr>
            <w:r w:rsidRPr="00EE3B75">
              <w:rPr>
                <w:rFonts w:ascii="Times New Roman" w:eastAsia="標楷體" w:hAnsi="Times New Roman" w:cs="Times New Roman"/>
              </w:rPr>
              <w:t xml:space="preserve">1. </w:t>
            </w:r>
            <w:r w:rsidRPr="00EE3B75">
              <w:rPr>
                <w:rFonts w:ascii="Times New Roman" w:eastAsia="標楷體" w:hAnsi="Times New Roman" w:cs="標楷體" w:hint="eastAsia"/>
              </w:rPr>
              <w:t>榮譽獎項：</w:t>
            </w:r>
          </w:p>
          <w:p w:rsidR="00BF4015" w:rsidRPr="00EE3B75" w:rsidRDefault="00BF4015" w:rsidP="007B29CD">
            <w:pPr>
              <w:pStyle w:val="1"/>
              <w:widowControl/>
              <w:numPr>
                <w:ilvl w:val="0"/>
                <w:numId w:val="43"/>
              </w:numPr>
              <w:ind w:left="960"/>
              <w:rPr>
                <w:rFonts w:ascii="Times New Roman" w:eastAsia="標楷體" w:hAnsi="Times New Roman" w:cs="Times New Roman"/>
              </w:rPr>
            </w:pPr>
            <w:r w:rsidRPr="00EE3B75">
              <w:rPr>
                <w:rFonts w:ascii="Times New Roman" w:eastAsia="標楷體" w:hAnsi="Times New Roman" w:cs="標楷體" w:hint="eastAsia"/>
              </w:rPr>
              <w:t>政大特聘研究員（</w:t>
            </w:r>
            <w:r w:rsidRPr="00EE3B75">
              <w:rPr>
                <w:rFonts w:ascii="Times New Roman" w:eastAsia="標楷體" w:hAnsi="Times New Roman" w:cs="Times New Roman"/>
              </w:rPr>
              <w:t>100</w:t>
            </w:r>
            <w:r w:rsidRPr="00EE3B75">
              <w:rPr>
                <w:rFonts w:ascii="Times New Roman" w:eastAsia="標楷體" w:hAnsi="Times New Roman" w:cs="標楷體" w:hint="eastAsia"/>
              </w:rPr>
              <w:t>年迄今）</w:t>
            </w:r>
          </w:p>
          <w:p w:rsidR="00BF4015" w:rsidRPr="00EE3B75" w:rsidRDefault="00BF4015" w:rsidP="007B29CD">
            <w:pPr>
              <w:pStyle w:val="1"/>
              <w:widowControl/>
              <w:numPr>
                <w:ilvl w:val="0"/>
                <w:numId w:val="43"/>
              </w:numPr>
              <w:ind w:left="960"/>
              <w:rPr>
                <w:rFonts w:ascii="Times New Roman" w:eastAsia="標楷體" w:hAnsi="Times New Roman" w:cs="Times New Roman"/>
              </w:rPr>
            </w:pPr>
            <w:r w:rsidRPr="00EE3B75">
              <w:rPr>
                <w:rFonts w:ascii="Times New Roman" w:eastAsia="標楷體" w:hAnsi="Times New Roman" w:cs="標楷體" w:hint="eastAsia"/>
              </w:rPr>
              <w:t>科技部（科技部）獎勵特殊優秀人才（</w:t>
            </w:r>
            <w:r w:rsidRPr="00EE3B75">
              <w:rPr>
                <w:rFonts w:ascii="Times New Roman" w:eastAsia="標楷體" w:hAnsi="Times New Roman" w:cs="Times New Roman"/>
              </w:rPr>
              <w:t>99</w:t>
            </w:r>
            <w:r w:rsidRPr="00EE3B75">
              <w:rPr>
                <w:rFonts w:ascii="Times New Roman" w:eastAsia="標楷體" w:hAnsi="Times New Roman" w:cs="標楷體" w:hint="eastAsia"/>
              </w:rPr>
              <w:t>、</w:t>
            </w:r>
            <w:r w:rsidRPr="00EE3B75">
              <w:rPr>
                <w:rFonts w:ascii="Times New Roman" w:eastAsia="標楷體" w:hAnsi="Times New Roman" w:cs="Times New Roman"/>
              </w:rPr>
              <w:t>102</w:t>
            </w:r>
            <w:r w:rsidRPr="00EE3B75">
              <w:rPr>
                <w:rFonts w:ascii="Times New Roman" w:eastAsia="標楷體" w:hAnsi="Times New Roman" w:cs="標楷體" w:hint="eastAsia"/>
              </w:rPr>
              <w:t>、</w:t>
            </w:r>
            <w:r w:rsidRPr="00EE3B75">
              <w:rPr>
                <w:rFonts w:ascii="Times New Roman" w:eastAsia="標楷體" w:hAnsi="Times New Roman" w:cs="Times New Roman"/>
              </w:rPr>
              <w:t>104</w:t>
            </w:r>
            <w:r w:rsidRPr="00EE3B75">
              <w:rPr>
                <w:rFonts w:ascii="Times New Roman" w:eastAsia="標楷體" w:hAnsi="Times New Roman" w:cs="標楷體" w:hint="eastAsia"/>
              </w:rPr>
              <w:t>、</w:t>
            </w:r>
            <w:r w:rsidRPr="00EE3B75">
              <w:rPr>
                <w:rFonts w:ascii="Times New Roman" w:eastAsia="標楷體" w:hAnsi="Times New Roman" w:cs="Times New Roman"/>
              </w:rPr>
              <w:t>105</w:t>
            </w:r>
            <w:r w:rsidRPr="00EE3B75">
              <w:rPr>
                <w:rFonts w:ascii="Times New Roman" w:eastAsia="標楷體" w:hAnsi="Times New Roman" w:cs="標楷體" w:hint="eastAsia"/>
              </w:rPr>
              <w:t>年）</w:t>
            </w:r>
          </w:p>
          <w:p w:rsidR="00BF4015" w:rsidRPr="00EE3B75" w:rsidRDefault="00BF4015" w:rsidP="007B29CD">
            <w:pPr>
              <w:pStyle w:val="1"/>
              <w:widowControl/>
              <w:numPr>
                <w:ilvl w:val="0"/>
                <w:numId w:val="43"/>
              </w:numPr>
              <w:ind w:left="960"/>
              <w:rPr>
                <w:rFonts w:ascii="Times New Roman" w:eastAsia="標楷體" w:hAnsi="Times New Roman" w:cs="Times New Roman"/>
              </w:rPr>
            </w:pPr>
            <w:r w:rsidRPr="00EE3B75">
              <w:rPr>
                <w:rFonts w:ascii="Times New Roman" w:eastAsia="標楷體" w:hAnsi="Times New Roman" w:cs="標楷體" w:hint="eastAsia"/>
              </w:rPr>
              <w:t>政治大學研究優良獎（</w:t>
            </w:r>
            <w:r w:rsidRPr="00EE3B75">
              <w:rPr>
                <w:rFonts w:ascii="Times New Roman" w:eastAsia="標楷體" w:hAnsi="Times New Roman" w:cs="Times New Roman"/>
              </w:rPr>
              <w:t>99</w:t>
            </w:r>
            <w:r w:rsidRPr="00EE3B75">
              <w:rPr>
                <w:rFonts w:ascii="Times New Roman" w:eastAsia="標楷體" w:hAnsi="Times New Roman" w:cs="標楷體" w:hint="eastAsia"/>
              </w:rPr>
              <w:t>年）</w:t>
            </w:r>
          </w:p>
          <w:p w:rsidR="00BF4015" w:rsidRPr="00EE3B75" w:rsidRDefault="00BF4015" w:rsidP="007B29CD">
            <w:pPr>
              <w:pStyle w:val="1"/>
              <w:widowControl/>
              <w:numPr>
                <w:ilvl w:val="0"/>
                <w:numId w:val="43"/>
              </w:numPr>
              <w:ind w:left="960"/>
              <w:rPr>
                <w:rFonts w:ascii="Times New Roman" w:eastAsia="標楷體" w:hAnsi="Times New Roman" w:cs="Times New Roman"/>
              </w:rPr>
            </w:pPr>
            <w:r w:rsidRPr="00EE3B75">
              <w:rPr>
                <w:rFonts w:ascii="Times New Roman" w:eastAsia="標楷體" w:hAnsi="Times New Roman" w:cs="標楷體" w:hint="eastAsia"/>
              </w:rPr>
              <w:t>國立武陵高級中學，創校</w:t>
            </w:r>
            <w:r w:rsidRPr="00EE3B75">
              <w:rPr>
                <w:rFonts w:ascii="Times New Roman" w:eastAsia="標楷體" w:hAnsi="Times New Roman" w:cs="Times New Roman"/>
              </w:rPr>
              <w:t>60</w:t>
            </w:r>
            <w:r w:rsidRPr="00EE3B75">
              <w:rPr>
                <w:rFonts w:ascii="Times New Roman" w:eastAsia="標楷體" w:hAnsi="Times New Roman" w:cs="標楷體" w:hint="eastAsia"/>
              </w:rPr>
              <w:t>週年傑出校友（</w:t>
            </w:r>
            <w:r w:rsidRPr="00EE3B75">
              <w:rPr>
                <w:rFonts w:ascii="Times New Roman" w:eastAsia="標楷體" w:hAnsi="Times New Roman" w:cs="Times New Roman"/>
              </w:rPr>
              <w:t>104</w:t>
            </w:r>
            <w:r w:rsidRPr="00EE3B75">
              <w:rPr>
                <w:rFonts w:ascii="Times New Roman" w:eastAsia="標楷體" w:hAnsi="Times New Roman" w:cs="標楷體" w:hint="eastAsia"/>
              </w:rPr>
              <w:t>年）。</w:t>
            </w:r>
          </w:p>
          <w:p w:rsidR="00BF4015" w:rsidRPr="00EE3B75" w:rsidRDefault="00BF4015" w:rsidP="007B29CD">
            <w:pPr>
              <w:pStyle w:val="1"/>
              <w:widowControl/>
              <w:numPr>
                <w:ilvl w:val="0"/>
                <w:numId w:val="43"/>
              </w:numPr>
              <w:ind w:left="960"/>
              <w:rPr>
                <w:rFonts w:ascii="Times New Roman" w:eastAsia="標楷體" w:hAnsi="Times New Roman" w:cs="Times New Roman"/>
              </w:rPr>
            </w:pPr>
            <w:r w:rsidRPr="00EE3B75">
              <w:rPr>
                <w:rFonts w:ascii="Times New Roman" w:eastAsia="標楷體" w:hAnsi="Times New Roman" w:cs="標楷體" w:hint="eastAsia"/>
              </w:rPr>
              <w:t>教育部頂尖大學策略聯盟（</w:t>
            </w:r>
            <w:r w:rsidRPr="00EE3B75">
              <w:rPr>
                <w:rFonts w:ascii="Times New Roman" w:eastAsia="標楷體" w:hAnsi="Times New Roman" w:cs="Times New Roman"/>
              </w:rPr>
              <w:t>TUSA</w:t>
            </w:r>
            <w:r w:rsidRPr="00EE3B75">
              <w:rPr>
                <w:rFonts w:ascii="Times New Roman" w:eastAsia="標楷體" w:hAnsi="Times New Roman" w:cs="標楷體" w:hint="eastAsia"/>
              </w:rPr>
              <w:t>）選送美國麻省理工學院訪問學者（</w:t>
            </w:r>
            <w:r w:rsidRPr="00EE3B75">
              <w:rPr>
                <w:rFonts w:ascii="Times New Roman" w:eastAsia="標楷體" w:hAnsi="Times New Roman" w:cs="Times New Roman"/>
              </w:rPr>
              <w:t>103</w:t>
            </w:r>
            <w:r w:rsidRPr="00EE3B75">
              <w:rPr>
                <w:rFonts w:ascii="Times New Roman" w:eastAsia="標楷體" w:hAnsi="Times New Roman" w:cs="標楷體" w:hint="eastAsia"/>
              </w:rPr>
              <w:t>年）</w:t>
            </w:r>
          </w:p>
          <w:p w:rsidR="00BF4015" w:rsidRPr="00EE3B75" w:rsidRDefault="00BF4015" w:rsidP="007B29CD">
            <w:pPr>
              <w:pStyle w:val="1"/>
              <w:widowControl/>
              <w:numPr>
                <w:ilvl w:val="0"/>
                <w:numId w:val="43"/>
              </w:numPr>
              <w:ind w:left="960"/>
              <w:rPr>
                <w:rFonts w:ascii="Times New Roman" w:eastAsia="標楷體" w:hAnsi="Times New Roman" w:cs="Times New Roman"/>
              </w:rPr>
            </w:pPr>
            <w:r w:rsidRPr="00EE3B75">
              <w:rPr>
                <w:rFonts w:ascii="Times New Roman" w:eastAsia="標楷體" w:hAnsi="Times New Roman" w:cs="標楷體" w:hint="eastAsia"/>
              </w:rPr>
              <w:t>德國杜賓根大學「歐洲當代台灣研究中心」</w:t>
            </w:r>
            <w:r w:rsidRPr="00EE3B75">
              <w:rPr>
                <w:rFonts w:ascii="Times New Roman" w:eastAsia="標楷體" w:hAnsi="Times New Roman" w:cs="Times New Roman"/>
              </w:rPr>
              <w:t>(European Research Center on Contemporary Taiwan , ERCCT)</w:t>
            </w:r>
            <w:r w:rsidRPr="00EE3B75">
              <w:rPr>
                <w:rFonts w:ascii="Times New Roman" w:eastAsia="標楷體" w:hAnsi="Times New Roman" w:cs="標楷體" w:hint="eastAsia"/>
              </w:rPr>
              <w:t>訪問學者（</w:t>
            </w:r>
            <w:r w:rsidRPr="00EE3B75">
              <w:rPr>
                <w:rFonts w:ascii="Times New Roman" w:eastAsia="標楷體" w:hAnsi="Times New Roman" w:cs="Times New Roman"/>
              </w:rPr>
              <w:t>106</w:t>
            </w:r>
            <w:r w:rsidRPr="00EE3B75">
              <w:rPr>
                <w:rFonts w:ascii="Times New Roman" w:eastAsia="標楷體" w:hAnsi="Times New Roman" w:cs="標楷體" w:hint="eastAsia"/>
              </w:rPr>
              <w:t>年）</w:t>
            </w:r>
          </w:p>
          <w:p w:rsidR="00BF4015" w:rsidRPr="00EE3B75" w:rsidRDefault="00BF4015" w:rsidP="00DB5485">
            <w:pPr>
              <w:pStyle w:val="1"/>
              <w:widowControl/>
              <w:ind w:leftChars="-150" w:left="0" w:hangingChars="150" w:hanging="360"/>
              <w:rPr>
                <w:rFonts w:ascii="Times New Roman" w:eastAsia="標楷體" w:hAnsi="Times New Roman" w:cs="Times New Roman"/>
              </w:rPr>
            </w:pPr>
          </w:p>
          <w:p w:rsidR="00BF4015" w:rsidRPr="00EE3B75" w:rsidRDefault="00BF4015" w:rsidP="00DB5485">
            <w:pPr>
              <w:widowControl/>
              <w:rPr>
                <w:rFonts w:ascii="Times New Roman" w:eastAsia="標楷體" w:hAnsi="Times New Roman" w:cs="Times New Roman"/>
              </w:rPr>
            </w:pPr>
            <w:r w:rsidRPr="00EE3B75">
              <w:rPr>
                <w:rFonts w:ascii="Times New Roman" w:eastAsia="標楷體" w:hAnsi="Times New Roman" w:cs="Times New Roman"/>
              </w:rPr>
              <w:t>2.</w:t>
            </w:r>
            <w:r w:rsidRPr="00EE3B75">
              <w:rPr>
                <w:rFonts w:ascii="Times New Roman" w:eastAsia="標楷體" w:hAnsi="Times New Roman" w:cs="標楷體" w:hint="eastAsia"/>
              </w:rPr>
              <w:t>協助建置特色資料庫</w:t>
            </w:r>
          </w:p>
          <w:p w:rsidR="00BF4015" w:rsidRPr="00EE3B75" w:rsidRDefault="00BF4015" w:rsidP="007B29CD">
            <w:pPr>
              <w:pStyle w:val="1"/>
              <w:widowControl/>
              <w:numPr>
                <w:ilvl w:val="0"/>
                <w:numId w:val="15"/>
              </w:numPr>
              <w:ind w:leftChars="0" w:left="676" w:hanging="360"/>
              <w:rPr>
                <w:rFonts w:ascii="Times New Roman" w:eastAsia="標楷體" w:hAnsi="Times New Roman" w:cs="Times New Roman"/>
              </w:rPr>
            </w:pPr>
            <w:r w:rsidRPr="00EE3B75">
              <w:rPr>
                <w:rFonts w:ascii="Times New Roman" w:eastAsia="標楷體" w:hAnsi="Times New Roman" w:cs="標楷體" w:hint="eastAsia"/>
              </w:rPr>
              <w:t>選研中心執行</w:t>
            </w:r>
            <w:r w:rsidRPr="00EE3B75">
              <w:rPr>
                <w:rFonts w:ascii="Times New Roman" w:eastAsia="標楷體" w:hAnsi="Times New Roman" w:cs="Times New Roman"/>
              </w:rPr>
              <w:t>2010</w:t>
            </w:r>
            <w:r w:rsidRPr="00EE3B75">
              <w:rPr>
                <w:rFonts w:ascii="Times New Roman" w:eastAsia="標楷體" w:hAnsi="Times New Roman" w:cs="標楷體" w:hint="eastAsia"/>
              </w:rPr>
              <w:t>年「世界價值觀調查」（</w:t>
            </w:r>
            <w:r w:rsidRPr="00EE3B75">
              <w:rPr>
                <w:rFonts w:ascii="Times New Roman" w:eastAsia="標楷體" w:hAnsi="Times New Roman" w:cs="Times New Roman"/>
              </w:rPr>
              <w:t>World Values Survey, WVS</w:t>
            </w:r>
            <w:r w:rsidRPr="00EE3B75">
              <w:rPr>
                <w:rFonts w:ascii="Times New Roman" w:eastAsia="標楷體" w:hAnsi="Times New Roman" w:cs="標楷體" w:hint="eastAsia"/>
              </w:rPr>
              <w:t>），至</w:t>
            </w:r>
            <w:r w:rsidRPr="00EE3B75">
              <w:rPr>
                <w:rFonts w:ascii="Times New Roman" w:eastAsia="標楷體" w:hAnsi="Times New Roman" w:cs="Times New Roman"/>
              </w:rPr>
              <w:t>2007</w:t>
            </w:r>
            <w:r w:rsidRPr="00EE3B75">
              <w:rPr>
                <w:rFonts w:ascii="Times New Roman" w:eastAsia="標楷體" w:hAnsi="Times New Roman" w:cs="標楷體" w:hint="eastAsia"/>
              </w:rPr>
              <w:t>年為止，參與者達</w:t>
            </w:r>
            <w:r w:rsidRPr="00EE3B75">
              <w:rPr>
                <w:rFonts w:ascii="Times New Roman" w:eastAsia="標楷體" w:hAnsi="Times New Roman" w:cs="Times New Roman"/>
              </w:rPr>
              <w:t>97</w:t>
            </w:r>
            <w:r w:rsidRPr="00EE3B75">
              <w:rPr>
                <w:rFonts w:ascii="Times New Roman" w:eastAsia="標楷體" w:hAnsi="Times New Roman" w:cs="標楷體" w:hint="eastAsia"/>
              </w:rPr>
              <w:t>國，母體涵蓋全球人口的百分之八十八，堪稱最具國際參與規模的調查案。台灣的</w:t>
            </w:r>
            <w:r w:rsidRPr="00EE3B75">
              <w:rPr>
                <w:rFonts w:ascii="Times New Roman" w:eastAsia="標楷體" w:hAnsi="Times New Roman" w:cs="Times New Roman"/>
              </w:rPr>
              <w:t>2010WVS</w:t>
            </w:r>
            <w:r w:rsidRPr="00EE3B75">
              <w:rPr>
                <w:rFonts w:ascii="Times New Roman" w:eastAsia="標楷體" w:hAnsi="Times New Roman" w:cs="標楷體" w:hint="eastAsia"/>
              </w:rPr>
              <w:t>訪問案由選研中心執行。</w:t>
            </w:r>
          </w:p>
          <w:p w:rsidR="00BF4015" w:rsidRPr="00EE3B75" w:rsidRDefault="00BF4015" w:rsidP="007B29CD">
            <w:pPr>
              <w:pStyle w:val="1"/>
              <w:widowControl/>
              <w:numPr>
                <w:ilvl w:val="0"/>
                <w:numId w:val="15"/>
              </w:numPr>
              <w:ind w:leftChars="0" w:left="676" w:hanging="360"/>
              <w:rPr>
                <w:rFonts w:ascii="Times New Roman" w:eastAsia="標楷體" w:hAnsi="Times New Roman" w:cs="Times New Roman"/>
              </w:rPr>
            </w:pPr>
            <w:r w:rsidRPr="00EE3B75">
              <w:rPr>
                <w:rFonts w:ascii="Times New Roman" w:eastAsia="標楷體" w:hAnsi="Times New Roman" w:cs="標楷體" w:hint="eastAsia"/>
              </w:rPr>
              <w:t>協助建置台灣選舉與民主化調查（</w:t>
            </w:r>
            <w:r w:rsidRPr="00EE3B75">
              <w:rPr>
                <w:rFonts w:ascii="Times New Roman" w:eastAsia="標楷體" w:hAnsi="Times New Roman" w:cs="Times New Roman"/>
              </w:rPr>
              <w:t>TEDS</w:t>
            </w:r>
            <w:r w:rsidRPr="00EE3B75">
              <w:rPr>
                <w:rFonts w:ascii="Times New Roman" w:eastAsia="標楷體" w:hAnsi="Times New Roman" w:cs="標楷體" w:hint="eastAsia"/>
              </w:rPr>
              <w:t>）資料庫</w:t>
            </w:r>
            <w:hyperlink r:id="rId19" w:history="1">
              <w:r w:rsidRPr="00EE3B75">
                <w:rPr>
                  <w:rStyle w:val="Hyperlink"/>
                  <w:rFonts w:ascii="Times New Roman" w:eastAsia="標楷體" w:hAnsi="Times New Roman" w:cs="Times New Roman"/>
                </w:rPr>
                <w:t>http://www.tedsnet.org/</w:t>
              </w:r>
            </w:hyperlink>
            <w:r w:rsidRPr="00EE3B75">
              <w:rPr>
                <w:rFonts w:ascii="Times New Roman" w:eastAsia="標楷體" w:hAnsi="Times New Roman" w:cs="Times New Roman"/>
              </w:rPr>
              <w:t xml:space="preserve"> </w:t>
            </w:r>
            <w:r w:rsidRPr="00EE3B75">
              <w:rPr>
                <w:rFonts w:ascii="Times New Roman" w:eastAsia="標楷體" w:hAnsi="Times New Roman" w:cs="標楷體" w:hint="eastAsia"/>
              </w:rPr>
              <w:t>是國內最完整且最有系統紀錄臺灣民主選舉、公民參與及政治態度的民意調查個體資料庫</w:t>
            </w:r>
          </w:p>
          <w:p w:rsidR="00BF4015" w:rsidRPr="00EE3B75" w:rsidRDefault="00BF4015" w:rsidP="00DB5485">
            <w:pPr>
              <w:autoSpaceDE w:val="0"/>
              <w:autoSpaceDN w:val="0"/>
              <w:adjustRightInd w:val="0"/>
              <w:rPr>
                <w:rFonts w:ascii="Times New Roman" w:eastAsia="標楷體" w:hAnsi="Times New Roman" w:cs="Times New Roman"/>
              </w:rPr>
            </w:pPr>
            <w:r w:rsidRPr="00EE3B75">
              <w:rPr>
                <w:rFonts w:ascii="Times New Roman" w:eastAsia="標楷體" w:hAnsi="Times New Roman" w:cs="Times New Roman"/>
              </w:rPr>
              <w:t>3.</w:t>
            </w:r>
            <w:r w:rsidRPr="00EE3B75">
              <w:rPr>
                <w:rFonts w:ascii="Times New Roman" w:eastAsia="標楷體" w:hAnsi="Times New Roman" w:cs="標楷體" w:hint="eastAsia"/>
              </w:rPr>
              <w:t>推動民意調查與選舉研究研究普及化</w:t>
            </w:r>
          </w:p>
          <w:p w:rsidR="00BF4015" w:rsidRPr="00EE3B75" w:rsidRDefault="00BF4015" w:rsidP="00DB5485">
            <w:pPr>
              <w:ind w:left="360" w:hangingChars="150" w:hanging="360"/>
              <w:jc w:val="both"/>
              <w:rPr>
                <w:rFonts w:ascii="Times New Roman" w:eastAsia="標楷體" w:hAnsi="Times New Roman" w:cs="Times New Roman"/>
              </w:rPr>
            </w:pPr>
            <w:r w:rsidRPr="00EE3B75">
              <w:rPr>
                <w:rFonts w:ascii="Times New Roman" w:eastAsia="標楷體" w:hAnsi="Times New Roman" w:cs="標楷體" w:hint="eastAsia"/>
              </w:rPr>
              <w:t>陳陸輝，未定，《信心危機：台灣民眾的政治信任及其政治後果》，台北：五南圖書。</w:t>
            </w:r>
          </w:p>
          <w:p w:rsidR="00BF4015" w:rsidRPr="00EE3B75" w:rsidRDefault="00BF4015" w:rsidP="00DB5485">
            <w:pPr>
              <w:ind w:left="360" w:hangingChars="150" w:hanging="360"/>
              <w:jc w:val="both"/>
              <w:rPr>
                <w:rFonts w:ascii="Times New Roman" w:eastAsia="標楷體" w:hAnsi="Times New Roman" w:cs="Times New Roman"/>
              </w:rPr>
            </w:pPr>
            <w:r w:rsidRPr="00EE3B75">
              <w:rPr>
                <w:rFonts w:ascii="Times New Roman" w:eastAsia="標楷體" w:hAnsi="Times New Roman" w:cs="標楷體" w:hint="eastAsia"/>
              </w:rPr>
              <w:t>陳陸輝主編，未定，《</w:t>
            </w:r>
            <w:r w:rsidRPr="00EE3B75">
              <w:rPr>
                <w:rFonts w:ascii="Times New Roman" w:eastAsia="標楷體" w:hAnsi="Times New Roman" w:cs="Times New Roman"/>
              </w:rPr>
              <w:t>2016</w:t>
            </w:r>
            <w:r w:rsidRPr="00EE3B75">
              <w:rPr>
                <w:rFonts w:ascii="Times New Roman" w:eastAsia="標楷體" w:hAnsi="Times New Roman" w:cs="標楷體" w:hint="eastAsia"/>
              </w:rPr>
              <w:t>臺灣大選：新民意與新挑戰》，陳陸輝主編，台北：五南圖書。</w:t>
            </w:r>
          </w:p>
          <w:p w:rsidR="00BF4015" w:rsidRPr="00EE3B75" w:rsidRDefault="00BF4015" w:rsidP="00DB5485">
            <w:pPr>
              <w:ind w:left="360" w:hangingChars="150" w:hanging="360"/>
              <w:jc w:val="both"/>
              <w:rPr>
                <w:rFonts w:ascii="Times New Roman" w:eastAsia="標楷體" w:hAnsi="Times New Roman" w:cs="Times New Roman"/>
              </w:rPr>
            </w:pPr>
            <w:r w:rsidRPr="00EE3B75">
              <w:rPr>
                <w:rFonts w:ascii="Times New Roman" w:eastAsia="標楷體" w:hAnsi="Times New Roman" w:cs="標楷體" w:hint="eastAsia"/>
              </w:rPr>
              <w:t>陳陸輝譯，</w:t>
            </w:r>
            <w:r w:rsidRPr="00EE3B75">
              <w:rPr>
                <w:rFonts w:ascii="Times New Roman" w:eastAsia="標楷體" w:hAnsi="Times New Roman" w:cs="Times New Roman"/>
              </w:rPr>
              <w:t>Herbert Asher</w:t>
            </w:r>
            <w:r w:rsidRPr="00EE3B75">
              <w:rPr>
                <w:rFonts w:ascii="Times New Roman" w:eastAsia="標楷體" w:hAnsi="Times New Roman" w:cs="標楷體" w:hint="eastAsia"/>
              </w:rPr>
              <w:t>原著，</w:t>
            </w:r>
            <w:r w:rsidRPr="00EE3B75">
              <w:rPr>
                <w:rFonts w:ascii="Times New Roman" w:eastAsia="標楷體" w:hAnsi="Times New Roman" w:cs="Times New Roman"/>
              </w:rPr>
              <w:t>2017</w:t>
            </w:r>
            <w:r w:rsidRPr="00EE3B75">
              <w:rPr>
                <w:rFonts w:ascii="Times New Roman" w:eastAsia="標楷體" w:hAnsi="Times New Roman" w:cs="標楷體" w:hint="eastAsia"/>
              </w:rPr>
              <w:t>，《讀懂民調：讓公民變民調專家》，台北：五南圖書。</w:t>
            </w:r>
          </w:p>
          <w:p w:rsidR="00BF4015" w:rsidRPr="00EE3B75" w:rsidRDefault="00BF4015" w:rsidP="00DB5485">
            <w:pPr>
              <w:ind w:left="360" w:hangingChars="150" w:hanging="360"/>
              <w:jc w:val="both"/>
              <w:rPr>
                <w:rFonts w:ascii="Times New Roman" w:eastAsia="標楷體" w:hAnsi="Times New Roman" w:cs="Times New Roman"/>
              </w:rPr>
            </w:pPr>
            <w:r w:rsidRPr="00EE3B75">
              <w:rPr>
                <w:rFonts w:ascii="Times New Roman" w:eastAsia="標楷體" w:hAnsi="Times New Roman" w:cs="標楷體" w:hint="eastAsia"/>
              </w:rPr>
              <w:t>陳陸輝主編，</w:t>
            </w:r>
            <w:r w:rsidRPr="00EE3B75">
              <w:rPr>
                <w:rFonts w:ascii="Times New Roman" w:eastAsia="標楷體" w:hAnsi="Times New Roman" w:cs="Times New Roman"/>
              </w:rPr>
              <w:t>2016</w:t>
            </w:r>
            <w:r w:rsidRPr="00EE3B75">
              <w:rPr>
                <w:rFonts w:ascii="Times New Roman" w:eastAsia="標楷體" w:hAnsi="Times New Roman" w:cs="標楷體" w:hint="eastAsia"/>
              </w:rPr>
              <w:t>，《民意調查研究》，台北：五南圖書。</w:t>
            </w:r>
          </w:p>
          <w:p w:rsidR="00BF4015" w:rsidRPr="00EE3B75" w:rsidRDefault="00BF4015" w:rsidP="00DB5485">
            <w:pPr>
              <w:widowControl/>
              <w:rPr>
                <w:rFonts w:ascii="Times New Roman" w:eastAsia="標楷體" w:hAnsi="Times New Roman" w:cs="Times New Roman"/>
              </w:rPr>
            </w:pPr>
            <w:r w:rsidRPr="00EE3B75">
              <w:rPr>
                <w:rFonts w:ascii="Times New Roman" w:eastAsia="標楷體" w:hAnsi="Times New Roman" w:cs="標楷體" w:hint="eastAsia"/>
              </w:rPr>
              <w:t>持續撰寫、主編與翻譯民意調查與選舉研究系列專書，維持本校在民意調查與選舉研究領域的領先學術地位。</w:t>
            </w:r>
          </w:p>
        </w:tc>
      </w:tr>
      <w:tr w:rsidR="00BF4015" w:rsidRPr="009171B7">
        <w:trPr>
          <w:trHeight w:val="680"/>
        </w:trPr>
        <w:tc>
          <w:tcPr>
            <w:tcW w:w="1611"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鄭夙芬</w:t>
            </w:r>
          </w:p>
        </w:tc>
        <w:tc>
          <w:tcPr>
            <w:tcW w:w="2594" w:type="dxa"/>
          </w:tcPr>
          <w:p w:rsidR="00BF4015" w:rsidRPr="005F6F2B" w:rsidRDefault="00BF4015" w:rsidP="00DB5485">
            <w:pPr>
              <w:widowControl/>
              <w:rPr>
                <w:rFonts w:ascii="Times New Roman" w:eastAsia="標楷體" w:hAnsi="Times New Roman" w:cs="Times New Roman"/>
                <w:b/>
                <w:bCs/>
              </w:rPr>
            </w:pPr>
            <w:r w:rsidRPr="005F6F2B">
              <w:rPr>
                <w:rFonts w:ascii="Times New Roman" w:eastAsia="標楷體" w:hAnsi="Times New Roman" w:cs="標楷體" w:hint="eastAsia"/>
              </w:rPr>
              <w:t>專任</w:t>
            </w:r>
            <w:r w:rsidRPr="005F6F2B">
              <w:rPr>
                <w:rFonts w:ascii="Times New Roman" w:eastAsia="標楷體" w:hAnsi="Times New Roman" w:cs="Times New Roman"/>
              </w:rPr>
              <w:t>(80</w:t>
            </w:r>
            <w:r w:rsidRPr="005F6F2B">
              <w:rPr>
                <w:rFonts w:ascii="Times New Roman" w:eastAsia="標楷體" w:hAnsi="Times New Roman" w:cs="標楷體" w:hint="eastAsia"/>
              </w:rPr>
              <w:t>年迄今</w:t>
            </w:r>
            <w:r w:rsidRPr="005F6F2B">
              <w:rPr>
                <w:rFonts w:ascii="Times New Roman" w:eastAsia="標楷體" w:hAnsi="Times New Roman" w:cs="Times New Roman"/>
              </w:rPr>
              <w:t>)</w:t>
            </w:r>
          </w:p>
        </w:tc>
        <w:tc>
          <w:tcPr>
            <w:tcW w:w="3399"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政大選研中心研究員</w:t>
            </w:r>
          </w:p>
        </w:tc>
        <w:tc>
          <w:tcPr>
            <w:tcW w:w="5856"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Times New Roman"/>
              </w:rPr>
              <w:t>1.</w:t>
            </w:r>
            <w:r w:rsidRPr="005F6F2B">
              <w:rPr>
                <w:rFonts w:ascii="Times New Roman" w:eastAsia="標楷體" w:hAnsi="Times New Roman" w:cs="標楷體" w:hint="eastAsia"/>
              </w:rPr>
              <w:t>協助建置「台灣選舉與民主化調查（</w:t>
            </w:r>
            <w:r w:rsidRPr="005F6F2B">
              <w:rPr>
                <w:rFonts w:ascii="Times New Roman" w:eastAsia="標楷體" w:hAnsi="Times New Roman" w:cs="Times New Roman"/>
              </w:rPr>
              <w:t>TEDS</w:t>
            </w:r>
            <w:r w:rsidRPr="005F6F2B">
              <w:rPr>
                <w:rFonts w:ascii="Times New Roman" w:eastAsia="標楷體" w:hAnsi="Times New Roman" w:cs="標楷體" w:hint="eastAsia"/>
              </w:rPr>
              <w:t>）資料庫」</w:t>
            </w:r>
            <w:hyperlink r:id="rId20" w:history="1">
              <w:r w:rsidRPr="005F6F2B">
                <w:rPr>
                  <w:rStyle w:val="Hyperlink"/>
                  <w:rFonts w:ascii="Times New Roman" w:eastAsia="標楷體" w:hAnsi="Times New Roman" w:cs="Times New Roman"/>
                </w:rPr>
                <w:t>http://www.tedsnet.org/</w:t>
              </w:r>
            </w:hyperlink>
            <w:r w:rsidRPr="005F6F2B">
              <w:rPr>
                <w:rStyle w:val="Hyperlink"/>
                <w:rFonts w:ascii="Times New Roman" w:eastAsia="標楷體" w:hAnsi="Times New Roman" w:cs="Times New Roman"/>
              </w:rPr>
              <w:t xml:space="preserve"> </w:t>
            </w:r>
            <w:r w:rsidRPr="005F6F2B">
              <w:rPr>
                <w:rFonts w:ascii="Times New Roman" w:eastAsia="標楷體" w:hAnsi="Times New Roman" w:cs="標楷體" w:hint="eastAsia"/>
              </w:rPr>
              <w:t>是國內最完整且最有系統紀錄臺灣民主選舉、公民參與及政治態度的民意調查個體資料庫。</w:t>
            </w:r>
          </w:p>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Times New Roman"/>
              </w:rPr>
              <w:t>2.</w:t>
            </w:r>
            <w:r w:rsidRPr="005F6F2B">
              <w:rPr>
                <w:rFonts w:ascii="Times New Roman" w:eastAsia="標楷體" w:hAnsi="Times New Roman" w:cs="標楷體" w:hint="eastAsia"/>
              </w:rPr>
              <w:t>學術：</w:t>
            </w:r>
          </w:p>
          <w:p w:rsidR="00BF4015" w:rsidRPr="005F6F2B" w:rsidRDefault="00BF4015" w:rsidP="00DB5485">
            <w:pPr>
              <w:numPr>
                <w:ilvl w:val="0"/>
                <w:numId w:val="19"/>
              </w:numPr>
              <w:rPr>
                <w:rFonts w:ascii="Times New Roman" w:eastAsia="標楷體" w:hAnsi="Times New Roman" w:cs="Times New Roman"/>
              </w:rPr>
            </w:pPr>
            <w:r w:rsidRPr="005F6F2B">
              <w:rPr>
                <w:rFonts w:ascii="Times New Roman" w:eastAsia="標楷體" w:hAnsi="Times New Roman" w:cs="標楷體" w:hint="eastAsia"/>
              </w:rPr>
              <w:t>率先於選舉研究領域，應用質性與量化結合的混合性研究方法，創新研究途徑。</w:t>
            </w:r>
          </w:p>
          <w:p w:rsidR="00BF4015" w:rsidRPr="0083487D" w:rsidRDefault="00BF4015" w:rsidP="00DB5485">
            <w:pPr>
              <w:widowControl/>
              <w:numPr>
                <w:ilvl w:val="0"/>
                <w:numId w:val="19"/>
              </w:numPr>
              <w:rPr>
                <w:rFonts w:ascii="Times New Roman" w:eastAsia="標楷體" w:hAnsi="Times New Roman" w:cs="Times New Roman"/>
              </w:rPr>
            </w:pPr>
            <w:r w:rsidRPr="005F6F2B">
              <w:rPr>
                <w:rFonts w:ascii="Times New Roman" w:eastAsia="標楷體" w:hAnsi="Times New Roman" w:cs="標楷體" w:hint="eastAsia"/>
              </w:rPr>
              <w:t>從認同理論出發，由認同界限的變化，提出臺灣認同已從第一階段的「省籍對立」、第二階段的「臺灣意識</w:t>
            </w:r>
            <w:r w:rsidRPr="005F6F2B">
              <w:rPr>
                <w:rFonts w:ascii="Times New Roman" w:eastAsia="標楷體" w:hAnsi="Times New Roman" w:cs="Times New Roman"/>
              </w:rPr>
              <w:t>/</w:t>
            </w:r>
            <w:r w:rsidRPr="005F6F2B">
              <w:rPr>
                <w:rFonts w:ascii="Times New Roman" w:eastAsia="標楷體" w:hAnsi="Times New Roman" w:cs="標楷體" w:hint="eastAsia"/>
              </w:rPr>
              <w:t>中國意識之爭」，進入第三階段的「國家認同」層次之新觀點；並以民眾對於臺灣與中國在文化認同及政治認同上的共識與歧見為架構，發展「臺灣認同指標」，開創新的測量方法。</w:t>
            </w:r>
          </w:p>
          <w:p w:rsidR="00BF4015" w:rsidRPr="005F6F2B" w:rsidRDefault="00BF4015" w:rsidP="0083487D">
            <w:pPr>
              <w:widowControl/>
              <w:rPr>
                <w:rFonts w:ascii="Times New Roman" w:eastAsia="標楷體" w:hAnsi="Times New Roman" w:cs="Times New Roman"/>
              </w:rPr>
            </w:pPr>
          </w:p>
        </w:tc>
      </w:tr>
      <w:tr w:rsidR="00BF4015" w:rsidRPr="009171B7">
        <w:trPr>
          <w:trHeight w:val="680"/>
        </w:trPr>
        <w:tc>
          <w:tcPr>
            <w:tcW w:w="1611"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俞振華</w:t>
            </w:r>
          </w:p>
        </w:tc>
        <w:tc>
          <w:tcPr>
            <w:tcW w:w="2594" w:type="dxa"/>
          </w:tcPr>
          <w:p w:rsidR="00BF4015" w:rsidRPr="005F6F2B" w:rsidRDefault="00BF4015" w:rsidP="00931D96">
            <w:pPr>
              <w:widowControl/>
              <w:ind w:leftChars="-36" w:hangingChars="36" w:hanging="86"/>
              <w:rPr>
                <w:rFonts w:ascii="Times New Roman" w:eastAsia="標楷體" w:hAnsi="Times New Roman" w:cs="Times New Roman"/>
              </w:rPr>
            </w:pPr>
            <w:r w:rsidRPr="005F6F2B">
              <w:rPr>
                <w:rFonts w:ascii="Times New Roman" w:eastAsia="標楷體" w:hAnsi="Times New Roman" w:cs="標楷體" w:hint="eastAsia"/>
              </w:rPr>
              <w:t>專任</w:t>
            </w:r>
            <w:r w:rsidRPr="005F6F2B">
              <w:rPr>
                <w:rFonts w:ascii="Times New Roman" w:eastAsia="標楷體" w:hAnsi="Times New Roman" w:cs="Times New Roman"/>
              </w:rPr>
              <w:t>(98</w:t>
            </w:r>
            <w:r w:rsidRPr="005F6F2B">
              <w:rPr>
                <w:rFonts w:ascii="Times New Roman" w:eastAsia="標楷體" w:hAnsi="Times New Roman" w:cs="標楷體" w:hint="eastAsia"/>
              </w:rPr>
              <w:t>年迄今</w:t>
            </w:r>
            <w:r w:rsidRPr="005F6F2B">
              <w:rPr>
                <w:rFonts w:ascii="Times New Roman" w:eastAsia="標楷體" w:hAnsi="Times New Roman" w:cs="Times New Roman"/>
              </w:rPr>
              <w:t>)</w:t>
            </w:r>
          </w:p>
        </w:tc>
        <w:tc>
          <w:tcPr>
            <w:tcW w:w="3399"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政大選研中心副研究員</w:t>
            </w:r>
          </w:p>
        </w:tc>
        <w:tc>
          <w:tcPr>
            <w:tcW w:w="5856" w:type="dxa"/>
          </w:tcPr>
          <w:p w:rsidR="00BF4015" w:rsidRPr="005F6F2B" w:rsidRDefault="00BF4015" w:rsidP="00DB5485">
            <w:pPr>
              <w:widowControl/>
              <w:rPr>
                <w:rFonts w:ascii="Times New Roman" w:eastAsia="標楷體" w:hAnsi="Times New Roman" w:cs="Times New Roman"/>
              </w:rPr>
            </w:pPr>
            <w:r w:rsidRPr="005F6F2B">
              <w:rPr>
                <w:rFonts w:ascii="Times New Roman" w:eastAsia="標楷體" w:hAnsi="Times New Roman" w:cs="標楷體" w:hint="eastAsia"/>
              </w:rPr>
              <w:t>榮譽獎項：</w:t>
            </w:r>
          </w:p>
          <w:p w:rsidR="00BF4015" w:rsidRPr="005F6F2B" w:rsidRDefault="00BF4015" w:rsidP="00DB5485">
            <w:pPr>
              <w:widowControl/>
              <w:numPr>
                <w:ilvl w:val="0"/>
                <w:numId w:val="40"/>
              </w:numPr>
              <w:rPr>
                <w:rFonts w:ascii="Times New Roman" w:eastAsia="標楷體" w:hAnsi="Times New Roman" w:cs="Times New Roman"/>
              </w:rPr>
            </w:pPr>
            <w:r w:rsidRPr="005F6F2B">
              <w:rPr>
                <w:rFonts w:ascii="Times New Roman" w:eastAsia="標楷體" w:hAnsi="Times New Roman" w:cs="標楷體" w:hint="eastAsia"/>
              </w:rPr>
              <w:t>臺灣政治學會年會最佳方法論文獎</w:t>
            </w:r>
            <w:r w:rsidRPr="005F6F2B">
              <w:rPr>
                <w:rFonts w:ascii="Times New Roman" w:eastAsia="標楷體" w:hAnsi="Times New Roman" w:cs="Times New Roman"/>
              </w:rPr>
              <w:t>(95</w:t>
            </w:r>
            <w:r w:rsidRPr="005F6F2B">
              <w:rPr>
                <w:rFonts w:ascii="Times New Roman" w:eastAsia="標楷體" w:hAnsi="Times New Roman" w:cs="標楷體" w:hint="eastAsia"/>
              </w:rPr>
              <w:t>年</w:t>
            </w:r>
            <w:r w:rsidRPr="005F6F2B">
              <w:rPr>
                <w:rFonts w:ascii="Times New Roman" w:eastAsia="標楷體" w:hAnsi="Times New Roman" w:cs="Times New Roman"/>
              </w:rPr>
              <w:t>)</w:t>
            </w:r>
          </w:p>
          <w:p w:rsidR="00BF4015" w:rsidRPr="005F6F2B" w:rsidRDefault="00BF4015" w:rsidP="00DB5485">
            <w:pPr>
              <w:widowControl/>
              <w:numPr>
                <w:ilvl w:val="0"/>
                <w:numId w:val="40"/>
              </w:numPr>
              <w:rPr>
                <w:rFonts w:ascii="Times New Roman" w:eastAsia="標楷體" w:hAnsi="Times New Roman" w:cs="Times New Roman"/>
              </w:rPr>
            </w:pPr>
            <w:r w:rsidRPr="005F6F2B">
              <w:rPr>
                <w:rFonts w:ascii="Times New Roman" w:eastAsia="標楷體" w:hAnsi="Times New Roman" w:cs="標楷體" w:hint="eastAsia"/>
              </w:rPr>
              <w:t>教育部頂大計晝獎助訪問學者</w:t>
            </w:r>
            <w:r w:rsidRPr="005F6F2B">
              <w:rPr>
                <w:rFonts w:ascii="Times New Roman" w:eastAsia="標楷體" w:hAnsi="Times New Roman" w:cs="Times New Roman"/>
              </w:rPr>
              <w:t>(101</w:t>
            </w:r>
            <w:r w:rsidRPr="005F6F2B">
              <w:rPr>
                <w:rFonts w:ascii="Times New Roman" w:eastAsia="標楷體" w:hAnsi="Times New Roman" w:cs="標楷體" w:hint="eastAsia"/>
              </w:rPr>
              <w:t>年</w:t>
            </w:r>
            <w:r w:rsidRPr="005F6F2B">
              <w:rPr>
                <w:rFonts w:ascii="Times New Roman" w:eastAsia="標楷體" w:hAnsi="Times New Roman" w:cs="Times New Roman"/>
              </w:rPr>
              <w:t>)</w:t>
            </w:r>
          </w:p>
          <w:p w:rsidR="00BF4015" w:rsidRPr="005F6F2B" w:rsidRDefault="00BF4015" w:rsidP="00DB5485">
            <w:pPr>
              <w:widowControl/>
              <w:rPr>
                <w:rFonts w:ascii="Times New Roman" w:eastAsia="標楷體" w:hAnsi="Times New Roman" w:cs="Times New Roman"/>
              </w:rPr>
            </w:pPr>
            <w:r w:rsidRPr="005F6F2B">
              <w:rPr>
                <w:rFonts w:ascii="Times New Roman" w:eastAsia="標楷體" w:hAnsi="Times New Roman" w:cs="Times New Roman"/>
              </w:rPr>
              <w:t>.</w:t>
            </w:r>
            <w:r w:rsidRPr="005F6F2B">
              <w:rPr>
                <w:rFonts w:ascii="Times New Roman" w:eastAsia="標楷體" w:hAnsi="Times New Roman" w:cs="標楷體" w:hint="eastAsia"/>
              </w:rPr>
              <w:t>協助建置特色資料庫</w:t>
            </w:r>
          </w:p>
          <w:p w:rsidR="00BF4015" w:rsidRPr="005F6F2B" w:rsidRDefault="00BF4015" w:rsidP="00DB5485">
            <w:pPr>
              <w:pStyle w:val="1"/>
              <w:widowControl/>
              <w:numPr>
                <w:ilvl w:val="0"/>
                <w:numId w:val="41"/>
              </w:numPr>
              <w:ind w:leftChars="0"/>
              <w:rPr>
                <w:rFonts w:ascii="Times New Roman" w:eastAsia="標楷體" w:hAnsi="Times New Roman" w:cs="Times New Roman"/>
              </w:rPr>
            </w:pPr>
            <w:r w:rsidRPr="005F6F2B">
              <w:rPr>
                <w:rFonts w:ascii="Times New Roman" w:eastAsia="標楷體" w:hAnsi="Times New Roman" w:cs="標楷體" w:hint="eastAsia"/>
              </w:rPr>
              <w:t>協助建置台灣選舉與民主化調查（</w:t>
            </w:r>
            <w:r w:rsidRPr="005F6F2B">
              <w:rPr>
                <w:rFonts w:ascii="Times New Roman" w:eastAsia="標楷體" w:hAnsi="Times New Roman" w:cs="Times New Roman"/>
              </w:rPr>
              <w:t>TEDS</w:t>
            </w:r>
            <w:r w:rsidRPr="005F6F2B">
              <w:rPr>
                <w:rFonts w:ascii="Times New Roman" w:eastAsia="標楷體" w:hAnsi="Times New Roman" w:cs="標楷體" w:hint="eastAsia"/>
              </w:rPr>
              <w:t>）資料庫</w:t>
            </w:r>
            <w:hyperlink r:id="rId21" w:history="1">
              <w:r w:rsidRPr="005F6F2B">
                <w:rPr>
                  <w:rStyle w:val="Hyperlink"/>
                  <w:rFonts w:ascii="Times New Roman" w:eastAsia="標楷體" w:hAnsi="Times New Roman" w:cs="Times New Roman"/>
                </w:rPr>
                <w:t>http://www.tedsnet.org/</w:t>
              </w:r>
            </w:hyperlink>
            <w:r w:rsidRPr="005F6F2B">
              <w:rPr>
                <w:rFonts w:ascii="Times New Roman" w:eastAsia="標楷體" w:hAnsi="Times New Roman" w:cs="Times New Roman"/>
              </w:rPr>
              <w:t xml:space="preserve"> </w:t>
            </w:r>
            <w:r w:rsidRPr="005F6F2B">
              <w:rPr>
                <w:rFonts w:ascii="Times New Roman" w:eastAsia="標楷體" w:hAnsi="Times New Roman" w:cs="標楷體" w:hint="eastAsia"/>
              </w:rPr>
              <w:t>是國內最完整且最有系統紀錄臺灣民主選舉、公民參與及政治態度的民意調查個體資料庫。於</w:t>
            </w:r>
            <w:r w:rsidRPr="005F6F2B">
              <w:rPr>
                <w:rFonts w:ascii="Times New Roman" w:eastAsia="標楷體" w:hAnsi="Times New Roman" w:cs="Times New Roman"/>
              </w:rPr>
              <w:t>99</w:t>
            </w:r>
            <w:r w:rsidRPr="005F6F2B">
              <w:rPr>
                <w:rFonts w:ascii="Times New Roman" w:eastAsia="標楷體" w:hAnsi="Times New Roman" w:cs="標楷體" w:hint="eastAsia"/>
              </w:rPr>
              <w:t>年至</w:t>
            </w:r>
            <w:r w:rsidRPr="005F6F2B">
              <w:rPr>
                <w:rFonts w:ascii="Times New Roman" w:eastAsia="標楷體" w:hAnsi="Times New Roman" w:cs="Times New Roman"/>
              </w:rPr>
              <w:t>105</w:t>
            </w:r>
            <w:r w:rsidRPr="005F6F2B">
              <w:rPr>
                <w:rFonts w:ascii="Times New Roman" w:eastAsia="標楷體" w:hAnsi="Times New Roman" w:cs="標楷體" w:hint="eastAsia"/>
              </w:rPr>
              <w:t>年擔任該計畫執行小組成員。</w:t>
            </w:r>
          </w:p>
          <w:p w:rsidR="00BF4015" w:rsidRPr="005F6F2B" w:rsidRDefault="00BF4015" w:rsidP="00DB5485">
            <w:pPr>
              <w:pStyle w:val="1"/>
              <w:widowControl/>
              <w:numPr>
                <w:ilvl w:val="0"/>
                <w:numId w:val="41"/>
              </w:numPr>
              <w:ind w:leftChars="0"/>
              <w:rPr>
                <w:rFonts w:ascii="Times New Roman" w:eastAsia="標楷體" w:hAnsi="Times New Roman" w:cs="Times New Roman"/>
              </w:rPr>
            </w:pPr>
            <w:r w:rsidRPr="005F6F2B">
              <w:rPr>
                <w:rFonts w:ascii="Times New Roman" w:eastAsia="標楷體" w:hAnsi="Times New Roman" w:cs="標楷體" w:hint="eastAsia"/>
              </w:rPr>
              <w:t>建立選舉研究中心網路調查平台</w:t>
            </w:r>
            <w:r w:rsidRPr="005F6F2B">
              <w:rPr>
                <w:rFonts w:ascii="Times New Roman" w:eastAsia="標楷體" w:hAnsi="Times New Roman" w:cs="Times New Roman"/>
              </w:rPr>
              <w:t>PollcracyLab</w:t>
            </w:r>
            <w:r w:rsidRPr="005F6F2B">
              <w:rPr>
                <w:rFonts w:ascii="Times New Roman" w:eastAsia="標楷體" w:hAnsi="Times New Roman" w:cs="標楷體" w:hint="eastAsia"/>
              </w:rPr>
              <w:t>（線上調查實驗室）。</w:t>
            </w:r>
          </w:p>
          <w:p w:rsidR="00BF4015" w:rsidRPr="005F6F2B" w:rsidRDefault="00BF4015" w:rsidP="00DB5485">
            <w:pPr>
              <w:widowControl/>
              <w:ind w:left="120" w:hangingChars="50" w:hanging="120"/>
              <w:rPr>
                <w:rFonts w:ascii="Times New Roman" w:eastAsia="標楷體" w:hAnsi="Times New Roman" w:cs="Times New Roman"/>
              </w:rPr>
            </w:pPr>
            <w:r w:rsidRPr="005F6F2B">
              <w:rPr>
                <w:rFonts w:ascii="Times New Roman" w:eastAsia="標楷體" w:hAnsi="Times New Roman" w:cs="標楷體" w:hint="eastAsia"/>
              </w:rPr>
              <w:t>學術出版：</w:t>
            </w:r>
          </w:p>
          <w:p w:rsidR="00BF4015" w:rsidRPr="005F6F2B" w:rsidRDefault="00BF4015" w:rsidP="00DB5485">
            <w:pPr>
              <w:widowControl/>
              <w:ind w:left="120" w:hangingChars="50" w:hanging="120"/>
              <w:rPr>
                <w:rFonts w:ascii="Times New Roman" w:eastAsia="標楷體" w:hAnsi="Times New Roman" w:cs="Times New Roman"/>
              </w:rPr>
            </w:pPr>
            <w:r w:rsidRPr="005F6F2B">
              <w:rPr>
                <w:rFonts w:ascii="Times New Roman" w:eastAsia="標楷體" w:hAnsi="Times New Roman" w:cs="標楷體" w:hint="eastAsia"/>
              </w:rPr>
              <w:t>提出利用電話調查資料修正網路調查資料偏誤的方式</w:t>
            </w:r>
            <w:r w:rsidRPr="005F6F2B">
              <w:rPr>
                <w:rFonts w:ascii="Times New Roman" w:eastAsia="標楷體" w:hAnsi="Times New Roman" w:cs="Times New Roman"/>
              </w:rPr>
              <w:t>(</w:t>
            </w:r>
            <w:r w:rsidRPr="005F6F2B">
              <w:rPr>
                <w:rFonts w:ascii="Times New Roman" w:eastAsia="標楷體" w:hAnsi="Times New Roman" w:cs="標楷體" w:hint="eastAsia"/>
              </w:rPr>
              <w:t>俞振華、涂志揚</w:t>
            </w:r>
            <w:r w:rsidRPr="005F6F2B">
              <w:rPr>
                <w:rFonts w:ascii="Times New Roman" w:eastAsia="標楷體" w:hAnsi="Times New Roman" w:cs="Times New Roman"/>
              </w:rPr>
              <w:t xml:space="preserve"> 2017)</w:t>
            </w:r>
            <w:r w:rsidRPr="005F6F2B">
              <w:rPr>
                <w:rFonts w:ascii="Times New Roman" w:eastAsia="標楷體" w:hAnsi="Times New Roman" w:cs="標楷體" w:hint="eastAsia"/>
              </w:rPr>
              <w:t>及比較日本與台灣的主要政黨初選機制如何因應選制變遷而改變</w:t>
            </w:r>
            <w:r w:rsidRPr="005F6F2B">
              <w:rPr>
                <w:rFonts w:ascii="Times New Roman" w:eastAsia="標楷體" w:hAnsi="Times New Roman" w:cs="Times New Roman"/>
              </w:rPr>
              <w:t>(Yu, Yu,and Kaori 2014)</w:t>
            </w:r>
            <w:r w:rsidRPr="005F6F2B">
              <w:rPr>
                <w:rFonts w:ascii="Times New Roman" w:eastAsia="標楷體" w:hAnsi="Times New Roman" w:cs="標楷體" w:hint="eastAsia"/>
              </w:rPr>
              <w:t>。</w:t>
            </w:r>
          </w:p>
        </w:tc>
      </w:tr>
      <w:tr w:rsidR="00BF4015" w:rsidRPr="009171B7">
        <w:trPr>
          <w:trHeight w:val="680"/>
        </w:trPr>
        <w:tc>
          <w:tcPr>
            <w:tcW w:w="1611"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鮑彤</w:t>
            </w:r>
          </w:p>
        </w:tc>
        <w:tc>
          <w:tcPr>
            <w:tcW w:w="2594" w:type="dxa"/>
          </w:tcPr>
          <w:p w:rsidR="00BF4015" w:rsidRPr="005F6F2B" w:rsidRDefault="00BF4015" w:rsidP="00DB5485">
            <w:pPr>
              <w:widowControl/>
              <w:rPr>
                <w:rFonts w:ascii="Times New Roman" w:eastAsia="標楷體" w:hAnsi="Times New Roman" w:cs="Times New Roman"/>
              </w:rPr>
            </w:pPr>
            <w:r w:rsidRPr="005F6F2B">
              <w:rPr>
                <w:rFonts w:ascii="Times New Roman" w:eastAsia="標楷體" w:hAnsi="Times New Roman" w:cs="標楷體" w:hint="eastAsia"/>
              </w:rPr>
              <w:t>合聘</w:t>
            </w:r>
            <w:r w:rsidRPr="005F6F2B">
              <w:rPr>
                <w:rFonts w:ascii="Times New Roman" w:eastAsia="標楷體" w:hAnsi="Times New Roman" w:cs="Times New Roman"/>
              </w:rPr>
              <w:t>(104</w:t>
            </w:r>
            <w:r w:rsidRPr="005F6F2B">
              <w:rPr>
                <w:rFonts w:ascii="Times New Roman" w:eastAsia="標楷體" w:hAnsi="Times New Roman" w:cs="標楷體" w:hint="eastAsia"/>
              </w:rPr>
              <w:t>年迄今</w:t>
            </w:r>
            <w:r w:rsidRPr="005F6F2B">
              <w:rPr>
                <w:rFonts w:ascii="Times New Roman" w:eastAsia="標楷體" w:hAnsi="Times New Roman" w:cs="Times New Roman"/>
              </w:rPr>
              <w:t>)</w:t>
            </w:r>
          </w:p>
        </w:tc>
        <w:tc>
          <w:tcPr>
            <w:tcW w:w="3399" w:type="dxa"/>
          </w:tcPr>
          <w:p w:rsidR="00BF4015" w:rsidRPr="005F6F2B" w:rsidRDefault="00BF4015" w:rsidP="00DB5485">
            <w:pPr>
              <w:rPr>
                <w:rFonts w:ascii="Times New Roman" w:eastAsia="標楷體" w:hAnsi="Times New Roman" w:cs="Times New Roman"/>
              </w:rPr>
            </w:pPr>
            <w:r w:rsidRPr="005F6F2B">
              <w:rPr>
                <w:rFonts w:ascii="Times New Roman" w:eastAsia="標楷體" w:hAnsi="Times New Roman" w:cs="標楷體" w:hint="eastAsia"/>
              </w:rPr>
              <w:t>中央研究院副研究員</w:t>
            </w:r>
          </w:p>
        </w:tc>
        <w:tc>
          <w:tcPr>
            <w:tcW w:w="5856" w:type="dxa"/>
          </w:tcPr>
          <w:p w:rsidR="00BF4015" w:rsidRPr="005F6F2B" w:rsidRDefault="00BF4015" w:rsidP="00DB5485">
            <w:pPr>
              <w:widowControl/>
              <w:rPr>
                <w:rFonts w:ascii="Times New Roman" w:eastAsia="標楷體" w:hAnsi="Times New Roman" w:cs="Times New Roman"/>
                <w:b/>
                <w:bCs/>
              </w:rPr>
            </w:pPr>
            <w:r w:rsidRPr="005F6F2B">
              <w:rPr>
                <w:rFonts w:ascii="Times New Roman" w:eastAsia="標楷體" w:hAnsi="Times New Roman" w:cs="Times New Roman"/>
              </w:rPr>
              <w:t>102</w:t>
            </w:r>
            <w:r w:rsidRPr="005F6F2B">
              <w:rPr>
                <w:rFonts w:ascii="Times New Roman" w:eastAsia="標楷體" w:hAnsi="Times New Roman" w:cs="標楷體" w:hint="eastAsia"/>
              </w:rPr>
              <w:t>、</w:t>
            </w:r>
            <w:r w:rsidRPr="005F6F2B">
              <w:rPr>
                <w:rFonts w:ascii="Times New Roman" w:eastAsia="標楷體" w:hAnsi="Times New Roman" w:cs="Times New Roman"/>
              </w:rPr>
              <w:t>105</w:t>
            </w:r>
            <w:r w:rsidRPr="005F6F2B">
              <w:rPr>
                <w:rFonts w:ascii="Times New Roman" w:eastAsia="標楷體" w:hAnsi="Times New Roman" w:cs="標楷體" w:hint="eastAsia"/>
              </w:rPr>
              <w:t>年科技部</w:t>
            </w:r>
            <w:r w:rsidRPr="005F6F2B">
              <w:rPr>
                <w:rFonts w:ascii="Times New Roman" w:eastAsia="標楷體" w:hAnsi="Times New Roman" w:cs="標楷體" w:hint="eastAsia"/>
                <w:shd w:val="clear" w:color="auto" w:fill="FFFFFF"/>
              </w:rPr>
              <w:t>獎勵特殊優秀人才。</w:t>
            </w:r>
          </w:p>
        </w:tc>
      </w:tr>
    </w:tbl>
    <w:p w:rsidR="00BF4015" w:rsidRPr="005F6F2B" w:rsidRDefault="00BF4015" w:rsidP="00783FE7">
      <w:pPr>
        <w:rPr>
          <w:rFonts w:ascii="Times New Roman" w:eastAsia="標楷體" w:hAnsi="Times New Roman" w:cs="Times New Roman"/>
        </w:rPr>
      </w:pPr>
      <w:r w:rsidRPr="005F6F2B">
        <w:rPr>
          <w:rFonts w:ascii="Times New Roman" w:eastAsia="標楷體" w:hAnsi="Times New Roman" w:cs="Times New Roman"/>
        </w:rPr>
        <w:br w:type="page"/>
      </w:r>
    </w:p>
    <w:p w:rsidR="00BF4015" w:rsidRPr="0083487D" w:rsidRDefault="00BF4015" w:rsidP="00441CB0">
      <w:pPr>
        <w:pStyle w:val="Heading1"/>
        <w:rPr>
          <w:rFonts w:ascii="標楷體" w:eastAsia="標楷體" w:hAnsi="標楷體" w:cs="Times New Roman"/>
          <w:sz w:val="32"/>
          <w:szCs w:val="32"/>
        </w:rPr>
      </w:pPr>
      <w:bookmarkStart w:id="45" w:name="_Toc493838127"/>
      <w:bookmarkStart w:id="46" w:name="_Toc494273252"/>
      <w:r w:rsidRPr="0083487D">
        <w:rPr>
          <w:rFonts w:ascii="標楷體" w:eastAsia="標楷體" w:hAnsi="標楷體" w:cs="標楷體" w:hint="eastAsia"/>
          <w:sz w:val="32"/>
          <w:szCs w:val="32"/>
        </w:rPr>
        <w:t>附表</w:t>
      </w:r>
      <w:r w:rsidRPr="0083487D">
        <w:rPr>
          <w:rFonts w:ascii="標楷體" w:eastAsia="標楷體" w:hAnsi="標楷體" w:cs="標楷體"/>
          <w:sz w:val="32"/>
          <w:szCs w:val="32"/>
        </w:rPr>
        <w:t>2</w:t>
      </w:r>
      <w:r w:rsidRPr="0083487D">
        <w:rPr>
          <w:rFonts w:ascii="標楷體" w:eastAsia="標楷體" w:hAnsi="標楷體" w:cs="標楷體" w:hint="eastAsia"/>
          <w:sz w:val="32"/>
          <w:szCs w:val="32"/>
        </w:rPr>
        <w:t>：中心之國內外諮詢委員名單及任期一覽表</w:t>
      </w:r>
      <w:bookmarkEnd w:id="45"/>
      <w:bookmarkEnd w:id="46"/>
    </w:p>
    <w:p w:rsidR="00BF4015" w:rsidRPr="00EE3B75" w:rsidRDefault="00BF4015" w:rsidP="00A67445">
      <w:pPr>
        <w:widowControl/>
        <w:spacing w:afterLines="50"/>
        <w:jc w:val="center"/>
        <w:rPr>
          <w:rFonts w:ascii="Times New Roman" w:eastAsia="標楷體" w:hAnsi="Times New Roman" w:cs="Times New Roman"/>
          <w:u w:val="single"/>
        </w:rPr>
      </w:pPr>
      <w:r w:rsidRPr="00EE3B75">
        <w:rPr>
          <w:rFonts w:ascii="Times New Roman" w:eastAsia="標楷體" w:hAnsi="Times New Roman" w:cs="標楷體" w:hint="eastAsia"/>
        </w:rPr>
        <w:t>中心別：</w:t>
      </w:r>
      <w:r w:rsidRPr="00EE3B75">
        <w:rPr>
          <w:rFonts w:ascii="Times New Roman" w:eastAsia="標楷體" w:hAnsi="Times New Roman" w:cs="標楷體" w:hint="eastAsia"/>
          <w:u w:val="single"/>
        </w:rPr>
        <w:t>選舉研究中心</w:t>
      </w:r>
    </w:p>
    <w:p w:rsidR="00BF4015" w:rsidRPr="00EE3B75" w:rsidRDefault="00BF4015" w:rsidP="00A67445">
      <w:pPr>
        <w:widowControl/>
        <w:spacing w:afterLines="50"/>
        <w:rPr>
          <w:rFonts w:ascii="Times New Roman" w:eastAsia="標楷體" w:hAnsi="Times New Roman" w:cs="Times New Roman"/>
          <w:b/>
          <w:bCs/>
          <w:u w:val="single"/>
        </w:rPr>
      </w:pPr>
      <w:r w:rsidRPr="00EE3B75">
        <w:rPr>
          <w:rFonts w:ascii="Times New Roman" w:eastAsia="標楷體" w:hAnsi="Times New Roman" w:cs="標楷體" w:hint="eastAsia"/>
          <w:b/>
          <w:bCs/>
          <w:u w:val="single"/>
        </w:rPr>
        <w:t>附表</w:t>
      </w:r>
      <w:r w:rsidRPr="00EE3B75">
        <w:rPr>
          <w:rFonts w:ascii="Times New Roman" w:eastAsia="標楷體" w:hAnsi="Times New Roman" w:cs="Times New Roman"/>
          <w:b/>
          <w:bCs/>
          <w:u w:val="single"/>
        </w:rPr>
        <w:t>2-1:</w:t>
      </w:r>
      <w:r w:rsidRPr="00EE3B75">
        <w:rPr>
          <w:rFonts w:ascii="Times New Roman" w:eastAsia="標楷體" w:hAnsi="Times New Roman" w:cs="標楷體" w:hint="eastAsia"/>
          <w:b/>
          <w:bCs/>
          <w:u w:val="single"/>
        </w:rPr>
        <w:t>國內諮詢委員</w:t>
      </w:r>
    </w:p>
    <w:p w:rsidR="00BF4015" w:rsidRPr="00EE3B75" w:rsidRDefault="00BF4015" w:rsidP="00A67445">
      <w:pPr>
        <w:widowControl/>
        <w:spacing w:afterLines="50"/>
        <w:rPr>
          <w:rFonts w:ascii="Times New Roman" w:eastAsia="標楷體" w:hAnsi="Times New Roman" w:cs="Times New Roman"/>
        </w:rPr>
      </w:pPr>
      <w:r w:rsidRPr="00EE3B75">
        <w:rPr>
          <w:rFonts w:ascii="Times New Roman" w:eastAsia="標楷體" w:hAnsi="Times New Roman" w:cs="Times New Roman"/>
        </w:rPr>
        <w:t>103</w:t>
      </w:r>
      <w:r w:rsidRPr="00EE3B75">
        <w:rPr>
          <w:rFonts w:ascii="Times New Roman" w:eastAsia="標楷體" w:hAnsi="Times New Roman" w:cs="標楷體" w:hint="eastAsia"/>
        </w:rPr>
        <w:t>學年度</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35"/>
        <w:gridCol w:w="5811"/>
        <w:gridCol w:w="5954"/>
      </w:tblGrid>
      <w:tr w:rsidR="00BF4015" w:rsidRPr="009171B7">
        <w:trPr>
          <w:trHeight w:val="750"/>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姓名</w:t>
            </w:r>
          </w:p>
        </w:tc>
        <w:tc>
          <w:tcPr>
            <w:tcW w:w="5811"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服務單位</w:t>
            </w:r>
          </w:p>
        </w:tc>
        <w:tc>
          <w:tcPr>
            <w:tcW w:w="5954" w:type="dxa"/>
          </w:tcPr>
          <w:p w:rsidR="00BF4015" w:rsidRPr="00EE3B75" w:rsidRDefault="00BF4015" w:rsidP="00A67445">
            <w:pPr>
              <w:widowControl/>
              <w:spacing w:beforeLines="50"/>
              <w:jc w:val="center"/>
              <w:rPr>
                <w:rFonts w:ascii="Times New Roman" w:eastAsia="標楷體" w:hAnsi="Times New Roman" w:cs="Times New Roman"/>
              </w:rPr>
            </w:pPr>
            <w:r w:rsidRPr="00EE3B75">
              <w:rPr>
                <w:rFonts w:ascii="Times New Roman" w:eastAsia="標楷體" w:hAnsi="Times New Roman" w:cs="標楷體" w:hint="eastAsia"/>
              </w:rPr>
              <w:t>聘期</w:t>
            </w:r>
          </w:p>
        </w:tc>
      </w:tr>
      <w:tr w:rsidR="00BF4015" w:rsidRPr="009171B7">
        <w:trPr>
          <w:trHeight w:val="750"/>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何思因</w:t>
            </w:r>
          </w:p>
        </w:tc>
        <w:tc>
          <w:tcPr>
            <w:tcW w:w="5811"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政治大學政治系、淡江大學國際事務與戰略研究所</w:t>
            </w:r>
          </w:p>
        </w:tc>
        <w:tc>
          <w:tcPr>
            <w:tcW w:w="5954"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1</w:t>
            </w:r>
            <w:r w:rsidRPr="00EE3B75">
              <w:rPr>
                <w:rFonts w:ascii="Times New Roman" w:eastAsia="標楷體" w:hAnsi="Times New Roman" w:cs="標楷體" w:hint="eastAsia"/>
              </w:rPr>
              <w:t>月</w:t>
            </w:r>
            <w:r w:rsidRPr="00EE3B75">
              <w:rPr>
                <w:rFonts w:ascii="Times New Roman" w:eastAsia="標楷體" w:hAnsi="Times New Roman" w:cs="Times New Roman"/>
              </w:rPr>
              <w:t>13</w:t>
            </w:r>
            <w:r w:rsidRPr="00EE3B75">
              <w:rPr>
                <w:rFonts w:ascii="Times New Roman" w:eastAsia="標楷體" w:hAnsi="Times New Roman" w:cs="標楷體" w:hint="eastAsia"/>
              </w:rPr>
              <w:t>日至</w:t>
            </w: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50"/>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林繼文</w:t>
            </w:r>
          </w:p>
        </w:tc>
        <w:tc>
          <w:tcPr>
            <w:tcW w:w="5811"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中央研究院政治所</w:t>
            </w:r>
          </w:p>
        </w:tc>
        <w:tc>
          <w:tcPr>
            <w:tcW w:w="5954"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1</w:t>
            </w:r>
            <w:r w:rsidRPr="00EE3B75">
              <w:rPr>
                <w:rFonts w:ascii="Times New Roman" w:eastAsia="標楷體" w:hAnsi="Times New Roman" w:cs="標楷體" w:hint="eastAsia"/>
              </w:rPr>
              <w:t>月</w:t>
            </w:r>
            <w:r w:rsidRPr="00EE3B75">
              <w:rPr>
                <w:rFonts w:ascii="Times New Roman" w:eastAsia="標楷體" w:hAnsi="Times New Roman" w:cs="Times New Roman"/>
              </w:rPr>
              <w:t>13</w:t>
            </w:r>
            <w:r w:rsidRPr="00EE3B75">
              <w:rPr>
                <w:rFonts w:ascii="Times New Roman" w:eastAsia="標楷體" w:hAnsi="Times New Roman" w:cs="標楷體" w:hint="eastAsia"/>
              </w:rPr>
              <w:t>日至</w:t>
            </w: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50"/>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張福建</w:t>
            </w:r>
          </w:p>
        </w:tc>
        <w:tc>
          <w:tcPr>
            <w:tcW w:w="5811"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中央研究院人文社會科學研究中心</w:t>
            </w:r>
          </w:p>
        </w:tc>
        <w:tc>
          <w:tcPr>
            <w:tcW w:w="5954"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1</w:t>
            </w:r>
            <w:r w:rsidRPr="00EE3B75">
              <w:rPr>
                <w:rFonts w:ascii="Times New Roman" w:eastAsia="標楷體" w:hAnsi="Times New Roman" w:cs="標楷體" w:hint="eastAsia"/>
              </w:rPr>
              <w:t>月</w:t>
            </w:r>
            <w:r w:rsidRPr="00EE3B75">
              <w:rPr>
                <w:rFonts w:ascii="Times New Roman" w:eastAsia="標楷體" w:hAnsi="Times New Roman" w:cs="Times New Roman"/>
              </w:rPr>
              <w:t>13</w:t>
            </w:r>
            <w:r w:rsidRPr="00EE3B75">
              <w:rPr>
                <w:rFonts w:ascii="Times New Roman" w:eastAsia="標楷體" w:hAnsi="Times New Roman" w:cs="標楷體" w:hint="eastAsia"/>
              </w:rPr>
              <w:t>日至</w:t>
            </w: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50"/>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劉吉軒</w:t>
            </w:r>
          </w:p>
        </w:tc>
        <w:tc>
          <w:tcPr>
            <w:tcW w:w="5811"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政治大學資科系</w:t>
            </w:r>
          </w:p>
        </w:tc>
        <w:tc>
          <w:tcPr>
            <w:tcW w:w="5954"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1</w:t>
            </w:r>
            <w:r w:rsidRPr="00EE3B75">
              <w:rPr>
                <w:rFonts w:ascii="Times New Roman" w:eastAsia="標楷體" w:hAnsi="Times New Roman" w:cs="標楷體" w:hint="eastAsia"/>
              </w:rPr>
              <w:t>月</w:t>
            </w:r>
            <w:r w:rsidRPr="00EE3B75">
              <w:rPr>
                <w:rFonts w:ascii="Times New Roman" w:eastAsia="標楷體" w:hAnsi="Times New Roman" w:cs="Times New Roman"/>
              </w:rPr>
              <w:t>13</w:t>
            </w:r>
            <w:r w:rsidRPr="00EE3B75">
              <w:rPr>
                <w:rFonts w:ascii="Times New Roman" w:eastAsia="標楷體" w:hAnsi="Times New Roman" w:cs="標楷體" w:hint="eastAsia"/>
              </w:rPr>
              <w:t>日至</w:t>
            </w: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59"/>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顏乃欣</w:t>
            </w:r>
          </w:p>
        </w:tc>
        <w:tc>
          <w:tcPr>
            <w:tcW w:w="5811"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政治大學心理系、理學院</w:t>
            </w:r>
          </w:p>
        </w:tc>
        <w:tc>
          <w:tcPr>
            <w:tcW w:w="5954"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1</w:t>
            </w:r>
            <w:r w:rsidRPr="00EE3B75">
              <w:rPr>
                <w:rFonts w:ascii="Times New Roman" w:eastAsia="標楷體" w:hAnsi="Times New Roman" w:cs="標楷體" w:hint="eastAsia"/>
              </w:rPr>
              <w:t>月</w:t>
            </w:r>
            <w:r w:rsidRPr="00EE3B75">
              <w:rPr>
                <w:rFonts w:ascii="Times New Roman" w:eastAsia="標楷體" w:hAnsi="Times New Roman" w:cs="Times New Roman"/>
              </w:rPr>
              <w:t>13</w:t>
            </w:r>
            <w:r w:rsidRPr="00EE3B75">
              <w:rPr>
                <w:rFonts w:ascii="Times New Roman" w:eastAsia="標楷體" w:hAnsi="Times New Roman" w:cs="標楷體" w:hint="eastAsia"/>
              </w:rPr>
              <w:t>日至</w:t>
            </w: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bl>
    <w:p w:rsidR="00BF4015" w:rsidRPr="005F6F2B" w:rsidRDefault="00BF4015" w:rsidP="00A67445">
      <w:pPr>
        <w:widowControl/>
        <w:spacing w:afterLines="50"/>
        <w:jc w:val="center"/>
        <w:rPr>
          <w:rFonts w:ascii="Times New Roman" w:eastAsia="標楷體" w:hAnsi="Times New Roman" w:cs="Times New Roman"/>
          <w:b/>
          <w:bCs/>
          <w:sz w:val="26"/>
          <w:szCs w:val="26"/>
        </w:rPr>
      </w:pPr>
    </w:p>
    <w:p w:rsidR="00BF4015" w:rsidRPr="00EE3B75" w:rsidRDefault="00BF4015" w:rsidP="00A67445">
      <w:pPr>
        <w:widowControl/>
        <w:spacing w:afterLines="50"/>
        <w:jc w:val="center"/>
        <w:rPr>
          <w:rFonts w:ascii="Times New Roman" w:eastAsia="標楷體" w:hAnsi="Times New Roman" w:cs="Times New Roman"/>
          <w:u w:val="single"/>
        </w:rPr>
      </w:pPr>
      <w:r w:rsidRPr="00EE3B75">
        <w:rPr>
          <w:rFonts w:ascii="Times New Roman" w:eastAsia="標楷體" w:hAnsi="Times New Roman" w:cs="標楷體" w:hint="eastAsia"/>
        </w:rPr>
        <w:t>中心別：</w:t>
      </w:r>
      <w:r w:rsidRPr="00EE3B75">
        <w:rPr>
          <w:rFonts w:ascii="Times New Roman" w:eastAsia="標楷體" w:hAnsi="Times New Roman" w:cs="標楷體" w:hint="eastAsia"/>
          <w:u w:val="single"/>
        </w:rPr>
        <w:t>選舉研究中心</w:t>
      </w:r>
    </w:p>
    <w:p w:rsidR="00BF4015" w:rsidRPr="00EE3B75" w:rsidRDefault="00BF4015" w:rsidP="00A67445">
      <w:pPr>
        <w:widowControl/>
        <w:spacing w:afterLines="50"/>
        <w:rPr>
          <w:rFonts w:ascii="Times New Roman" w:eastAsia="標楷體" w:hAnsi="Times New Roman" w:cs="Times New Roman"/>
          <w:u w:val="single"/>
        </w:rPr>
      </w:pPr>
      <w:r w:rsidRPr="00EE3B75">
        <w:rPr>
          <w:rFonts w:ascii="Times New Roman" w:eastAsia="標楷體" w:hAnsi="Times New Roman" w:cs="Times New Roman"/>
        </w:rPr>
        <w:t>104</w:t>
      </w:r>
      <w:r w:rsidRPr="00EE3B75">
        <w:rPr>
          <w:rFonts w:ascii="Times New Roman" w:eastAsia="標楷體" w:hAnsi="Times New Roman" w:cs="標楷體" w:hint="eastAsia"/>
        </w:rPr>
        <w:t>學年度</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35"/>
        <w:gridCol w:w="5811"/>
        <w:gridCol w:w="5954"/>
      </w:tblGrid>
      <w:tr w:rsidR="00BF4015" w:rsidRPr="009171B7">
        <w:trPr>
          <w:trHeight w:val="680"/>
        </w:trPr>
        <w:tc>
          <w:tcPr>
            <w:tcW w:w="2235"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姓名</w:t>
            </w:r>
          </w:p>
        </w:tc>
        <w:tc>
          <w:tcPr>
            <w:tcW w:w="5811"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服務單位</w:t>
            </w:r>
          </w:p>
        </w:tc>
        <w:tc>
          <w:tcPr>
            <w:tcW w:w="5954"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聘期</w:t>
            </w:r>
          </w:p>
        </w:tc>
      </w:tr>
      <w:tr w:rsidR="00BF4015" w:rsidRPr="009171B7">
        <w:trPr>
          <w:trHeight w:val="778"/>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何思因</w:t>
            </w:r>
          </w:p>
        </w:tc>
        <w:tc>
          <w:tcPr>
            <w:tcW w:w="5811"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政治大學政治系、淡江大學國際事務與戰略研究所</w:t>
            </w:r>
          </w:p>
        </w:tc>
        <w:tc>
          <w:tcPr>
            <w:tcW w:w="5954"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8</w:t>
            </w:r>
            <w:r w:rsidRPr="00EE3B75">
              <w:rPr>
                <w:rFonts w:ascii="Times New Roman" w:eastAsia="標楷體" w:hAnsi="Times New Roman" w:cs="標楷體" w:hint="eastAsia"/>
              </w:rPr>
              <w:t>月</w:t>
            </w:r>
            <w:r w:rsidRPr="00EE3B75">
              <w:rPr>
                <w:rFonts w:ascii="Times New Roman" w:eastAsia="標楷體" w:hAnsi="Times New Roman" w:cs="Times New Roman"/>
              </w:rPr>
              <w:t>1</w:t>
            </w:r>
            <w:r w:rsidRPr="00EE3B75">
              <w:rPr>
                <w:rFonts w:ascii="Times New Roman" w:eastAsia="標楷體" w:hAnsi="Times New Roman" w:cs="標楷體" w:hint="eastAsia"/>
              </w:rPr>
              <w:t>日至</w:t>
            </w:r>
            <w:r w:rsidRPr="00EE3B75">
              <w:rPr>
                <w:rFonts w:ascii="Times New Roman" w:eastAsia="標楷體" w:hAnsi="Times New Roman" w:cs="Times New Roman"/>
              </w:rPr>
              <w:t>105</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78"/>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林繼文</w:t>
            </w:r>
          </w:p>
        </w:tc>
        <w:tc>
          <w:tcPr>
            <w:tcW w:w="5811"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中央研究院政治所</w:t>
            </w:r>
          </w:p>
        </w:tc>
        <w:tc>
          <w:tcPr>
            <w:tcW w:w="5954"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8</w:t>
            </w:r>
            <w:r w:rsidRPr="00EE3B75">
              <w:rPr>
                <w:rFonts w:ascii="Times New Roman" w:eastAsia="標楷體" w:hAnsi="Times New Roman" w:cs="標楷體" w:hint="eastAsia"/>
              </w:rPr>
              <w:t>月</w:t>
            </w:r>
            <w:r w:rsidRPr="00EE3B75">
              <w:rPr>
                <w:rFonts w:ascii="Times New Roman" w:eastAsia="標楷體" w:hAnsi="Times New Roman" w:cs="Times New Roman"/>
              </w:rPr>
              <w:t>1</w:t>
            </w:r>
            <w:r w:rsidRPr="00EE3B75">
              <w:rPr>
                <w:rFonts w:ascii="Times New Roman" w:eastAsia="標楷體" w:hAnsi="Times New Roman" w:cs="標楷體" w:hint="eastAsia"/>
              </w:rPr>
              <w:t>日至</w:t>
            </w:r>
            <w:r w:rsidRPr="00EE3B75">
              <w:rPr>
                <w:rFonts w:ascii="Times New Roman" w:eastAsia="標楷體" w:hAnsi="Times New Roman" w:cs="Times New Roman"/>
              </w:rPr>
              <w:t>105</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58"/>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張福建</w:t>
            </w:r>
          </w:p>
        </w:tc>
        <w:tc>
          <w:tcPr>
            <w:tcW w:w="5811"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中央研究院人文社會科學研究中心</w:t>
            </w:r>
          </w:p>
        </w:tc>
        <w:tc>
          <w:tcPr>
            <w:tcW w:w="5954"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8</w:t>
            </w:r>
            <w:r w:rsidRPr="00EE3B75">
              <w:rPr>
                <w:rFonts w:ascii="Times New Roman" w:eastAsia="標楷體" w:hAnsi="Times New Roman" w:cs="標楷體" w:hint="eastAsia"/>
              </w:rPr>
              <w:t>月</w:t>
            </w:r>
            <w:r w:rsidRPr="00EE3B75">
              <w:rPr>
                <w:rFonts w:ascii="Times New Roman" w:eastAsia="標楷體" w:hAnsi="Times New Roman" w:cs="Times New Roman"/>
              </w:rPr>
              <w:t>1</w:t>
            </w:r>
            <w:r w:rsidRPr="00EE3B75">
              <w:rPr>
                <w:rFonts w:ascii="Times New Roman" w:eastAsia="標楷體" w:hAnsi="Times New Roman" w:cs="標楷體" w:hint="eastAsia"/>
              </w:rPr>
              <w:t>日至</w:t>
            </w:r>
            <w:r w:rsidRPr="00EE3B75">
              <w:rPr>
                <w:rFonts w:ascii="Times New Roman" w:eastAsia="標楷體" w:hAnsi="Times New Roman" w:cs="Times New Roman"/>
              </w:rPr>
              <w:t>105</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78"/>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劉吉軒</w:t>
            </w:r>
          </w:p>
        </w:tc>
        <w:tc>
          <w:tcPr>
            <w:tcW w:w="5811"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政治大學資科系</w:t>
            </w:r>
          </w:p>
        </w:tc>
        <w:tc>
          <w:tcPr>
            <w:tcW w:w="5954"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8</w:t>
            </w:r>
            <w:r w:rsidRPr="00EE3B75">
              <w:rPr>
                <w:rFonts w:ascii="Times New Roman" w:eastAsia="標楷體" w:hAnsi="Times New Roman" w:cs="標楷體" w:hint="eastAsia"/>
              </w:rPr>
              <w:t>月</w:t>
            </w:r>
            <w:r w:rsidRPr="00EE3B75">
              <w:rPr>
                <w:rFonts w:ascii="Times New Roman" w:eastAsia="標楷體" w:hAnsi="Times New Roman" w:cs="Times New Roman"/>
              </w:rPr>
              <w:t>1</w:t>
            </w:r>
            <w:r w:rsidRPr="00EE3B75">
              <w:rPr>
                <w:rFonts w:ascii="Times New Roman" w:eastAsia="標楷體" w:hAnsi="Times New Roman" w:cs="標楷體" w:hint="eastAsia"/>
              </w:rPr>
              <w:t>日至</w:t>
            </w:r>
            <w:r w:rsidRPr="00EE3B75">
              <w:rPr>
                <w:rFonts w:ascii="Times New Roman" w:eastAsia="標楷體" w:hAnsi="Times New Roman" w:cs="Times New Roman"/>
              </w:rPr>
              <w:t>105</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52"/>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顏乃欣</w:t>
            </w:r>
          </w:p>
        </w:tc>
        <w:tc>
          <w:tcPr>
            <w:tcW w:w="5811"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政治大學心理系</w:t>
            </w:r>
          </w:p>
        </w:tc>
        <w:tc>
          <w:tcPr>
            <w:tcW w:w="5954"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8</w:t>
            </w:r>
            <w:r w:rsidRPr="00EE3B75">
              <w:rPr>
                <w:rFonts w:ascii="Times New Roman" w:eastAsia="標楷體" w:hAnsi="Times New Roman" w:cs="標楷體" w:hint="eastAsia"/>
              </w:rPr>
              <w:t>月</w:t>
            </w:r>
            <w:r w:rsidRPr="00EE3B75">
              <w:rPr>
                <w:rFonts w:ascii="Times New Roman" w:eastAsia="標楷體" w:hAnsi="Times New Roman" w:cs="Times New Roman"/>
              </w:rPr>
              <w:t>1</w:t>
            </w:r>
            <w:r w:rsidRPr="00EE3B75">
              <w:rPr>
                <w:rFonts w:ascii="Times New Roman" w:eastAsia="標楷體" w:hAnsi="Times New Roman" w:cs="標楷體" w:hint="eastAsia"/>
              </w:rPr>
              <w:t>日至</w:t>
            </w:r>
            <w:r w:rsidRPr="00EE3B75">
              <w:rPr>
                <w:rFonts w:ascii="Times New Roman" w:eastAsia="標楷體" w:hAnsi="Times New Roman" w:cs="Times New Roman"/>
              </w:rPr>
              <w:t>105</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bl>
    <w:p w:rsidR="00BF4015" w:rsidRPr="005F6F2B" w:rsidRDefault="00BF4015" w:rsidP="00A67445">
      <w:pPr>
        <w:widowControl/>
        <w:spacing w:afterLines="50"/>
        <w:jc w:val="center"/>
        <w:rPr>
          <w:rFonts w:ascii="Times New Roman" w:eastAsia="標楷體" w:hAnsi="Times New Roman" w:cs="Times New Roman"/>
          <w:b/>
          <w:bCs/>
          <w:sz w:val="26"/>
          <w:szCs w:val="26"/>
        </w:rPr>
      </w:pPr>
    </w:p>
    <w:p w:rsidR="00BF4015" w:rsidRPr="005F6F2B" w:rsidRDefault="00BF4015" w:rsidP="00A67445">
      <w:pPr>
        <w:widowControl/>
        <w:spacing w:afterLines="50"/>
        <w:jc w:val="center"/>
        <w:rPr>
          <w:rFonts w:ascii="Times New Roman" w:eastAsia="標楷體" w:hAnsi="Times New Roman" w:cs="Times New Roman"/>
          <w:b/>
          <w:bCs/>
          <w:sz w:val="26"/>
          <w:szCs w:val="26"/>
        </w:rPr>
      </w:pPr>
    </w:p>
    <w:p w:rsidR="00BF4015" w:rsidRPr="005F6F2B" w:rsidRDefault="00BF4015" w:rsidP="00A67445">
      <w:pPr>
        <w:widowControl/>
        <w:spacing w:afterLines="50"/>
        <w:jc w:val="center"/>
        <w:rPr>
          <w:rFonts w:ascii="Times New Roman" w:eastAsia="標楷體" w:hAnsi="Times New Roman" w:cs="Times New Roman"/>
          <w:b/>
          <w:bCs/>
          <w:sz w:val="26"/>
          <w:szCs w:val="26"/>
        </w:rPr>
      </w:pPr>
    </w:p>
    <w:p w:rsidR="00BF4015" w:rsidRPr="005F6F2B" w:rsidRDefault="00BF4015" w:rsidP="00A67445">
      <w:pPr>
        <w:widowControl/>
        <w:spacing w:afterLines="50"/>
        <w:jc w:val="center"/>
        <w:rPr>
          <w:rFonts w:ascii="Times New Roman" w:eastAsia="標楷體" w:hAnsi="Times New Roman" w:cs="Times New Roman"/>
          <w:b/>
          <w:bCs/>
          <w:sz w:val="26"/>
          <w:szCs w:val="26"/>
        </w:rPr>
      </w:pPr>
    </w:p>
    <w:p w:rsidR="00BF4015" w:rsidRPr="005F6F2B" w:rsidRDefault="00BF4015" w:rsidP="00A67445">
      <w:pPr>
        <w:widowControl/>
        <w:spacing w:afterLines="50"/>
        <w:jc w:val="center"/>
        <w:rPr>
          <w:rFonts w:ascii="Times New Roman" w:eastAsia="標楷體" w:hAnsi="Times New Roman" w:cs="Times New Roman"/>
          <w:b/>
          <w:bCs/>
          <w:sz w:val="26"/>
          <w:szCs w:val="26"/>
        </w:rPr>
      </w:pPr>
    </w:p>
    <w:p w:rsidR="00BF4015" w:rsidRPr="00EE3B75" w:rsidRDefault="00BF4015" w:rsidP="00A67445">
      <w:pPr>
        <w:widowControl/>
        <w:spacing w:afterLines="50"/>
        <w:jc w:val="center"/>
        <w:rPr>
          <w:rFonts w:ascii="Times New Roman" w:eastAsia="標楷體" w:hAnsi="Times New Roman" w:cs="Times New Roman"/>
          <w:u w:val="single"/>
        </w:rPr>
      </w:pPr>
      <w:r w:rsidRPr="00EE3B75">
        <w:rPr>
          <w:rFonts w:ascii="Times New Roman" w:eastAsia="標楷體" w:hAnsi="Times New Roman" w:cs="標楷體" w:hint="eastAsia"/>
        </w:rPr>
        <w:t>中心別：</w:t>
      </w:r>
      <w:r w:rsidRPr="00EE3B75">
        <w:rPr>
          <w:rFonts w:ascii="Times New Roman" w:eastAsia="標楷體" w:hAnsi="Times New Roman" w:cs="標楷體" w:hint="eastAsia"/>
          <w:u w:val="single"/>
        </w:rPr>
        <w:t>選舉研究中心</w:t>
      </w:r>
    </w:p>
    <w:p w:rsidR="00BF4015" w:rsidRPr="00EE3B75" w:rsidRDefault="00BF4015" w:rsidP="00A67445">
      <w:pPr>
        <w:widowControl/>
        <w:spacing w:afterLines="50"/>
        <w:rPr>
          <w:rFonts w:ascii="Times New Roman" w:eastAsia="標楷體" w:hAnsi="Times New Roman" w:cs="Times New Roman"/>
          <w:u w:val="single"/>
        </w:rPr>
      </w:pPr>
      <w:r w:rsidRPr="00EE3B75">
        <w:rPr>
          <w:rFonts w:ascii="Times New Roman" w:eastAsia="標楷體" w:hAnsi="Times New Roman" w:cs="Times New Roman"/>
        </w:rPr>
        <w:t>105</w:t>
      </w:r>
      <w:r w:rsidRPr="00EE3B75">
        <w:rPr>
          <w:rFonts w:ascii="Times New Roman" w:eastAsia="標楷體" w:hAnsi="Times New Roman" w:cs="標楷體" w:hint="eastAsia"/>
        </w:rPr>
        <w:t>學年度</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35"/>
        <w:gridCol w:w="6259"/>
        <w:gridCol w:w="5506"/>
      </w:tblGrid>
      <w:tr w:rsidR="00BF4015" w:rsidRPr="009171B7">
        <w:trPr>
          <w:trHeight w:val="680"/>
        </w:trPr>
        <w:tc>
          <w:tcPr>
            <w:tcW w:w="2235"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姓名</w:t>
            </w:r>
          </w:p>
        </w:tc>
        <w:tc>
          <w:tcPr>
            <w:tcW w:w="6259"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服務單位</w:t>
            </w:r>
          </w:p>
        </w:tc>
        <w:tc>
          <w:tcPr>
            <w:tcW w:w="5506"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聘期</w:t>
            </w:r>
          </w:p>
        </w:tc>
      </w:tr>
      <w:tr w:rsidR="00BF4015" w:rsidRPr="009171B7">
        <w:trPr>
          <w:trHeight w:val="765"/>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何思因</w:t>
            </w:r>
          </w:p>
        </w:tc>
        <w:tc>
          <w:tcPr>
            <w:tcW w:w="6259"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政治大學政治系、淡江大學國際事務與戰略研究所</w:t>
            </w:r>
          </w:p>
        </w:tc>
        <w:tc>
          <w:tcPr>
            <w:tcW w:w="5506"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105</w:t>
            </w:r>
            <w:r w:rsidRPr="00EE3B75">
              <w:rPr>
                <w:rFonts w:ascii="Times New Roman" w:eastAsia="標楷體" w:hAnsi="Times New Roman" w:cs="標楷體" w:hint="eastAsia"/>
              </w:rPr>
              <w:t>年</w:t>
            </w:r>
            <w:r w:rsidRPr="00EE3B75">
              <w:rPr>
                <w:rFonts w:ascii="Times New Roman" w:eastAsia="標楷體" w:hAnsi="Times New Roman" w:cs="Times New Roman"/>
              </w:rPr>
              <w:t>8</w:t>
            </w:r>
            <w:r w:rsidRPr="00EE3B75">
              <w:rPr>
                <w:rFonts w:ascii="Times New Roman" w:eastAsia="標楷體" w:hAnsi="Times New Roman" w:cs="標楷體" w:hint="eastAsia"/>
              </w:rPr>
              <w:t>月</w:t>
            </w:r>
            <w:r w:rsidRPr="00EE3B75">
              <w:rPr>
                <w:rFonts w:ascii="Times New Roman" w:eastAsia="標楷體" w:hAnsi="Times New Roman" w:cs="Times New Roman"/>
              </w:rPr>
              <w:t>1</w:t>
            </w:r>
            <w:r w:rsidRPr="00EE3B75">
              <w:rPr>
                <w:rFonts w:ascii="Times New Roman" w:eastAsia="標楷體" w:hAnsi="Times New Roman" w:cs="標楷體" w:hint="eastAsia"/>
              </w:rPr>
              <w:t>日至</w:t>
            </w:r>
            <w:r w:rsidRPr="00EE3B75">
              <w:rPr>
                <w:rFonts w:ascii="Times New Roman" w:eastAsia="標楷體" w:hAnsi="Times New Roman" w:cs="Times New Roman"/>
              </w:rPr>
              <w:t>106</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65"/>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林繼文</w:t>
            </w:r>
          </w:p>
        </w:tc>
        <w:tc>
          <w:tcPr>
            <w:tcW w:w="6259"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中央研究院政治所</w:t>
            </w:r>
          </w:p>
        </w:tc>
        <w:tc>
          <w:tcPr>
            <w:tcW w:w="5506"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105</w:t>
            </w:r>
            <w:r w:rsidRPr="00EE3B75">
              <w:rPr>
                <w:rFonts w:ascii="Times New Roman" w:eastAsia="標楷體" w:hAnsi="Times New Roman" w:cs="標楷體" w:hint="eastAsia"/>
              </w:rPr>
              <w:t>年</w:t>
            </w:r>
            <w:r w:rsidRPr="00EE3B75">
              <w:rPr>
                <w:rFonts w:ascii="Times New Roman" w:eastAsia="標楷體" w:hAnsi="Times New Roman" w:cs="Times New Roman"/>
              </w:rPr>
              <w:t>8</w:t>
            </w:r>
            <w:r w:rsidRPr="00EE3B75">
              <w:rPr>
                <w:rFonts w:ascii="Times New Roman" w:eastAsia="標楷體" w:hAnsi="Times New Roman" w:cs="標楷體" w:hint="eastAsia"/>
              </w:rPr>
              <w:t>月</w:t>
            </w:r>
            <w:r w:rsidRPr="00EE3B75">
              <w:rPr>
                <w:rFonts w:ascii="Times New Roman" w:eastAsia="標楷體" w:hAnsi="Times New Roman" w:cs="Times New Roman"/>
              </w:rPr>
              <w:t>1</w:t>
            </w:r>
            <w:r w:rsidRPr="00EE3B75">
              <w:rPr>
                <w:rFonts w:ascii="Times New Roman" w:eastAsia="標楷體" w:hAnsi="Times New Roman" w:cs="標楷體" w:hint="eastAsia"/>
              </w:rPr>
              <w:t>日至</w:t>
            </w:r>
            <w:r w:rsidRPr="00EE3B75">
              <w:rPr>
                <w:rFonts w:ascii="Times New Roman" w:eastAsia="標楷體" w:hAnsi="Times New Roman" w:cs="Times New Roman"/>
              </w:rPr>
              <w:t>106</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65"/>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張福建</w:t>
            </w:r>
          </w:p>
        </w:tc>
        <w:tc>
          <w:tcPr>
            <w:tcW w:w="6259"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中央研究院人文社會科學研究中心</w:t>
            </w:r>
          </w:p>
        </w:tc>
        <w:tc>
          <w:tcPr>
            <w:tcW w:w="5506"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105</w:t>
            </w:r>
            <w:r w:rsidRPr="00EE3B75">
              <w:rPr>
                <w:rFonts w:ascii="Times New Roman" w:eastAsia="標楷體" w:hAnsi="Times New Roman" w:cs="標楷體" w:hint="eastAsia"/>
              </w:rPr>
              <w:t>年</w:t>
            </w:r>
            <w:r w:rsidRPr="00EE3B75">
              <w:rPr>
                <w:rFonts w:ascii="Times New Roman" w:eastAsia="標楷體" w:hAnsi="Times New Roman" w:cs="Times New Roman"/>
              </w:rPr>
              <w:t>8</w:t>
            </w:r>
            <w:r w:rsidRPr="00EE3B75">
              <w:rPr>
                <w:rFonts w:ascii="Times New Roman" w:eastAsia="標楷體" w:hAnsi="Times New Roman" w:cs="標楷體" w:hint="eastAsia"/>
              </w:rPr>
              <w:t>月</w:t>
            </w:r>
            <w:r w:rsidRPr="00EE3B75">
              <w:rPr>
                <w:rFonts w:ascii="Times New Roman" w:eastAsia="標楷體" w:hAnsi="Times New Roman" w:cs="Times New Roman"/>
              </w:rPr>
              <w:t>1</w:t>
            </w:r>
            <w:r w:rsidRPr="00EE3B75">
              <w:rPr>
                <w:rFonts w:ascii="Times New Roman" w:eastAsia="標楷體" w:hAnsi="Times New Roman" w:cs="標楷體" w:hint="eastAsia"/>
              </w:rPr>
              <w:t>日至</w:t>
            </w:r>
            <w:r w:rsidRPr="00EE3B75">
              <w:rPr>
                <w:rFonts w:ascii="Times New Roman" w:eastAsia="標楷體" w:hAnsi="Times New Roman" w:cs="Times New Roman"/>
              </w:rPr>
              <w:t>106</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65"/>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劉吉軒</w:t>
            </w:r>
          </w:p>
        </w:tc>
        <w:tc>
          <w:tcPr>
            <w:tcW w:w="6259"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政治大學資科系、創新與創造力研究中心</w:t>
            </w:r>
          </w:p>
        </w:tc>
        <w:tc>
          <w:tcPr>
            <w:tcW w:w="5506"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105</w:t>
            </w:r>
            <w:r w:rsidRPr="00EE3B75">
              <w:rPr>
                <w:rFonts w:ascii="Times New Roman" w:eastAsia="標楷體" w:hAnsi="Times New Roman" w:cs="標楷體" w:hint="eastAsia"/>
              </w:rPr>
              <w:t>年</w:t>
            </w:r>
            <w:r w:rsidRPr="00EE3B75">
              <w:rPr>
                <w:rFonts w:ascii="Times New Roman" w:eastAsia="標楷體" w:hAnsi="Times New Roman" w:cs="Times New Roman"/>
              </w:rPr>
              <w:t>8</w:t>
            </w:r>
            <w:r w:rsidRPr="00EE3B75">
              <w:rPr>
                <w:rFonts w:ascii="Times New Roman" w:eastAsia="標楷體" w:hAnsi="Times New Roman" w:cs="標楷體" w:hint="eastAsia"/>
              </w:rPr>
              <w:t>月</w:t>
            </w:r>
            <w:r w:rsidRPr="00EE3B75">
              <w:rPr>
                <w:rFonts w:ascii="Times New Roman" w:eastAsia="標楷體" w:hAnsi="Times New Roman" w:cs="Times New Roman"/>
              </w:rPr>
              <w:t>1</w:t>
            </w:r>
            <w:r w:rsidRPr="00EE3B75">
              <w:rPr>
                <w:rFonts w:ascii="Times New Roman" w:eastAsia="標楷體" w:hAnsi="Times New Roman" w:cs="標楷體" w:hint="eastAsia"/>
              </w:rPr>
              <w:t>日至</w:t>
            </w:r>
            <w:r w:rsidRPr="00EE3B75">
              <w:rPr>
                <w:rFonts w:ascii="Times New Roman" w:eastAsia="標楷體" w:hAnsi="Times New Roman" w:cs="Times New Roman"/>
              </w:rPr>
              <w:t>106</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r w:rsidR="00BF4015" w:rsidRPr="009171B7">
        <w:trPr>
          <w:trHeight w:val="765"/>
        </w:trPr>
        <w:tc>
          <w:tcPr>
            <w:tcW w:w="2235" w:type="dxa"/>
            <w:vAlign w:val="center"/>
          </w:tcPr>
          <w:p w:rsidR="00BF4015" w:rsidRPr="00EE3B75" w:rsidRDefault="00BF4015" w:rsidP="00DB5485">
            <w:pPr>
              <w:jc w:val="center"/>
              <w:rPr>
                <w:rFonts w:ascii="Times New Roman" w:eastAsia="標楷體" w:hAnsi="Times New Roman" w:cs="Times New Roman"/>
              </w:rPr>
            </w:pPr>
            <w:r w:rsidRPr="00EE3B75">
              <w:rPr>
                <w:rFonts w:ascii="Times New Roman" w:eastAsia="標楷體" w:hAnsi="Times New Roman" w:cs="標楷體" w:hint="eastAsia"/>
              </w:rPr>
              <w:t>顏乃欣</w:t>
            </w:r>
          </w:p>
        </w:tc>
        <w:tc>
          <w:tcPr>
            <w:tcW w:w="6259" w:type="dxa"/>
            <w:vAlign w:val="center"/>
          </w:tcPr>
          <w:p w:rsidR="00BF4015" w:rsidRPr="00EE3B75" w:rsidRDefault="00BF4015" w:rsidP="00DB5485">
            <w:pPr>
              <w:jc w:val="both"/>
              <w:rPr>
                <w:rFonts w:ascii="Times New Roman" w:eastAsia="標楷體" w:hAnsi="Times New Roman" w:cs="Times New Roman"/>
              </w:rPr>
            </w:pPr>
            <w:r w:rsidRPr="00EE3B75">
              <w:rPr>
                <w:rFonts w:ascii="Times New Roman" w:eastAsia="標楷體" w:hAnsi="Times New Roman" w:cs="標楷體" w:hint="eastAsia"/>
              </w:rPr>
              <w:t>政治大學心理系</w:t>
            </w:r>
          </w:p>
        </w:tc>
        <w:tc>
          <w:tcPr>
            <w:tcW w:w="5506" w:type="dxa"/>
          </w:tcPr>
          <w:p w:rsidR="00BF4015" w:rsidRPr="00EE3B75" w:rsidRDefault="00BF4015" w:rsidP="00A67445">
            <w:pPr>
              <w:widowControl/>
              <w:spacing w:beforeLines="50"/>
              <w:rPr>
                <w:rFonts w:ascii="Times New Roman" w:eastAsia="標楷體" w:hAnsi="Times New Roman" w:cs="Times New Roman"/>
                <w:b/>
                <w:bCs/>
              </w:rPr>
            </w:pPr>
            <w:r w:rsidRPr="00EE3B75">
              <w:rPr>
                <w:rFonts w:ascii="Times New Roman" w:eastAsia="標楷體" w:hAnsi="Times New Roman" w:cs="Times New Roman"/>
              </w:rPr>
              <w:t>105</w:t>
            </w:r>
            <w:r w:rsidRPr="00EE3B75">
              <w:rPr>
                <w:rFonts w:ascii="Times New Roman" w:eastAsia="標楷體" w:hAnsi="Times New Roman" w:cs="標楷體" w:hint="eastAsia"/>
              </w:rPr>
              <w:t>年</w:t>
            </w:r>
            <w:r w:rsidRPr="00EE3B75">
              <w:rPr>
                <w:rFonts w:ascii="Times New Roman" w:eastAsia="標楷體" w:hAnsi="Times New Roman" w:cs="Times New Roman"/>
              </w:rPr>
              <w:t>8</w:t>
            </w:r>
            <w:r w:rsidRPr="00EE3B75">
              <w:rPr>
                <w:rFonts w:ascii="Times New Roman" w:eastAsia="標楷體" w:hAnsi="Times New Roman" w:cs="標楷體" w:hint="eastAsia"/>
              </w:rPr>
              <w:t>月</w:t>
            </w:r>
            <w:r w:rsidRPr="00EE3B75">
              <w:rPr>
                <w:rFonts w:ascii="Times New Roman" w:eastAsia="標楷體" w:hAnsi="Times New Roman" w:cs="Times New Roman"/>
              </w:rPr>
              <w:t>1</w:t>
            </w:r>
            <w:r w:rsidRPr="00EE3B75">
              <w:rPr>
                <w:rFonts w:ascii="Times New Roman" w:eastAsia="標楷體" w:hAnsi="Times New Roman" w:cs="標楷體" w:hint="eastAsia"/>
              </w:rPr>
              <w:t>日至</w:t>
            </w:r>
            <w:r w:rsidRPr="00EE3B75">
              <w:rPr>
                <w:rFonts w:ascii="Times New Roman" w:eastAsia="標楷體" w:hAnsi="Times New Roman" w:cs="Times New Roman"/>
              </w:rPr>
              <w:t>106</w:t>
            </w:r>
            <w:r w:rsidRPr="00EE3B75">
              <w:rPr>
                <w:rFonts w:ascii="Times New Roman" w:eastAsia="標楷體" w:hAnsi="Times New Roman" w:cs="標楷體" w:hint="eastAsia"/>
              </w:rPr>
              <w:t>年</w:t>
            </w:r>
            <w:r w:rsidRPr="00EE3B75">
              <w:rPr>
                <w:rFonts w:ascii="Times New Roman" w:eastAsia="標楷體" w:hAnsi="Times New Roman" w:cs="Times New Roman"/>
              </w:rPr>
              <w:t>7</w:t>
            </w:r>
            <w:r w:rsidRPr="00EE3B75">
              <w:rPr>
                <w:rFonts w:ascii="Times New Roman" w:eastAsia="標楷體" w:hAnsi="Times New Roman" w:cs="標楷體" w:hint="eastAsia"/>
              </w:rPr>
              <w:t>月</w:t>
            </w:r>
            <w:r w:rsidRPr="00EE3B75">
              <w:rPr>
                <w:rFonts w:ascii="Times New Roman" w:eastAsia="標楷體" w:hAnsi="Times New Roman" w:cs="Times New Roman"/>
              </w:rPr>
              <w:t>31</w:t>
            </w:r>
            <w:r w:rsidRPr="00EE3B75">
              <w:rPr>
                <w:rFonts w:ascii="Times New Roman" w:eastAsia="標楷體" w:hAnsi="Times New Roman" w:cs="標楷體" w:hint="eastAsia"/>
              </w:rPr>
              <w:t>日止</w:t>
            </w:r>
          </w:p>
        </w:tc>
      </w:tr>
    </w:tbl>
    <w:p w:rsidR="00BF4015" w:rsidRPr="005F6F2B" w:rsidRDefault="00BF4015" w:rsidP="00A67445">
      <w:pPr>
        <w:widowControl/>
        <w:spacing w:afterLines="50"/>
        <w:jc w:val="center"/>
        <w:rPr>
          <w:rFonts w:ascii="Times New Roman" w:eastAsia="標楷體" w:hAnsi="Times New Roman" w:cs="Times New Roman"/>
          <w:b/>
          <w:bCs/>
          <w:sz w:val="26"/>
          <w:szCs w:val="26"/>
        </w:rPr>
      </w:pPr>
    </w:p>
    <w:p w:rsidR="00BF4015" w:rsidRPr="005F6F2B" w:rsidRDefault="00BF4015" w:rsidP="00A67445">
      <w:pPr>
        <w:widowControl/>
        <w:spacing w:afterLines="50"/>
        <w:jc w:val="center"/>
        <w:rPr>
          <w:rFonts w:ascii="Times New Roman" w:eastAsia="標楷體" w:hAnsi="Times New Roman" w:cs="Times New Roman"/>
          <w:b/>
          <w:bCs/>
          <w:sz w:val="26"/>
          <w:szCs w:val="26"/>
        </w:rPr>
      </w:pPr>
    </w:p>
    <w:p w:rsidR="00BF4015" w:rsidRPr="005F6F2B" w:rsidRDefault="00BF4015" w:rsidP="00A67445">
      <w:pPr>
        <w:widowControl/>
        <w:spacing w:afterLines="50"/>
        <w:jc w:val="center"/>
        <w:rPr>
          <w:rFonts w:ascii="Times New Roman" w:eastAsia="標楷體" w:hAnsi="Times New Roman" w:cs="Times New Roman"/>
          <w:b/>
          <w:bCs/>
          <w:sz w:val="26"/>
          <w:szCs w:val="26"/>
        </w:rPr>
      </w:pPr>
    </w:p>
    <w:p w:rsidR="00BF4015" w:rsidRPr="005F6F2B" w:rsidRDefault="00BF4015" w:rsidP="00A67445">
      <w:pPr>
        <w:widowControl/>
        <w:spacing w:afterLines="50"/>
        <w:jc w:val="center"/>
        <w:rPr>
          <w:rFonts w:ascii="Times New Roman" w:eastAsia="標楷體" w:hAnsi="Times New Roman" w:cs="Times New Roman"/>
          <w:b/>
          <w:bCs/>
          <w:sz w:val="26"/>
          <w:szCs w:val="26"/>
        </w:rPr>
      </w:pPr>
    </w:p>
    <w:p w:rsidR="00BF4015" w:rsidRPr="005F6F2B" w:rsidRDefault="00BF4015" w:rsidP="00A67445">
      <w:pPr>
        <w:widowControl/>
        <w:spacing w:afterLines="50"/>
        <w:jc w:val="center"/>
        <w:rPr>
          <w:rFonts w:ascii="Times New Roman" w:eastAsia="標楷體" w:hAnsi="Times New Roman" w:cs="Times New Roman"/>
          <w:b/>
          <w:bCs/>
          <w:sz w:val="26"/>
          <w:szCs w:val="26"/>
        </w:rPr>
      </w:pPr>
    </w:p>
    <w:p w:rsidR="00BF4015" w:rsidRPr="00EE3B75" w:rsidRDefault="00BF4015" w:rsidP="00A67445">
      <w:pPr>
        <w:widowControl/>
        <w:spacing w:afterLines="50"/>
        <w:jc w:val="center"/>
        <w:rPr>
          <w:rFonts w:ascii="Times New Roman" w:eastAsia="標楷體" w:hAnsi="Times New Roman" w:cs="Times New Roman"/>
          <w:u w:val="single"/>
        </w:rPr>
      </w:pPr>
      <w:r w:rsidRPr="00EE3B75">
        <w:rPr>
          <w:rFonts w:ascii="Times New Roman" w:eastAsia="標楷體" w:hAnsi="Times New Roman" w:cs="標楷體" w:hint="eastAsia"/>
        </w:rPr>
        <w:t>中心別：</w:t>
      </w:r>
      <w:r w:rsidRPr="00EE3B75">
        <w:rPr>
          <w:rFonts w:ascii="Times New Roman" w:eastAsia="標楷體" w:hAnsi="Times New Roman" w:cs="標楷體" w:hint="eastAsia"/>
          <w:u w:val="single"/>
        </w:rPr>
        <w:t>選舉研究中心</w:t>
      </w:r>
    </w:p>
    <w:p w:rsidR="00BF4015" w:rsidRPr="00EE3B75" w:rsidRDefault="00BF4015" w:rsidP="00A67445">
      <w:pPr>
        <w:widowControl/>
        <w:spacing w:afterLines="50"/>
        <w:rPr>
          <w:rFonts w:ascii="Times New Roman" w:eastAsia="標楷體" w:hAnsi="Times New Roman" w:cs="Times New Roman"/>
          <w:b/>
          <w:bCs/>
          <w:u w:val="single"/>
        </w:rPr>
      </w:pPr>
      <w:r w:rsidRPr="00EE3B75">
        <w:rPr>
          <w:rFonts w:ascii="Times New Roman" w:eastAsia="標楷體" w:hAnsi="Times New Roman" w:cs="標楷體" w:hint="eastAsia"/>
          <w:b/>
          <w:bCs/>
          <w:u w:val="single"/>
        </w:rPr>
        <w:t>附表</w:t>
      </w:r>
      <w:r w:rsidRPr="00EE3B75">
        <w:rPr>
          <w:rFonts w:ascii="Times New Roman" w:eastAsia="標楷體" w:hAnsi="Times New Roman" w:cs="Times New Roman"/>
          <w:b/>
          <w:bCs/>
          <w:u w:val="single"/>
        </w:rPr>
        <w:t>2-2:</w:t>
      </w:r>
      <w:r w:rsidRPr="00EE3B75">
        <w:rPr>
          <w:rFonts w:ascii="Times New Roman" w:eastAsia="標楷體" w:hAnsi="Times New Roman" w:cs="標楷體" w:hint="eastAsia"/>
          <w:b/>
          <w:bCs/>
          <w:u w:val="single"/>
        </w:rPr>
        <w:t>國外諮詢委員</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8"/>
        <w:gridCol w:w="6240"/>
        <w:gridCol w:w="5586"/>
      </w:tblGrid>
      <w:tr w:rsidR="00BF4015" w:rsidRPr="009171B7">
        <w:trPr>
          <w:trHeight w:val="908"/>
        </w:trPr>
        <w:tc>
          <w:tcPr>
            <w:tcW w:w="2188" w:type="dxa"/>
          </w:tcPr>
          <w:p w:rsidR="00BF4015" w:rsidRPr="00EE3B75" w:rsidRDefault="00BF4015" w:rsidP="00A67445">
            <w:pPr>
              <w:widowControl/>
              <w:spacing w:beforeLines="50"/>
              <w:jc w:val="center"/>
              <w:rPr>
                <w:rFonts w:ascii="Times New Roman" w:eastAsia="標楷體" w:hAnsi="Times New Roman" w:cs="Times New Roman"/>
              </w:rPr>
            </w:pPr>
            <w:r w:rsidRPr="00EE3B75">
              <w:rPr>
                <w:rFonts w:ascii="Times New Roman" w:eastAsia="標楷體" w:hAnsi="Times New Roman" w:cs="標楷體" w:hint="eastAsia"/>
              </w:rPr>
              <w:t>王德育</w:t>
            </w:r>
          </w:p>
        </w:tc>
        <w:tc>
          <w:tcPr>
            <w:tcW w:w="6240" w:type="dxa"/>
          </w:tcPr>
          <w:p w:rsidR="00BF4015" w:rsidRPr="00EE3B75" w:rsidRDefault="00BF4015" w:rsidP="00A67445">
            <w:pPr>
              <w:widowControl/>
              <w:spacing w:beforeLines="50"/>
              <w:rPr>
                <w:rFonts w:ascii="Times New Roman" w:eastAsia="標楷體" w:hAnsi="Times New Roman" w:cs="Times New Roman"/>
              </w:rPr>
            </w:pPr>
            <w:r w:rsidRPr="00EE3B75">
              <w:rPr>
                <w:rFonts w:ascii="Times New Roman" w:eastAsia="標楷體" w:hAnsi="Times New Roman" w:cs="標楷體" w:hint="eastAsia"/>
              </w:rPr>
              <w:t>美國伊利諾州立大學</w:t>
            </w:r>
            <w:r w:rsidRPr="00EE3B75">
              <w:rPr>
                <w:rFonts w:ascii="Times New Roman" w:eastAsia="標楷體" w:hAnsi="Times New Roman" w:cs="Times New Roman"/>
              </w:rPr>
              <w:t>(Illinois State University)</w:t>
            </w:r>
            <w:r w:rsidRPr="00EE3B75">
              <w:rPr>
                <w:rFonts w:ascii="Times New Roman" w:eastAsia="標楷體" w:hAnsi="Times New Roman" w:cs="標楷體" w:hint="eastAsia"/>
              </w:rPr>
              <w:t>政治與政府學系</w:t>
            </w:r>
          </w:p>
        </w:tc>
        <w:tc>
          <w:tcPr>
            <w:tcW w:w="5586" w:type="dxa"/>
          </w:tcPr>
          <w:p w:rsidR="00BF4015" w:rsidRPr="00EE3B75" w:rsidRDefault="00BF4015" w:rsidP="00A67445">
            <w:pPr>
              <w:widowControl/>
              <w:spacing w:beforeLines="50"/>
              <w:rPr>
                <w:rFonts w:ascii="Times New Roman" w:eastAsia="標楷體" w:hAnsi="Times New Roman" w:cs="Times New Roman"/>
              </w:rPr>
            </w:pPr>
            <w:r w:rsidRPr="00EE3B75">
              <w:rPr>
                <w:rFonts w:ascii="Times New Roman" w:eastAsia="標楷體" w:hAnsi="Times New Roman" w:cs="Times New Roman"/>
              </w:rPr>
              <w:t>102</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20</w:t>
            </w:r>
            <w:r w:rsidRPr="00EE3B75">
              <w:rPr>
                <w:rFonts w:ascii="Times New Roman" w:eastAsia="標楷體" w:hAnsi="Times New Roman" w:cs="標楷體" w:hint="eastAsia"/>
              </w:rPr>
              <w:t>日至</w:t>
            </w: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19</w:t>
            </w:r>
            <w:r w:rsidRPr="00EE3B75">
              <w:rPr>
                <w:rFonts w:ascii="Times New Roman" w:eastAsia="標楷體" w:hAnsi="Times New Roman" w:cs="標楷體" w:hint="eastAsia"/>
              </w:rPr>
              <w:t>日止</w:t>
            </w:r>
          </w:p>
        </w:tc>
      </w:tr>
      <w:tr w:rsidR="00BF4015" w:rsidRPr="009171B7">
        <w:trPr>
          <w:trHeight w:val="908"/>
        </w:trPr>
        <w:tc>
          <w:tcPr>
            <w:tcW w:w="2188" w:type="dxa"/>
          </w:tcPr>
          <w:p w:rsidR="00BF4015" w:rsidRPr="00EE3B75" w:rsidRDefault="00BF4015" w:rsidP="00A67445">
            <w:pPr>
              <w:widowControl/>
              <w:spacing w:beforeLines="50"/>
              <w:jc w:val="center"/>
              <w:rPr>
                <w:rFonts w:ascii="Times New Roman" w:eastAsia="標楷體" w:hAnsi="Times New Roman" w:cs="Times New Roman"/>
              </w:rPr>
            </w:pPr>
            <w:r w:rsidRPr="00EE3B75">
              <w:rPr>
                <w:rFonts w:ascii="Times New Roman" w:eastAsia="標楷體" w:hAnsi="Times New Roman" w:cs="標楷體" w:hint="eastAsia"/>
              </w:rPr>
              <w:t>陳永福</w:t>
            </w:r>
          </w:p>
        </w:tc>
        <w:tc>
          <w:tcPr>
            <w:tcW w:w="6240" w:type="dxa"/>
          </w:tcPr>
          <w:p w:rsidR="00BF4015" w:rsidRPr="00EE3B75" w:rsidRDefault="00BF4015" w:rsidP="00A67445">
            <w:pPr>
              <w:widowControl/>
              <w:spacing w:beforeLines="50"/>
              <w:rPr>
                <w:rFonts w:ascii="Times New Roman" w:eastAsia="標楷體" w:hAnsi="Times New Roman" w:cs="Times New Roman"/>
              </w:rPr>
            </w:pPr>
            <w:r w:rsidRPr="00EE3B75">
              <w:rPr>
                <w:rFonts w:ascii="Times New Roman" w:eastAsia="標楷體" w:hAnsi="Times New Roman" w:cs="標楷體" w:hint="eastAsia"/>
              </w:rPr>
              <w:t>紐西蘭坎特伯里大學</w:t>
            </w:r>
            <w:r w:rsidRPr="00EE3B75">
              <w:rPr>
                <w:rFonts w:ascii="Times New Roman" w:eastAsia="標楷體" w:hAnsi="Times New Roman" w:cs="Times New Roman"/>
              </w:rPr>
              <w:t>( Canterbury University)</w:t>
            </w:r>
            <w:r w:rsidRPr="00EE3B75">
              <w:rPr>
                <w:rFonts w:ascii="Times New Roman" w:eastAsia="標楷體" w:hAnsi="Times New Roman" w:cs="標楷體" w:hint="eastAsia"/>
              </w:rPr>
              <w:t>社會與政治學系</w:t>
            </w:r>
          </w:p>
        </w:tc>
        <w:tc>
          <w:tcPr>
            <w:tcW w:w="5586" w:type="dxa"/>
          </w:tcPr>
          <w:p w:rsidR="00BF4015" w:rsidRPr="00EE3B75" w:rsidRDefault="00BF4015" w:rsidP="00A67445">
            <w:pPr>
              <w:widowControl/>
              <w:spacing w:beforeLines="50"/>
              <w:rPr>
                <w:rFonts w:ascii="Times New Roman" w:eastAsia="標楷體" w:hAnsi="Times New Roman" w:cs="Times New Roman"/>
              </w:rPr>
            </w:pPr>
            <w:r w:rsidRPr="00EE3B75">
              <w:rPr>
                <w:rFonts w:ascii="Times New Roman" w:eastAsia="標楷體" w:hAnsi="Times New Roman" w:cs="Times New Roman"/>
              </w:rPr>
              <w:t>102</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20</w:t>
            </w:r>
            <w:r w:rsidRPr="00EE3B75">
              <w:rPr>
                <w:rFonts w:ascii="Times New Roman" w:eastAsia="標楷體" w:hAnsi="Times New Roman" w:cs="標楷體" w:hint="eastAsia"/>
              </w:rPr>
              <w:t>日至</w:t>
            </w: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19</w:t>
            </w:r>
            <w:r w:rsidRPr="00EE3B75">
              <w:rPr>
                <w:rFonts w:ascii="Times New Roman" w:eastAsia="標楷體" w:hAnsi="Times New Roman" w:cs="標楷體" w:hint="eastAsia"/>
              </w:rPr>
              <w:t>日止</w:t>
            </w:r>
          </w:p>
        </w:tc>
      </w:tr>
      <w:tr w:rsidR="00BF4015" w:rsidRPr="009171B7">
        <w:trPr>
          <w:trHeight w:val="908"/>
        </w:trPr>
        <w:tc>
          <w:tcPr>
            <w:tcW w:w="2188" w:type="dxa"/>
          </w:tcPr>
          <w:p w:rsidR="00BF4015" w:rsidRPr="00EE3B75" w:rsidRDefault="00BF4015" w:rsidP="00A67445">
            <w:pPr>
              <w:widowControl/>
              <w:spacing w:beforeLines="50"/>
              <w:jc w:val="center"/>
              <w:rPr>
                <w:rFonts w:ascii="Times New Roman" w:eastAsia="標楷體" w:hAnsi="Times New Roman" w:cs="Times New Roman"/>
              </w:rPr>
            </w:pPr>
            <w:r w:rsidRPr="00EE3B75">
              <w:rPr>
                <w:rFonts w:ascii="Times New Roman" w:eastAsia="標楷體" w:hAnsi="Times New Roman" w:cs="Times New Roman"/>
              </w:rPr>
              <w:t>André Blais</w:t>
            </w:r>
          </w:p>
        </w:tc>
        <w:tc>
          <w:tcPr>
            <w:tcW w:w="6240" w:type="dxa"/>
          </w:tcPr>
          <w:p w:rsidR="00BF4015" w:rsidRPr="00EE3B75" w:rsidRDefault="00BF4015" w:rsidP="00A67445">
            <w:pPr>
              <w:widowControl/>
              <w:spacing w:beforeLines="50"/>
              <w:rPr>
                <w:rFonts w:ascii="Times New Roman" w:eastAsia="標楷體" w:hAnsi="Times New Roman" w:cs="Times New Roman"/>
              </w:rPr>
            </w:pPr>
            <w:r w:rsidRPr="00EE3B75">
              <w:rPr>
                <w:rFonts w:ascii="Times New Roman" w:eastAsia="標楷體" w:hAnsi="Times New Roman" w:cs="標楷體" w:hint="eastAsia"/>
              </w:rPr>
              <w:t>加拿大蒙特婁大學</w:t>
            </w:r>
            <w:r w:rsidRPr="00EE3B75">
              <w:rPr>
                <w:rFonts w:ascii="Times New Roman" w:eastAsia="標楷體" w:hAnsi="Times New Roman" w:cs="Times New Roman"/>
              </w:rPr>
              <w:t>(Université de Montréal)</w:t>
            </w:r>
            <w:r w:rsidRPr="00EE3B75">
              <w:rPr>
                <w:rFonts w:ascii="Times New Roman" w:eastAsia="標楷體" w:hAnsi="Times New Roman" w:cs="標楷體" w:hint="eastAsia"/>
              </w:rPr>
              <w:t>政治學系</w:t>
            </w:r>
          </w:p>
        </w:tc>
        <w:tc>
          <w:tcPr>
            <w:tcW w:w="5586" w:type="dxa"/>
          </w:tcPr>
          <w:p w:rsidR="00BF4015" w:rsidRPr="00EE3B75" w:rsidRDefault="00BF4015" w:rsidP="00A67445">
            <w:pPr>
              <w:widowControl/>
              <w:spacing w:beforeLines="50"/>
              <w:rPr>
                <w:rFonts w:ascii="Times New Roman" w:eastAsia="標楷體" w:hAnsi="Times New Roman" w:cs="Times New Roman"/>
              </w:rPr>
            </w:pPr>
            <w:r w:rsidRPr="00EE3B75">
              <w:rPr>
                <w:rFonts w:ascii="Times New Roman" w:eastAsia="標楷體" w:hAnsi="Times New Roman" w:cs="Times New Roman"/>
              </w:rPr>
              <w:t>102</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20</w:t>
            </w:r>
            <w:r w:rsidRPr="00EE3B75">
              <w:rPr>
                <w:rFonts w:ascii="Times New Roman" w:eastAsia="標楷體" w:hAnsi="Times New Roman" w:cs="標楷體" w:hint="eastAsia"/>
              </w:rPr>
              <w:t>日至</w:t>
            </w: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19</w:t>
            </w:r>
            <w:r w:rsidRPr="00EE3B75">
              <w:rPr>
                <w:rFonts w:ascii="Times New Roman" w:eastAsia="標楷體" w:hAnsi="Times New Roman" w:cs="標楷體" w:hint="eastAsia"/>
              </w:rPr>
              <w:t>日止</w:t>
            </w:r>
          </w:p>
        </w:tc>
      </w:tr>
      <w:tr w:rsidR="00BF4015" w:rsidRPr="009171B7">
        <w:trPr>
          <w:trHeight w:val="908"/>
        </w:trPr>
        <w:tc>
          <w:tcPr>
            <w:tcW w:w="2188" w:type="dxa"/>
          </w:tcPr>
          <w:p w:rsidR="00BF4015" w:rsidRPr="00EE3B75" w:rsidRDefault="00BF4015" w:rsidP="00A67445">
            <w:pPr>
              <w:widowControl/>
              <w:spacing w:beforeLines="50"/>
              <w:jc w:val="center"/>
              <w:rPr>
                <w:rFonts w:ascii="Times New Roman" w:eastAsia="標楷體" w:hAnsi="Times New Roman" w:cs="Times New Roman"/>
              </w:rPr>
            </w:pPr>
            <w:r w:rsidRPr="00EE3B75">
              <w:rPr>
                <w:rFonts w:ascii="Times New Roman" w:eastAsia="標楷體" w:hAnsi="Times New Roman" w:cs="Times New Roman"/>
              </w:rPr>
              <w:t>Arland Thornton</w:t>
            </w:r>
          </w:p>
        </w:tc>
        <w:tc>
          <w:tcPr>
            <w:tcW w:w="6240" w:type="dxa"/>
          </w:tcPr>
          <w:p w:rsidR="00BF4015" w:rsidRPr="00EE3B75" w:rsidRDefault="00BF4015" w:rsidP="00A67445">
            <w:pPr>
              <w:widowControl/>
              <w:spacing w:beforeLines="50"/>
              <w:rPr>
                <w:rFonts w:ascii="Times New Roman" w:eastAsia="標楷體" w:hAnsi="Times New Roman" w:cs="Times New Roman"/>
              </w:rPr>
            </w:pPr>
            <w:r w:rsidRPr="00EE3B75">
              <w:rPr>
                <w:rFonts w:ascii="Times New Roman" w:eastAsia="標楷體" w:hAnsi="Times New Roman" w:cs="標楷體" w:hint="eastAsia"/>
              </w:rPr>
              <w:t>美國密西根大學調查研究中心</w:t>
            </w:r>
            <w:r w:rsidRPr="00EE3B75">
              <w:rPr>
                <w:rFonts w:ascii="Times New Roman" w:eastAsia="標楷體" w:hAnsi="Times New Roman" w:cs="Times New Roman"/>
              </w:rPr>
              <w:t xml:space="preserve">(Survey Research Center, University of Michigan) </w:t>
            </w:r>
          </w:p>
        </w:tc>
        <w:tc>
          <w:tcPr>
            <w:tcW w:w="5586" w:type="dxa"/>
          </w:tcPr>
          <w:p w:rsidR="00BF4015" w:rsidRPr="00EE3B75" w:rsidRDefault="00BF4015" w:rsidP="00A67445">
            <w:pPr>
              <w:widowControl/>
              <w:spacing w:beforeLines="50"/>
              <w:rPr>
                <w:rFonts w:ascii="Times New Roman" w:eastAsia="標楷體" w:hAnsi="Times New Roman" w:cs="Times New Roman"/>
              </w:rPr>
            </w:pPr>
            <w:r w:rsidRPr="00EE3B75">
              <w:rPr>
                <w:rFonts w:ascii="Times New Roman" w:eastAsia="標楷體" w:hAnsi="Times New Roman" w:cs="Times New Roman"/>
              </w:rPr>
              <w:t>102</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20</w:t>
            </w:r>
            <w:r w:rsidRPr="00EE3B75">
              <w:rPr>
                <w:rFonts w:ascii="Times New Roman" w:eastAsia="標楷體" w:hAnsi="Times New Roman" w:cs="標楷體" w:hint="eastAsia"/>
              </w:rPr>
              <w:t>日至</w:t>
            </w: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19</w:t>
            </w:r>
            <w:r w:rsidRPr="00EE3B75">
              <w:rPr>
                <w:rFonts w:ascii="Times New Roman" w:eastAsia="標楷體" w:hAnsi="Times New Roman" w:cs="標楷體" w:hint="eastAsia"/>
              </w:rPr>
              <w:t>日止</w:t>
            </w:r>
          </w:p>
        </w:tc>
      </w:tr>
      <w:tr w:rsidR="00BF4015" w:rsidRPr="009171B7">
        <w:trPr>
          <w:trHeight w:val="908"/>
        </w:trPr>
        <w:tc>
          <w:tcPr>
            <w:tcW w:w="2188" w:type="dxa"/>
          </w:tcPr>
          <w:p w:rsidR="00BF4015" w:rsidRPr="00EE3B75" w:rsidRDefault="00BF4015" w:rsidP="00A67445">
            <w:pPr>
              <w:widowControl/>
              <w:spacing w:beforeLines="50"/>
              <w:jc w:val="center"/>
              <w:rPr>
                <w:rFonts w:ascii="Times New Roman" w:eastAsia="標楷體" w:hAnsi="Times New Roman" w:cs="Times New Roman"/>
              </w:rPr>
            </w:pPr>
            <w:r w:rsidRPr="00EE3B75">
              <w:rPr>
                <w:rFonts w:ascii="Times New Roman" w:eastAsia="標楷體" w:hAnsi="Times New Roman" w:cs="Times New Roman"/>
              </w:rPr>
              <w:t>Larry M. Bartels</w:t>
            </w:r>
          </w:p>
        </w:tc>
        <w:tc>
          <w:tcPr>
            <w:tcW w:w="6240" w:type="dxa"/>
          </w:tcPr>
          <w:p w:rsidR="00BF4015" w:rsidRPr="00EE3B75" w:rsidRDefault="00BF4015" w:rsidP="00A67445">
            <w:pPr>
              <w:widowControl/>
              <w:spacing w:beforeLines="50"/>
              <w:rPr>
                <w:rFonts w:ascii="Times New Roman" w:eastAsia="標楷體" w:hAnsi="Times New Roman" w:cs="Times New Roman"/>
              </w:rPr>
            </w:pPr>
            <w:r w:rsidRPr="00EE3B75">
              <w:rPr>
                <w:rFonts w:ascii="Times New Roman" w:eastAsia="標楷體" w:hAnsi="Times New Roman" w:cs="標楷體" w:hint="eastAsia"/>
              </w:rPr>
              <w:t>美國范德堡大學</w:t>
            </w:r>
            <w:r w:rsidRPr="00EE3B75">
              <w:rPr>
                <w:rFonts w:ascii="Times New Roman" w:eastAsia="標楷體" w:hAnsi="Times New Roman" w:cs="Times New Roman"/>
              </w:rPr>
              <w:t>(Vanderbilt University)</w:t>
            </w:r>
            <w:r w:rsidRPr="00EE3B75">
              <w:rPr>
                <w:rFonts w:ascii="Times New Roman" w:eastAsia="標楷體" w:hAnsi="Times New Roman" w:cs="標楷體" w:hint="eastAsia"/>
              </w:rPr>
              <w:t>政治學系</w:t>
            </w:r>
          </w:p>
        </w:tc>
        <w:tc>
          <w:tcPr>
            <w:tcW w:w="5586" w:type="dxa"/>
          </w:tcPr>
          <w:p w:rsidR="00BF4015" w:rsidRPr="00EE3B75" w:rsidRDefault="00BF4015" w:rsidP="00A67445">
            <w:pPr>
              <w:widowControl/>
              <w:spacing w:beforeLines="50"/>
              <w:rPr>
                <w:rFonts w:ascii="Times New Roman" w:eastAsia="標楷體" w:hAnsi="Times New Roman" w:cs="Times New Roman"/>
              </w:rPr>
            </w:pPr>
            <w:r w:rsidRPr="00EE3B75">
              <w:rPr>
                <w:rFonts w:ascii="Times New Roman" w:eastAsia="標楷體" w:hAnsi="Times New Roman" w:cs="Times New Roman"/>
              </w:rPr>
              <w:t>102</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20</w:t>
            </w:r>
            <w:r w:rsidRPr="00EE3B75">
              <w:rPr>
                <w:rFonts w:ascii="Times New Roman" w:eastAsia="標楷體" w:hAnsi="Times New Roman" w:cs="標楷體" w:hint="eastAsia"/>
              </w:rPr>
              <w:t>日至</w:t>
            </w: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19</w:t>
            </w:r>
            <w:r w:rsidRPr="00EE3B75">
              <w:rPr>
                <w:rFonts w:ascii="Times New Roman" w:eastAsia="標楷體" w:hAnsi="Times New Roman" w:cs="標楷體" w:hint="eastAsia"/>
              </w:rPr>
              <w:t>日止</w:t>
            </w:r>
          </w:p>
        </w:tc>
      </w:tr>
      <w:tr w:rsidR="00BF4015" w:rsidRPr="009171B7">
        <w:trPr>
          <w:trHeight w:val="908"/>
        </w:trPr>
        <w:tc>
          <w:tcPr>
            <w:tcW w:w="2188" w:type="dxa"/>
          </w:tcPr>
          <w:p w:rsidR="00BF4015" w:rsidRPr="00EE3B75" w:rsidRDefault="00BF4015" w:rsidP="00A67445">
            <w:pPr>
              <w:widowControl/>
              <w:spacing w:beforeLines="50"/>
              <w:jc w:val="center"/>
              <w:rPr>
                <w:rFonts w:ascii="Times New Roman" w:eastAsia="標楷體" w:hAnsi="Times New Roman" w:cs="Times New Roman"/>
              </w:rPr>
            </w:pPr>
            <w:r w:rsidRPr="00EE3B75">
              <w:rPr>
                <w:rFonts w:ascii="Times New Roman" w:eastAsia="標楷體" w:hAnsi="Times New Roman" w:cs="Times New Roman"/>
              </w:rPr>
              <w:t>Harold D. Clarke</w:t>
            </w:r>
          </w:p>
        </w:tc>
        <w:tc>
          <w:tcPr>
            <w:tcW w:w="6240" w:type="dxa"/>
          </w:tcPr>
          <w:p w:rsidR="00BF4015" w:rsidRPr="00EE3B75" w:rsidRDefault="00BF4015" w:rsidP="00A67445">
            <w:pPr>
              <w:widowControl/>
              <w:spacing w:beforeLines="50"/>
              <w:ind w:firstLineChars="2" w:firstLine="5"/>
              <w:rPr>
                <w:rFonts w:ascii="Times New Roman" w:eastAsia="標楷體" w:hAnsi="Times New Roman" w:cs="Times New Roman"/>
              </w:rPr>
            </w:pPr>
            <w:r w:rsidRPr="00EE3B75">
              <w:rPr>
                <w:rFonts w:ascii="Times New Roman" w:eastAsia="標楷體" w:hAnsi="Times New Roman" w:cs="標楷體" w:hint="eastAsia"/>
              </w:rPr>
              <w:t>美國德州大學達拉斯分校</w:t>
            </w:r>
            <w:r w:rsidRPr="00EE3B75">
              <w:rPr>
                <w:rFonts w:ascii="Times New Roman" w:eastAsia="標楷體" w:hAnsi="Times New Roman" w:cs="Times New Roman"/>
              </w:rPr>
              <w:t>(University of Texas at Dallas)</w:t>
            </w:r>
            <w:r w:rsidRPr="00EE3B75">
              <w:rPr>
                <w:rFonts w:ascii="Times New Roman" w:eastAsia="標楷體" w:hAnsi="Times New Roman" w:cs="標楷體" w:hint="eastAsia"/>
              </w:rPr>
              <w:t>政治學系、英國艾瑟克斯</w:t>
            </w:r>
            <w:r w:rsidRPr="00EE3B75">
              <w:rPr>
                <w:rFonts w:ascii="Times New Roman" w:eastAsia="標楷體" w:hAnsi="Times New Roman" w:cs="Times New Roman"/>
              </w:rPr>
              <w:t xml:space="preserve"> (Essex University)</w:t>
            </w:r>
          </w:p>
        </w:tc>
        <w:tc>
          <w:tcPr>
            <w:tcW w:w="5586" w:type="dxa"/>
          </w:tcPr>
          <w:p w:rsidR="00BF4015" w:rsidRPr="00EE3B75" w:rsidRDefault="00BF4015" w:rsidP="00A67445">
            <w:pPr>
              <w:widowControl/>
              <w:spacing w:beforeLines="50"/>
              <w:rPr>
                <w:rFonts w:ascii="Times New Roman" w:eastAsia="標楷體" w:hAnsi="Times New Roman" w:cs="Times New Roman"/>
              </w:rPr>
            </w:pPr>
            <w:r w:rsidRPr="00EE3B75">
              <w:rPr>
                <w:rFonts w:ascii="Times New Roman" w:eastAsia="標楷體" w:hAnsi="Times New Roman" w:cs="Times New Roman"/>
              </w:rPr>
              <w:t>102</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20</w:t>
            </w:r>
            <w:r w:rsidRPr="00EE3B75">
              <w:rPr>
                <w:rFonts w:ascii="Times New Roman" w:eastAsia="標楷體" w:hAnsi="Times New Roman" w:cs="標楷體" w:hint="eastAsia"/>
              </w:rPr>
              <w:t>日至</w:t>
            </w:r>
            <w:r w:rsidRPr="00EE3B75">
              <w:rPr>
                <w:rFonts w:ascii="Times New Roman" w:eastAsia="標楷體" w:hAnsi="Times New Roman" w:cs="Times New Roman"/>
              </w:rPr>
              <w:t>104</w:t>
            </w:r>
            <w:r w:rsidRPr="00EE3B75">
              <w:rPr>
                <w:rFonts w:ascii="Times New Roman" w:eastAsia="標楷體" w:hAnsi="Times New Roman" w:cs="標楷體" w:hint="eastAsia"/>
              </w:rPr>
              <w:t>年</w:t>
            </w:r>
            <w:r w:rsidRPr="00EE3B75">
              <w:rPr>
                <w:rFonts w:ascii="Times New Roman" w:eastAsia="標楷體" w:hAnsi="Times New Roman" w:cs="Times New Roman"/>
              </w:rPr>
              <w:t>2</w:t>
            </w:r>
            <w:r w:rsidRPr="00EE3B75">
              <w:rPr>
                <w:rFonts w:ascii="Times New Roman" w:eastAsia="標楷體" w:hAnsi="Times New Roman" w:cs="標楷體" w:hint="eastAsia"/>
              </w:rPr>
              <w:t>月</w:t>
            </w:r>
            <w:r w:rsidRPr="00EE3B75">
              <w:rPr>
                <w:rFonts w:ascii="Times New Roman" w:eastAsia="標楷體" w:hAnsi="Times New Roman" w:cs="Times New Roman"/>
              </w:rPr>
              <w:t>19</w:t>
            </w:r>
            <w:r w:rsidRPr="00EE3B75">
              <w:rPr>
                <w:rFonts w:ascii="Times New Roman" w:eastAsia="標楷體" w:hAnsi="Times New Roman" w:cs="標楷體" w:hint="eastAsia"/>
              </w:rPr>
              <w:t>日止</w:t>
            </w:r>
          </w:p>
        </w:tc>
      </w:tr>
    </w:tbl>
    <w:p w:rsidR="00BF4015" w:rsidRPr="00EE3B75" w:rsidRDefault="00BF4015" w:rsidP="00A67445">
      <w:pPr>
        <w:widowControl/>
        <w:spacing w:afterLines="50"/>
        <w:jc w:val="center"/>
        <w:rPr>
          <w:rFonts w:ascii="Times New Roman" w:eastAsia="標楷體" w:hAnsi="Times New Roman" w:cs="Times New Roman"/>
          <w:sz w:val="22"/>
          <w:szCs w:val="22"/>
        </w:rPr>
      </w:pPr>
    </w:p>
    <w:p w:rsidR="00BF4015" w:rsidRPr="005F6F2B" w:rsidRDefault="00BF4015" w:rsidP="00783FE7">
      <w:pPr>
        <w:rPr>
          <w:rFonts w:ascii="Times New Roman" w:eastAsia="標楷體" w:hAnsi="Times New Roman" w:cs="Times New Roman"/>
        </w:rPr>
      </w:pPr>
      <w:r w:rsidRPr="005F6F2B">
        <w:rPr>
          <w:rFonts w:ascii="Times New Roman" w:eastAsia="標楷體" w:hAnsi="Times New Roman" w:cs="Times New Roman"/>
        </w:rPr>
        <w:br w:type="page"/>
      </w:r>
    </w:p>
    <w:p w:rsidR="00BF4015" w:rsidRPr="00E814D6" w:rsidRDefault="00BF4015" w:rsidP="00441CB0">
      <w:pPr>
        <w:pStyle w:val="Heading1"/>
        <w:rPr>
          <w:rFonts w:ascii="標楷體" w:eastAsia="標楷體" w:hAnsi="標楷體" w:cs="Times New Roman"/>
          <w:sz w:val="32"/>
          <w:szCs w:val="32"/>
        </w:rPr>
      </w:pPr>
      <w:bookmarkStart w:id="47" w:name="_Toc493838128"/>
      <w:bookmarkStart w:id="48" w:name="_Toc494273253"/>
      <w:r w:rsidRPr="00E814D6">
        <w:rPr>
          <w:rFonts w:ascii="標楷體" w:eastAsia="標楷體" w:hAnsi="標楷體" w:cs="標楷體" w:hint="eastAsia"/>
          <w:sz w:val="32"/>
          <w:szCs w:val="32"/>
        </w:rPr>
        <w:t>附表</w:t>
      </w:r>
      <w:r w:rsidRPr="00E814D6">
        <w:rPr>
          <w:rFonts w:ascii="標楷體" w:eastAsia="標楷體" w:hAnsi="標楷體" w:cs="標楷體"/>
          <w:sz w:val="32"/>
          <w:szCs w:val="32"/>
        </w:rPr>
        <w:t>3</w:t>
      </w:r>
      <w:r w:rsidRPr="00E814D6">
        <w:rPr>
          <w:rFonts w:ascii="標楷體" w:eastAsia="標楷體" w:hAnsi="標楷體" w:cs="標楷體" w:hint="eastAsia"/>
          <w:sz w:val="32"/>
          <w:szCs w:val="32"/>
        </w:rPr>
        <w:t>：上次</w:t>
      </w:r>
      <w:r w:rsidRPr="00E814D6">
        <w:rPr>
          <w:rFonts w:ascii="標楷體" w:eastAsia="標楷體" w:hAnsi="標楷體" w:cs="標楷體"/>
          <w:sz w:val="32"/>
          <w:szCs w:val="32"/>
        </w:rPr>
        <w:t>(103</w:t>
      </w:r>
      <w:r w:rsidRPr="00E814D6">
        <w:rPr>
          <w:rFonts w:ascii="標楷體" w:eastAsia="標楷體" w:hAnsi="標楷體" w:cs="標楷體" w:hint="eastAsia"/>
          <w:sz w:val="32"/>
          <w:szCs w:val="32"/>
        </w:rPr>
        <w:t>年度</w:t>
      </w:r>
      <w:r w:rsidRPr="00E814D6">
        <w:rPr>
          <w:rFonts w:ascii="標楷體" w:eastAsia="標楷體" w:hAnsi="標楷體" w:cs="標楷體"/>
          <w:sz w:val="32"/>
          <w:szCs w:val="32"/>
        </w:rPr>
        <w:t>)</w:t>
      </w:r>
      <w:r w:rsidRPr="00E814D6">
        <w:rPr>
          <w:rFonts w:ascii="標楷體" w:eastAsia="標楷體" w:hAnsi="標楷體" w:cs="標楷體" w:hint="eastAsia"/>
          <w:sz w:val="32"/>
          <w:szCs w:val="32"/>
        </w:rPr>
        <w:t>評鑑意見改進情形說明</w:t>
      </w:r>
      <w:bookmarkEnd w:id="47"/>
      <w:bookmarkEnd w:id="48"/>
    </w:p>
    <w:p w:rsidR="00BF4015" w:rsidRPr="00EE3B75" w:rsidRDefault="00BF4015" w:rsidP="00A67445">
      <w:pPr>
        <w:widowControl/>
        <w:spacing w:afterLines="50"/>
        <w:rPr>
          <w:rFonts w:ascii="Times New Roman" w:eastAsia="標楷體" w:hAnsi="Times New Roman" w:cs="Times New Roman"/>
          <w:u w:val="single"/>
        </w:rPr>
      </w:pPr>
      <w:r w:rsidRPr="00EE3B75">
        <w:rPr>
          <w:rFonts w:ascii="Times New Roman" w:eastAsia="標楷體" w:hAnsi="Times New Roman" w:cs="Times New Roman"/>
        </w:rPr>
        <w:t xml:space="preserve">                                              </w:t>
      </w:r>
      <w:r w:rsidRPr="00EE3B75">
        <w:rPr>
          <w:rFonts w:ascii="Times New Roman" w:eastAsia="標楷體" w:hAnsi="Times New Roman" w:cs="標楷體" w:hint="eastAsia"/>
        </w:rPr>
        <w:t>中心別：</w:t>
      </w:r>
      <w:r w:rsidRPr="00EE3B75">
        <w:rPr>
          <w:rFonts w:ascii="Times New Roman" w:eastAsia="標楷體" w:hAnsi="Times New Roman" w:cs="標楷體" w:hint="eastAsia"/>
          <w:u w:val="single"/>
        </w:rPr>
        <w:t>選舉研究中心</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71"/>
        <w:gridCol w:w="7071"/>
      </w:tblGrid>
      <w:tr w:rsidR="00BF4015" w:rsidRPr="009171B7">
        <w:trPr>
          <w:trHeight w:val="680"/>
        </w:trPr>
        <w:tc>
          <w:tcPr>
            <w:tcW w:w="7071"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上次評鑑意見</w:t>
            </w:r>
          </w:p>
        </w:tc>
        <w:tc>
          <w:tcPr>
            <w:tcW w:w="7071" w:type="dxa"/>
            <w:vAlign w:val="center"/>
          </w:tcPr>
          <w:p w:rsidR="00BF4015" w:rsidRPr="00EE3B75" w:rsidRDefault="00BF4015" w:rsidP="00DB5485">
            <w:pPr>
              <w:widowControl/>
              <w:jc w:val="center"/>
              <w:rPr>
                <w:rFonts w:ascii="Times New Roman" w:eastAsia="標楷體" w:hAnsi="Times New Roman" w:cs="Times New Roman"/>
              </w:rPr>
            </w:pPr>
            <w:r w:rsidRPr="00EE3B75">
              <w:rPr>
                <w:rFonts w:ascii="Times New Roman" w:eastAsia="標楷體" w:hAnsi="Times New Roman" w:cs="標楷體" w:hint="eastAsia"/>
              </w:rPr>
              <w:t>改進情形說明或最大改變與突破</w:t>
            </w:r>
          </w:p>
        </w:tc>
      </w:tr>
      <w:tr w:rsidR="00BF4015" w:rsidRPr="009171B7">
        <w:trPr>
          <w:trHeight w:val="680"/>
        </w:trPr>
        <w:tc>
          <w:tcPr>
            <w:tcW w:w="7071" w:type="dxa"/>
          </w:tcPr>
          <w:p w:rsidR="00BF4015" w:rsidRPr="00EE3B75" w:rsidRDefault="00BF4015" w:rsidP="00DB5485">
            <w:pPr>
              <w:widowControl/>
              <w:snapToGrid w:val="0"/>
              <w:rPr>
                <w:rFonts w:ascii="Times New Roman" w:eastAsia="標楷體" w:hAnsi="Times New Roman" w:cs="Times New Roman"/>
              </w:rPr>
            </w:pPr>
            <w:r w:rsidRPr="00EE3B75">
              <w:rPr>
                <w:rFonts w:ascii="Times New Roman" w:eastAsia="標楷體" w:hAnsi="Times New Roman" w:cs="標楷體" w:hint="eastAsia"/>
                <w:kern w:val="0"/>
              </w:rPr>
              <w:t>選研中心有關選舉資料庫之建置、運用與推廣，績效頗佳；中心目前研究的成果兼顧質與量，且研究議題涉及政治學與數量方法的結合，值得肯定。而「台灣選舉與民主化調查」有優良的研究成果，快速的釋出資料，對政治學門的學者提供了研究的外部效果。但若要成為頂尖中心，仍須增聘</w:t>
            </w:r>
            <w:r w:rsidRPr="00EE3B75">
              <w:rPr>
                <w:rFonts w:ascii="Times New Roman" w:eastAsia="標楷體" w:hAnsi="Times New Roman" w:cs="Times New Roman"/>
                <w:kern w:val="0"/>
              </w:rPr>
              <w:t xml:space="preserve">1~2 </w:t>
            </w:r>
            <w:r w:rsidRPr="00EE3B75">
              <w:rPr>
                <w:rFonts w:ascii="Times New Roman" w:eastAsia="標楷體" w:hAnsi="Times New Roman" w:cs="標楷體" w:hint="eastAsia"/>
                <w:kern w:val="0"/>
              </w:rPr>
              <w:t>位頂尖學者，成為堅強的研究團隊，並指導及培育有志於選舉研究的人才，才能奠定頂尖基礎。</w:t>
            </w:r>
          </w:p>
        </w:tc>
        <w:tc>
          <w:tcPr>
            <w:tcW w:w="7071" w:type="dxa"/>
          </w:tcPr>
          <w:p w:rsidR="00BF4015" w:rsidRPr="00EE3B75" w:rsidRDefault="00BF4015" w:rsidP="002C09E0">
            <w:pPr>
              <w:widowControl/>
              <w:rPr>
                <w:rFonts w:ascii="Times New Roman" w:eastAsia="標楷體" w:hAnsi="Times New Roman" w:cs="Times New Roman"/>
              </w:rPr>
            </w:pPr>
            <w:r w:rsidRPr="00EE3B75">
              <w:rPr>
                <w:rFonts w:ascii="Times New Roman" w:eastAsia="標楷體" w:hAnsi="Times New Roman" w:cs="標楷體" w:hint="eastAsia"/>
              </w:rPr>
              <w:t>本中心</w:t>
            </w:r>
            <w:r>
              <w:rPr>
                <w:rFonts w:ascii="Times New Roman" w:eastAsia="標楷體" w:hAnsi="Times New Roman" w:cs="標楷體" w:hint="eastAsia"/>
              </w:rPr>
              <w:t>向本校爭取合聘中研院政治所鮑彤助研究員，並於</w:t>
            </w:r>
            <w:r>
              <w:rPr>
                <w:rFonts w:ascii="Times New Roman" w:eastAsia="標楷體" w:hAnsi="Times New Roman" w:cs="Times New Roman"/>
              </w:rPr>
              <w:t>2015</w:t>
            </w:r>
            <w:r>
              <w:rPr>
                <w:rFonts w:ascii="Times New Roman" w:eastAsia="標楷體" w:hAnsi="Times New Roman" w:cs="標楷體" w:hint="eastAsia"/>
              </w:rPr>
              <w:t>年起聘，對於本中心的選舉制度研究有相當大的助益。另外本校聘請紐西蘭坎特伯里大學的</w:t>
            </w:r>
            <w:r>
              <w:rPr>
                <w:rFonts w:ascii="Times New Roman" w:eastAsia="標楷體" w:hAnsi="Times New Roman" w:cs="Times New Roman"/>
              </w:rPr>
              <w:t>Alex Tan</w:t>
            </w:r>
            <w:r>
              <w:rPr>
                <w:rFonts w:ascii="Times New Roman" w:eastAsia="標楷體" w:hAnsi="Times New Roman" w:cs="標楷體" w:hint="eastAsia"/>
              </w:rPr>
              <w:t>教授為講座教授，本中心亦邀請他擔任教育部頂大計畫中的「民主與公民參與計畫」主持人，增加本中心的國際化以及研究廣度</w:t>
            </w:r>
            <w:r w:rsidRPr="00EE3B75">
              <w:rPr>
                <w:rFonts w:ascii="Times New Roman" w:eastAsia="標楷體" w:hAnsi="Times New Roman" w:cs="標楷體" w:hint="eastAsia"/>
              </w:rPr>
              <w:t>。</w:t>
            </w:r>
          </w:p>
        </w:tc>
      </w:tr>
      <w:tr w:rsidR="00BF4015" w:rsidRPr="009171B7">
        <w:trPr>
          <w:trHeight w:val="680"/>
        </w:trPr>
        <w:tc>
          <w:tcPr>
            <w:tcW w:w="7071" w:type="dxa"/>
          </w:tcPr>
          <w:p w:rsidR="00BF4015" w:rsidRPr="00E814D6" w:rsidRDefault="00BF4015" w:rsidP="00DB5485">
            <w:pPr>
              <w:widowControl/>
              <w:rPr>
                <w:rFonts w:ascii="標楷體" w:eastAsia="標楷體" w:hAnsi="標楷體" w:cs="Times New Roman"/>
              </w:rPr>
            </w:pPr>
            <w:r w:rsidRPr="00E814D6">
              <w:rPr>
                <w:rFonts w:ascii="標楷體" w:eastAsia="標楷體" w:hAnsi="標楷體" w:cs="標楷體" w:hint="eastAsia"/>
                <w:kern w:val="0"/>
              </w:rPr>
              <w:t>選研中心規模雖然較小，但長期保持台灣龍頭地位，現在亦朝亞洲龍頭努力，可喜。而就長期「學術」發展而言，要思考每年得到什麼新的「學術」成就，這將是十年後回顧之指標。例如，建立及維持</w:t>
            </w:r>
            <w:r w:rsidRPr="00E814D6">
              <w:rPr>
                <w:rFonts w:ascii="標楷體" w:eastAsia="標楷體" w:hAnsi="標楷體" w:cs="標楷體"/>
                <w:kern w:val="0"/>
              </w:rPr>
              <w:t xml:space="preserve">GDP </w:t>
            </w:r>
            <w:r w:rsidRPr="00E814D6">
              <w:rPr>
                <w:rFonts w:ascii="標楷體" w:eastAsia="標楷體" w:hAnsi="標楷體" w:cs="標楷體" w:hint="eastAsia"/>
                <w:kern w:val="0"/>
              </w:rPr>
              <w:t>數據庫，是很重要的社會貢獻，並且保證每年可有大量報告，受到大量引用，但是真正的學術貢獻仍在是否可以從這些數據了解社會動向，進而對社會變遷建立新理論。</w:t>
            </w:r>
          </w:p>
        </w:tc>
        <w:tc>
          <w:tcPr>
            <w:tcW w:w="7071" w:type="dxa"/>
          </w:tcPr>
          <w:p w:rsidR="00BF4015" w:rsidRPr="00EE3B75" w:rsidRDefault="00BF4015" w:rsidP="002C09E0">
            <w:pPr>
              <w:widowControl/>
              <w:rPr>
                <w:rFonts w:ascii="Times New Roman" w:eastAsia="標楷體" w:hAnsi="Times New Roman" w:cs="Times New Roman"/>
              </w:rPr>
            </w:pPr>
            <w:r w:rsidRPr="00EE3B75">
              <w:rPr>
                <w:rFonts w:ascii="Times New Roman" w:eastAsia="標楷體" w:hAnsi="Times New Roman" w:cs="標楷體" w:hint="eastAsia"/>
              </w:rPr>
              <w:t>選研中心目前著重在邀請國際學者，以工作坊的方式，將論文以期刊專刊或是編撰專書的方式，將長期的學術研究成果推向國際．由黃紀老師帶領的國際團隊，已經編撰「</w:t>
            </w:r>
            <w:r w:rsidRPr="00EE3B75">
              <w:rPr>
                <w:rFonts w:ascii="Times New Roman" w:eastAsia="標楷體" w:hAnsi="Times New Roman" w:cs="Times New Roman"/>
              </w:rPr>
              <w:t>Mixed-Member Electoral Systems and Executive-Centric Theory: Taiwan, Japan and Beyond</w:t>
            </w:r>
            <w:r>
              <w:rPr>
                <w:rFonts w:ascii="Times New Roman" w:eastAsia="標楷體" w:hAnsi="Times New Roman" w:cs="標楷體" w:hint="eastAsia"/>
              </w:rPr>
              <w:t>」一書，</w:t>
            </w:r>
            <w:r w:rsidRPr="00EE3B75">
              <w:rPr>
                <w:rFonts w:ascii="Times New Roman" w:eastAsia="標楷體" w:hAnsi="Times New Roman" w:cs="標楷體" w:hint="eastAsia"/>
              </w:rPr>
              <w:t>通過美</w:t>
            </w:r>
            <w:r>
              <w:rPr>
                <w:rFonts w:ascii="Times New Roman" w:eastAsia="標楷體" w:hAnsi="Times New Roman" w:cs="標楷體" w:hint="eastAsia"/>
              </w:rPr>
              <w:t>國密西根大學出版社</w:t>
            </w:r>
            <w:r w:rsidRPr="00EE3B75">
              <w:rPr>
                <w:rFonts w:ascii="Times New Roman" w:eastAsia="標楷體" w:hAnsi="Times New Roman" w:cs="標楷體" w:hint="eastAsia"/>
              </w:rPr>
              <w:t>審</w:t>
            </w:r>
            <w:r>
              <w:rPr>
                <w:rFonts w:ascii="Times New Roman" w:eastAsia="標楷體" w:hAnsi="Times New Roman" w:cs="標楷體" w:hint="eastAsia"/>
              </w:rPr>
              <w:t>查</w:t>
            </w:r>
            <w:r w:rsidRPr="00EE3B75">
              <w:rPr>
                <w:rFonts w:ascii="Times New Roman" w:eastAsia="標楷體" w:hAnsi="Times New Roman" w:cs="標楷體" w:hint="eastAsia"/>
              </w:rPr>
              <w:t>，</w:t>
            </w:r>
            <w:r>
              <w:rPr>
                <w:rFonts w:ascii="Times New Roman" w:eastAsia="標楷體" w:hAnsi="Times New Roman" w:cs="標楷體" w:hint="eastAsia"/>
              </w:rPr>
              <w:t>已經</w:t>
            </w:r>
            <w:r w:rsidRPr="00EE3B75">
              <w:rPr>
                <w:rFonts w:ascii="Times New Roman" w:eastAsia="標楷體" w:hAnsi="Times New Roman" w:cs="標楷體" w:hint="eastAsia"/>
              </w:rPr>
              <w:t>在</w:t>
            </w:r>
            <w:r>
              <w:rPr>
                <w:rFonts w:ascii="Times New Roman" w:eastAsia="標楷體" w:hAnsi="Times New Roman" w:cs="Times New Roman"/>
              </w:rPr>
              <w:t>2016</w:t>
            </w:r>
            <w:r w:rsidRPr="00EE3B75">
              <w:rPr>
                <w:rFonts w:ascii="Times New Roman" w:eastAsia="標楷體" w:hAnsi="Times New Roman" w:cs="標楷體" w:hint="eastAsia"/>
              </w:rPr>
              <w:t>年出版</w:t>
            </w:r>
            <w:r>
              <w:rPr>
                <w:rFonts w:ascii="Times New Roman" w:eastAsia="標楷體" w:hAnsi="Times New Roman" w:cs="標楷體" w:hint="eastAsia"/>
              </w:rPr>
              <w:t>。而</w:t>
            </w:r>
            <w:r w:rsidRPr="00EE3B75">
              <w:rPr>
                <w:rFonts w:ascii="Times New Roman" w:eastAsia="標楷體" w:hAnsi="Times New Roman" w:cs="標楷體" w:hint="eastAsia"/>
              </w:rPr>
              <w:t>由美國普林斯頓大學講座教授</w:t>
            </w:r>
            <w:r w:rsidRPr="00EE3B75">
              <w:rPr>
                <w:rFonts w:ascii="Times New Roman" w:eastAsia="標楷體" w:hAnsi="Times New Roman" w:cs="Times New Roman"/>
              </w:rPr>
              <w:t>Chris Achen</w:t>
            </w:r>
            <w:r w:rsidRPr="00EE3B75">
              <w:rPr>
                <w:rFonts w:ascii="Times New Roman" w:eastAsia="標楷體" w:hAnsi="Times New Roman" w:cs="標楷體" w:hint="eastAsia"/>
              </w:rPr>
              <w:t>帶領編輯的「</w:t>
            </w:r>
            <w:r w:rsidRPr="00EE3B75">
              <w:rPr>
                <w:rFonts w:ascii="Times New Roman" w:eastAsia="標楷體" w:hAnsi="Times New Roman" w:cs="Times New Roman"/>
              </w:rPr>
              <w:t>The Taiwan Voter</w:t>
            </w:r>
            <w:r w:rsidRPr="00EE3B75">
              <w:rPr>
                <w:rFonts w:ascii="Times New Roman" w:eastAsia="標楷體" w:hAnsi="Times New Roman" w:cs="標楷體" w:hint="eastAsia"/>
              </w:rPr>
              <w:t>」一書，也已經在</w:t>
            </w:r>
            <w:r>
              <w:rPr>
                <w:rFonts w:ascii="Times New Roman" w:eastAsia="標楷體" w:hAnsi="Times New Roman" w:cs="Times New Roman"/>
              </w:rPr>
              <w:t>2017</w:t>
            </w:r>
            <w:r w:rsidRPr="00EE3B75">
              <w:rPr>
                <w:rFonts w:ascii="Times New Roman" w:eastAsia="標楷體" w:hAnsi="Times New Roman" w:cs="標楷體" w:hint="eastAsia"/>
              </w:rPr>
              <w:t>年出版。選研中心仍然會努力維持現有的公職人員選舉資料庫、</w:t>
            </w:r>
            <w:r w:rsidRPr="00EE3B75">
              <w:rPr>
                <w:rFonts w:ascii="Times New Roman" w:eastAsia="標楷體" w:hAnsi="Times New Roman" w:cs="Times New Roman"/>
              </w:rPr>
              <w:t>TEDS</w:t>
            </w:r>
            <w:r w:rsidRPr="00EE3B75">
              <w:rPr>
                <w:rFonts w:ascii="Times New Roman" w:eastAsia="標楷體" w:hAnsi="Times New Roman" w:cs="標楷體" w:hint="eastAsia"/>
              </w:rPr>
              <w:t>資料庫、</w:t>
            </w:r>
            <w:r w:rsidRPr="00EE3B75">
              <w:rPr>
                <w:rFonts w:ascii="Times New Roman" w:eastAsia="標楷體" w:hAnsi="Times New Roman" w:cs="Times New Roman"/>
              </w:rPr>
              <w:t>TPGIS</w:t>
            </w:r>
            <w:r w:rsidRPr="00EE3B75">
              <w:rPr>
                <w:rFonts w:ascii="Times New Roman" w:eastAsia="標楷體" w:hAnsi="Times New Roman" w:cs="標楷體" w:hint="eastAsia"/>
              </w:rPr>
              <w:t>資料庫等等，其中引用</w:t>
            </w:r>
            <w:r w:rsidRPr="00EE3B75">
              <w:rPr>
                <w:rFonts w:ascii="Times New Roman" w:eastAsia="標楷體" w:hAnsi="Times New Roman" w:cs="Times New Roman"/>
              </w:rPr>
              <w:t>TEDS</w:t>
            </w:r>
            <w:r w:rsidRPr="00EE3B75">
              <w:rPr>
                <w:rFonts w:ascii="Times New Roman" w:eastAsia="標楷體" w:hAnsi="Times New Roman" w:cs="標楷體" w:hint="eastAsia"/>
              </w:rPr>
              <w:t>資料庫發表的國內外學術出版每年約為</w:t>
            </w:r>
            <w:r w:rsidRPr="00EE3B75">
              <w:rPr>
                <w:rFonts w:ascii="Times New Roman" w:eastAsia="標楷體" w:hAnsi="Times New Roman" w:cs="Times New Roman"/>
              </w:rPr>
              <w:t>70</w:t>
            </w:r>
            <w:r w:rsidRPr="00EE3B75">
              <w:rPr>
                <w:rFonts w:ascii="Times New Roman" w:eastAsia="標楷體" w:hAnsi="Times New Roman" w:cs="標楷體" w:hint="eastAsia"/>
              </w:rPr>
              <w:t>篇。</w:t>
            </w:r>
          </w:p>
        </w:tc>
      </w:tr>
      <w:tr w:rsidR="00BF4015" w:rsidRPr="009171B7">
        <w:trPr>
          <w:trHeight w:val="680"/>
        </w:trPr>
        <w:tc>
          <w:tcPr>
            <w:tcW w:w="7071" w:type="dxa"/>
          </w:tcPr>
          <w:p w:rsidR="00BF4015" w:rsidRPr="005F6F2B" w:rsidRDefault="00BF4015" w:rsidP="00DB5485">
            <w:pPr>
              <w:widowControl/>
              <w:rPr>
                <w:rFonts w:ascii="Times New Roman" w:eastAsia="標楷體" w:hAnsi="Times New Roman" w:cs="Times New Roman"/>
                <w:b/>
                <w:bCs/>
              </w:rPr>
            </w:pPr>
            <w:r w:rsidRPr="005F6F2B">
              <w:rPr>
                <w:rFonts w:ascii="Times New Roman" w:eastAsia="標楷體" w:hAnsi="Times New Roman" w:cs="標楷體" w:hint="eastAsia"/>
                <w:kern w:val="0"/>
              </w:rPr>
              <w:t>現有選研中心所擬定的發展策略，皆值得鼓勵與支持，若能對市場民調的正確性加強投入心力並加以評估，相信有朝一日，該中心亦能推廣或發展成為亞洲的</w:t>
            </w:r>
            <w:r w:rsidRPr="005F6F2B">
              <w:rPr>
                <w:rFonts w:ascii="Times New Roman" w:eastAsia="標楷體" w:hAnsi="Times New Roman" w:cs="Times New Roman"/>
                <w:kern w:val="0"/>
              </w:rPr>
              <w:t>SRC (</w:t>
            </w:r>
            <w:r w:rsidRPr="005F6F2B">
              <w:rPr>
                <w:rFonts w:ascii="Times New Roman" w:eastAsia="標楷體" w:hAnsi="Times New Roman" w:cs="標楷體" w:hint="eastAsia"/>
                <w:kern w:val="0"/>
              </w:rPr>
              <w:t>密西根大學調查研究中心</w:t>
            </w:r>
            <w:r w:rsidRPr="005F6F2B">
              <w:rPr>
                <w:rFonts w:ascii="Times New Roman" w:eastAsia="標楷體" w:hAnsi="Times New Roman" w:cs="Times New Roman"/>
                <w:kern w:val="0"/>
              </w:rPr>
              <w:t>)</w:t>
            </w:r>
            <w:r w:rsidRPr="005F6F2B">
              <w:rPr>
                <w:rFonts w:ascii="Times New Roman" w:eastAsia="標楷體" w:hAnsi="Times New Roman" w:cs="標楷體" w:hint="eastAsia"/>
                <w:kern w:val="0"/>
              </w:rPr>
              <w:t>。</w:t>
            </w:r>
          </w:p>
        </w:tc>
        <w:tc>
          <w:tcPr>
            <w:tcW w:w="7071" w:type="dxa"/>
          </w:tcPr>
          <w:p w:rsidR="00BF4015" w:rsidRPr="005F6F2B" w:rsidRDefault="00BF4015" w:rsidP="00DB5485">
            <w:pPr>
              <w:widowControl/>
              <w:rPr>
                <w:rFonts w:ascii="Times New Roman" w:eastAsia="標楷體" w:hAnsi="Times New Roman" w:cs="Times New Roman"/>
              </w:rPr>
            </w:pPr>
            <w:r w:rsidRPr="005F6F2B">
              <w:rPr>
                <w:rFonts w:ascii="Times New Roman" w:eastAsia="標楷體" w:hAnsi="Times New Roman" w:cs="標楷體" w:hint="eastAsia"/>
              </w:rPr>
              <w:t>選研中心的目標是兼顧民意調查、選舉制度、行為研究三各領域的綜合研究單位，其中民意調查部分已經有面訪、電訪、網路民調等三個訪問方式，可以隨著研究主題、研究設計調整資料收集的策略，不僅在國內僅見，而且在國外亦屬少見。未來將開拓更多跨領域的調查方式，並且持續精進調查的分析，以成為國內外民意調查的重鎮。比較需要努力的是選舉制度，在國內人才有限的情況下，尚未能夠聘請專注在制度研究的研究人員。再者，選研中心仍然需要努力國際化，例如聘請國外的博士後研究人員。俟學校對本中心投入更多的資源及專任研究人力後，本中心方能發展成為亞洲的</w:t>
            </w:r>
            <w:r w:rsidRPr="005F6F2B">
              <w:rPr>
                <w:rFonts w:ascii="Times New Roman" w:eastAsia="標楷體" w:hAnsi="Times New Roman" w:cs="Times New Roman"/>
              </w:rPr>
              <w:t>SRC</w:t>
            </w:r>
            <w:r w:rsidRPr="005F6F2B">
              <w:rPr>
                <w:rFonts w:ascii="Times New Roman" w:eastAsia="標楷體" w:hAnsi="Times New Roman" w:cs="標楷體" w:hint="eastAsia"/>
              </w:rPr>
              <w:t>。</w:t>
            </w:r>
          </w:p>
        </w:tc>
      </w:tr>
    </w:tbl>
    <w:p w:rsidR="00BF4015" w:rsidRPr="005F6F2B" w:rsidRDefault="00BF4015" w:rsidP="00783FE7">
      <w:pPr>
        <w:widowControl/>
        <w:rPr>
          <w:rFonts w:ascii="Times New Roman" w:eastAsia="標楷體" w:hAnsi="Times New Roman" w:cs="Times New Roman"/>
          <w:b/>
          <w:bCs/>
        </w:rPr>
      </w:pPr>
    </w:p>
    <w:p w:rsidR="00BF4015" w:rsidRPr="005F6F2B" w:rsidRDefault="00BF4015" w:rsidP="00783FE7">
      <w:pPr>
        <w:widowControl/>
        <w:rPr>
          <w:rFonts w:ascii="Times New Roman" w:eastAsia="標楷體" w:hAnsi="Times New Roman" w:cs="Times New Roman"/>
        </w:rPr>
      </w:pPr>
    </w:p>
    <w:p w:rsidR="00BF4015" w:rsidRPr="005F6F2B" w:rsidRDefault="00BF4015" w:rsidP="00783FE7">
      <w:pPr>
        <w:rPr>
          <w:rFonts w:ascii="Times New Roman" w:eastAsia="標楷體" w:hAnsi="Times New Roman" w:cs="Times New Roman"/>
        </w:rPr>
      </w:pPr>
    </w:p>
    <w:sectPr w:rsidR="00BF4015" w:rsidRPr="005F6F2B" w:rsidSect="00783FE7">
      <w:pgSz w:w="16838" w:h="11906" w:orient="landscape"/>
      <w:pgMar w:top="1800" w:right="1440" w:bottom="180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015" w:rsidRDefault="00BF4015">
      <w:pPr>
        <w:rPr>
          <w:rFonts w:cs="Times New Roman"/>
        </w:rPr>
      </w:pPr>
      <w:r>
        <w:rPr>
          <w:rFonts w:cs="Times New Roman"/>
        </w:rPr>
        <w:separator/>
      </w:r>
    </w:p>
  </w:endnote>
  <w:endnote w:type="continuationSeparator" w:id="0">
    <w:p w:rsidR="00BF4015" w:rsidRDefault="00BF401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標楷體">
    <w:altName w:val="標楷體e.磈.."/>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300000000000000"/>
    <w:charset w:val="88"/>
    <w:family w:val="roman"/>
    <w:pitch w:val="variable"/>
    <w:sig w:usb0="00000003" w:usb1="080E0000" w:usb2="00000016" w:usb3="00000000" w:csb0="001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libri Light">
    <w:panose1 w:val="00000000000000000000"/>
    <w:charset w:val="00"/>
    <w:family w:val="swiss"/>
    <w:notTrueType/>
    <w:pitch w:val="variable"/>
    <w:sig w:usb0="00000003" w:usb1="00000000" w:usb2="00000000" w:usb3="00000000" w:csb0="00000001" w:csb1="00000000"/>
  </w:font>
  <w:font w:name="Heiti TC Light">
    <w:panose1 w:val="00000000000000000000"/>
    <w:charset w:val="51"/>
    <w:family w:val="auto"/>
    <w:notTrueType/>
    <w:pitch w:val="variable"/>
    <w:sig w:usb0="00000001" w:usb1="00000000" w:usb2="00000000" w:usb3="00000000" w:csb0="00000000" w:csb1="00000000"/>
  </w:font>
  <w:font w:name="KaiTi">
    <w:altName w:val="Arial Unicode MS"/>
    <w:panose1 w:val="00000000000000000000"/>
    <w:charset w:val="86"/>
    <w:family w:val="modern"/>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015" w:rsidRDefault="00BF4015" w:rsidP="0047181C">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90</w:t>
    </w:r>
    <w:r>
      <w:rPr>
        <w:rStyle w:val="PageNumber"/>
      </w:rPr>
      <w:fldChar w:fldCharType="end"/>
    </w:r>
  </w:p>
  <w:p w:rsidR="00BF4015" w:rsidRDefault="00BF40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015" w:rsidRDefault="00BF4015" w:rsidP="00DB548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103</w:t>
    </w:r>
    <w:r>
      <w:rPr>
        <w:rStyle w:val="PageNumber"/>
      </w:rPr>
      <w:fldChar w:fldCharType="end"/>
    </w:r>
  </w:p>
  <w:p w:rsidR="00BF4015" w:rsidRDefault="00BF40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015" w:rsidRDefault="00BF4015">
      <w:pPr>
        <w:rPr>
          <w:rFonts w:cs="Times New Roman"/>
        </w:rPr>
      </w:pPr>
      <w:r>
        <w:rPr>
          <w:rFonts w:cs="Times New Roman"/>
        </w:rPr>
        <w:separator/>
      </w:r>
    </w:p>
  </w:footnote>
  <w:footnote w:type="continuationSeparator" w:id="0">
    <w:p w:rsidR="00BF4015" w:rsidRDefault="00BF401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5"/>
    <w:lvl w:ilvl="0">
      <w:start w:val="1"/>
      <w:numFmt w:val="decimal"/>
      <w:lvlText w:val="(%1)"/>
      <w:lvlJc w:val="left"/>
      <w:pPr>
        <w:tabs>
          <w:tab w:val="num" w:pos="0"/>
        </w:tabs>
        <w:ind w:left="905" w:hanging="480"/>
      </w:pPr>
    </w:lvl>
  </w:abstractNum>
  <w:abstractNum w:abstractNumId="1">
    <w:nsid w:val="01B648E9"/>
    <w:multiLevelType w:val="hybridMultilevel"/>
    <w:tmpl w:val="2F8EBB3E"/>
    <w:lvl w:ilvl="0" w:tplc="C2E0AA76">
      <w:start w:val="1"/>
      <w:numFmt w:val="ideographLegalTraditional"/>
      <w:lvlText w:val="%1、"/>
      <w:lvlJc w:val="left"/>
      <w:pPr>
        <w:tabs>
          <w:tab w:val="num" w:pos="720"/>
        </w:tabs>
        <w:ind w:left="720" w:hanging="720"/>
      </w:pPr>
      <w:rPr>
        <w:rFonts w:hint="default"/>
        <w:sz w:val="28"/>
        <w:szCs w:val="28"/>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
    <w:nsid w:val="059A25C4"/>
    <w:multiLevelType w:val="hybridMultilevel"/>
    <w:tmpl w:val="32040F14"/>
    <w:lvl w:ilvl="0" w:tplc="9454CA90">
      <w:start w:val="1"/>
      <w:numFmt w:val="decimal"/>
      <w:lvlText w:val="(%1)"/>
      <w:lvlJc w:val="left"/>
      <w:pPr>
        <w:ind w:left="905"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85E299B"/>
    <w:multiLevelType w:val="hybridMultilevel"/>
    <w:tmpl w:val="54104572"/>
    <w:lvl w:ilvl="0" w:tplc="22626D30">
      <w:start w:val="95"/>
      <w:numFmt w:val="bullet"/>
      <w:lvlText w:val="※"/>
      <w:lvlJc w:val="left"/>
      <w:pPr>
        <w:tabs>
          <w:tab w:val="num" w:pos="360"/>
        </w:tabs>
        <w:ind w:left="360" w:hanging="360"/>
      </w:pPr>
      <w:rPr>
        <w:rFonts w:ascii="標楷體" w:eastAsia="標楷體" w:hAnsi="標楷體" w:hint="eastAsia"/>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cs="Wingdings" w:hint="default"/>
      </w:rPr>
    </w:lvl>
    <w:lvl w:ilvl="3" w:tplc="04090001">
      <w:start w:val="1"/>
      <w:numFmt w:val="bullet"/>
      <w:lvlText w:val=""/>
      <w:lvlJc w:val="left"/>
      <w:pPr>
        <w:tabs>
          <w:tab w:val="num" w:pos="1920"/>
        </w:tabs>
        <w:ind w:left="1920" w:hanging="480"/>
      </w:pPr>
      <w:rPr>
        <w:rFonts w:ascii="Wingdings" w:hAnsi="Wingdings" w:cs="Wingdings" w:hint="default"/>
      </w:rPr>
    </w:lvl>
    <w:lvl w:ilvl="4" w:tplc="04090003">
      <w:start w:val="1"/>
      <w:numFmt w:val="bullet"/>
      <w:lvlText w:val=""/>
      <w:lvlJc w:val="left"/>
      <w:pPr>
        <w:tabs>
          <w:tab w:val="num" w:pos="2400"/>
        </w:tabs>
        <w:ind w:left="2400" w:hanging="480"/>
      </w:pPr>
      <w:rPr>
        <w:rFonts w:ascii="Wingdings" w:hAnsi="Wingdings" w:cs="Wingdings" w:hint="default"/>
      </w:rPr>
    </w:lvl>
    <w:lvl w:ilvl="5" w:tplc="04090005">
      <w:start w:val="1"/>
      <w:numFmt w:val="bullet"/>
      <w:lvlText w:val=""/>
      <w:lvlJc w:val="left"/>
      <w:pPr>
        <w:tabs>
          <w:tab w:val="num" w:pos="2880"/>
        </w:tabs>
        <w:ind w:left="2880" w:hanging="480"/>
      </w:pPr>
      <w:rPr>
        <w:rFonts w:ascii="Wingdings" w:hAnsi="Wingdings" w:cs="Wingdings" w:hint="default"/>
      </w:rPr>
    </w:lvl>
    <w:lvl w:ilvl="6" w:tplc="04090001">
      <w:start w:val="1"/>
      <w:numFmt w:val="bullet"/>
      <w:lvlText w:val=""/>
      <w:lvlJc w:val="left"/>
      <w:pPr>
        <w:tabs>
          <w:tab w:val="num" w:pos="3360"/>
        </w:tabs>
        <w:ind w:left="3360" w:hanging="480"/>
      </w:pPr>
      <w:rPr>
        <w:rFonts w:ascii="Wingdings" w:hAnsi="Wingdings" w:cs="Wingdings" w:hint="default"/>
      </w:rPr>
    </w:lvl>
    <w:lvl w:ilvl="7" w:tplc="04090003">
      <w:start w:val="1"/>
      <w:numFmt w:val="bullet"/>
      <w:lvlText w:val=""/>
      <w:lvlJc w:val="left"/>
      <w:pPr>
        <w:tabs>
          <w:tab w:val="num" w:pos="3840"/>
        </w:tabs>
        <w:ind w:left="3840" w:hanging="480"/>
      </w:pPr>
      <w:rPr>
        <w:rFonts w:ascii="Wingdings" w:hAnsi="Wingdings" w:cs="Wingdings" w:hint="default"/>
      </w:rPr>
    </w:lvl>
    <w:lvl w:ilvl="8" w:tplc="04090005">
      <w:start w:val="1"/>
      <w:numFmt w:val="bullet"/>
      <w:lvlText w:val=""/>
      <w:lvlJc w:val="left"/>
      <w:pPr>
        <w:tabs>
          <w:tab w:val="num" w:pos="4320"/>
        </w:tabs>
        <w:ind w:left="4320" w:hanging="480"/>
      </w:pPr>
      <w:rPr>
        <w:rFonts w:ascii="Wingdings" w:hAnsi="Wingdings" w:cs="Wingdings" w:hint="default"/>
      </w:rPr>
    </w:lvl>
  </w:abstractNum>
  <w:abstractNum w:abstractNumId="4">
    <w:nsid w:val="0A645EF7"/>
    <w:multiLevelType w:val="hybridMultilevel"/>
    <w:tmpl w:val="D3C6FF46"/>
    <w:lvl w:ilvl="0" w:tplc="8404348C">
      <w:start w:val="1"/>
      <w:numFmt w:val="decimal"/>
      <w:lvlText w:val="%1."/>
      <w:lvlJc w:val="left"/>
      <w:pPr>
        <w:ind w:left="5039" w:hanging="360"/>
      </w:pPr>
      <w:rPr>
        <w:rFonts w:hint="eastAsia"/>
      </w:rPr>
    </w:lvl>
    <w:lvl w:ilvl="1" w:tplc="04090019">
      <w:start w:val="1"/>
      <w:numFmt w:val="ideographTraditional"/>
      <w:lvlText w:val="%2、"/>
      <w:lvlJc w:val="left"/>
      <w:pPr>
        <w:ind w:left="5639" w:hanging="480"/>
      </w:pPr>
    </w:lvl>
    <w:lvl w:ilvl="2" w:tplc="0409001B">
      <w:start w:val="1"/>
      <w:numFmt w:val="lowerRoman"/>
      <w:lvlText w:val="%3."/>
      <w:lvlJc w:val="right"/>
      <w:pPr>
        <w:ind w:left="6119" w:hanging="480"/>
      </w:pPr>
    </w:lvl>
    <w:lvl w:ilvl="3" w:tplc="0409000F">
      <w:start w:val="1"/>
      <w:numFmt w:val="decimal"/>
      <w:lvlText w:val="%4."/>
      <w:lvlJc w:val="left"/>
      <w:pPr>
        <w:ind w:left="6599" w:hanging="480"/>
      </w:pPr>
    </w:lvl>
    <w:lvl w:ilvl="4" w:tplc="04090019">
      <w:start w:val="1"/>
      <w:numFmt w:val="ideographTraditional"/>
      <w:lvlText w:val="%5、"/>
      <w:lvlJc w:val="left"/>
      <w:pPr>
        <w:ind w:left="7079" w:hanging="480"/>
      </w:pPr>
    </w:lvl>
    <w:lvl w:ilvl="5" w:tplc="0409001B">
      <w:start w:val="1"/>
      <w:numFmt w:val="lowerRoman"/>
      <w:lvlText w:val="%6."/>
      <w:lvlJc w:val="right"/>
      <w:pPr>
        <w:ind w:left="7559" w:hanging="480"/>
      </w:pPr>
    </w:lvl>
    <w:lvl w:ilvl="6" w:tplc="0409000F">
      <w:start w:val="1"/>
      <w:numFmt w:val="decimal"/>
      <w:lvlText w:val="%7."/>
      <w:lvlJc w:val="left"/>
      <w:pPr>
        <w:ind w:left="8039" w:hanging="480"/>
      </w:pPr>
    </w:lvl>
    <w:lvl w:ilvl="7" w:tplc="04090019">
      <w:start w:val="1"/>
      <w:numFmt w:val="ideographTraditional"/>
      <w:lvlText w:val="%8、"/>
      <w:lvlJc w:val="left"/>
      <w:pPr>
        <w:ind w:left="8519" w:hanging="480"/>
      </w:pPr>
    </w:lvl>
    <w:lvl w:ilvl="8" w:tplc="0409001B">
      <w:start w:val="1"/>
      <w:numFmt w:val="lowerRoman"/>
      <w:lvlText w:val="%9."/>
      <w:lvlJc w:val="right"/>
      <w:pPr>
        <w:ind w:left="8999" w:hanging="480"/>
      </w:pPr>
    </w:lvl>
  </w:abstractNum>
  <w:abstractNum w:abstractNumId="5">
    <w:nsid w:val="0B3E01C8"/>
    <w:multiLevelType w:val="hybridMultilevel"/>
    <w:tmpl w:val="FD589C58"/>
    <w:lvl w:ilvl="0" w:tplc="E7DA2B8C">
      <w:start w:val="6"/>
      <w:numFmt w:val="bullet"/>
      <w:lvlText w:val="□"/>
      <w:lvlJc w:val="left"/>
      <w:pPr>
        <w:tabs>
          <w:tab w:val="num" w:pos="360"/>
        </w:tabs>
        <w:ind w:left="360" w:hanging="360"/>
      </w:pPr>
      <w:rPr>
        <w:rFonts w:ascii="新細明體" w:eastAsia="新細明體" w:hAnsi="新細明體"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C59534F"/>
    <w:multiLevelType w:val="hybridMultilevel"/>
    <w:tmpl w:val="297E208C"/>
    <w:lvl w:ilvl="0" w:tplc="4C781274">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0C90124D"/>
    <w:multiLevelType w:val="hybridMultilevel"/>
    <w:tmpl w:val="7D1C04C8"/>
    <w:lvl w:ilvl="0" w:tplc="B2A60714">
      <w:start w:val="1"/>
      <w:numFmt w:val="decimal"/>
      <w:lvlText w:val="%1."/>
      <w:lvlJc w:val="left"/>
      <w:pPr>
        <w:ind w:left="480" w:hanging="480"/>
      </w:pPr>
      <w:rPr>
        <w:rFonts w:ascii="標楷體" w:eastAsia="標楷體" w:hAnsi="Times New Roman" w:hint="eastAsia"/>
        <w:color w:val="00000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nsid w:val="16765B57"/>
    <w:multiLevelType w:val="hybridMultilevel"/>
    <w:tmpl w:val="B7D4CE8E"/>
    <w:lvl w:ilvl="0" w:tplc="8416A632">
      <w:start w:val="1"/>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7D081354">
      <w:start w:val="1"/>
      <w:numFmt w:val="decimal"/>
      <w:lvlText w:val="%3."/>
      <w:lvlJc w:val="lef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9">
    <w:nsid w:val="188551DE"/>
    <w:multiLevelType w:val="hybridMultilevel"/>
    <w:tmpl w:val="12409D8A"/>
    <w:lvl w:ilvl="0" w:tplc="0409000F">
      <w:start w:val="1"/>
      <w:numFmt w:val="decimal"/>
      <w:lvlText w:val="%1."/>
      <w:lvlJc w:val="left"/>
      <w:pPr>
        <w:ind w:left="960" w:hanging="480"/>
      </w:pPr>
    </w:lvl>
    <w:lvl w:ilvl="1" w:tplc="04090019">
      <w:start w:val="1"/>
      <w:numFmt w:val="ideographTraditional"/>
      <w:lvlText w:val="%2、"/>
      <w:lvlJc w:val="left"/>
      <w:pPr>
        <w:ind w:left="1440" w:hanging="480"/>
      </w:pPr>
      <w:rPr>
        <w:rFonts w:ascii="新細明體" w:eastAsia="新細明體" w:hAnsi="新細明體" w:hint="eastAsia"/>
      </w:r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rPr>
        <w:rFonts w:ascii="新細明體" w:eastAsia="新細明體" w:hAnsi="新細明體" w:hint="eastAsia"/>
      </w:r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rPr>
        <w:rFonts w:ascii="新細明體" w:eastAsia="新細明體" w:hAnsi="新細明體" w:hint="eastAsia"/>
      </w:rPr>
    </w:lvl>
    <w:lvl w:ilvl="8" w:tplc="0409001B">
      <w:start w:val="1"/>
      <w:numFmt w:val="lowerRoman"/>
      <w:lvlText w:val="%9."/>
      <w:lvlJc w:val="right"/>
      <w:pPr>
        <w:ind w:left="4800" w:hanging="480"/>
      </w:pPr>
    </w:lvl>
  </w:abstractNum>
  <w:abstractNum w:abstractNumId="10">
    <w:nsid w:val="196037E5"/>
    <w:multiLevelType w:val="hybridMultilevel"/>
    <w:tmpl w:val="3334BD3E"/>
    <w:lvl w:ilvl="0" w:tplc="9454CA90">
      <w:start w:val="1"/>
      <w:numFmt w:val="decimal"/>
      <w:lvlText w:val="(%1)"/>
      <w:lvlJc w:val="left"/>
      <w:pPr>
        <w:ind w:left="905" w:hanging="480"/>
      </w:pPr>
      <w:rPr>
        <w:rFonts w:hint="default"/>
      </w:rPr>
    </w:lvl>
    <w:lvl w:ilvl="1" w:tplc="04090019">
      <w:start w:val="1"/>
      <w:numFmt w:val="ideographTraditional"/>
      <w:lvlText w:val="%2、"/>
      <w:lvlJc w:val="left"/>
      <w:pPr>
        <w:ind w:left="1385" w:hanging="480"/>
      </w:pPr>
    </w:lvl>
    <w:lvl w:ilvl="2" w:tplc="0409001B">
      <w:start w:val="1"/>
      <w:numFmt w:val="lowerRoman"/>
      <w:lvlText w:val="%3."/>
      <w:lvlJc w:val="right"/>
      <w:pPr>
        <w:ind w:left="1865" w:hanging="480"/>
      </w:pPr>
    </w:lvl>
    <w:lvl w:ilvl="3" w:tplc="0409000F">
      <w:start w:val="1"/>
      <w:numFmt w:val="decimal"/>
      <w:lvlText w:val="%4."/>
      <w:lvlJc w:val="left"/>
      <w:pPr>
        <w:ind w:left="2345" w:hanging="480"/>
      </w:pPr>
    </w:lvl>
    <w:lvl w:ilvl="4" w:tplc="04090019">
      <w:start w:val="1"/>
      <w:numFmt w:val="ideographTraditional"/>
      <w:lvlText w:val="%5、"/>
      <w:lvlJc w:val="left"/>
      <w:pPr>
        <w:ind w:left="2825" w:hanging="480"/>
      </w:pPr>
    </w:lvl>
    <w:lvl w:ilvl="5" w:tplc="0409001B">
      <w:start w:val="1"/>
      <w:numFmt w:val="lowerRoman"/>
      <w:lvlText w:val="%6."/>
      <w:lvlJc w:val="right"/>
      <w:pPr>
        <w:ind w:left="3305" w:hanging="480"/>
      </w:pPr>
    </w:lvl>
    <w:lvl w:ilvl="6" w:tplc="0409000F">
      <w:start w:val="1"/>
      <w:numFmt w:val="decimal"/>
      <w:lvlText w:val="%7."/>
      <w:lvlJc w:val="left"/>
      <w:pPr>
        <w:ind w:left="3785" w:hanging="480"/>
      </w:pPr>
    </w:lvl>
    <w:lvl w:ilvl="7" w:tplc="04090019">
      <w:start w:val="1"/>
      <w:numFmt w:val="ideographTraditional"/>
      <w:lvlText w:val="%8、"/>
      <w:lvlJc w:val="left"/>
      <w:pPr>
        <w:ind w:left="4265" w:hanging="480"/>
      </w:pPr>
    </w:lvl>
    <w:lvl w:ilvl="8" w:tplc="0409001B">
      <w:start w:val="1"/>
      <w:numFmt w:val="lowerRoman"/>
      <w:lvlText w:val="%9."/>
      <w:lvlJc w:val="right"/>
      <w:pPr>
        <w:ind w:left="4745" w:hanging="480"/>
      </w:pPr>
    </w:lvl>
  </w:abstractNum>
  <w:abstractNum w:abstractNumId="11">
    <w:nsid w:val="1B611819"/>
    <w:multiLevelType w:val="hybridMultilevel"/>
    <w:tmpl w:val="AB1A7D3E"/>
    <w:lvl w:ilvl="0" w:tplc="7D102C84">
      <w:start w:val="1"/>
      <w:numFmt w:val="taiwaneseCountingThousand"/>
      <w:lvlText w:val="%1、"/>
      <w:lvlJc w:val="left"/>
      <w:pPr>
        <w:tabs>
          <w:tab w:val="num" w:pos="480"/>
        </w:tabs>
        <w:ind w:left="480" w:hanging="480"/>
      </w:pPr>
      <w:rPr>
        <w:rFonts w:hint="default"/>
        <w:b w:val="0"/>
        <w:bCs w:val="0"/>
      </w:rPr>
    </w:lvl>
    <w:lvl w:ilvl="1" w:tplc="0409000F">
      <w:start w:val="1"/>
      <w:numFmt w:val="decimal"/>
      <w:lvlText w:val="%2."/>
      <w:lvlJc w:val="left"/>
      <w:pPr>
        <w:tabs>
          <w:tab w:val="num" w:pos="960"/>
        </w:tabs>
        <w:ind w:left="960" w:hanging="480"/>
      </w:pPr>
      <w:rPr>
        <w:rFonts w:hint="default"/>
        <w:b w:val="0"/>
        <w:bCs w:val="0"/>
      </w:rPr>
    </w:lvl>
    <w:lvl w:ilvl="2" w:tplc="27740848">
      <w:start w:val="1"/>
      <w:numFmt w:val="taiwaneseCountingThousand"/>
      <w:lvlText w:val="(%3)"/>
      <w:lvlJc w:val="left"/>
      <w:pPr>
        <w:tabs>
          <w:tab w:val="num" w:pos="1560"/>
        </w:tabs>
        <w:ind w:left="1560" w:hanging="600"/>
      </w:pPr>
      <w:rPr>
        <w:rFonts w:hint="default"/>
      </w:r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2">
    <w:nsid w:val="1C2C7AFA"/>
    <w:multiLevelType w:val="hybridMultilevel"/>
    <w:tmpl w:val="DE38C640"/>
    <w:lvl w:ilvl="0" w:tplc="DC58A5CE">
      <w:start w:val="1"/>
      <w:numFmt w:val="taiwaneseCountingThousand"/>
      <w:lvlText w:val="（%1）"/>
      <w:lvlJc w:val="left"/>
      <w:pPr>
        <w:ind w:left="396" w:hanging="756"/>
      </w:pPr>
      <w:rPr>
        <w:rFonts w:hAnsi="標楷體"/>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1C3F599C"/>
    <w:multiLevelType w:val="hybridMultilevel"/>
    <w:tmpl w:val="AACCE076"/>
    <w:lvl w:ilvl="0" w:tplc="9454CA90">
      <w:start w:val="1"/>
      <w:numFmt w:val="decimal"/>
      <w:lvlText w:val="(%1)"/>
      <w:lvlJc w:val="left"/>
      <w:pPr>
        <w:ind w:left="905" w:hanging="480"/>
      </w:pPr>
      <w:rPr>
        <w:rFonts w:hint="default"/>
      </w:rPr>
    </w:lvl>
    <w:lvl w:ilvl="1" w:tplc="04090019">
      <w:start w:val="1"/>
      <w:numFmt w:val="ideographTraditional"/>
      <w:lvlText w:val="%2、"/>
      <w:lvlJc w:val="left"/>
      <w:pPr>
        <w:ind w:left="1385" w:hanging="480"/>
      </w:pPr>
    </w:lvl>
    <w:lvl w:ilvl="2" w:tplc="0409001B">
      <w:start w:val="1"/>
      <w:numFmt w:val="lowerRoman"/>
      <w:lvlText w:val="%3."/>
      <w:lvlJc w:val="right"/>
      <w:pPr>
        <w:ind w:left="1865" w:hanging="480"/>
      </w:pPr>
    </w:lvl>
    <w:lvl w:ilvl="3" w:tplc="0409000F">
      <w:start w:val="1"/>
      <w:numFmt w:val="decimal"/>
      <w:lvlText w:val="%4."/>
      <w:lvlJc w:val="left"/>
      <w:pPr>
        <w:ind w:left="2345" w:hanging="480"/>
      </w:pPr>
    </w:lvl>
    <w:lvl w:ilvl="4" w:tplc="04090019">
      <w:start w:val="1"/>
      <w:numFmt w:val="ideographTraditional"/>
      <w:lvlText w:val="%5、"/>
      <w:lvlJc w:val="left"/>
      <w:pPr>
        <w:ind w:left="2825" w:hanging="480"/>
      </w:pPr>
    </w:lvl>
    <w:lvl w:ilvl="5" w:tplc="0409001B">
      <w:start w:val="1"/>
      <w:numFmt w:val="lowerRoman"/>
      <w:lvlText w:val="%6."/>
      <w:lvlJc w:val="right"/>
      <w:pPr>
        <w:ind w:left="3305" w:hanging="480"/>
      </w:pPr>
    </w:lvl>
    <w:lvl w:ilvl="6" w:tplc="0409000F">
      <w:start w:val="1"/>
      <w:numFmt w:val="decimal"/>
      <w:lvlText w:val="%7."/>
      <w:lvlJc w:val="left"/>
      <w:pPr>
        <w:ind w:left="3785" w:hanging="480"/>
      </w:pPr>
    </w:lvl>
    <w:lvl w:ilvl="7" w:tplc="04090019">
      <w:start w:val="1"/>
      <w:numFmt w:val="ideographTraditional"/>
      <w:lvlText w:val="%8、"/>
      <w:lvlJc w:val="left"/>
      <w:pPr>
        <w:ind w:left="4265" w:hanging="480"/>
      </w:pPr>
    </w:lvl>
    <w:lvl w:ilvl="8" w:tplc="0409001B">
      <w:start w:val="1"/>
      <w:numFmt w:val="lowerRoman"/>
      <w:lvlText w:val="%9."/>
      <w:lvlJc w:val="right"/>
      <w:pPr>
        <w:ind w:left="4745" w:hanging="480"/>
      </w:pPr>
    </w:lvl>
  </w:abstractNum>
  <w:abstractNum w:abstractNumId="14">
    <w:nsid w:val="1D450B9A"/>
    <w:multiLevelType w:val="hybridMultilevel"/>
    <w:tmpl w:val="8624932A"/>
    <w:lvl w:ilvl="0" w:tplc="C4A202DC">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1F3C793A"/>
    <w:multiLevelType w:val="hybridMultilevel"/>
    <w:tmpl w:val="9182B6E2"/>
    <w:lvl w:ilvl="0" w:tplc="AE268AAA">
      <w:start w:val="1"/>
      <w:numFmt w:val="decimal"/>
      <w:lvlText w:val="%1."/>
      <w:lvlJc w:val="left"/>
      <w:pPr>
        <w:ind w:left="480" w:hanging="480"/>
      </w:pPr>
      <w:rPr>
        <w:rFonts w:ascii="Times New Roman" w:eastAsia="Times New Roman" w:hAnsi="Times New Roman"/>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23A93F6D"/>
    <w:multiLevelType w:val="hybridMultilevel"/>
    <w:tmpl w:val="344EE464"/>
    <w:lvl w:ilvl="0" w:tplc="8FE6E0A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7">
    <w:nsid w:val="23F11E4A"/>
    <w:multiLevelType w:val="hybridMultilevel"/>
    <w:tmpl w:val="560EB8B8"/>
    <w:lvl w:ilvl="0" w:tplc="9454CA90">
      <w:start w:val="1"/>
      <w:numFmt w:val="decimal"/>
      <w:lvlText w:val="(%1)"/>
      <w:lvlJc w:val="left"/>
      <w:pPr>
        <w:ind w:left="905" w:hanging="480"/>
      </w:pPr>
      <w:rPr>
        <w:rFonts w:hint="default"/>
      </w:rPr>
    </w:lvl>
    <w:lvl w:ilvl="1" w:tplc="04090019">
      <w:start w:val="1"/>
      <w:numFmt w:val="ideographTraditional"/>
      <w:lvlText w:val="%2、"/>
      <w:lvlJc w:val="left"/>
      <w:pPr>
        <w:ind w:left="1385" w:hanging="480"/>
      </w:pPr>
    </w:lvl>
    <w:lvl w:ilvl="2" w:tplc="0409001B">
      <w:start w:val="1"/>
      <w:numFmt w:val="lowerRoman"/>
      <w:lvlText w:val="%3."/>
      <w:lvlJc w:val="right"/>
      <w:pPr>
        <w:ind w:left="1865" w:hanging="480"/>
      </w:pPr>
    </w:lvl>
    <w:lvl w:ilvl="3" w:tplc="0409000F">
      <w:start w:val="1"/>
      <w:numFmt w:val="decimal"/>
      <w:lvlText w:val="%4."/>
      <w:lvlJc w:val="left"/>
      <w:pPr>
        <w:ind w:left="2345" w:hanging="480"/>
      </w:pPr>
    </w:lvl>
    <w:lvl w:ilvl="4" w:tplc="04090019">
      <w:start w:val="1"/>
      <w:numFmt w:val="ideographTraditional"/>
      <w:lvlText w:val="%5、"/>
      <w:lvlJc w:val="left"/>
      <w:pPr>
        <w:ind w:left="2825" w:hanging="480"/>
      </w:pPr>
    </w:lvl>
    <w:lvl w:ilvl="5" w:tplc="0409001B">
      <w:start w:val="1"/>
      <w:numFmt w:val="lowerRoman"/>
      <w:lvlText w:val="%6."/>
      <w:lvlJc w:val="right"/>
      <w:pPr>
        <w:ind w:left="3305" w:hanging="480"/>
      </w:pPr>
    </w:lvl>
    <w:lvl w:ilvl="6" w:tplc="0409000F">
      <w:start w:val="1"/>
      <w:numFmt w:val="decimal"/>
      <w:lvlText w:val="%7."/>
      <w:lvlJc w:val="left"/>
      <w:pPr>
        <w:ind w:left="3785" w:hanging="480"/>
      </w:pPr>
    </w:lvl>
    <w:lvl w:ilvl="7" w:tplc="04090019">
      <w:start w:val="1"/>
      <w:numFmt w:val="ideographTraditional"/>
      <w:lvlText w:val="%8、"/>
      <w:lvlJc w:val="left"/>
      <w:pPr>
        <w:ind w:left="4265" w:hanging="480"/>
      </w:pPr>
    </w:lvl>
    <w:lvl w:ilvl="8" w:tplc="0409001B">
      <w:start w:val="1"/>
      <w:numFmt w:val="lowerRoman"/>
      <w:lvlText w:val="%9."/>
      <w:lvlJc w:val="right"/>
      <w:pPr>
        <w:ind w:left="4745" w:hanging="480"/>
      </w:pPr>
    </w:lvl>
  </w:abstractNum>
  <w:abstractNum w:abstractNumId="18">
    <w:nsid w:val="27825950"/>
    <w:multiLevelType w:val="hybridMultilevel"/>
    <w:tmpl w:val="19E82308"/>
    <w:lvl w:ilvl="0" w:tplc="0409000F">
      <w:start w:val="1"/>
      <w:numFmt w:val="decimal"/>
      <w:lvlText w:val="%1."/>
      <w:lvlJc w:val="left"/>
      <w:pPr>
        <w:tabs>
          <w:tab w:val="num" w:pos="763"/>
        </w:tabs>
        <w:ind w:left="763" w:hanging="480"/>
      </w:pPr>
    </w:lvl>
    <w:lvl w:ilvl="1" w:tplc="04090019">
      <w:start w:val="1"/>
      <w:numFmt w:val="ideographTraditional"/>
      <w:lvlText w:val="%2、"/>
      <w:lvlJc w:val="left"/>
      <w:pPr>
        <w:tabs>
          <w:tab w:val="num" w:pos="1243"/>
        </w:tabs>
        <w:ind w:left="1243" w:hanging="480"/>
      </w:pPr>
    </w:lvl>
    <w:lvl w:ilvl="2" w:tplc="0409001B">
      <w:start w:val="1"/>
      <w:numFmt w:val="lowerRoman"/>
      <w:lvlText w:val="%3."/>
      <w:lvlJc w:val="right"/>
      <w:pPr>
        <w:tabs>
          <w:tab w:val="num" w:pos="1723"/>
        </w:tabs>
        <w:ind w:left="1723" w:hanging="480"/>
      </w:pPr>
    </w:lvl>
    <w:lvl w:ilvl="3" w:tplc="0409000F">
      <w:start w:val="1"/>
      <w:numFmt w:val="decimal"/>
      <w:lvlText w:val="%4."/>
      <w:lvlJc w:val="left"/>
      <w:pPr>
        <w:tabs>
          <w:tab w:val="num" w:pos="2203"/>
        </w:tabs>
        <w:ind w:left="2203" w:hanging="480"/>
      </w:pPr>
    </w:lvl>
    <w:lvl w:ilvl="4" w:tplc="04090019">
      <w:start w:val="1"/>
      <w:numFmt w:val="ideographTraditional"/>
      <w:lvlText w:val="%5、"/>
      <w:lvlJc w:val="left"/>
      <w:pPr>
        <w:tabs>
          <w:tab w:val="num" w:pos="2683"/>
        </w:tabs>
        <w:ind w:left="2683" w:hanging="480"/>
      </w:pPr>
    </w:lvl>
    <w:lvl w:ilvl="5" w:tplc="0409001B">
      <w:start w:val="1"/>
      <w:numFmt w:val="lowerRoman"/>
      <w:lvlText w:val="%6."/>
      <w:lvlJc w:val="right"/>
      <w:pPr>
        <w:tabs>
          <w:tab w:val="num" w:pos="3163"/>
        </w:tabs>
        <w:ind w:left="3163" w:hanging="480"/>
      </w:pPr>
    </w:lvl>
    <w:lvl w:ilvl="6" w:tplc="0409000F">
      <w:start w:val="1"/>
      <w:numFmt w:val="decimal"/>
      <w:lvlText w:val="%7."/>
      <w:lvlJc w:val="left"/>
      <w:pPr>
        <w:tabs>
          <w:tab w:val="num" w:pos="3643"/>
        </w:tabs>
        <w:ind w:left="3643" w:hanging="480"/>
      </w:pPr>
    </w:lvl>
    <w:lvl w:ilvl="7" w:tplc="04090019">
      <w:start w:val="1"/>
      <w:numFmt w:val="ideographTraditional"/>
      <w:lvlText w:val="%8、"/>
      <w:lvlJc w:val="left"/>
      <w:pPr>
        <w:tabs>
          <w:tab w:val="num" w:pos="4123"/>
        </w:tabs>
        <w:ind w:left="4123" w:hanging="480"/>
      </w:pPr>
    </w:lvl>
    <w:lvl w:ilvl="8" w:tplc="0409001B">
      <w:start w:val="1"/>
      <w:numFmt w:val="lowerRoman"/>
      <w:lvlText w:val="%9."/>
      <w:lvlJc w:val="right"/>
      <w:pPr>
        <w:tabs>
          <w:tab w:val="num" w:pos="4603"/>
        </w:tabs>
        <w:ind w:left="4603" w:hanging="480"/>
      </w:pPr>
    </w:lvl>
  </w:abstractNum>
  <w:abstractNum w:abstractNumId="19">
    <w:nsid w:val="282C4BF1"/>
    <w:multiLevelType w:val="hybridMultilevel"/>
    <w:tmpl w:val="841CB35C"/>
    <w:lvl w:ilvl="0" w:tplc="A4BE9E54">
      <w:start w:val="1"/>
      <w:numFmt w:val="decimal"/>
      <w:lvlText w:val="%1."/>
      <w:lvlJc w:val="left"/>
      <w:pPr>
        <w:tabs>
          <w:tab w:val="num" w:pos="360"/>
        </w:tabs>
        <w:ind w:left="360" w:hanging="360"/>
      </w:pPr>
      <w:rPr>
        <w:rFonts w:hint="default"/>
        <w:b/>
        <w:bCs/>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0">
    <w:nsid w:val="295E4858"/>
    <w:multiLevelType w:val="hybridMultilevel"/>
    <w:tmpl w:val="002A90A0"/>
    <w:lvl w:ilvl="0" w:tplc="B2A60714">
      <w:start w:val="1"/>
      <w:numFmt w:val="decimal"/>
      <w:lvlText w:val="%1."/>
      <w:lvlJc w:val="left"/>
      <w:pPr>
        <w:tabs>
          <w:tab w:val="num" w:pos="360"/>
        </w:tabs>
        <w:ind w:left="360" w:hanging="360"/>
      </w:pPr>
      <w:rPr>
        <w:rFonts w:ascii="標楷體" w:eastAsia="標楷體" w:hAnsi="Times New Roman" w:hint="eastAsia"/>
        <w:color w:val="000000"/>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1">
    <w:nsid w:val="2CB83CFA"/>
    <w:multiLevelType w:val="hybridMultilevel"/>
    <w:tmpl w:val="82604264"/>
    <w:lvl w:ilvl="0" w:tplc="18860E1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2F8A7889"/>
    <w:multiLevelType w:val="hybridMultilevel"/>
    <w:tmpl w:val="AC7236C4"/>
    <w:lvl w:ilvl="0" w:tplc="BA942DC8">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nsid w:val="30712637"/>
    <w:multiLevelType w:val="hybridMultilevel"/>
    <w:tmpl w:val="D090DEAA"/>
    <w:lvl w:ilvl="0" w:tplc="E3B63A88">
      <w:start w:val="1"/>
      <w:numFmt w:val="taiwaneseCountingThousand"/>
      <w:lvlText w:val="%1、"/>
      <w:lvlJc w:val="left"/>
      <w:pPr>
        <w:tabs>
          <w:tab w:val="num" w:pos="360"/>
        </w:tabs>
        <w:ind w:left="360" w:hanging="720"/>
      </w:pPr>
      <w:rPr>
        <w:rFonts w:hint="default"/>
      </w:rPr>
    </w:lvl>
    <w:lvl w:ilvl="1" w:tplc="04090019">
      <w:start w:val="1"/>
      <w:numFmt w:val="ideographTraditional"/>
      <w:lvlText w:val="%2、"/>
      <w:lvlJc w:val="left"/>
      <w:pPr>
        <w:tabs>
          <w:tab w:val="num" w:pos="600"/>
        </w:tabs>
        <w:ind w:left="600" w:hanging="480"/>
      </w:pPr>
    </w:lvl>
    <w:lvl w:ilvl="2" w:tplc="0409001B">
      <w:start w:val="1"/>
      <w:numFmt w:val="lowerRoman"/>
      <w:lvlText w:val="%3."/>
      <w:lvlJc w:val="right"/>
      <w:pPr>
        <w:tabs>
          <w:tab w:val="num" w:pos="1080"/>
        </w:tabs>
        <w:ind w:left="1080" w:hanging="480"/>
      </w:pPr>
    </w:lvl>
    <w:lvl w:ilvl="3" w:tplc="0409000F">
      <w:start w:val="1"/>
      <w:numFmt w:val="decimal"/>
      <w:lvlText w:val="%4."/>
      <w:lvlJc w:val="left"/>
      <w:pPr>
        <w:tabs>
          <w:tab w:val="num" w:pos="1560"/>
        </w:tabs>
        <w:ind w:left="1560" w:hanging="480"/>
      </w:pPr>
    </w:lvl>
    <w:lvl w:ilvl="4" w:tplc="04090019">
      <w:start w:val="1"/>
      <w:numFmt w:val="ideographTraditional"/>
      <w:lvlText w:val="%5、"/>
      <w:lvlJc w:val="left"/>
      <w:pPr>
        <w:tabs>
          <w:tab w:val="num" w:pos="2040"/>
        </w:tabs>
        <w:ind w:left="2040" w:hanging="480"/>
      </w:pPr>
    </w:lvl>
    <w:lvl w:ilvl="5" w:tplc="0409001B">
      <w:start w:val="1"/>
      <w:numFmt w:val="lowerRoman"/>
      <w:lvlText w:val="%6."/>
      <w:lvlJc w:val="right"/>
      <w:pPr>
        <w:tabs>
          <w:tab w:val="num" w:pos="2520"/>
        </w:tabs>
        <w:ind w:left="2520" w:hanging="480"/>
      </w:pPr>
    </w:lvl>
    <w:lvl w:ilvl="6" w:tplc="0409000F">
      <w:start w:val="1"/>
      <w:numFmt w:val="decimal"/>
      <w:lvlText w:val="%7."/>
      <w:lvlJc w:val="left"/>
      <w:pPr>
        <w:tabs>
          <w:tab w:val="num" w:pos="3000"/>
        </w:tabs>
        <w:ind w:left="3000" w:hanging="480"/>
      </w:pPr>
    </w:lvl>
    <w:lvl w:ilvl="7" w:tplc="04090019">
      <w:start w:val="1"/>
      <w:numFmt w:val="ideographTraditional"/>
      <w:lvlText w:val="%8、"/>
      <w:lvlJc w:val="left"/>
      <w:pPr>
        <w:tabs>
          <w:tab w:val="num" w:pos="3480"/>
        </w:tabs>
        <w:ind w:left="3480" w:hanging="480"/>
      </w:pPr>
    </w:lvl>
    <w:lvl w:ilvl="8" w:tplc="0409001B">
      <w:start w:val="1"/>
      <w:numFmt w:val="lowerRoman"/>
      <w:lvlText w:val="%9."/>
      <w:lvlJc w:val="right"/>
      <w:pPr>
        <w:tabs>
          <w:tab w:val="num" w:pos="3960"/>
        </w:tabs>
        <w:ind w:left="3960" w:hanging="480"/>
      </w:pPr>
    </w:lvl>
  </w:abstractNum>
  <w:abstractNum w:abstractNumId="24">
    <w:nsid w:val="33AE4ED0"/>
    <w:multiLevelType w:val="hybridMultilevel"/>
    <w:tmpl w:val="C83C2404"/>
    <w:lvl w:ilvl="0" w:tplc="15DE3236">
      <w:start w:val="1"/>
      <w:numFmt w:val="decimal"/>
      <w:lvlText w:val="%1、"/>
      <w:lvlJc w:val="left"/>
      <w:pPr>
        <w:tabs>
          <w:tab w:val="num" w:pos="2520"/>
        </w:tabs>
        <w:ind w:left="2520" w:hanging="360"/>
      </w:pPr>
      <w:rPr>
        <w:rFonts w:hint="default"/>
      </w:rPr>
    </w:lvl>
    <w:lvl w:ilvl="1" w:tplc="04090019">
      <w:start w:val="1"/>
      <w:numFmt w:val="ideographTraditional"/>
      <w:lvlText w:val="%2、"/>
      <w:lvlJc w:val="left"/>
      <w:pPr>
        <w:tabs>
          <w:tab w:val="num" w:pos="3120"/>
        </w:tabs>
        <w:ind w:left="3120" w:hanging="480"/>
      </w:pPr>
    </w:lvl>
    <w:lvl w:ilvl="2" w:tplc="0409001B">
      <w:start w:val="1"/>
      <w:numFmt w:val="lowerRoman"/>
      <w:lvlText w:val="%3."/>
      <w:lvlJc w:val="right"/>
      <w:pPr>
        <w:tabs>
          <w:tab w:val="num" w:pos="3600"/>
        </w:tabs>
        <w:ind w:left="3600" w:hanging="480"/>
      </w:pPr>
    </w:lvl>
    <w:lvl w:ilvl="3" w:tplc="0409000F">
      <w:start w:val="1"/>
      <w:numFmt w:val="decimal"/>
      <w:lvlText w:val="%4."/>
      <w:lvlJc w:val="left"/>
      <w:pPr>
        <w:tabs>
          <w:tab w:val="num" w:pos="4080"/>
        </w:tabs>
        <w:ind w:left="4080" w:hanging="480"/>
      </w:pPr>
    </w:lvl>
    <w:lvl w:ilvl="4" w:tplc="04090019">
      <w:start w:val="1"/>
      <w:numFmt w:val="ideographTraditional"/>
      <w:lvlText w:val="%5、"/>
      <w:lvlJc w:val="left"/>
      <w:pPr>
        <w:tabs>
          <w:tab w:val="num" w:pos="4560"/>
        </w:tabs>
        <w:ind w:left="4560" w:hanging="480"/>
      </w:pPr>
    </w:lvl>
    <w:lvl w:ilvl="5" w:tplc="0409001B">
      <w:start w:val="1"/>
      <w:numFmt w:val="lowerRoman"/>
      <w:lvlText w:val="%6."/>
      <w:lvlJc w:val="right"/>
      <w:pPr>
        <w:tabs>
          <w:tab w:val="num" w:pos="5040"/>
        </w:tabs>
        <w:ind w:left="5040" w:hanging="480"/>
      </w:pPr>
    </w:lvl>
    <w:lvl w:ilvl="6" w:tplc="0409000F">
      <w:start w:val="1"/>
      <w:numFmt w:val="decimal"/>
      <w:lvlText w:val="%7."/>
      <w:lvlJc w:val="left"/>
      <w:pPr>
        <w:tabs>
          <w:tab w:val="num" w:pos="5520"/>
        </w:tabs>
        <w:ind w:left="5520" w:hanging="480"/>
      </w:pPr>
    </w:lvl>
    <w:lvl w:ilvl="7" w:tplc="04090019">
      <w:start w:val="1"/>
      <w:numFmt w:val="ideographTraditional"/>
      <w:lvlText w:val="%8、"/>
      <w:lvlJc w:val="left"/>
      <w:pPr>
        <w:tabs>
          <w:tab w:val="num" w:pos="6000"/>
        </w:tabs>
        <w:ind w:left="6000" w:hanging="480"/>
      </w:pPr>
    </w:lvl>
    <w:lvl w:ilvl="8" w:tplc="0409001B">
      <w:start w:val="1"/>
      <w:numFmt w:val="lowerRoman"/>
      <w:lvlText w:val="%9."/>
      <w:lvlJc w:val="right"/>
      <w:pPr>
        <w:tabs>
          <w:tab w:val="num" w:pos="6480"/>
        </w:tabs>
        <w:ind w:left="6480" w:hanging="480"/>
      </w:pPr>
    </w:lvl>
  </w:abstractNum>
  <w:abstractNum w:abstractNumId="25">
    <w:nsid w:val="34CB0A8F"/>
    <w:multiLevelType w:val="hybridMultilevel"/>
    <w:tmpl w:val="88B4F9A0"/>
    <w:lvl w:ilvl="0" w:tplc="E7AEA800">
      <w:start w:val="1"/>
      <w:numFmt w:val="none"/>
      <w:lvlText w:val="第六條"/>
      <w:lvlJc w:val="left"/>
      <w:pPr>
        <w:tabs>
          <w:tab w:val="num" w:pos="720"/>
        </w:tabs>
        <w:ind w:left="720" w:hanging="720"/>
      </w:pPr>
      <w:rPr>
        <w:rFonts w:hint="default"/>
        <w:b/>
        <w:bCs/>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6">
    <w:nsid w:val="37312303"/>
    <w:multiLevelType w:val="hybridMultilevel"/>
    <w:tmpl w:val="11F2BCAC"/>
    <w:lvl w:ilvl="0" w:tplc="5CAA64EC">
      <w:start w:val="1"/>
      <w:numFmt w:val="taiwaneseCountingThousand"/>
      <w:lvlText w:val="(%1)"/>
      <w:lvlJc w:val="left"/>
      <w:pPr>
        <w:tabs>
          <w:tab w:val="num" w:pos="405"/>
        </w:tabs>
        <w:ind w:left="405" w:hanging="405"/>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7">
    <w:nsid w:val="3D7C741C"/>
    <w:multiLevelType w:val="hybridMultilevel"/>
    <w:tmpl w:val="6E948632"/>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28">
    <w:nsid w:val="3E840157"/>
    <w:multiLevelType w:val="hybridMultilevel"/>
    <w:tmpl w:val="E37C8CFE"/>
    <w:lvl w:ilvl="0" w:tplc="2AF8E572">
      <w:start w:val="1"/>
      <w:numFmt w:val="taiwaneseCountingThousand"/>
      <w:lvlText w:val="%1、"/>
      <w:lvlJc w:val="left"/>
      <w:pPr>
        <w:tabs>
          <w:tab w:val="num" w:pos="1680"/>
        </w:tabs>
        <w:ind w:left="1680" w:hanging="480"/>
      </w:pPr>
      <w:rPr>
        <w:rFonts w:hint="default"/>
      </w:rPr>
    </w:lvl>
    <w:lvl w:ilvl="1" w:tplc="04090019">
      <w:start w:val="1"/>
      <w:numFmt w:val="ideographTraditional"/>
      <w:lvlText w:val="%2、"/>
      <w:lvlJc w:val="left"/>
      <w:pPr>
        <w:tabs>
          <w:tab w:val="num" w:pos="2160"/>
        </w:tabs>
        <w:ind w:left="2160" w:hanging="480"/>
      </w:pPr>
    </w:lvl>
    <w:lvl w:ilvl="2" w:tplc="0409001B">
      <w:start w:val="1"/>
      <w:numFmt w:val="lowerRoman"/>
      <w:lvlText w:val="%3."/>
      <w:lvlJc w:val="right"/>
      <w:pPr>
        <w:tabs>
          <w:tab w:val="num" w:pos="2640"/>
        </w:tabs>
        <w:ind w:left="2640" w:hanging="480"/>
      </w:pPr>
    </w:lvl>
    <w:lvl w:ilvl="3" w:tplc="0409000F">
      <w:start w:val="1"/>
      <w:numFmt w:val="decimal"/>
      <w:lvlText w:val="%4."/>
      <w:lvlJc w:val="left"/>
      <w:pPr>
        <w:tabs>
          <w:tab w:val="num" w:pos="3120"/>
        </w:tabs>
        <w:ind w:left="3120" w:hanging="480"/>
      </w:pPr>
    </w:lvl>
    <w:lvl w:ilvl="4" w:tplc="04090019">
      <w:start w:val="1"/>
      <w:numFmt w:val="ideographTraditional"/>
      <w:lvlText w:val="%5、"/>
      <w:lvlJc w:val="left"/>
      <w:pPr>
        <w:tabs>
          <w:tab w:val="num" w:pos="3600"/>
        </w:tabs>
        <w:ind w:left="3600" w:hanging="480"/>
      </w:pPr>
    </w:lvl>
    <w:lvl w:ilvl="5" w:tplc="0409001B">
      <w:start w:val="1"/>
      <w:numFmt w:val="lowerRoman"/>
      <w:lvlText w:val="%6."/>
      <w:lvlJc w:val="right"/>
      <w:pPr>
        <w:tabs>
          <w:tab w:val="num" w:pos="4080"/>
        </w:tabs>
        <w:ind w:left="4080" w:hanging="480"/>
      </w:pPr>
    </w:lvl>
    <w:lvl w:ilvl="6" w:tplc="0409000F">
      <w:start w:val="1"/>
      <w:numFmt w:val="decimal"/>
      <w:lvlText w:val="%7."/>
      <w:lvlJc w:val="left"/>
      <w:pPr>
        <w:tabs>
          <w:tab w:val="num" w:pos="4560"/>
        </w:tabs>
        <w:ind w:left="4560" w:hanging="480"/>
      </w:pPr>
    </w:lvl>
    <w:lvl w:ilvl="7" w:tplc="04090019">
      <w:start w:val="1"/>
      <w:numFmt w:val="ideographTraditional"/>
      <w:lvlText w:val="%8、"/>
      <w:lvlJc w:val="left"/>
      <w:pPr>
        <w:tabs>
          <w:tab w:val="num" w:pos="5040"/>
        </w:tabs>
        <w:ind w:left="5040" w:hanging="480"/>
      </w:pPr>
    </w:lvl>
    <w:lvl w:ilvl="8" w:tplc="0409001B">
      <w:start w:val="1"/>
      <w:numFmt w:val="lowerRoman"/>
      <w:lvlText w:val="%9."/>
      <w:lvlJc w:val="right"/>
      <w:pPr>
        <w:tabs>
          <w:tab w:val="num" w:pos="5520"/>
        </w:tabs>
        <w:ind w:left="5520" w:hanging="480"/>
      </w:pPr>
    </w:lvl>
  </w:abstractNum>
  <w:abstractNum w:abstractNumId="29">
    <w:nsid w:val="3E96346F"/>
    <w:multiLevelType w:val="hybridMultilevel"/>
    <w:tmpl w:val="D1400F2A"/>
    <w:lvl w:ilvl="0" w:tplc="0824B0BC">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0">
    <w:nsid w:val="41617856"/>
    <w:multiLevelType w:val="hybridMultilevel"/>
    <w:tmpl w:val="C234BA08"/>
    <w:lvl w:ilvl="0" w:tplc="04090015">
      <w:start w:val="7"/>
      <w:numFmt w:val="taiwaneseCountingThousand"/>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1">
    <w:nsid w:val="4A1B3F26"/>
    <w:multiLevelType w:val="hybridMultilevel"/>
    <w:tmpl w:val="77D6CFA4"/>
    <w:lvl w:ilvl="0" w:tplc="6D76BFE0">
      <w:start w:val="1"/>
      <w:numFmt w:val="decimal"/>
      <w:lvlText w:val="%1."/>
      <w:lvlJc w:val="left"/>
      <w:pPr>
        <w:ind w:left="360" w:hanging="360"/>
      </w:pPr>
      <w:rPr>
        <w:rFonts w:hAnsi="Times New Roman" w:hint="default"/>
        <w:sz w:val="28"/>
        <w:szCs w:val="28"/>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2">
    <w:nsid w:val="4CA17D09"/>
    <w:multiLevelType w:val="hybridMultilevel"/>
    <w:tmpl w:val="5EEAD216"/>
    <w:lvl w:ilvl="0" w:tplc="614AB66A">
      <w:start w:val="1"/>
      <w:numFmt w:val="taiwaneseCountingThousand"/>
      <w:lvlText w:val="（%1）"/>
      <w:lvlJc w:val="left"/>
      <w:pPr>
        <w:ind w:left="405" w:hanging="765"/>
      </w:pPr>
      <w:rPr>
        <w:rFonts w:hAnsi="標楷體" w:hint="default"/>
      </w:rPr>
    </w:lvl>
    <w:lvl w:ilvl="1" w:tplc="51EAE322">
      <w:start w:val="1"/>
      <w:numFmt w:val="decimal"/>
      <w:lvlText w:val="%2."/>
      <w:lvlJc w:val="left"/>
      <w:pPr>
        <w:ind w:left="480" w:hanging="360"/>
      </w:pPr>
      <w:rPr>
        <w:rFonts w:hint="default"/>
      </w:rPr>
    </w:lvl>
    <w:lvl w:ilvl="2" w:tplc="0409001B">
      <w:start w:val="1"/>
      <w:numFmt w:val="lowerRoman"/>
      <w:lvlText w:val="%3."/>
      <w:lvlJc w:val="right"/>
      <w:pPr>
        <w:ind w:left="1080" w:hanging="480"/>
      </w:pPr>
    </w:lvl>
    <w:lvl w:ilvl="3" w:tplc="0409000F">
      <w:start w:val="1"/>
      <w:numFmt w:val="decimal"/>
      <w:lvlText w:val="%4."/>
      <w:lvlJc w:val="left"/>
      <w:pPr>
        <w:ind w:left="1560" w:hanging="480"/>
      </w:pPr>
    </w:lvl>
    <w:lvl w:ilvl="4" w:tplc="04090019">
      <w:start w:val="1"/>
      <w:numFmt w:val="ideographTraditional"/>
      <w:lvlText w:val="%5、"/>
      <w:lvlJc w:val="left"/>
      <w:pPr>
        <w:ind w:left="2040" w:hanging="480"/>
      </w:pPr>
    </w:lvl>
    <w:lvl w:ilvl="5" w:tplc="0409001B">
      <w:start w:val="1"/>
      <w:numFmt w:val="lowerRoman"/>
      <w:lvlText w:val="%6."/>
      <w:lvlJc w:val="right"/>
      <w:pPr>
        <w:ind w:left="2520" w:hanging="480"/>
      </w:pPr>
    </w:lvl>
    <w:lvl w:ilvl="6" w:tplc="0409000F">
      <w:start w:val="1"/>
      <w:numFmt w:val="decimal"/>
      <w:lvlText w:val="%7."/>
      <w:lvlJc w:val="left"/>
      <w:pPr>
        <w:ind w:left="3000" w:hanging="480"/>
      </w:pPr>
    </w:lvl>
    <w:lvl w:ilvl="7" w:tplc="04090019">
      <w:start w:val="1"/>
      <w:numFmt w:val="ideographTraditional"/>
      <w:lvlText w:val="%8、"/>
      <w:lvlJc w:val="left"/>
      <w:pPr>
        <w:ind w:left="3480" w:hanging="480"/>
      </w:pPr>
    </w:lvl>
    <w:lvl w:ilvl="8" w:tplc="0409001B">
      <w:start w:val="1"/>
      <w:numFmt w:val="lowerRoman"/>
      <w:lvlText w:val="%9."/>
      <w:lvlJc w:val="right"/>
      <w:pPr>
        <w:ind w:left="3960" w:hanging="480"/>
      </w:pPr>
    </w:lvl>
  </w:abstractNum>
  <w:abstractNum w:abstractNumId="33">
    <w:nsid w:val="544F22B1"/>
    <w:multiLevelType w:val="hybridMultilevel"/>
    <w:tmpl w:val="002A90A0"/>
    <w:lvl w:ilvl="0" w:tplc="B2A60714">
      <w:start w:val="1"/>
      <w:numFmt w:val="decimal"/>
      <w:lvlText w:val="%1."/>
      <w:lvlJc w:val="left"/>
      <w:pPr>
        <w:tabs>
          <w:tab w:val="num" w:pos="840"/>
        </w:tabs>
        <w:ind w:left="840" w:hanging="360"/>
      </w:pPr>
      <w:rPr>
        <w:rFonts w:ascii="標楷體" w:eastAsia="標楷體" w:hAnsi="Times New Roman" w:hint="eastAsia"/>
        <w:color w:val="000000"/>
      </w:rPr>
    </w:lvl>
    <w:lvl w:ilvl="1" w:tplc="04090019">
      <w:start w:val="1"/>
      <w:numFmt w:val="ideographTraditional"/>
      <w:lvlText w:val="%2、"/>
      <w:lvlJc w:val="left"/>
      <w:pPr>
        <w:tabs>
          <w:tab w:val="num" w:pos="1440"/>
        </w:tabs>
        <w:ind w:left="1440" w:hanging="480"/>
      </w:pPr>
    </w:lvl>
    <w:lvl w:ilvl="2" w:tplc="0409001B">
      <w:start w:val="1"/>
      <w:numFmt w:val="lowerRoman"/>
      <w:lvlText w:val="%3."/>
      <w:lvlJc w:val="right"/>
      <w:pPr>
        <w:tabs>
          <w:tab w:val="num" w:pos="1920"/>
        </w:tabs>
        <w:ind w:left="1920" w:hanging="480"/>
      </w:pPr>
    </w:lvl>
    <w:lvl w:ilvl="3" w:tplc="0409000F">
      <w:start w:val="1"/>
      <w:numFmt w:val="decimal"/>
      <w:lvlText w:val="%4."/>
      <w:lvlJc w:val="left"/>
      <w:pPr>
        <w:tabs>
          <w:tab w:val="num" w:pos="2400"/>
        </w:tabs>
        <w:ind w:left="2400" w:hanging="480"/>
      </w:pPr>
    </w:lvl>
    <w:lvl w:ilvl="4" w:tplc="04090019">
      <w:start w:val="1"/>
      <w:numFmt w:val="ideographTraditional"/>
      <w:lvlText w:val="%5、"/>
      <w:lvlJc w:val="left"/>
      <w:pPr>
        <w:tabs>
          <w:tab w:val="num" w:pos="2880"/>
        </w:tabs>
        <w:ind w:left="2880" w:hanging="480"/>
      </w:pPr>
    </w:lvl>
    <w:lvl w:ilvl="5" w:tplc="0409001B">
      <w:start w:val="1"/>
      <w:numFmt w:val="lowerRoman"/>
      <w:lvlText w:val="%6."/>
      <w:lvlJc w:val="right"/>
      <w:pPr>
        <w:tabs>
          <w:tab w:val="num" w:pos="3360"/>
        </w:tabs>
        <w:ind w:left="3360" w:hanging="480"/>
      </w:pPr>
    </w:lvl>
    <w:lvl w:ilvl="6" w:tplc="0409000F">
      <w:start w:val="1"/>
      <w:numFmt w:val="decimal"/>
      <w:lvlText w:val="%7."/>
      <w:lvlJc w:val="left"/>
      <w:pPr>
        <w:tabs>
          <w:tab w:val="num" w:pos="3840"/>
        </w:tabs>
        <w:ind w:left="3840" w:hanging="480"/>
      </w:pPr>
    </w:lvl>
    <w:lvl w:ilvl="7" w:tplc="04090019">
      <w:start w:val="1"/>
      <w:numFmt w:val="ideographTraditional"/>
      <w:lvlText w:val="%8、"/>
      <w:lvlJc w:val="left"/>
      <w:pPr>
        <w:tabs>
          <w:tab w:val="num" w:pos="4320"/>
        </w:tabs>
        <w:ind w:left="4320" w:hanging="480"/>
      </w:pPr>
    </w:lvl>
    <w:lvl w:ilvl="8" w:tplc="0409001B">
      <w:start w:val="1"/>
      <w:numFmt w:val="lowerRoman"/>
      <w:lvlText w:val="%9."/>
      <w:lvlJc w:val="right"/>
      <w:pPr>
        <w:tabs>
          <w:tab w:val="num" w:pos="4800"/>
        </w:tabs>
        <w:ind w:left="4800" w:hanging="480"/>
      </w:pPr>
    </w:lvl>
  </w:abstractNum>
  <w:abstractNum w:abstractNumId="34">
    <w:nsid w:val="548B271D"/>
    <w:multiLevelType w:val="hybridMultilevel"/>
    <w:tmpl w:val="58A4053E"/>
    <w:lvl w:ilvl="0" w:tplc="AF283E68">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843508A"/>
    <w:multiLevelType w:val="hybridMultilevel"/>
    <w:tmpl w:val="123A8FC2"/>
    <w:lvl w:ilvl="0" w:tplc="9454CA90">
      <w:start w:val="1"/>
      <w:numFmt w:val="decimal"/>
      <w:lvlText w:val="(%1)"/>
      <w:lvlJc w:val="left"/>
      <w:pPr>
        <w:ind w:left="1047" w:hanging="480"/>
      </w:pPr>
      <w:rPr>
        <w:rFonts w:hint="default"/>
      </w:rPr>
    </w:lvl>
    <w:lvl w:ilvl="1" w:tplc="04090019">
      <w:start w:val="1"/>
      <w:numFmt w:val="ideographTraditional"/>
      <w:lvlText w:val="%2、"/>
      <w:lvlJc w:val="left"/>
      <w:pPr>
        <w:ind w:left="1449" w:hanging="480"/>
      </w:pPr>
    </w:lvl>
    <w:lvl w:ilvl="2" w:tplc="0409001B">
      <w:start w:val="1"/>
      <w:numFmt w:val="lowerRoman"/>
      <w:lvlText w:val="%3."/>
      <w:lvlJc w:val="right"/>
      <w:pPr>
        <w:ind w:left="1929" w:hanging="480"/>
      </w:pPr>
    </w:lvl>
    <w:lvl w:ilvl="3" w:tplc="0409000F">
      <w:start w:val="1"/>
      <w:numFmt w:val="decimal"/>
      <w:lvlText w:val="%4."/>
      <w:lvlJc w:val="left"/>
      <w:pPr>
        <w:ind w:left="2409" w:hanging="480"/>
      </w:pPr>
    </w:lvl>
    <w:lvl w:ilvl="4" w:tplc="04090019">
      <w:start w:val="1"/>
      <w:numFmt w:val="ideographTraditional"/>
      <w:lvlText w:val="%5、"/>
      <w:lvlJc w:val="left"/>
      <w:pPr>
        <w:ind w:left="2889" w:hanging="480"/>
      </w:pPr>
    </w:lvl>
    <w:lvl w:ilvl="5" w:tplc="0409001B">
      <w:start w:val="1"/>
      <w:numFmt w:val="lowerRoman"/>
      <w:lvlText w:val="%6."/>
      <w:lvlJc w:val="right"/>
      <w:pPr>
        <w:ind w:left="3369" w:hanging="480"/>
      </w:pPr>
    </w:lvl>
    <w:lvl w:ilvl="6" w:tplc="0409000F">
      <w:start w:val="1"/>
      <w:numFmt w:val="decimal"/>
      <w:lvlText w:val="%7."/>
      <w:lvlJc w:val="left"/>
      <w:pPr>
        <w:ind w:left="3849" w:hanging="480"/>
      </w:pPr>
    </w:lvl>
    <w:lvl w:ilvl="7" w:tplc="04090019">
      <w:start w:val="1"/>
      <w:numFmt w:val="ideographTraditional"/>
      <w:lvlText w:val="%8、"/>
      <w:lvlJc w:val="left"/>
      <w:pPr>
        <w:ind w:left="4329" w:hanging="480"/>
      </w:pPr>
    </w:lvl>
    <w:lvl w:ilvl="8" w:tplc="0409001B">
      <w:start w:val="1"/>
      <w:numFmt w:val="lowerRoman"/>
      <w:lvlText w:val="%9."/>
      <w:lvlJc w:val="right"/>
      <w:pPr>
        <w:ind w:left="4809" w:hanging="480"/>
      </w:pPr>
    </w:lvl>
  </w:abstractNum>
  <w:abstractNum w:abstractNumId="36">
    <w:nsid w:val="588236D2"/>
    <w:multiLevelType w:val="hybridMultilevel"/>
    <w:tmpl w:val="4CC82AD4"/>
    <w:lvl w:ilvl="0" w:tplc="FAD2E18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7">
    <w:nsid w:val="5F800851"/>
    <w:multiLevelType w:val="hybridMultilevel"/>
    <w:tmpl w:val="7CA2B40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8">
    <w:nsid w:val="60915F5C"/>
    <w:multiLevelType w:val="hybridMultilevel"/>
    <w:tmpl w:val="79B81506"/>
    <w:lvl w:ilvl="0" w:tplc="9454CA90">
      <w:start w:val="1"/>
      <w:numFmt w:val="decimal"/>
      <w:lvlText w:val="(%1)"/>
      <w:lvlJc w:val="left"/>
      <w:pPr>
        <w:ind w:left="905" w:hanging="480"/>
      </w:pPr>
      <w:rPr>
        <w:rFonts w:hint="default"/>
      </w:rPr>
    </w:lvl>
    <w:lvl w:ilvl="1" w:tplc="04090019">
      <w:start w:val="1"/>
      <w:numFmt w:val="ideographTraditional"/>
      <w:lvlText w:val="%2、"/>
      <w:lvlJc w:val="left"/>
      <w:pPr>
        <w:ind w:left="1385" w:hanging="480"/>
      </w:pPr>
    </w:lvl>
    <w:lvl w:ilvl="2" w:tplc="0409001B">
      <w:start w:val="1"/>
      <w:numFmt w:val="lowerRoman"/>
      <w:lvlText w:val="%3."/>
      <w:lvlJc w:val="right"/>
      <w:pPr>
        <w:ind w:left="1865" w:hanging="480"/>
      </w:pPr>
    </w:lvl>
    <w:lvl w:ilvl="3" w:tplc="0409000F">
      <w:start w:val="1"/>
      <w:numFmt w:val="decimal"/>
      <w:lvlText w:val="%4."/>
      <w:lvlJc w:val="left"/>
      <w:pPr>
        <w:ind w:left="2345" w:hanging="480"/>
      </w:pPr>
    </w:lvl>
    <w:lvl w:ilvl="4" w:tplc="04090019">
      <w:start w:val="1"/>
      <w:numFmt w:val="ideographTraditional"/>
      <w:lvlText w:val="%5、"/>
      <w:lvlJc w:val="left"/>
      <w:pPr>
        <w:ind w:left="2825" w:hanging="480"/>
      </w:pPr>
    </w:lvl>
    <w:lvl w:ilvl="5" w:tplc="0409001B">
      <w:start w:val="1"/>
      <w:numFmt w:val="lowerRoman"/>
      <w:lvlText w:val="%6."/>
      <w:lvlJc w:val="right"/>
      <w:pPr>
        <w:ind w:left="3305" w:hanging="480"/>
      </w:pPr>
    </w:lvl>
    <w:lvl w:ilvl="6" w:tplc="0409000F">
      <w:start w:val="1"/>
      <w:numFmt w:val="decimal"/>
      <w:lvlText w:val="%7."/>
      <w:lvlJc w:val="left"/>
      <w:pPr>
        <w:ind w:left="3785" w:hanging="480"/>
      </w:pPr>
    </w:lvl>
    <w:lvl w:ilvl="7" w:tplc="04090019">
      <w:start w:val="1"/>
      <w:numFmt w:val="ideographTraditional"/>
      <w:lvlText w:val="%8、"/>
      <w:lvlJc w:val="left"/>
      <w:pPr>
        <w:ind w:left="4265" w:hanging="480"/>
      </w:pPr>
    </w:lvl>
    <w:lvl w:ilvl="8" w:tplc="0409001B">
      <w:start w:val="1"/>
      <w:numFmt w:val="lowerRoman"/>
      <w:lvlText w:val="%9."/>
      <w:lvlJc w:val="right"/>
      <w:pPr>
        <w:ind w:left="4745" w:hanging="480"/>
      </w:pPr>
    </w:lvl>
  </w:abstractNum>
  <w:abstractNum w:abstractNumId="39">
    <w:nsid w:val="6551243F"/>
    <w:multiLevelType w:val="hybridMultilevel"/>
    <w:tmpl w:val="1A546D3C"/>
    <w:lvl w:ilvl="0" w:tplc="C108F99A">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65B403F5"/>
    <w:multiLevelType w:val="hybridMultilevel"/>
    <w:tmpl w:val="1440595E"/>
    <w:lvl w:ilvl="0" w:tplc="0320608C">
      <w:start w:val="1"/>
      <w:numFmt w:val="taiwaneseCountingThousand"/>
      <w:lvlText w:val="第%1條"/>
      <w:lvlJc w:val="left"/>
      <w:pPr>
        <w:tabs>
          <w:tab w:val="num" w:pos="720"/>
        </w:tabs>
        <w:ind w:left="720" w:hanging="720"/>
      </w:pPr>
      <w:rPr>
        <w:rFonts w:hint="default"/>
        <w:b/>
        <w:bCs/>
      </w:rPr>
    </w:lvl>
    <w:lvl w:ilvl="1" w:tplc="8416A632">
      <w:start w:val="1"/>
      <w:numFmt w:val="taiwaneseCountingThousand"/>
      <w:lvlText w:val="(%2)"/>
      <w:lvlJc w:val="left"/>
      <w:pPr>
        <w:tabs>
          <w:tab w:val="num" w:pos="870"/>
        </w:tabs>
        <w:ind w:left="870" w:hanging="390"/>
      </w:pPr>
      <w:rPr>
        <w:rFonts w:hint="default"/>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41">
    <w:nsid w:val="65B80E02"/>
    <w:multiLevelType w:val="hybridMultilevel"/>
    <w:tmpl w:val="FCEEE71A"/>
    <w:lvl w:ilvl="0" w:tplc="76CE3C5C">
      <w:start w:val="1"/>
      <w:numFmt w:val="taiwaneseCountingThousand"/>
      <w:lvlText w:val="%1、"/>
      <w:lvlJc w:val="left"/>
      <w:pPr>
        <w:tabs>
          <w:tab w:val="num" w:pos="1560"/>
        </w:tabs>
        <w:ind w:left="1560" w:hanging="480"/>
      </w:pPr>
      <w:rPr>
        <w:rFonts w:hint="default"/>
      </w:rPr>
    </w:lvl>
    <w:lvl w:ilvl="1" w:tplc="04090019">
      <w:start w:val="1"/>
      <w:numFmt w:val="ideographTraditional"/>
      <w:lvlText w:val="%2、"/>
      <w:lvlJc w:val="left"/>
      <w:pPr>
        <w:tabs>
          <w:tab w:val="num" w:pos="2040"/>
        </w:tabs>
        <w:ind w:left="2040" w:hanging="480"/>
      </w:pPr>
    </w:lvl>
    <w:lvl w:ilvl="2" w:tplc="0409001B">
      <w:start w:val="1"/>
      <w:numFmt w:val="lowerRoman"/>
      <w:lvlText w:val="%3."/>
      <w:lvlJc w:val="right"/>
      <w:pPr>
        <w:tabs>
          <w:tab w:val="num" w:pos="2520"/>
        </w:tabs>
        <w:ind w:left="2520" w:hanging="480"/>
      </w:pPr>
    </w:lvl>
    <w:lvl w:ilvl="3" w:tplc="0409000F">
      <w:start w:val="1"/>
      <w:numFmt w:val="decimal"/>
      <w:lvlText w:val="%4."/>
      <w:lvlJc w:val="left"/>
      <w:pPr>
        <w:tabs>
          <w:tab w:val="num" w:pos="3000"/>
        </w:tabs>
        <w:ind w:left="3000" w:hanging="480"/>
      </w:pPr>
    </w:lvl>
    <w:lvl w:ilvl="4" w:tplc="04090019">
      <w:start w:val="1"/>
      <w:numFmt w:val="ideographTraditional"/>
      <w:lvlText w:val="%5、"/>
      <w:lvlJc w:val="left"/>
      <w:pPr>
        <w:tabs>
          <w:tab w:val="num" w:pos="3480"/>
        </w:tabs>
        <w:ind w:left="3480" w:hanging="480"/>
      </w:pPr>
    </w:lvl>
    <w:lvl w:ilvl="5" w:tplc="0409001B">
      <w:start w:val="1"/>
      <w:numFmt w:val="lowerRoman"/>
      <w:lvlText w:val="%6."/>
      <w:lvlJc w:val="right"/>
      <w:pPr>
        <w:tabs>
          <w:tab w:val="num" w:pos="3960"/>
        </w:tabs>
        <w:ind w:left="3960" w:hanging="480"/>
      </w:pPr>
    </w:lvl>
    <w:lvl w:ilvl="6" w:tplc="0409000F">
      <w:start w:val="1"/>
      <w:numFmt w:val="decimal"/>
      <w:lvlText w:val="%7."/>
      <w:lvlJc w:val="left"/>
      <w:pPr>
        <w:tabs>
          <w:tab w:val="num" w:pos="4440"/>
        </w:tabs>
        <w:ind w:left="4440" w:hanging="480"/>
      </w:pPr>
    </w:lvl>
    <w:lvl w:ilvl="7" w:tplc="04090019">
      <w:start w:val="1"/>
      <w:numFmt w:val="ideographTraditional"/>
      <w:lvlText w:val="%8、"/>
      <w:lvlJc w:val="left"/>
      <w:pPr>
        <w:tabs>
          <w:tab w:val="num" w:pos="4920"/>
        </w:tabs>
        <w:ind w:left="4920" w:hanging="480"/>
      </w:pPr>
    </w:lvl>
    <w:lvl w:ilvl="8" w:tplc="0409001B">
      <w:start w:val="1"/>
      <w:numFmt w:val="lowerRoman"/>
      <w:lvlText w:val="%9."/>
      <w:lvlJc w:val="right"/>
      <w:pPr>
        <w:tabs>
          <w:tab w:val="num" w:pos="5400"/>
        </w:tabs>
        <w:ind w:left="5400" w:hanging="480"/>
      </w:pPr>
    </w:lvl>
  </w:abstractNum>
  <w:abstractNum w:abstractNumId="42">
    <w:nsid w:val="68B47EAC"/>
    <w:multiLevelType w:val="hybridMultilevel"/>
    <w:tmpl w:val="EE1E784C"/>
    <w:lvl w:ilvl="0" w:tplc="7784960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
    <w:nsid w:val="69BF174A"/>
    <w:multiLevelType w:val="hybridMultilevel"/>
    <w:tmpl w:val="123A8FC2"/>
    <w:lvl w:ilvl="0" w:tplc="9454CA90">
      <w:start w:val="1"/>
      <w:numFmt w:val="decimal"/>
      <w:lvlText w:val="(%1)"/>
      <w:lvlJc w:val="left"/>
      <w:pPr>
        <w:ind w:left="1047" w:hanging="480"/>
      </w:pPr>
      <w:rPr>
        <w:rFonts w:hint="default"/>
      </w:rPr>
    </w:lvl>
    <w:lvl w:ilvl="1" w:tplc="04090019">
      <w:start w:val="1"/>
      <w:numFmt w:val="ideographTraditional"/>
      <w:lvlText w:val="%2、"/>
      <w:lvlJc w:val="left"/>
      <w:pPr>
        <w:ind w:left="1449" w:hanging="480"/>
      </w:pPr>
    </w:lvl>
    <w:lvl w:ilvl="2" w:tplc="0409001B">
      <w:start w:val="1"/>
      <w:numFmt w:val="lowerRoman"/>
      <w:lvlText w:val="%3."/>
      <w:lvlJc w:val="right"/>
      <w:pPr>
        <w:ind w:left="1929" w:hanging="480"/>
      </w:pPr>
    </w:lvl>
    <w:lvl w:ilvl="3" w:tplc="0409000F">
      <w:start w:val="1"/>
      <w:numFmt w:val="decimal"/>
      <w:lvlText w:val="%4."/>
      <w:lvlJc w:val="left"/>
      <w:pPr>
        <w:ind w:left="2409" w:hanging="480"/>
      </w:pPr>
    </w:lvl>
    <w:lvl w:ilvl="4" w:tplc="04090019">
      <w:start w:val="1"/>
      <w:numFmt w:val="ideographTraditional"/>
      <w:lvlText w:val="%5、"/>
      <w:lvlJc w:val="left"/>
      <w:pPr>
        <w:ind w:left="2889" w:hanging="480"/>
      </w:pPr>
    </w:lvl>
    <w:lvl w:ilvl="5" w:tplc="0409001B">
      <w:start w:val="1"/>
      <w:numFmt w:val="lowerRoman"/>
      <w:lvlText w:val="%6."/>
      <w:lvlJc w:val="right"/>
      <w:pPr>
        <w:ind w:left="3369" w:hanging="480"/>
      </w:pPr>
    </w:lvl>
    <w:lvl w:ilvl="6" w:tplc="0409000F">
      <w:start w:val="1"/>
      <w:numFmt w:val="decimal"/>
      <w:lvlText w:val="%7."/>
      <w:lvlJc w:val="left"/>
      <w:pPr>
        <w:ind w:left="3849" w:hanging="480"/>
      </w:pPr>
    </w:lvl>
    <w:lvl w:ilvl="7" w:tplc="04090019">
      <w:start w:val="1"/>
      <w:numFmt w:val="ideographTraditional"/>
      <w:lvlText w:val="%8、"/>
      <w:lvlJc w:val="left"/>
      <w:pPr>
        <w:ind w:left="4329" w:hanging="480"/>
      </w:pPr>
    </w:lvl>
    <w:lvl w:ilvl="8" w:tplc="0409001B">
      <w:start w:val="1"/>
      <w:numFmt w:val="lowerRoman"/>
      <w:lvlText w:val="%9."/>
      <w:lvlJc w:val="right"/>
      <w:pPr>
        <w:ind w:left="4809" w:hanging="480"/>
      </w:pPr>
    </w:lvl>
  </w:abstractNum>
  <w:abstractNum w:abstractNumId="44">
    <w:nsid w:val="6AF33272"/>
    <w:multiLevelType w:val="hybridMultilevel"/>
    <w:tmpl w:val="B00A22BA"/>
    <w:lvl w:ilvl="0" w:tplc="82461504">
      <w:start w:val="1"/>
      <w:numFmt w:val="decimal"/>
      <w:lvlText w:val="%1."/>
      <w:lvlJc w:val="left"/>
      <w:pPr>
        <w:tabs>
          <w:tab w:val="num" w:pos="0"/>
        </w:tabs>
        <w:ind w:hanging="360"/>
      </w:pPr>
      <w:rPr>
        <w:rFonts w:hint="default"/>
      </w:rPr>
    </w:lvl>
    <w:lvl w:ilvl="1" w:tplc="04090019">
      <w:start w:val="1"/>
      <w:numFmt w:val="ideographTraditional"/>
      <w:lvlText w:val="%2、"/>
      <w:lvlJc w:val="left"/>
      <w:pPr>
        <w:tabs>
          <w:tab w:val="num" w:pos="600"/>
        </w:tabs>
        <w:ind w:left="600" w:hanging="480"/>
      </w:pPr>
    </w:lvl>
    <w:lvl w:ilvl="2" w:tplc="0409001B">
      <w:start w:val="1"/>
      <w:numFmt w:val="lowerRoman"/>
      <w:lvlText w:val="%3."/>
      <w:lvlJc w:val="right"/>
      <w:pPr>
        <w:tabs>
          <w:tab w:val="num" w:pos="1080"/>
        </w:tabs>
        <w:ind w:left="1080" w:hanging="480"/>
      </w:pPr>
    </w:lvl>
    <w:lvl w:ilvl="3" w:tplc="0409000F">
      <w:start w:val="1"/>
      <w:numFmt w:val="decimal"/>
      <w:lvlText w:val="%4."/>
      <w:lvlJc w:val="left"/>
      <w:pPr>
        <w:tabs>
          <w:tab w:val="num" w:pos="1560"/>
        </w:tabs>
        <w:ind w:left="1560" w:hanging="480"/>
      </w:pPr>
    </w:lvl>
    <w:lvl w:ilvl="4" w:tplc="04090019">
      <w:start w:val="1"/>
      <w:numFmt w:val="ideographTraditional"/>
      <w:lvlText w:val="%5、"/>
      <w:lvlJc w:val="left"/>
      <w:pPr>
        <w:tabs>
          <w:tab w:val="num" w:pos="2040"/>
        </w:tabs>
        <w:ind w:left="2040" w:hanging="480"/>
      </w:pPr>
    </w:lvl>
    <w:lvl w:ilvl="5" w:tplc="0409001B">
      <w:start w:val="1"/>
      <w:numFmt w:val="lowerRoman"/>
      <w:lvlText w:val="%6."/>
      <w:lvlJc w:val="right"/>
      <w:pPr>
        <w:tabs>
          <w:tab w:val="num" w:pos="2520"/>
        </w:tabs>
        <w:ind w:left="2520" w:hanging="480"/>
      </w:pPr>
    </w:lvl>
    <w:lvl w:ilvl="6" w:tplc="0409000F">
      <w:start w:val="1"/>
      <w:numFmt w:val="decimal"/>
      <w:lvlText w:val="%7."/>
      <w:lvlJc w:val="left"/>
      <w:pPr>
        <w:tabs>
          <w:tab w:val="num" w:pos="3000"/>
        </w:tabs>
        <w:ind w:left="3000" w:hanging="480"/>
      </w:pPr>
    </w:lvl>
    <w:lvl w:ilvl="7" w:tplc="04090019">
      <w:start w:val="1"/>
      <w:numFmt w:val="ideographTraditional"/>
      <w:lvlText w:val="%8、"/>
      <w:lvlJc w:val="left"/>
      <w:pPr>
        <w:tabs>
          <w:tab w:val="num" w:pos="3480"/>
        </w:tabs>
        <w:ind w:left="3480" w:hanging="480"/>
      </w:pPr>
    </w:lvl>
    <w:lvl w:ilvl="8" w:tplc="0409001B">
      <w:start w:val="1"/>
      <w:numFmt w:val="lowerRoman"/>
      <w:lvlText w:val="%9."/>
      <w:lvlJc w:val="right"/>
      <w:pPr>
        <w:tabs>
          <w:tab w:val="num" w:pos="3960"/>
        </w:tabs>
        <w:ind w:left="3960" w:hanging="480"/>
      </w:pPr>
    </w:lvl>
  </w:abstractNum>
  <w:abstractNum w:abstractNumId="45">
    <w:nsid w:val="6BF85582"/>
    <w:multiLevelType w:val="hybridMultilevel"/>
    <w:tmpl w:val="E022139A"/>
    <w:lvl w:ilvl="0" w:tplc="5BE254B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6">
    <w:nsid w:val="6D65036D"/>
    <w:multiLevelType w:val="hybridMultilevel"/>
    <w:tmpl w:val="7E26D94E"/>
    <w:lvl w:ilvl="0" w:tplc="DC58A5CE">
      <w:start w:val="1"/>
      <w:numFmt w:val="taiwaneseCountingThousand"/>
      <w:lvlText w:val="（%1）"/>
      <w:lvlJc w:val="left"/>
      <w:pPr>
        <w:ind w:left="756" w:hanging="756"/>
      </w:pPr>
      <w:rPr>
        <w:rFonts w:hAnsi="標楷體"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
    <w:nsid w:val="6EF92478"/>
    <w:multiLevelType w:val="hybridMultilevel"/>
    <w:tmpl w:val="EE1E784C"/>
    <w:lvl w:ilvl="0" w:tplc="7784960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8">
    <w:nsid w:val="6FD81180"/>
    <w:multiLevelType w:val="hybridMultilevel"/>
    <w:tmpl w:val="39A2650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
    <w:nsid w:val="70472411"/>
    <w:multiLevelType w:val="hybridMultilevel"/>
    <w:tmpl w:val="D842E2A2"/>
    <w:lvl w:ilvl="0" w:tplc="B0CC2780">
      <w:start w:val="7"/>
      <w:numFmt w:val="taiwaneseCountingThousand"/>
      <w:lvlText w:val="第%1條"/>
      <w:lvlJc w:val="left"/>
      <w:pPr>
        <w:tabs>
          <w:tab w:val="num" w:pos="975"/>
        </w:tabs>
        <w:ind w:left="975" w:hanging="975"/>
      </w:pPr>
      <w:rPr>
        <w:rFonts w:hint="default"/>
        <w:b/>
        <w:bCs/>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0">
    <w:nsid w:val="74523F51"/>
    <w:multiLevelType w:val="hybridMultilevel"/>
    <w:tmpl w:val="93F4757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1">
    <w:nsid w:val="7A8349EE"/>
    <w:multiLevelType w:val="hybridMultilevel"/>
    <w:tmpl w:val="91866EA6"/>
    <w:lvl w:ilvl="0" w:tplc="DA2A3528">
      <w:start w:val="2"/>
      <w:numFmt w:val="decimal"/>
      <w:lvlText w:val="%1."/>
      <w:lvlJc w:val="left"/>
      <w:pPr>
        <w:tabs>
          <w:tab w:val="num" w:pos="360"/>
        </w:tabs>
        <w:ind w:left="360" w:hanging="360"/>
      </w:pPr>
      <w:rPr>
        <w:rFonts w:hint="default"/>
        <w:color w:val="auto"/>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2">
    <w:nsid w:val="7CA9440E"/>
    <w:multiLevelType w:val="hybridMultilevel"/>
    <w:tmpl w:val="002A90A0"/>
    <w:lvl w:ilvl="0" w:tplc="B2A60714">
      <w:start w:val="1"/>
      <w:numFmt w:val="decimal"/>
      <w:lvlText w:val="%1."/>
      <w:lvlJc w:val="left"/>
      <w:pPr>
        <w:tabs>
          <w:tab w:val="num" w:pos="360"/>
        </w:tabs>
        <w:ind w:left="360" w:hanging="360"/>
      </w:pPr>
      <w:rPr>
        <w:rFonts w:ascii="標楷體" w:eastAsia="標楷體" w:hAnsi="Times New Roman" w:hint="eastAsia"/>
        <w:color w:val="000000"/>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nsid w:val="7DD65E17"/>
    <w:multiLevelType w:val="hybridMultilevel"/>
    <w:tmpl w:val="B72233A2"/>
    <w:lvl w:ilvl="0" w:tplc="9454CA90">
      <w:start w:val="1"/>
      <w:numFmt w:val="decimal"/>
      <w:lvlText w:val="(%1)"/>
      <w:lvlJc w:val="left"/>
      <w:pPr>
        <w:ind w:left="1047" w:hanging="480"/>
      </w:pPr>
      <w:rPr>
        <w:rFonts w:hint="default"/>
      </w:rPr>
    </w:lvl>
    <w:lvl w:ilvl="1" w:tplc="04090019">
      <w:start w:val="1"/>
      <w:numFmt w:val="ideographTraditional"/>
      <w:lvlText w:val="%2、"/>
      <w:lvlJc w:val="left"/>
      <w:pPr>
        <w:ind w:left="1449" w:hanging="480"/>
      </w:pPr>
    </w:lvl>
    <w:lvl w:ilvl="2" w:tplc="0409001B">
      <w:start w:val="1"/>
      <w:numFmt w:val="lowerRoman"/>
      <w:lvlText w:val="%3."/>
      <w:lvlJc w:val="right"/>
      <w:pPr>
        <w:ind w:left="1929" w:hanging="480"/>
      </w:pPr>
    </w:lvl>
    <w:lvl w:ilvl="3" w:tplc="0409000F">
      <w:start w:val="1"/>
      <w:numFmt w:val="decimal"/>
      <w:lvlText w:val="%4."/>
      <w:lvlJc w:val="left"/>
      <w:pPr>
        <w:ind w:left="2409" w:hanging="480"/>
      </w:pPr>
    </w:lvl>
    <w:lvl w:ilvl="4" w:tplc="04090019">
      <w:start w:val="1"/>
      <w:numFmt w:val="ideographTraditional"/>
      <w:lvlText w:val="%5、"/>
      <w:lvlJc w:val="left"/>
      <w:pPr>
        <w:ind w:left="2889" w:hanging="480"/>
      </w:pPr>
    </w:lvl>
    <w:lvl w:ilvl="5" w:tplc="0409001B">
      <w:start w:val="1"/>
      <w:numFmt w:val="lowerRoman"/>
      <w:lvlText w:val="%6."/>
      <w:lvlJc w:val="right"/>
      <w:pPr>
        <w:ind w:left="3369" w:hanging="480"/>
      </w:pPr>
    </w:lvl>
    <w:lvl w:ilvl="6" w:tplc="0409000F">
      <w:start w:val="1"/>
      <w:numFmt w:val="decimal"/>
      <w:lvlText w:val="%7."/>
      <w:lvlJc w:val="left"/>
      <w:pPr>
        <w:ind w:left="3849" w:hanging="480"/>
      </w:pPr>
    </w:lvl>
    <w:lvl w:ilvl="7" w:tplc="04090019">
      <w:start w:val="1"/>
      <w:numFmt w:val="ideographTraditional"/>
      <w:lvlText w:val="%8、"/>
      <w:lvlJc w:val="left"/>
      <w:pPr>
        <w:ind w:left="4329" w:hanging="480"/>
      </w:pPr>
    </w:lvl>
    <w:lvl w:ilvl="8" w:tplc="0409001B">
      <w:start w:val="1"/>
      <w:numFmt w:val="lowerRoman"/>
      <w:lvlText w:val="%9."/>
      <w:lvlJc w:val="right"/>
      <w:pPr>
        <w:ind w:left="4809" w:hanging="480"/>
      </w:pPr>
    </w:lvl>
  </w:abstractNum>
  <w:abstractNum w:abstractNumId="54">
    <w:nsid w:val="7E5D7D92"/>
    <w:multiLevelType w:val="hybridMultilevel"/>
    <w:tmpl w:val="0BAC413C"/>
    <w:lvl w:ilvl="0" w:tplc="4C909D16">
      <w:start w:val="1"/>
      <w:numFmt w:val="decimal"/>
      <w:lvlText w:val="%1."/>
      <w:lvlJc w:val="left"/>
      <w:pPr>
        <w:ind w:left="96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num>
  <w:num w:numId="2">
    <w:abstractNumId w:val="18"/>
  </w:num>
  <w:num w:numId="3">
    <w:abstractNumId w:val="22"/>
  </w:num>
  <w:num w:numId="4">
    <w:abstractNumId w:val="40"/>
  </w:num>
  <w:num w:numId="5">
    <w:abstractNumId w:val="41"/>
  </w:num>
  <w:num w:numId="6">
    <w:abstractNumId w:val="28"/>
  </w:num>
  <w:num w:numId="7">
    <w:abstractNumId w:val="24"/>
  </w:num>
  <w:num w:numId="8">
    <w:abstractNumId w:val="49"/>
  </w:num>
  <w:num w:numId="9">
    <w:abstractNumId w:val="25"/>
  </w:num>
  <w:num w:numId="10">
    <w:abstractNumId w:val="11"/>
  </w:num>
  <w:num w:numId="11">
    <w:abstractNumId w:val="30"/>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2"/>
  </w:num>
  <w:num w:numId="17">
    <w:abstractNumId w:val="13"/>
  </w:num>
  <w:num w:numId="18">
    <w:abstractNumId w:val="10"/>
  </w:num>
  <w:num w:numId="19">
    <w:abstractNumId w:val="38"/>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52"/>
  </w:num>
  <w:num w:numId="27">
    <w:abstractNumId w:val="47"/>
  </w:num>
  <w:num w:numId="28">
    <w:abstractNumId w:val="42"/>
  </w:num>
  <w:num w:numId="29">
    <w:abstractNumId w:val="4"/>
  </w:num>
  <w:num w:numId="30">
    <w:abstractNumId w:val="1"/>
  </w:num>
  <w:num w:numId="31">
    <w:abstractNumId w:val="32"/>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5"/>
  </w:num>
  <w:num w:numId="3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1"/>
  </w:num>
  <w:num w:numId="37">
    <w:abstractNumId w:val="19"/>
  </w:num>
  <w:num w:numId="38">
    <w:abstractNumId w:val="29"/>
  </w:num>
  <w:num w:numId="39">
    <w:abstractNumId w:val="31"/>
  </w:num>
  <w:num w:numId="40">
    <w:abstractNumId w:val="17"/>
  </w:num>
  <w:num w:numId="41">
    <w:abstractNumId w:val="43"/>
  </w:num>
  <w:num w:numId="42">
    <w:abstractNumId w:val="0"/>
    <w:lvlOverride w:ilvl="0">
      <w:startOverride w:val="1"/>
    </w:lvlOverride>
  </w:num>
  <w:num w:numId="4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6"/>
  </w:num>
  <w:num w:numId="4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
  </w:num>
  <w:num w:numId="49">
    <w:abstractNumId w:val="9"/>
  </w:num>
  <w:num w:numId="50">
    <w:abstractNumId w:val="16"/>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embedSystemFonts/>
  <w:bordersDoNotSurroundHeader/>
  <w:bordersDoNotSurroundFooter/>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83FE7"/>
    <w:rsid w:val="00011479"/>
    <w:rsid w:val="00011CE8"/>
    <w:rsid w:val="0002783F"/>
    <w:rsid w:val="00032E85"/>
    <w:rsid w:val="00053666"/>
    <w:rsid w:val="0005698A"/>
    <w:rsid w:val="000A1DE1"/>
    <w:rsid w:val="000D62EF"/>
    <w:rsid w:val="000E4F11"/>
    <w:rsid w:val="00110562"/>
    <w:rsid w:val="00117449"/>
    <w:rsid w:val="001240A3"/>
    <w:rsid w:val="00125F84"/>
    <w:rsid w:val="00155FF3"/>
    <w:rsid w:val="001564D6"/>
    <w:rsid w:val="00162DB8"/>
    <w:rsid w:val="00165EAC"/>
    <w:rsid w:val="00170671"/>
    <w:rsid w:val="0017328E"/>
    <w:rsid w:val="001811D5"/>
    <w:rsid w:val="001A452E"/>
    <w:rsid w:val="001D2A80"/>
    <w:rsid w:val="001F0DEB"/>
    <w:rsid w:val="00202711"/>
    <w:rsid w:val="00220629"/>
    <w:rsid w:val="00243881"/>
    <w:rsid w:val="0024425D"/>
    <w:rsid w:val="00264A81"/>
    <w:rsid w:val="00264DC9"/>
    <w:rsid w:val="00274F95"/>
    <w:rsid w:val="00276AAD"/>
    <w:rsid w:val="00291177"/>
    <w:rsid w:val="00296AC2"/>
    <w:rsid w:val="002A0260"/>
    <w:rsid w:val="002A47F5"/>
    <w:rsid w:val="002A481D"/>
    <w:rsid w:val="002C09E0"/>
    <w:rsid w:val="002D5B20"/>
    <w:rsid w:val="002E0701"/>
    <w:rsid w:val="002F20FC"/>
    <w:rsid w:val="002F7A4B"/>
    <w:rsid w:val="00301692"/>
    <w:rsid w:val="003034B3"/>
    <w:rsid w:val="00314758"/>
    <w:rsid w:val="00326088"/>
    <w:rsid w:val="00326B25"/>
    <w:rsid w:val="003276E4"/>
    <w:rsid w:val="0035223D"/>
    <w:rsid w:val="0036197D"/>
    <w:rsid w:val="00372D4D"/>
    <w:rsid w:val="003828D6"/>
    <w:rsid w:val="00391205"/>
    <w:rsid w:val="003950B1"/>
    <w:rsid w:val="00395FAF"/>
    <w:rsid w:val="003B580E"/>
    <w:rsid w:val="003B7F1D"/>
    <w:rsid w:val="003C0770"/>
    <w:rsid w:val="003D17D6"/>
    <w:rsid w:val="003D5520"/>
    <w:rsid w:val="003D7E82"/>
    <w:rsid w:val="003F3F4E"/>
    <w:rsid w:val="00406575"/>
    <w:rsid w:val="004134BF"/>
    <w:rsid w:val="00423A6D"/>
    <w:rsid w:val="0042602B"/>
    <w:rsid w:val="00433BF6"/>
    <w:rsid w:val="00435365"/>
    <w:rsid w:val="00441CB0"/>
    <w:rsid w:val="00444690"/>
    <w:rsid w:val="0047181C"/>
    <w:rsid w:val="004754A0"/>
    <w:rsid w:val="004A0802"/>
    <w:rsid w:val="004A3BBD"/>
    <w:rsid w:val="004B5BE1"/>
    <w:rsid w:val="00513752"/>
    <w:rsid w:val="00526FDE"/>
    <w:rsid w:val="005312C0"/>
    <w:rsid w:val="00562B2F"/>
    <w:rsid w:val="0058340A"/>
    <w:rsid w:val="00586F34"/>
    <w:rsid w:val="00590564"/>
    <w:rsid w:val="00591C15"/>
    <w:rsid w:val="005A6F74"/>
    <w:rsid w:val="005C0AB0"/>
    <w:rsid w:val="005C39E5"/>
    <w:rsid w:val="005C57E9"/>
    <w:rsid w:val="005D07D4"/>
    <w:rsid w:val="005E4BDA"/>
    <w:rsid w:val="005F6D73"/>
    <w:rsid w:val="005F6F2B"/>
    <w:rsid w:val="005F7DEB"/>
    <w:rsid w:val="0061335A"/>
    <w:rsid w:val="00632CF0"/>
    <w:rsid w:val="0063643E"/>
    <w:rsid w:val="0066018D"/>
    <w:rsid w:val="006609C2"/>
    <w:rsid w:val="0067177C"/>
    <w:rsid w:val="006B76C2"/>
    <w:rsid w:val="006C328A"/>
    <w:rsid w:val="006E1D3E"/>
    <w:rsid w:val="006F1910"/>
    <w:rsid w:val="006F2318"/>
    <w:rsid w:val="007037C8"/>
    <w:rsid w:val="0071326C"/>
    <w:rsid w:val="00713AB3"/>
    <w:rsid w:val="00714924"/>
    <w:rsid w:val="00715791"/>
    <w:rsid w:val="00716A6F"/>
    <w:rsid w:val="007256A4"/>
    <w:rsid w:val="00731170"/>
    <w:rsid w:val="0073514B"/>
    <w:rsid w:val="007551F9"/>
    <w:rsid w:val="00757C00"/>
    <w:rsid w:val="00760CF3"/>
    <w:rsid w:val="007651CA"/>
    <w:rsid w:val="00777329"/>
    <w:rsid w:val="00783FE7"/>
    <w:rsid w:val="00785A90"/>
    <w:rsid w:val="007B29CD"/>
    <w:rsid w:val="007B60B1"/>
    <w:rsid w:val="007C6419"/>
    <w:rsid w:val="007E0223"/>
    <w:rsid w:val="007E0929"/>
    <w:rsid w:val="0080374E"/>
    <w:rsid w:val="0083487D"/>
    <w:rsid w:val="008510B2"/>
    <w:rsid w:val="00851A22"/>
    <w:rsid w:val="00860AA6"/>
    <w:rsid w:val="00870D3A"/>
    <w:rsid w:val="008715F0"/>
    <w:rsid w:val="008724D7"/>
    <w:rsid w:val="008813AF"/>
    <w:rsid w:val="00885991"/>
    <w:rsid w:val="008A4385"/>
    <w:rsid w:val="008B1782"/>
    <w:rsid w:val="008E4DB5"/>
    <w:rsid w:val="008F0F8F"/>
    <w:rsid w:val="008F4F58"/>
    <w:rsid w:val="009171B7"/>
    <w:rsid w:val="0092647E"/>
    <w:rsid w:val="00931D96"/>
    <w:rsid w:val="00933D9D"/>
    <w:rsid w:val="009571CF"/>
    <w:rsid w:val="00961BD8"/>
    <w:rsid w:val="00965976"/>
    <w:rsid w:val="009745C6"/>
    <w:rsid w:val="009C4443"/>
    <w:rsid w:val="009C6060"/>
    <w:rsid w:val="009D0415"/>
    <w:rsid w:val="009D4D08"/>
    <w:rsid w:val="009D64AC"/>
    <w:rsid w:val="009F3B3F"/>
    <w:rsid w:val="009F6CEA"/>
    <w:rsid w:val="00A07002"/>
    <w:rsid w:val="00A114AB"/>
    <w:rsid w:val="00A3237A"/>
    <w:rsid w:val="00A36A1C"/>
    <w:rsid w:val="00A43AC8"/>
    <w:rsid w:val="00A523F2"/>
    <w:rsid w:val="00A602E8"/>
    <w:rsid w:val="00A65F67"/>
    <w:rsid w:val="00A67445"/>
    <w:rsid w:val="00A9143E"/>
    <w:rsid w:val="00A929A7"/>
    <w:rsid w:val="00A96999"/>
    <w:rsid w:val="00A9744F"/>
    <w:rsid w:val="00AA36CD"/>
    <w:rsid w:val="00AA448A"/>
    <w:rsid w:val="00AC7AEC"/>
    <w:rsid w:val="00AC7BE5"/>
    <w:rsid w:val="00AD3172"/>
    <w:rsid w:val="00AE33B3"/>
    <w:rsid w:val="00B37B07"/>
    <w:rsid w:val="00B63A3A"/>
    <w:rsid w:val="00B72BF8"/>
    <w:rsid w:val="00B90598"/>
    <w:rsid w:val="00B9194A"/>
    <w:rsid w:val="00BA30BA"/>
    <w:rsid w:val="00BB1D4C"/>
    <w:rsid w:val="00BB679A"/>
    <w:rsid w:val="00BB738A"/>
    <w:rsid w:val="00BC391C"/>
    <w:rsid w:val="00BD2CE3"/>
    <w:rsid w:val="00BD592E"/>
    <w:rsid w:val="00BF2FFB"/>
    <w:rsid w:val="00BF4015"/>
    <w:rsid w:val="00C02C43"/>
    <w:rsid w:val="00C1610C"/>
    <w:rsid w:val="00C36050"/>
    <w:rsid w:val="00C861CB"/>
    <w:rsid w:val="00C97C72"/>
    <w:rsid w:val="00CA0CBA"/>
    <w:rsid w:val="00CA49EE"/>
    <w:rsid w:val="00CB2824"/>
    <w:rsid w:val="00CF14C8"/>
    <w:rsid w:val="00CF2A7A"/>
    <w:rsid w:val="00CF5DAC"/>
    <w:rsid w:val="00D1732B"/>
    <w:rsid w:val="00D30F05"/>
    <w:rsid w:val="00D40D6D"/>
    <w:rsid w:val="00D709BC"/>
    <w:rsid w:val="00D8183B"/>
    <w:rsid w:val="00D8412C"/>
    <w:rsid w:val="00DB5485"/>
    <w:rsid w:val="00DC0193"/>
    <w:rsid w:val="00DC7C7D"/>
    <w:rsid w:val="00E16B0F"/>
    <w:rsid w:val="00E245C1"/>
    <w:rsid w:val="00E267A8"/>
    <w:rsid w:val="00E647E0"/>
    <w:rsid w:val="00E74896"/>
    <w:rsid w:val="00E7732E"/>
    <w:rsid w:val="00E814D6"/>
    <w:rsid w:val="00E83110"/>
    <w:rsid w:val="00EA0EF4"/>
    <w:rsid w:val="00EB4D78"/>
    <w:rsid w:val="00EC08BA"/>
    <w:rsid w:val="00EC2897"/>
    <w:rsid w:val="00EC34BA"/>
    <w:rsid w:val="00EE32B3"/>
    <w:rsid w:val="00EE3B75"/>
    <w:rsid w:val="00F10557"/>
    <w:rsid w:val="00F54DFF"/>
    <w:rsid w:val="00F817A0"/>
    <w:rsid w:val="00F96EE6"/>
    <w:rsid w:val="00FB4000"/>
    <w:rsid w:val="00FB43A7"/>
    <w:rsid w:val="00FC21AA"/>
    <w:rsid w:val="00FC7100"/>
    <w:rsid w:val="00FF419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新細明體" w:hAnsi="Calibri"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58340A"/>
    <w:pPr>
      <w:widowControl w:val="0"/>
    </w:pPr>
    <w:rPr>
      <w:rFonts w:cs="Calibri"/>
      <w:szCs w:val="24"/>
    </w:rPr>
  </w:style>
  <w:style w:type="paragraph" w:styleId="Heading1">
    <w:name w:val="heading 1"/>
    <w:basedOn w:val="Normal"/>
    <w:next w:val="Normal"/>
    <w:link w:val="Heading1Char"/>
    <w:uiPriority w:val="99"/>
    <w:qFormat/>
    <w:rsid w:val="00783FE7"/>
    <w:pPr>
      <w:keepNext/>
      <w:spacing w:before="180" w:after="180" w:line="720" w:lineRule="auto"/>
      <w:outlineLvl w:val="0"/>
    </w:pPr>
    <w:rPr>
      <w:rFonts w:ascii="Cambria" w:hAnsi="Cambria" w:cs="Cambria"/>
      <w:b/>
      <w:bCs/>
      <w:kern w:val="52"/>
      <w:sz w:val="52"/>
      <w:szCs w:val="52"/>
    </w:rPr>
  </w:style>
  <w:style w:type="paragraph" w:styleId="Heading2">
    <w:name w:val="heading 2"/>
    <w:basedOn w:val="Normal"/>
    <w:next w:val="Normal"/>
    <w:link w:val="Heading2Char"/>
    <w:uiPriority w:val="99"/>
    <w:qFormat/>
    <w:rsid w:val="00783FE7"/>
    <w:pPr>
      <w:keepNext/>
      <w:spacing w:line="720" w:lineRule="auto"/>
      <w:outlineLvl w:val="1"/>
    </w:pPr>
    <w:rPr>
      <w:rFonts w:ascii="Arial" w:hAnsi="Arial" w:cs="Arial"/>
      <w:b/>
      <w:bCs/>
      <w:sz w:val="48"/>
      <w:szCs w:val="48"/>
    </w:rPr>
  </w:style>
  <w:style w:type="paragraph" w:styleId="Heading3">
    <w:name w:val="heading 3"/>
    <w:basedOn w:val="Normal"/>
    <w:next w:val="Normal"/>
    <w:link w:val="Heading3Char"/>
    <w:uiPriority w:val="99"/>
    <w:qFormat/>
    <w:rsid w:val="00783FE7"/>
    <w:pPr>
      <w:autoSpaceDE w:val="0"/>
      <w:autoSpaceDN w:val="0"/>
      <w:adjustRightInd w:val="0"/>
      <w:ind w:left="585" w:hanging="225"/>
      <w:outlineLvl w:val="2"/>
    </w:pPr>
    <w:rPr>
      <w:rFonts w:ascii="Tahoma" w:hAnsi="Times New Roman" w:cs="Tahoma"/>
      <w:color w:val="000000"/>
      <w:kern w:val="0"/>
      <w:sz w:val="28"/>
      <w:szCs w:val="28"/>
      <w:lang w:val="zh-TW"/>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83FE7"/>
    <w:rPr>
      <w:rFonts w:ascii="Cambria" w:eastAsia="新細明體" w:hAnsi="Cambria" w:cs="Cambria"/>
      <w:b/>
      <w:bCs/>
      <w:kern w:val="52"/>
      <w:sz w:val="52"/>
      <w:szCs w:val="52"/>
    </w:rPr>
  </w:style>
  <w:style w:type="character" w:customStyle="1" w:styleId="Heading2Char">
    <w:name w:val="Heading 2 Char"/>
    <w:basedOn w:val="DefaultParagraphFont"/>
    <w:link w:val="Heading2"/>
    <w:uiPriority w:val="99"/>
    <w:locked/>
    <w:rsid w:val="00783FE7"/>
    <w:rPr>
      <w:rFonts w:ascii="Arial" w:eastAsia="新細明體" w:hAnsi="Arial" w:cs="Arial"/>
      <w:b/>
      <w:bCs/>
      <w:sz w:val="48"/>
      <w:szCs w:val="48"/>
    </w:rPr>
  </w:style>
  <w:style w:type="character" w:customStyle="1" w:styleId="Heading3Char">
    <w:name w:val="Heading 3 Char"/>
    <w:basedOn w:val="DefaultParagraphFont"/>
    <w:link w:val="Heading3"/>
    <w:uiPriority w:val="99"/>
    <w:locked/>
    <w:rsid w:val="00783FE7"/>
    <w:rPr>
      <w:rFonts w:ascii="Tahoma" w:eastAsia="新細明體" w:hAnsi="Times New Roman" w:cs="Tahoma"/>
      <w:color w:val="000000"/>
      <w:kern w:val="0"/>
      <w:sz w:val="28"/>
      <w:szCs w:val="28"/>
      <w:lang w:val="zh-TW"/>
    </w:rPr>
  </w:style>
  <w:style w:type="paragraph" w:styleId="TOC1">
    <w:name w:val="toc 1"/>
    <w:aliases w:val="目錄"/>
    <w:basedOn w:val="Normal"/>
    <w:next w:val="Normal"/>
    <w:autoRedefine/>
    <w:uiPriority w:val="99"/>
    <w:semiHidden/>
    <w:rsid w:val="00E245C1"/>
    <w:pPr>
      <w:spacing w:before="120"/>
    </w:pPr>
    <w:rPr>
      <w:b/>
      <w:bCs/>
      <w:caps/>
      <w:sz w:val="22"/>
      <w:szCs w:val="22"/>
    </w:rPr>
  </w:style>
  <w:style w:type="character" w:styleId="Strong">
    <w:name w:val="Strong"/>
    <w:basedOn w:val="DefaultParagraphFont"/>
    <w:uiPriority w:val="99"/>
    <w:qFormat/>
    <w:rsid w:val="00783FE7"/>
    <w:rPr>
      <w:rFonts w:ascii="Times New Roman" w:hAnsi="Times New Roman" w:cs="Times New Roman"/>
      <w:b/>
      <w:bCs/>
    </w:rPr>
  </w:style>
  <w:style w:type="paragraph" w:customStyle="1" w:styleId="1">
    <w:name w:val="清單段落1"/>
    <w:basedOn w:val="Normal"/>
    <w:uiPriority w:val="99"/>
    <w:rsid w:val="00783FE7"/>
    <w:pPr>
      <w:ind w:leftChars="200" w:left="480"/>
    </w:pPr>
  </w:style>
  <w:style w:type="paragraph" w:customStyle="1" w:styleId="a">
    <w:name w:val="表"/>
    <w:basedOn w:val="Normal"/>
    <w:uiPriority w:val="99"/>
    <w:rsid w:val="00783FE7"/>
    <w:pPr>
      <w:spacing w:beforeLines="50" w:line="240" w:lineRule="atLeast"/>
      <w:ind w:firstLineChars="200" w:firstLine="480"/>
      <w:jc w:val="center"/>
    </w:pPr>
    <w:rPr>
      <w:rFonts w:ascii="Times New Roman" w:eastAsia="標楷體" w:hAnsi="Times New Roman" w:cs="Times New Roman"/>
    </w:rPr>
  </w:style>
  <w:style w:type="paragraph" w:customStyle="1" w:styleId="a0">
    <w:name w:val="自評手冊大標"/>
    <w:basedOn w:val="Normal"/>
    <w:uiPriority w:val="99"/>
    <w:rsid w:val="00783FE7"/>
    <w:pPr>
      <w:spacing w:beforeLines="100" w:afterLines="100" w:line="480" w:lineRule="exact"/>
      <w:jc w:val="center"/>
    </w:pPr>
    <w:rPr>
      <w:rFonts w:ascii="新細明體" w:eastAsia="標楷體" w:hAnsi="新細明體" w:cs="新細明體"/>
      <w:b/>
      <w:bCs/>
      <w:sz w:val="32"/>
      <w:szCs w:val="32"/>
    </w:rPr>
  </w:style>
  <w:style w:type="character" w:styleId="Hyperlink">
    <w:name w:val="Hyperlink"/>
    <w:basedOn w:val="DefaultParagraphFont"/>
    <w:uiPriority w:val="99"/>
    <w:rsid w:val="00783FE7"/>
    <w:rPr>
      <w:color w:val="0000FF"/>
      <w:u w:val="single"/>
    </w:rPr>
  </w:style>
  <w:style w:type="table" w:styleId="TableGrid">
    <w:name w:val="Table Grid"/>
    <w:basedOn w:val="TableNormal"/>
    <w:uiPriority w:val="99"/>
    <w:rsid w:val="00783FE7"/>
    <w:pPr>
      <w:widowControl w:val="0"/>
    </w:pPr>
    <w:rPr>
      <w:rFonts w:ascii="Times New Roman"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1">
    <w:name w:val="評鑑內文"/>
    <w:basedOn w:val="Normal"/>
    <w:uiPriority w:val="99"/>
    <w:rsid w:val="00783FE7"/>
    <w:pPr>
      <w:spacing w:before="180" w:after="180"/>
      <w:ind w:firstLine="482"/>
    </w:pPr>
    <w:rPr>
      <w:rFonts w:ascii="標楷體" w:eastAsia="標楷體" w:hAnsi="標楷體" w:cs="標楷體"/>
    </w:rPr>
  </w:style>
  <w:style w:type="character" w:customStyle="1" w:styleId="ft">
    <w:name w:val="ft"/>
    <w:basedOn w:val="DefaultParagraphFont"/>
    <w:uiPriority w:val="99"/>
    <w:rsid w:val="00783FE7"/>
  </w:style>
  <w:style w:type="character" w:customStyle="1" w:styleId="apple-style-span">
    <w:name w:val="apple-style-span"/>
    <w:basedOn w:val="DefaultParagraphFont"/>
    <w:uiPriority w:val="99"/>
    <w:rsid w:val="00783FE7"/>
  </w:style>
  <w:style w:type="character" w:styleId="FollowedHyperlink">
    <w:name w:val="FollowedHyperlink"/>
    <w:basedOn w:val="DefaultParagraphFont"/>
    <w:uiPriority w:val="99"/>
    <w:rsid w:val="00783FE7"/>
    <w:rPr>
      <w:rFonts w:ascii="Times New Roman" w:hAnsi="Times New Roman" w:cs="Times New Roman"/>
      <w:color w:val="800080"/>
      <w:u w:val="single"/>
    </w:rPr>
  </w:style>
  <w:style w:type="paragraph" w:styleId="NormalWeb">
    <w:name w:val="Normal (Web)"/>
    <w:basedOn w:val="Normal"/>
    <w:uiPriority w:val="99"/>
    <w:rsid w:val="00783FE7"/>
    <w:pPr>
      <w:widowControl/>
      <w:spacing w:before="100" w:beforeAutospacing="1" w:after="100" w:afterAutospacing="1"/>
    </w:pPr>
    <w:rPr>
      <w:rFonts w:ascii="新細明體" w:hAnsi="Times New Roman" w:cs="新細明體"/>
      <w:kern w:val="0"/>
    </w:rPr>
  </w:style>
  <w:style w:type="character" w:customStyle="1" w:styleId="FootnoteTextChar">
    <w:name w:val="Footnote Text Char"/>
    <w:uiPriority w:val="99"/>
    <w:semiHidden/>
    <w:locked/>
    <w:rsid w:val="00783FE7"/>
    <w:rPr>
      <w:rFonts w:ascii="標楷體" w:eastAsia="標楷體" w:hAnsi="標楷體" w:cs="標楷體"/>
      <w:kern w:val="2"/>
    </w:rPr>
  </w:style>
  <w:style w:type="paragraph" w:styleId="FootnoteText">
    <w:name w:val="footnote text"/>
    <w:basedOn w:val="Normal"/>
    <w:link w:val="FootnoteTextChar2"/>
    <w:uiPriority w:val="99"/>
    <w:semiHidden/>
    <w:rsid w:val="00783FE7"/>
    <w:pPr>
      <w:snapToGrid w:val="0"/>
    </w:pPr>
    <w:rPr>
      <w:rFonts w:ascii="Times New Roman" w:hAnsi="Times New Roman" w:cs="Times New Roman"/>
      <w:kern w:val="0"/>
      <w:sz w:val="20"/>
      <w:szCs w:val="20"/>
    </w:rPr>
  </w:style>
  <w:style w:type="character" w:customStyle="1" w:styleId="FootnoteTextChar1">
    <w:name w:val="Footnote Text Char1"/>
    <w:basedOn w:val="DefaultParagraphFont"/>
    <w:link w:val="FootnoteText"/>
    <w:uiPriority w:val="99"/>
    <w:semiHidden/>
    <w:locked/>
    <w:rsid w:val="00783FE7"/>
    <w:rPr>
      <w:sz w:val="20"/>
      <w:szCs w:val="20"/>
    </w:rPr>
  </w:style>
  <w:style w:type="character" w:customStyle="1" w:styleId="FootnoteTextChar2">
    <w:name w:val="Footnote Text Char2"/>
    <w:basedOn w:val="DefaultParagraphFont"/>
    <w:link w:val="FootnoteText"/>
    <w:uiPriority w:val="99"/>
    <w:semiHidden/>
    <w:locked/>
    <w:rsid w:val="00783FE7"/>
    <w:rPr>
      <w:rFonts w:ascii="Times New Roman" w:eastAsia="新細明體" w:hAnsi="Times New Roman" w:cs="Times New Roman"/>
      <w:kern w:val="0"/>
      <w:sz w:val="20"/>
      <w:szCs w:val="20"/>
    </w:rPr>
  </w:style>
  <w:style w:type="character" w:customStyle="1" w:styleId="HeaderChar">
    <w:name w:val="Header Char"/>
    <w:uiPriority w:val="99"/>
    <w:locked/>
    <w:rsid w:val="00783FE7"/>
    <w:rPr>
      <w:rFonts w:ascii="標楷體" w:eastAsia="標楷體" w:hAnsi="標楷體" w:cs="標楷體"/>
      <w:kern w:val="2"/>
    </w:rPr>
  </w:style>
  <w:style w:type="paragraph" w:styleId="Header">
    <w:name w:val="header"/>
    <w:basedOn w:val="Normal"/>
    <w:link w:val="HeaderChar2"/>
    <w:uiPriority w:val="99"/>
    <w:rsid w:val="00783FE7"/>
    <w:pPr>
      <w:tabs>
        <w:tab w:val="center" w:pos="4153"/>
        <w:tab w:val="right" w:pos="8306"/>
      </w:tabs>
      <w:snapToGrid w:val="0"/>
    </w:pPr>
    <w:rPr>
      <w:rFonts w:ascii="Times New Roman" w:hAnsi="Times New Roman" w:cs="Times New Roman"/>
      <w:kern w:val="0"/>
      <w:sz w:val="20"/>
      <w:szCs w:val="20"/>
    </w:rPr>
  </w:style>
  <w:style w:type="character" w:customStyle="1" w:styleId="HeaderChar1">
    <w:name w:val="Header Char1"/>
    <w:basedOn w:val="DefaultParagraphFont"/>
    <w:link w:val="Header"/>
    <w:uiPriority w:val="99"/>
    <w:semiHidden/>
    <w:locked/>
    <w:rsid w:val="00783FE7"/>
    <w:rPr>
      <w:sz w:val="20"/>
      <w:szCs w:val="20"/>
    </w:rPr>
  </w:style>
  <w:style w:type="character" w:customStyle="1" w:styleId="HeaderChar2">
    <w:name w:val="Header Char2"/>
    <w:basedOn w:val="DefaultParagraphFont"/>
    <w:link w:val="Header"/>
    <w:uiPriority w:val="99"/>
    <w:locked/>
    <w:rsid w:val="00783FE7"/>
    <w:rPr>
      <w:rFonts w:ascii="Times New Roman" w:eastAsia="新細明體" w:hAnsi="Times New Roman" w:cs="Times New Roman"/>
      <w:kern w:val="0"/>
      <w:sz w:val="20"/>
      <w:szCs w:val="20"/>
    </w:rPr>
  </w:style>
  <w:style w:type="character" w:customStyle="1" w:styleId="FooterChar">
    <w:name w:val="Footer Char"/>
    <w:uiPriority w:val="99"/>
    <w:locked/>
    <w:rsid w:val="00783FE7"/>
    <w:rPr>
      <w:rFonts w:ascii="標楷體" w:eastAsia="標楷體" w:hAnsi="標楷體" w:cs="標楷體"/>
      <w:kern w:val="2"/>
    </w:rPr>
  </w:style>
  <w:style w:type="paragraph" w:styleId="Footer">
    <w:name w:val="footer"/>
    <w:basedOn w:val="Normal"/>
    <w:link w:val="FooterChar2"/>
    <w:uiPriority w:val="99"/>
    <w:rsid w:val="00783FE7"/>
    <w:pPr>
      <w:tabs>
        <w:tab w:val="center" w:pos="4153"/>
        <w:tab w:val="right" w:pos="8306"/>
      </w:tabs>
      <w:snapToGrid w:val="0"/>
    </w:pPr>
    <w:rPr>
      <w:rFonts w:ascii="Times New Roman" w:hAnsi="Times New Roman" w:cs="Times New Roman"/>
      <w:kern w:val="0"/>
      <w:sz w:val="20"/>
      <w:szCs w:val="20"/>
    </w:rPr>
  </w:style>
  <w:style w:type="character" w:customStyle="1" w:styleId="FooterChar1">
    <w:name w:val="Footer Char1"/>
    <w:basedOn w:val="DefaultParagraphFont"/>
    <w:link w:val="Footer"/>
    <w:uiPriority w:val="99"/>
    <w:semiHidden/>
    <w:locked/>
    <w:rsid w:val="00783FE7"/>
    <w:rPr>
      <w:sz w:val="20"/>
      <w:szCs w:val="20"/>
    </w:rPr>
  </w:style>
  <w:style w:type="character" w:customStyle="1" w:styleId="FooterChar2">
    <w:name w:val="Footer Char2"/>
    <w:basedOn w:val="DefaultParagraphFont"/>
    <w:link w:val="Footer"/>
    <w:uiPriority w:val="99"/>
    <w:locked/>
    <w:rsid w:val="00783FE7"/>
    <w:rPr>
      <w:rFonts w:ascii="Times New Roman" w:eastAsia="新細明體" w:hAnsi="Times New Roman" w:cs="Times New Roman"/>
      <w:kern w:val="0"/>
      <w:sz w:val="20"/>
      <w:szCs w:val="20"/>
    </w:rPr>
  </w:style>
  <w:style w:type="character" w:customStyle="1" w:styleId="BodyTextChar">
    <w:name w:val="Body Text Char"/>
    <w:uiPriority w:val="99"/>
    <w:locked/>
    <w:rsid w:val="00783FE7"/>
    <w:rPr>
      <w:rFonts w:ascii="新細明體" w:eastAsia="新細明體" w:cs="新細明體"/>
      <w:kern w:val="2"/>
      <w:sz w:val="24"/>
      <w:szCs w:val="24"/>
    </w:rPr>
  </w:style>
  <w:style w:type="paragraph" w:styleId="BodyText">
    <w:name w:val="Body Text"/>
    <w:basedOn w:val="Normal"/>
    <w:link w:val="BodyTextChar2"/>
    <w:uiPriority w:val="99"/>
    <w:rsid w:val="00783FE7"/>
    <w:pPr>
      <w:jc w:val="center"/>
    </w:pPr>
    <w:rPr>
      <w:rFonts w:ascii="Times New Roman" w:hAnsi="Times New Roman" w:cs="Times New Roman"/>
      <w:kern w:val="0"/>
      <w:sz w:val="20"/>
      <w:szCs w:val="20"/>
    </w:rPr>
  </w:style>
  <w:style w:type="character" w:customStyle="1" w:styleId="BodyTextChar1">
    <w:name w:val="Body Text Char1"/>
    <w:basedOn w:val="DefaultParagraphFont"/>
    <w:link w:val="BodyText"/>
    <w:uiPriority w:val="99"/>
    <w:semiHidden/>
    <w:locked/>
    <w:rsid w:val="00783FE7"/>
    <w:rPr>
      <w:sz w:val="24"/>
      <w:szCs w:val="24"/>
    </w:rPr>
  </w:style>
  <w:style w:type="character" w:customStyle="1" w:styleId="BodyTextChar2">
    <w:name w:val="Body Text Char2"/>
    <w:basedOn w:val="DefaultParagraphFont"/>
    <w:link w:val="BodyText"/>
    <w:uiPriority w:val="99"/>
    <w:locked/>
    <w:rsid w:val="00783FE7"/>
    <w:rPr>
      <w:rFonts w:ascii="Times New Roman" w:eastAsia="新細明體" w:hAnsi="Times New Roman" w:cs="Times New Roman"/>
      <w:kern w:val="0"/>
      <w:sz w:val="24"/>
      <w:szCs w:val="24"/>
    </w:rPr>
  </w:style>
  <w:style w:type="character" w:customStyle="1" w:styleId="BodyTextIndentChar">
    <w:name w:val="Body Text Indent Char"/>
    <w:uiPriority w:val="99"/>
    <w:locked/>
    <w:rsid w:val="00783FE7"/>
    <w:rPr>
      <w:rFonts w:ascii="新細明體" w:eastAsia="新細明體" w:cs="新細明體"/>
      <w:kern w:val="2"/>
      <w:sz w:val="24"/>
      <w:szCs w:val="24"/>
    </w:rPr>
  </w:style>
  <w:style w:type="paragraph" w:styleId="BodyTextIndent">
    <w:name w:val="Body Text Indent"/>
    <w:basedOn w:val="Normal"/>
    <w:link w:val="BodyTextIndentChar2"/>
    <w:uiPriority w:val="99"/>
    <w:rsid w:val="00783FE7"/>
    <w:pPr>
      <w:spacing w:after="120"/>
      <w:ind w:leftChars="200" w:left="200"/>
    </w:pPr>
    <w:rPr>
      <w:rFonts w:ascii="Times New Roman" w:hAnsi="Times New Roman" w:cs="Times New Roman"/>
      <w:kern w:val="0"/>
      <w:sz w:val="20"/>
      <w:szCs w:val="20"/>
    </w:rPr>
  </w:style>
  <w:style w:type="character" w:customStyle="1" w:styleId="BodyTextIndentChar1">
    <w:name w:val="Body Text Indent Char1"/>
    <w:basedOn w:val="DefaultParagraphFont"/>
    <w:link w:val="BodyTextIndent"/>
    <w:uiPriority w:val="99"/>
    <w:semiHidden/>
    <w:locked/>
    <w:rsid w:val="00783FE7"/>
    <w:rPr>
      <w:sz w:val="24"/>
      <w:szCs w:val="24"/>
    </w:rPr>
  </w:style>
  <w:style w:type="character" w:customStyle="1" w:styleId="BodyTextIndentChar2">
    <w:name w:val="Body Text Indent Char2"/>
    <w:basedOn w:val="DefaultParagraphFont"/>
    <w:link w:val="BodyTextIndent"/>
    <w:uiPriority w:val="99"/>
    <w:locked/>
    <w:rsid w:val="00783FE7"/>
    <w:rPr>
      <w:rFonts w:ascii="Times New Roman" w:eastAsia="新細明體" w:hAnsi="Times New Roman" w:cs="Times New Roman"/>
      <w:kern w:val="0"/>
      <w:sz w:val="24"/>
      <w:szCs w:val="24"/>
    </w:rPr>
  </w:style>
  <w:style w:type="character" w:customStyle="1" w:styleId="DateChar">
    <w:name w:val="Date Char"/>
    <w:uiPriority w:val="99"/>
    <w:locked/>
    <w:rsid w:val="00783FE7"/>
    <w:rPr>
      <w:rFonts w:ascii="標楷體" w:eastAsia="標楷體" w:hAnsi="標楷體" w:cs="標楷體"/>
      <w:kern w:val="2"/>
      <w:sz w:val="28"/>
      <w:szCs w:val="28"/>
    </w:rPr>
  </w:style>
  <w:style w:type="paragraph" w:styleId="Date">
    <w:name w:val="Date"/>
    <w:basedOn w:val="Normal"/>
    <w:next w:val="Normal"/>
    <w:link w:val="DateChar2"/>
    <w:uiPriority w:val="99"/>
    <w:rsid w:val="00783FE7"/>
    <w:pPr>
      <w:jc w:val="right"/>
    </w:pPr>
    <w:rPr>
      <w:rFonts w:ascii="Times New Roman" w:hAnsi="Times New Roman" w:cs="Times New Roman"/>
      <w:kern w:val="0"/>
      <w:sz w:val="20"/>
      <w:szCs w:val="20"/>
    </w:rPr>
  </w:style>
  <w:style w:type="character" w:customStyle="1" w:styleId="DateChar1">
    <w:name w:val="Date Char1"/>
    <w:basedOn w:val="DefaultParagraphFont"/>
    <w:link w:val="Date"/>
    <w:uiPriority w:val="99"/>
    <w:semiHidden/>
    <w:locked/>
    <w:rsid w:val="00783FE7"/>
    <w:rPr>
      <w:sz w:val="24"/>
      <w:szCs w:val="24"/>
    </w:rPr>
  </w:style>
  <w:style w:type="character" w:customStyle="1" w:styleId="DateChar2">
    <w:name w:val="Date Char2"/>
    <w:basedOn w:val="DefaultParagraphFont"/>
    <w:link w:val="Date"/>
    <w:uiPriority w:val="99"/>
    <w:locked/>
    <w:rsid w:val="00783FE7"/>
    <w:rPr>
      <w:rFonts w:ascii="Times New Roman" w:eastAsia="新細明體" w:hAnsi="Times New Roman" w:cs="Times New Roman"/>
      <w:kern w:val="0"/>
      <w:sz w:val="24"/>
      <w:szCs w:val="24"/>
    </w:rPr>
  </w:style>
  <w:style w:type="character" w:customStyle="1" w:styleId="BodyTextIndent2Char">
    <w:name w:val="Body Text Indent 2 Char"/>
    <w:uiPriority w:val="99"/>
    <w:locked/>
    <w:rsid w:val="00783FE7"/>
    <w:rPr>
      <w:rFonts w:ascii="標楷體" w:eastAsia="標楷體" w:hAnsi="標楷體" w:cs="標楷體"/>
      <w:kern w:val="2"/>
      <w:sz w:val="24"/>
      <w:szCs w:val="24"/>
    </w:rPr>
  </w:style>
  <w:style w:type="paragraph" w:styleId="BodyTextIndent2">
    <w:name w:val="Body Text Indent 2"/>
    <w:basedOn w:val="Normal"/>
    <w:link w:val="BodyTextIndent2Char2"/>
    <w:uiPriority w:val="99"/>
    <w:rsid w:val="00783FE7"/>
    <w:pPr>
      <w:spacing w:after="120" w:line="480" w:lineRule="auto"/>
      <w:ind w:leftChars="200" w:left="200"/>
    </w:pPr>
    <w:rPr>
      <w:rFonts w:ascii="Times New Roman" w:hAnsi="Times New Roman" w:cs="Times New Roman"/>
      <w:kern w:val="0"/>
      <w:sz w:val="20"/>
      <w:szCs w:val="20"/>
    </w:rPr>
  </w:style>
  <w:style w:type="character" w:customStyle="1" w:styleId="BodyTextIndent2Char1">
    <w:name w:val="Body Text Indent 2 Char1"/>
    <w:basedOn w:val="DefaultParagraphFont"/>
    <w:link w:val="BodyTextIndent2"/>
    <w:uiPriority w:val="99"/>
    <w:semiHidden/>
    <w:locked/>
    <w:rsid w:val="00783FE7"/>
    <w:rPr>
      <w:sz w:val="24"/>
      <w:szCs w:val="24"/>
    </w:rPr>
  </w:style>
  <w:style w:type="character" w:customStyle="1" w:styleId="BodyTextIndent2Char2">
    <w:name w:val="Body Text Indent 2 Char2"/>
    <w:basedOn w:val="DefaultParagraphFont"/>
    <w:link w:val="BodyTextIndent2"/>
    <w:uiPriority w:val="99"/>
    <w:locked/>
    <w:rsid w:val="00783FE7"/>
    <w:rPr>
      <w:rFonts w:ascii="Times New Roman" w:eastAsia="新細明體" w:hAnsi="Times New Roman" w:cs="Times New Roman"/>
      <w:kern w:val="0"/>
      <w:sz w:val="24"/>
      <w:szCs w:val="24"/>
    </w:rPr>
  </w:style>
  <w:style w:type="character" w:customStyle="1" w:styleId="BodyTextIndent3Char">
    <w:name w:val="Body Text Indent 3 Char"/>
    <w:uiPriority w:val="99"/>
    <w:locked/>
    <w:rsid w:val="00783FE7"/>
    <w:rPr>
      <w:rFonts w:ascii="新細明體" w:eastAsia="新細明體" w:cs="新細明體"/>
      <w:kern w:val="2"/>
      <w:sz w:val="24"/>
      <w:szCs w:val="24"/>
    </w:rPr>
  </w:style>
  <w:style w:type="paragraph" w:styleId="BodyTextIndent3">
    <w:name w:val="Body Text Indent 3"/>
    <w:basedOn w:val="Normal"/>
    <w:link w:val="BodyTextIndent3Char2"/>
    <w:uiPriority w:val="99"/>
    <w:rsid w:val="00783FE7"/>
    <w:pPr>
      <w:ind w:firstLine="480"/>
      <w:jc w:val="both"/>
    </w:pPr>
    <w:rPr>
      <w:rFonts w:ascii="Times New Roman" w:hAnsi="Times New Roman" w:cs="Times New Roman"/>
      <w:kern w:val="0"/>
      <w:sz w:val="16"/>
      <w:szCs w:val="16"/>
    </w:rPr>
  </w:style>
  <w:style w:type="character" w:customStyle="1" w:styleId="BodyTextIndent3Char1">
    <w:name w:val="Body Text Indent 3 Char1"/>
    <w:basedOn w:val="DefaultParagraphFont"/>
    <w:link w:val="BodyTextIndent3"/>
    <w:uiPriority w:val="99"/>
    <w:semiHidden/>
    <w:locked/>
    <w:rsid w:val="00783FE7"/>
    <w:rPr>
      <w:sz w:val="16"/>
      <w:szCs w:val="16"/>
    </w:rPr>
  </w:style>
  <w:style w:type="character" w:customStyle="1" w:styleId="BodyTextIndent3Char2">
    <w:name w:val="Body Text Indent 3 Char2"/>
    <w:basedOn w:val="DefaultParagraphFont"/>
    <w:link w:val="BodyTextIndent3"/>
    <w:uiPriority w:val="99"/>
    <w:locked/>
    <w:rsid w:val="00783FE7"/>
    <w:rPr>
      <w:rFonts w:ascii="Times New Roman" w:eastAsia="新細明體" w:hAnsi="Times New Roman" w:cs="Times New Roman"/>
      <w:kern w:val="0"/>
      <w:sz w:val="16"/>
      <w:szCs w:val="16"/>
    </w:rPr>
  </w:style>
  <w:style w:type="paragraph" w:styleId="BlockText">
    <w:name w:val="Block Text"/>
    <w:basedOn w:val="Normal"/>
    <w:uiPriority w:val="99"/>
    <w:rsid w:val="00783FE7"/>
    <w:pPr>
      <w:ind w:left="852" w:right="-82"/>
    </w:pPr>
    <w:rPr>
      <w:rFonts w:ascii="標楷體" w:eastAsia="標楷體" w:hAnsi="Times New Roman" w:cs="標楷體"/>
      <w:sz w:val="28"/>
      <w:szCs w:val="28"/>
    </w:rPr>
  </w:style>
  <w:style w:type="character" w:customStyle="1" w:styleId="BalloonTextChar">
    <w:name w:val="Balloon Text Char"/>
    <w:uiPriority w:val="99"/>
    <w:semiHidden/>
    <w:locked/>
    <w:rsid w:val="00783FE7"/>
    <w:rPr>
      <w:rFonts w:ascii="Arial" w:eastAsia="標楷體" w:hAnsi="Arial" w:cs="Arial"/>
      <w:kern w:val="2"/>
      <w:sz w:val="18"/>
      <w:szCs w:val="18"/>
    </w:rPr>
  </w:style>
  <w:style w:type="paragraph" w:styleId="BalloonText">
    <w:name w:val="Balloon Text"/>
    <w:basedOn w:val="Normal"/>
    <w:link w:val="BalloonTextChar2"/>
    <w:uiPriority w:val="99"/>
    <w:semiHidden/>
    <w:rsid w:val="00783FE7"/>
    <w:rPr>
      <w:rFonts w:ascii="Cambria" w:hAnsi="Cambria" w:cs="Cambria"/>
      <w:kern w:val="0"/>
      <w:sz w:val="2"/>
      <w:szCs w:val="2"/>
    </w:rPr>
  </w:style>
  <w:style w:type="character" w:customStyle="1" w:styleId="BalloonTextChar1">
    <w:name w:val="Balloon Text Char1"/>
    <w:basedOn w:val="DefaultParagraphFont"/>
    <w:link w:val="BalloonText"/>
    <w:uiPriority w:val="99"/>
    <w:semiHidden/>
    <w:locked/>
    <w:rsid w:val="00783FE7"/>
    <w:rPr>
      <w:rFonts w:ascii="Cambria" w:eastAsia="新細明體" w:hAnsi="Cambria" w:cs="Cambria"/>
      <w:sz w:val="2"/>
      <w:szCs w:val="2"/>
    </w:rPr>
  </w:style>
  <w:style w:type="character" w:customStyle="1" w:styleId="BalloonTextChar2">
    <w:name w:val="Balloon Text Char2"/>
    <w:basedOn w:val="DefaultParagraphFont"/>
    <w:link w:val="BalloonText"/>
    <w:uiPriority w:val="99"/>
    <w:semiHidden/>
    <w:locked/>
    <w:rsid w:val="00783FE7"/>
    <w:rPr>
      <w:rFonts w:ascii="Cambria" w:eastAsia="新細明體" w:hAnsi="Cambria" w:cs="Cambria"/>
      <w:kern w:val="0"/>
      <w:sz w:val="2"/>
      <w:szCs w:val="2"/>
    </w:rPr>
  </w:style>
  <w:style w:type="paragraph" w:customStyle="1" w:styleId="a2">
    <w:name w:val="自評手冊內文"/>
    <w:basedOn w:val="Normal"/>
    <w:uiPriority w:val="99"/>
    <w:rsid w:val="00783FE7"/>
    <w:pPr>
      <w:spacing w:beforeLines="50" w:afterLines="50" w:line="400" w:lineRule="exact"/>
      <w:ind w:leftChars="200" w:left="200" w:firstLineChars="200" w:firstLine="200"/>
    </w:pPr>
    <w:rPr>
      <w:rFonts w:ascii="新細明體" w:eastAsia="標楷體" w:hAnsi="新細明體" w:cs="新細明體"/>
    </w:rPr>
  </w:style>
  <w:style w:type="paragraph" w:customStyle="1" w:styleId="a3">
    <w:name w:val="自評手冊小標"/>
    <w:basedOn w:val="Normal"/>
    <w:next w:val="a2"/>
    <w:uiPriority w:val="99"/>
    <w:rsid w:val="00783FE7"/>
    <w:pPr>
      <w:spacing w:beforeLines="50" w:afterLines="50" w:line="400" w:lineRule="exact"/>
    </w:pPr>
    <w:rPr>
      <w:rFonts w:ascii="新細明體" w:eastAsia="標楷體" w:hAnsi="新細明體" w:cs="新細明體"/>
      <w:b/>
      <w:bCs/>
      <w:sz w:val="28"/>
      <w:szCs w:val="28"/>
    </w:rPr>
  </w:style>
  <w:style w:type="paragraph" w:customStyle="1" w:styleId="-">
    <w:name w:val="評鑑表-附件"/>
    <w:uiPriority w:val="99"/>
    <w:rsid w:val="00783FE7"/>
    <w:pPr>
      <w:spacing w:line="280" w:lineRule="exact"/>
    </w:pPr>
    <w:rPr>
      <w:rFonts w:ascii="Times New Roman" w:eastAsia="標楷體" w:hAnsi="Times New Roman"/>
      <w:sz w:val="28"/>
      <w:szCs w:val="28"/>
    </w:rPr>
  </w:style>
  <w:style w:type="character" w:customStyle="1" w:styleId="style6">
    <w:name w:val="style6"/>
    <w:uiPriority w:val="99"/>
    <w:rsid w:val="00783FE7"/>
    <w:rPr>
      <w:rFonts w:ascii="Times New Roman" w:hAnsi="Times New Roman" w:cs="Times New Roman"/>
    </w:rPr>
  </w:style>
  <w:style w:type="character" w:customStyle="1" w:styleId="style3">
    <w:name w:val="style3"/>
    <w:uiPriority w:val="99"/>
    <w:rsid w:val="00783FE7"/>
    <w:rPr>
      <w:rFonts w:ascii="Times New Roman" w:hAnsi="Times New Roman" w:cs="Times New Roman"/>
    </w:rPr>
  </w:style>
  <w:style w:type="paragraph" w:customStyle="1" w:styleId="10">
    <w:name w:val="字元 字元1 字元"/>
    <w:basedOn w:val="Normal"/>
    <w:uiPriority w:val="99"/>
    <w:rsid w:val="00783FE7"/>
    <w:pPr>
      <w:widowControl/>
      <w:spacing w:after="160" w:line="240" w:lineRule="exact"/>
    </w:pPr>
    <w:rPr>
      <w:rFonts w:ascii="Verdana" w:hAnsi="Verdana" w:cs="Verdana"/>
      <w:kern w:val="0"/>
      <w:sz w:val="20"/>
      <w:szCs w:val="20"/>
      <w:lang w:eastAsia="en-US"/>
    </w:rPr>
  </w:style>
  <w:style w:type="character" w:customStyle="1" w:styleId="style11">
    <w:name w:val="style11"/>
    <w:uiPriority w:val="99"/>
    <w:rsid w:val="00783FE7"/>
    <w:rPr>
      <w:color w:val="auto"/>
    </w:rPr>
  </w:style>
  <w:style w:type="character" w:styleId="PageNumber">
    <w:name w:val="page number"/>
    <w:basedOn w:val="DefaultParagraphFont"/>
    <w:uiPriority w:val="99"/>
    <w:rsid w:val="00783FE7"/>
  </w:style>
  <w:style w:type="character" w:customStyle="1" w:styleId="style54">
    <w:name w:val="style54"/>
    <w:basedOn w:val="DefaultParagraphFont"/>
    <w:uiPriority w:val="99"/>
    <w:rsid w:val="00783FE7"/>
  </w:style>
  <w:style w:type="paragraph" w:customStyle="1" w:styleId="NoSpacing1">
    <w:name w:val="No Spacing1"/>
    <w:uiPriority w:val="99"/>
    <w:rsid w:val="00783FE7"/>
    <w:pPr>
      <w:widowControl w:val="0"/>
      <w:jc w:val="both"/>
    </w:pPr>
    <w:rPr>
      <w:rFonts w:ascii="Times New Roman" w:hAnsi="Times New Roman"/>
      <w:szCs w:val="24"/>
    </w:rPr>
  </w:style>
  <w:style w:type="paragraph" w:customStyle="1" w:styleId="5">
    <w:name w:val="圖5"/>
    <w:basedOn w:val="Normal"/>
    <w:uiPriority w:val="99"/>
    <w:rsid w:val="00783FE7"/>
    <w:pPr>
      <w:jc w:val="center"/>
    </w:pPr>
    <w:rPr>
      <w:rFonts w:ascii="Times New Roman" w:eastAsia="標楷體" w:hAnsi="標楷體" w:cs="Times New Roman"/>
    </w:rPr>
  </w:style>
  <w:style w:type="paragraph" w:customStyle="1" w:styleId="Default">
    <w:name w:val="Default"/>
    <w:uiPriority w:val="99"/>
    <w:rsid w:val="00783FE7"/>
    <w:pPr>
      <w:widowControl w:val="0"/>
      <w:autoSpaceDE w:val="0"/>
      <w:autoSpaceDN w:val="0"/>
      <w:adjustRightInd w:val="0"/>
    </w:pPr>
    <w:rPr>
      <w:rFonts w:ascii="Times New Roman" w:hAnsi="Times New Roman"/>
      <w:color w:val="000000"/>
      <w:kern w:val="0"/>
      <w:szCs w:val="24"/>
    </w:rPr>
  </w:style>
  <w:style w:type="paragraph" w:customStyle="1" w:styleId="a4">
    <w:name w:val="字元"/>
    <w:basedOn w:val="Normal"/>
    <w:uiPriority w:val="99"/>
    <w:rsid w:val="00783FE7"/>
    <w:pPr>
      <w:widowControl/>
      <w:spacing w:after="160" w:line="240" w:lineRule="exact"/>
    </w:pPr>
    <w:rPr>
      <w:rFonts w:ascii="Verdana" w:hAnsi="Verdana" w:cs="Verdana"/>
      <w:kern w:val="0"/>
      <w:sz w:val="20"/>
      <w:szCs w:val="20"/>
      <w:lang w:eastAsia="en-US"/>
    </w:rPr>
  </w:style>
  <w:style w:type="paragraph" w:customStyle="1" w:styleId="a5">
    <w:name w:val="條文一"/>
    <w:basedOn w:val="Normal"/>
    <w:uiPriority w:val="99"/>
    <w:rsid w:val="00783FE7"/>
    <w:pPr>
      <w:widowControl/>
      <w:spacing w:line="432" w:lineRule="auto"/>
      <w:ind w:left="2160" w:hanging="480"/>
    </w:pPr>
    <w:rPr>
      <w:rFonts w:ascii="新細明體" w:hAnsi="新細明體" w:cs="新細明體"/>
      <w:kern w:val="0"/>
    </w:rPr>
  </w:style>
  <w:style w:type="paragraph" w:customStyle="1" w:styleId="11">
    <w:name w:val="無間距1"/>
    <w:uiPriority w:val="99"/>
    <w:rsid w:val="00783FE7"/>
    <w:pPr>
      <w:widowControl w:val="0"/>
      <w:jc w:val="both"/>
    </w:pPr>
    <w:rPr>
      <w:rFonts w:ascii="Times New Roman" w:hAnsi="Times New Roman"/>
      <w:szCs w:val="24"/>
    </w:rPr>
  </w:style>
  <w:style w:type="character" w:customStyle="1" w:styleId="style50">
    <w:name w:val="style50"/>
    <w:basedOn w:val="DefaultParagraphFont"/>
    <w:uiPriority w:val="99"/>
    <w:rsid w:val="00783FE7"/>
  </w:style>
  <w:style w:type="character" w:customStyle="1" w:styleId="style30">
    <w:name w:val="style30"/>
    <w:basedOn w:val="DefaultParagraphFont"/>
    <w:uiPriority w:val="99"/>
    <w:rsid w:val="00783FE7"/>
  </w:style>
  <w:style w:type="character" w:styleId="CommentReference">
    <w:name w:val="annotation reference"/>
    <w:basedOn w:val="DefaultParagraphFont"/>
    <w:uiPriority w:val="99"/>
    <w:semiHidden/>
    <w:rsid w:val="00783FE7"/>
    <w:rPr>
      <w:sz w:val="18"/>
      <w:szCs w:val="18"/>
    </w:rPr>
  </w:style>
  <w:style w:type="paragraph" w:styleId="CommentText">
    <w:name w:val="annotation text"/>
    <w:basedOn w:val="Normal"/>
    <w:link w:val="CommentTextChar"/>
    <w:uiPriority w:val="99"/>
    <w:semiHidden/>
    <w:rsid w:val="00783FE7"/>
    <w:rPr>
      <w:rFonts w:ascii="Times New Roman" w:hAnsi="Times New Roman" w:cs="Times New Roman"/>
    </w:rPr>
  </w:style>
  <w:style w:type="character" w:customStyle="1" w:styleId="CommentTextChar">
    <w:name w:val="Comment Text Char"/>
    <w:basedOn w:val="DefaultParagraphFont"/>
    <w:link w:val="CommentText"/>
    <w:uiPriority w:val="99"/>
    <w:semiHidden/>
    <w:locked/>
    <w:rsid w:val="00783FE7"/>
    <w:rPr>
      <w:rFonts w:ascii="Times New Roman" w:eastAsia="新細明體" w:hAnsi="Times New Roman" w:cs="Times New Roman"/>
      <w:sz w:val="24"/>
      <w:szCs w:val="24"/>
    </w:rPr>
  </w:style>
  <w:style w:type="paragraph" w:styleId="CommentSubject">
    <w:name w:val="annotation subject"/>
    <w:basedOn w:val="CommentText"/>
    <w:next w:val="CommentText"/>
    <w:link w:val="CommentSubjectChar"/>
    <w:uiPriority w:val="99"/>
    <w:semiHidden/>
    <w:rsid w:val="00783FE7"/>
    <w:rPr>
      <w:b/>
      <w:bCs/>
    </w:rPr>
  </w:style>
  <w:style w:type="character" w:customStyle="1" w:styleId="CommentSubjectChar">
    <w:name w:val="Comment Subject Char"/>
    <w:basedOn w:val="CommentTextChar"/>
    <w:link w:val="CommentSubject"/>
    <w:uiPriority w:val="99"/>
    <w:semiHidden/>
    <w:locked/>
    <w:rsid w:val="00783FE7"/>
    <w:rPr>
      <w:b/>
      <w:bCs/>
    </w:rPr>
  </w:style>
  <w:style w:type="character" w:customStyle="1" w:styleId="style35">
    <w:name w:val="style35"/>
    <w:basedOn w:val="DefaultParagraphFont"/>
    <w:uiPriority w:val="99"/>
    <w:rsid w:val="00783FE7"/>
  </w:style>
  <w:style w:type="character" w:customStyle="1" w:styleId="style33">
    <w:name w:val="style33"/>
    <w:basedOn w:val="DefaultParagraphFont"/>
    <w:uiPriority w:val="99"/>
    <w:rsid w:val="00783FE7"/>
  </w:style>
  <w:style w:type="paragraph" w:customStyle="1" w:styleId="12">
    <w:name w:val="字元1"/>
    <w:basedOn w:val="Normal"/>
    <w:uiPriority w:val="99"/>
    <w:rsid w:val="00783FE7"/>
    <w:pPr>
      <w:widowControl/>
      <w:spacing w:after="160" w:line="240" w:lineRule="exact"/>
    </w:pPr>
    <w:rPr>
      <w:rFonts w:ascii="Verdana" w:hAnsi="Verdana" w:cs="Verdana"/>
      <w:kern w:val="0"/>
      <w:sz w:val="20"/>
      <w:szCs w:val="20"/>
      <w:lang w:eastAsia="en-US"/>
    </w:rPr>
  </w:style>
  <w:style w:type="character" w:customStyle="1" w:styleId="style65">
    <w:name w:val="style65"/>
    <w:basedOn w:val="DefaultParagraphFont"/>
    <w:uiPriority w:val="99"/>
    <w:rsid w:val="00783FE7"/>
  </w:style>
  <w:style w:type="paragraph" w:styleId="ListParagraph">
    <w:name w:val="List Paragraph"/>
    <w:basedOn w:val="Normal"/>
    <w:link w:val="ListParagraphChar"/>
    <w:uiPriority w:val="99"/>
    <w:qFormat/>
    <w:rsid w:val="00783FE7"/>
    <w:pPr>
      <w:ind w:leftChars="200" w:left="480"/>
    </w:pPr>
    <w:rPr>
      <w:rFonts w:ascii="Times New Roman" w:hAnsi="Times New Roman" w:cs="Times New Roman"/>
      <w:kern w:val="0"/>
      <w:sz w:val="20"/>
      <w:szCs w:val="20"/>
    </w:rPr>
  </w:style>
  <w:style w:type="character" w:customStyle="1" w:styleId="ListParagraphChar">
    <w:name w:val="List Paragraph Char"/>
    <w:link w:val="ListParagraph"/>
    <w:uiPriority w:val="99"/>
    <w:locked/>
    <w:rsid w:val="00783FE7"/>
    <w:rPr>
      <w:rFonts w:ascii="Times New Roman" w:eastAsia="新細明體" w:hAnsi="Times New Roman" w:cs="Times New Roman"/>
      <w:sz w:val="20"/>
      <w:szCs w:val="20"/>
    </w:rPr>
  </w:style>
  <w:style w:type="paragraph" w:customStyle="1" w:styleId="2">
    <w:name w:val="字元 字元2 字元"/>
    <w:basedOn w:val="Normal"/>
    <w:uiPriority w:val="99"/>
    <w:rsid w:val="00783FE7"/>
    <w:pPr>
      <w:widowControl/>
      <w:spacing w:after="160" w:line="240" w:lineRule="exact"/>
    </w:pPr>
    <w:rPr>
      <w:rFonts w:ascii="Verdana" w:hAnsi="Verdana" w:cs="Verdana"/>
      <w:kern w:val="0"/>
      <w:sz w:val="20"/>
      <w:szCs w:val="20"/>
      <w:lang w:eastAsia="en-US"/>
    </w:rPr>
  </w:style>
  <w:style w:type="character" w:customStyle="1" w:styleId="style81">
    <w:name w:val="style81"/>
    <w:basedOn w:val="DefaultParagraphFont"/>
    <w:uiPriority w:val="99"/>
    <w:rsid w:val="00783FE7"/>
  </w:style>
  <w:style w:type="character" w:customStyle="1" w:styleId="style70">
    <w:name w:val="style70"/>
    <w:basedOn w:val="DefaultParagraphFont"/>
    <w:uiPriority w:val="99"/>
    <w:rsid w:val="00783FE7"/>
  </w:style>
  <w:style w:type="character" w:customStyle="1" w:styleId="style58">
    <w:name w:val="style58"/>
    <w:basedOn w:val="DefaultParagraphFont"/>
    <w:uiPriority w:val="99"/>
    <w:rsid w:val="00783FE7"/>
  </w:style>
  <w:style w:type="character" w:customStyle="1" w:styleId="s">
    <w:name w:val="s"/>
    <w:basedOn w:val="DefaultParagraphFont"/>
    <w:uiPriority w:val="99"/>
    <w:rsid w:val="00783FE7"/>
  </w:style>
  <w:style w:type="character" w:customStyle="1" w:styleId="style56">
    <w:name w:val="style56"/>
    <w:basedOn w:val="DefaultParagraphFont"/>
    <w:uiPriority w:val="99"/>
    <w:rsid w:val="00783FE7"/>
  </w:style>
  <w:style w:type="paragraph" w:customStyle="1" w:styleId="120">
    <w:name w:val="清單段落12"/>
    <w:basedOn w:val="Normal"/>
    <w:uiPriority w:val="99"/>
    <w:rsid w:val="00783FE7"/>
    <w:pPr>
      <w:ind w:leftChars="200" w:left="480"/>
    </w:pPr>
    <w:rPr>
      <w:rFonts w:ascii="Times New Roman" w:hAnsi="Times New Roman" w:cs="Times New Roman"/>
    </w:rPr>
  </w:style>
  <w:style w:type="character" w:customStyle="1" w:styleId="st1">
    <w:name w:val="st1"/>
    <w:uiPriority w:val="99"/>
    <w:rsid w:val="00783FE7"/>
    <w:rPr>
      <w:rFonts w:ascii="Times New Roman" w:hAnsi="Times New Roman" w:cs="Times New Roman"/>
    </w:rPr>
  </w:style>
  <w:style w:type="character" w:customStyle="1" w:styleId="apple-converted-space">
    <w:name w:val="apple-converted-space"/>
    <w:uiPriority w:val="99"/>
    <w:rsid w:val="00783FE7"/>
    <w:rPr>
      <w:rFonts w:ascii="Times New Roman" w:hAnsi="Times New Roman" w:cs="Times New Roman"/>
    </w:rPr>
  </w:style>
  <w:style w:type="paragraph" w:customStyle="1" w:styleId="gmail-m179208706756144509412">
    <w:name w:val="gmail-m179208706756144509412"/>
    <w:basedOn w:val="Normal"/>
    <w:uiPriority w:val="99"/>
    <w:rsid w:val="00783FE7"/>
    <w:pPr>
      <w:widowControl/>
      <w:spacing w:before="100" w:beforeAutospacing="1" w:after="100" w:afterAutospacing="1"/>
    </w:pPr>
    <w:rPr>
      <w:rFonts w:ascii="新細明體" w:hAnsi="新細明體" w:cs="新細明體"/>
      <w:kern w:val="0"/>
    </w:rPr>
  </w:style>
  <w:style w:type="character" w:customStyle="1" w:styleId="gmail-m1792087067561445094937494406-11082017">
    <w:name w:val="gmail-m1792087067561445094937494406-11082017"/>
    <w:basedOn w:val="DefaultParagraphFont"/>
    <w:uiPriority w:val="99"/>
    <w:rsid w:val="00783FE7"/>
  </w:style>
  <w:style w:type="character" w:customStyle="1" w:styleId="14">
    <w:name w:val="字元 字元14"/>
    <w:uiPriority w:val="99"/>
    <w:rsid w:val="00783FE7"/>
    <w:rPr>
      <w:rFonts w:ascii="Cambria" w:eastAsia="新細明體" w:hAnsi="Cambria" w:cs="Cambria"/>
      <w:b/>
      <w:bCs/>
      <w:kern w:val="52"/>
      <w:sz w:val="52"/>
      <w:szCs w:val="52"/>
    </w:rPr>
  </w:style>
  <w:style w:type="character" w:styleId="Emphasis">
    <w:name w:val="Emphasis"/>
    <w:basedOn w:val="DefaultParagraphFont"/>
    <w:uiPriority w:val="99"/>
    <w:qFormat/>
    <w:rsid w:val="00783FE7"/>
    <w:rPr>
      <w:i/>
      <w:iCs/>
    </w:rPr>
  </w:style>
  <w:style w:type="paragraph" w:styleId="Subtitle">
    <w:name w:val="Subtitle"/>
    <w:basedOn w:val="Normal"/>
    <w:next w:val="Normal"/>
    <w:link w:val="SubtitleChar"/>
    <w:uiPriority w:val="99"/>
    <w:qFormat/>
    <w:rsid w:val="00783FE7"/>
    <w:pPr>
      <w:spacing w:after="60"/>
      <w:jc w:val="center"/>
      <w:outlineLvl w:val="1"/>
    </w:pPr>
    <w:rPr>
      <w:rFonts w:ascii="Calibri Light" w:hAnsi="Calibri Light" w:cs="Calibri Light"/>
      <w:i/>
      <w:iCs/>
    </w:rPr>
  </w:style>
  <w:style w:type="character" w:customStyle="1" w:styleId="SubtitleChar">
    <w:name w:val="Subtitle Char"/>
    <w:basedOn w:val="DefaultParagraphFont"/>
    <w:link w:val="Subtitle"/>
    <w:uiPriority w:val="99"/>
    <w:locked/>
    <w:rsid w:val="00783FE7"/>
    <w:rPr>
      <w:rFonts w:ascii="Calibri Light" w:eastAsia="新細明體" w:hAnsi="Calibri Light" w:cs="Calibri Light"/>
      <w:i/>
      <w:iCs/>
      <w:sz w:val="24"/>
      <w:szCs w:val="24"/>
    </w:rPr>
  </w:style>
  <w:style w:type="paragraph" w:styleId="DocumentMap">
    <w:name w:val="Document Map"/>
    <w:basedOn w:val="Normal"/>
    <w:link w:val="DocumentMapChar"/>
    <w:uiPriority w:val="99"/>
    <w:semiHidden/>
    <w:rsid w:val="00783FE7"/>
    <w:rPr>
      <w:rFonts w:ascii="Heiti TC Light" w:eastAsia="Times New Roman" w:hAnsi="Times New Roman" w:cs="Heiti TC Light"/>
    </w:rPr>
  </w:style>
  <w:style w:type="character" w:customStyle="1" w:styleId="DocumentMapChar">
    <w:name w:val="Document Map Char"/>
    <w:basedOn w:val="DefaultParagraphFont"/>
    <w:link w:val="DocumentMap"/>
    <w:uiPriority w:val="99"/>
    <w:semiHidden/>
    <w:locked/>
    <w:rsid w:val="00783FE7"/>
    <w:rPr>
      <w:rFonts w:ascii="Heiti TC Light" w:eastAsia="Times New Roman" w:hAnsi="Times New Roman" w:cs="Heiti TC Light"/>
      <w:sz w:val="24"/>
      <w:szCs w:val="24"/>
    </w:rPr>
  </w:style>
  <w:style w:type="character" w:customStyle="1" w:styleId="a6">
    <w:name w:val="清單段落 字元"/>
    <w:uiPriority w:val="99"/>
    <w:locked/>
    <w:rsid w:val="00783FE7"/>
    <w:rPr>
      <w:rFonts w:ascii="新細明體" w:eastAsia="新細明體" w:hAnsi="新細明體" w:cs="新細明體"/>
      <w:kern w:val="2"/>
      <w:sz w:val="24"/>
      <w:szCs w:val="24"/>
      <w:lang w:val="en-US" w:eastAsia="zh-TW"/>
    </w:rPr>
  </w:style>
  <w:style w:type="paragraph" w:customStyle="1" w:styleId="msonormal0">
    <w:name w:val="msonormal"/>
    <w:basedOn w:val="Normal"/>
    <w:uiPriority w:val="99"/>
    <w:rsid w:val="00783FE7"/>
    <w:pPr>
      <w:widowControl/>
      <w:spacing w:before="100" w:beforeAutospacing="1" w:after="100" w:afterAutospacing="1"/>
    </w:pPr>
    <w:rPr>
      <w:rFonts w:ascii="新細明體" w:hAnsi="Times New Roman" w:cs="新細明體"/>
      <w:kern w:val="0"/>
    </w:rPr>
  </w:style>
  <w:style w:type="paragraph" w:customStyle="1" w:styleId="20">
    <w:name w:val="清單段落2"/>
    <w:basedOn w:val="Normal"/>
    <w:uiPriority w:val="99"/>
    <w:rsid w:val="00EC34BA"/>
    <w:pPr>
      <w:ind w:leftChars="200" w:left="480"/>
    </w:pPr>
  </w:style>
  <w:style w:type="paragraph" w:styleId="TOC2">
    <w:name w:val="toc 2"/>
    <w:basedOn w:val="Normal"/>
    <w:next w:val="Normal"/>
    <w:autoRedefine/>
    <w:uiPriority w:val="99"/>
    <w:semiHidden/>
    <w:rsid w:val="00CA49EE"/>
    <w:pPr>
      <w:ind w:left="240"/>
    </w:pPr>
    <w:rPr>
      <w:smallCaps/>
      <w:sz w:val="22"/>
      <w:szCs w:val="22"/>
    </w:rPr>
  </w:style>
  <w:style w:type="paragraph" w:styleId="TOC3">
    <w:name w:val="toc 3"/>
    <w:basedOn w:val="Normal"/>
    <w:next w:val="Normal"/>
    <w:autoRedefine/>
    <w:uiPriority w:val="99"/>
    <w:semiHidden/>
    <w:rsid w:val="00CA49EE"/>
    <w:pPr>
      <w:ind w:left="480"/>
    </w:pPr>
    <w:rPr>
      <w:i/>
      <w:iCs/>
      <w:sz w:val="22"/>
      <w:szCs w:val="22"/>
    </w:rPr>
  </w:style>
  <w:style w:type="paragraph" w:styleId="TOC4">
    <w:name w:val="toc 4"/>
    <w:basedOn w:val="Normal"/>
    <w:next w:val="Normal"/>
    <w:autoRedefine/>
    <w:uiPriority w:val="99"/>
    <w:semiHidden/>
    <w:rsid w:val="00CA49EE"/>
    <w:pPr>
      <w:ind w:left="720"/>
    </w:pPr>
    <w:rPr>
      <w:sz w:val="18"/>
      <w:szCs w:val="18"/>
    </w:rPr>
  </w:style>
  <w:style w:type="paragraph" w:styleId="TOC5">
    <w:name w:val="toc 5"/>
    <w:basedOn w:val="Normal"/>
    <w:next w:val="Normal"/>
    <w:autoRedefine/>
    <w:uiPriority w:val="99"/>
    <w:semiHidden/>
    <w:rsid w:val="00CA49EE"/>
    <w:pPr>
      <w:ind w:left="960"/>
    </w:pPr>
    <w:rPr>
      <w:sz w:val="18"/>
      <w:szCs w:val="18"/>
    </w:rPr>
  </w:style>
  <w:style w:type="paragraph" w:styleId="TOC6">
    <w:name w:val="toc 6"/>
    <w:basedOn w:val="Normal"/>
    <w:next w:val="Normal"/>
    <w:autoRedefine/>
    <w:uiPriority w:val="99"/>
    <w:semiHidden/>
    <w:rsid w:val="00CA49EE"/>
    <w:pPr>
      <w:ind w:left="1200"/>
    </w:pPr>
    <w:rPr>
      <w:sz w:val="18"/>
      <w:szCs w:val="18"/>
    </w:rPr>
  </w:style>
  <w:style w:type="paragraph" w:styleId="TOC7">
    <w:name w:val="toc 7"/>
    <w:basedOn w:val="Normal"/>
    <w:next w:val="Normal"/>
    <w:autoRedefine/>
    <w:uiPriority w:val="99"/>
    <w:semiHidden/>
    <w:rsid w:val="00CA49EE"/>
    <w:pPr>
      <w:ind w:left="1440"/>
    </w:pPr>
    <w:rPr>
      <w:sz w:val="18"/>
      <w:szCs w:val="18"/>
    </w:rPr>
  </w:style>
  <w:style w:type="paragraph" w:styleId="TOC8">
    <w:name w:val="toc 8"/>
    <w:basedOn w:val="Normal"/>
    <w:next w:val="Normal"/>
    <w:autoRedefine/>
    <w:uiPriority w:val="99"/>
    <w:semiHidden/>
    <w:rsid w:val="00CA49EE"/>
    <w:pPr>
      <w:ind w:left="1680"/>
    </w:pPr>
    <w:rPr>
      <w:sz w:val="18"/>
      <w:szCs w:val="18"/>
    </w:rPr>
  </w:style>
  <w:style w:type="paragraph" w:styleId="TOC9">
    <w:name w:val="toc 9"/>
    <w:basedOn w:val="Normal"/>
    <w:next w:val="Normal"/>
    <w:autoRedefine/>
    <w:uiPriority w:val="99"/>
    <w:semiHidden/>
    <w:rsid w:val="00CA49EE"/>
    <w:pPr>
      <w:ind w:left="1920"/>
    </w:pPr>
    <w:rPr>
      <w:sz w:val="18"/>
      <w:szCs w:val="18"/>
    </w:rPr>
  </w:style>
  <w:style w:type="paragraph" w:styleId="TOCHeading">
    <w:name w:val="TOC Heading"/>
    <w:basedOn w:val="Heading1"/>
    <w:next w:val="Normal"/>
    <w:uiPriority w:val="99"/>
    <w:qFormat/>
    <w:rsid w:val="00591C15"/>
    <w:pPr>
      <w:keepLines/>
      <w:widowControl/>
      <w:spacing w:before="480" w:after="0" w:line="276" w:lineRule="auto"/>
      <w:outlineLvl w:val="9"/>
    </w:pPr>
    <w:rPr>
      <w:rFonts w:ascii="Calibri Light" w:hAnsi="Calibri Light" w:cs="Calibri Light"/>
      <w:color w:val="2E74B5"/>
      <w:kern w:val="0"/>
      <w:sz w:val="28"/>
      <w:szCs w:val="28"/>
    </w:rPr>
  </w:style>
  <w:style w:type="paragraph" w:styleId="Title">
    <w:name w:val="Title"/>
    <w:basedOn w:val="Normal"/>
    <w:next w:val="Normal"/>
    <w:link w:val="TitleChar"/>
    <w:uiPriority w:val="99"/>
    <w:qFormat/>
    <w:rsid w:val="00E245C1"/>
    <w:pPr>
      <w:spacing w:before="240" w:after="60"/>
      <w:jc w:val="center"/>
      <w:outlineLvl w:val="0"/>
    </w:pPr>
    <w:rPr>
      <w:rFonts w:ascii="Calibri Light" w:hAnsi="Calibri Light" w:cs="Calibri Light"/>
      <w:b/>
      <w:bCs/>
      <w:sz w:val="32"/>
      <w:szCs w:val="32"/>
    </w:rPr>
  </w:style>
  <w:style w:type="character" w:customStyle="1" w:styleId="TitleChar">
    <w:name w:val="Title Char"/>
    <w:basedOn w:val="DefaultParagraphFont"/>
    <w:link w:val="Title"/>
    <w:uiPriority w:val="99"/>
    <w:locked/>
    <w:rsid w:val="00E245C1"/>
    <w:rPr>
      <w:rFonts w:ascii="Calibri Light" w:eastAsia="新細明體" w:hAnsi="Calibri Light" w:cs="Calibri Light"/>
      <w:b/>
      <w:bCs/>
      <w:sz w:val="32"/>
      <w:szCs w:val="32"/>
    </w:rPr>
  </w:style>
</w:styles>
</file>

<file path=word/webSettings.xml><?xml version="1.0" encoding="utf-8"?>
<w:webSettings xmlns:r="http://schemas.openxmlformats.org/officeDocument/2006/relationships" xmlns:w="http://schemas.openxmlformats.org/wordprocessingml/2006/main">
  <w:divs>
    <w:div w:id="5630336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ltke.cc.nccu.edu.tw/project_SSO/prjInfo.project?pno=105A105021" TargetMode="External"/><Relationship Id="rId13" Type="http://schemas.openxmlformats.org/officeDocument/2006/relationships/image" Target="media/image2.jpeg"/><Relationship Id="rId18" Type="http://schemas.openxmlformats.org/officeDocument/2006/relationships/hyperlink" Target="http://tpgis.nccu.edu.tw" TargetMode="External"/><Relationship Id="rId3" Type="http://schemas.openxmlformats.org/officeDocument/2006/relationships/settings" Target="settings.xml"/><Relationship Id="rId21" Type="http://schemas.openxmlformats.org/officeDocument/2006/relationships/hyperlink" Target="http://www.tedsnet.org/" TargetMode="Externa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hyperlink" Target="http://www.tedsnet.org/" TargetMode="External"/><Relationship Id="rId2" Type="http://schemas.openxmlformats.org/officeDocument/2006/relationships/styles" Target="styles.xml"/><Relationship Id="rId16" Type="http://schemas.openxmlformats.org/officeDocument/2006/relationships/hyperlink" Target="http://www.tedsnet.org/" TargetMode="External"/><Relationship Id="rId20" Type="http://schemas.openxmlformats.org/officeDocument/2006/relationships/hyperlink" Target="http://www.tedsne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pgis.nccu.edu.tw/"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www.cses.org)" TargetMode="External"/><Relationship Id="rId19" Type="http://schemas.openxmlformats.org/officeDocument/2006/relationships/hyperlink" Target="http://www.tedsnet.org/" TargetMode="External"/><Relationship Id="rId4" Type="http://schemas.openxmlformats.org/officeDocument/2006/relationships/webSettings" Target="webSettings.xml"/><Relationship Id="rId9" Type="http://schemas.openxmlformats.org/officeDocument/2006/relationships/hyperlink" Target="http://moltke.cc.nccu.edu.tw/project_SSO/prjInfo.project?pno=105F105021" TargetMode="External"/><Relationship Id="rId14" Type="http://schemas.openxmlformats.org/officeDocument/2006/relationships/hyperlink" Target="http://ipmasia.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105</Pages>
  <Words>16016</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dc:creator>
  <cp:keywords/>
  <dc:description/>
  <cp:lastModifiedBy>USER</cp:lastModifiedBy>
  <cp:revision>2</cp:revision>
  <cp:lastPrinted>2017-09-28T08:48:00Z</cp:lastPrinted>
  <dcterms:created xsi:type="dcterms:W3CDTF">2018-03-27T04:36:00Z</dcterms:created>
  <dcterms:modified xsi:type="dcterms:W3CDTF">2018-03-27T04:36:00Z</dcterms:modified>
</cp:coreProperties>
</file>