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คำนำ"/>
    <w:p>
      <w:pPr>
        <w:pStyle w:val="Heading1"/>
      </w:pPr>
      <w:r>
        <w:t xml:space="preserve">คำนำ</w:t>
      </w:r>
    </w:p>
    <w:p>
      <w:pPr>
        <w:pStyle w:val="FirstParagraph"/>
      </w:pPr>
      <w:r>
        <w:t xml:space="preserve">รายงานวิจัยฉบับสมบูรณ์เรื่อง</w:t>
      </w:r>
      <w:r>
        <w:t xml:space="preserve"> </w:t>
      </w:r>
      <w:r>
        <w:rPr>
          <w:b/>
          <w:bCs/>
        </w:rPr>
        <w:t xml:space="preserve">“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 (Development of a Portable Field Test Kit for Soil Acidity and Alkalinity with High Accuracy through AI-Based Error Compensation)”</w:t>
      </w:r>
      <w:r>
        <w:t xml:space="preserve"> </w:t>
      </w:r>
      <w:r>
        <w:t xml:space="preserve">ได้รับทุนอุดหนุนการวิจัยจากกองทุนวิจัย มหาวิทยาลัยราชภัฏรำไพพรรณี ประจำปีงบประมาณ 2569 สัญญาเลขที่ 2210/2569 ดำเนินการวิจัยโดยคณะผู้วิจัยจากสาขาวิชาฟิสิกส์และสาขาวิชาเคมีประยุกต์ คณะวิทยาศาสตร์และเทคโนโลยี มหาวิทยาลัยราชภัฏรำไพพรรณี</w:t>
      </w:r>
    </w:p>
    <w:p>
      <w:pPr>
        <w:pStyle w:val="BodyText"/>
      </w:pPr>
      <w:r>
        <w:t xml:space="preserve">โครงการวิจัยนี้มีจุดมุ่งหมายสำคัญในการแก้ไขปัญหาคอขวดเรื้อรังของการตรวจวัดค่าความเป็นกรด-ด่างของดิน (Soil pH) ในแปลงเพาะปลูกทุเรียนและพืชเศรษฐกิจในเขตพื้นที่ภาคตะวันออก ซึ่งเดิมเกษตรกรมักเผชิญกับข้อจำกัดจากเครื่องวัดแบบดั้งเดิมที่มีความคลาดเคลื่อนสูงจากอุณหภูมิผันผวนและการเลื่อนลอยของสัญญาณเคมีไฟฟ้า คณะผู้วิจัยจึงได้บูรณาการองค์ความรู้ข้ามศาสตร์ระหว่างทฤษฎีศักย์ไฟฟ้าเคมีตามสมการเนิร์นสต์ (Nernst Equation) ระบบสมองกลฝังตัวสมรรถนะสูง (ESP32-S3 Dual-Core) เซนเซอร์วัดดินมาตรฐานอุตสาหกรรมสแตนเลสสตีล 316L และเทคโนโลยีปัญญาประดิษฐ์แบบโครงข่ายประสาทเทียมเพอร์เซปตรอนหลายชั้นที่ประมวลผลบนอุปกรณ์ปลายทาง (Edge TinyML MLP) เพื่อชดเชยความคลาดเคลื่อนที่ไม่เป็นเชิงเส้นได้อย่างแม่นยำในระดับห้องปฏิบัติการ แต่คงความสะดวกในการพกพาไปตรวจวัดจริงในแปลงเพาะปลูก</w:t>
      </w:r>
    </w:p>
    <w:p>
      <w:pPr>
        <w:pStyle w:val="BodyText"/>
      </w:pPr>
      <w:r>
        <w:t xml:space="preserve">เนื้อหาของรายงานวิจัยฉบับนี้ประกอบด้วย 4 บทหลัก ได้แก่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บทที่ 1 บทนำ</w:t>
      </w:r>
      <w:r>
        <w:t xml:space="preserve"> </w:t>
      </w:r>
      <w:r>
        <w:t xml:space="preserve">นำเสนอความเป็นมาและความสำคัญของปัญหา วัตถุประสงค์ ขอบเขต สมมติฐาน และประโยชน์ที่คาดว่าจะได้รับ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บทที่ 2 วรรณกรรมและงานวิจัยที่เกี่ยวข้อง</w:t>
      </w:r>
      <w:r>
        <w:t xml:space="preserve"> </w:t>
      </w:r>
      <w:r>
        <w:t xml:space="preserve">รวบรวมรากฐานทฤษฎีศักย์ไฟฟ้าเคมี กลไกความคลาดเคลื่อนจากอุณหภูมิ สถาปัตยกรรมฮาร์ดแวร์และโครงข่ายประสาทเทียม ตลอดจนงานวิจัยระดับสากลที่เกี่ยวข้อง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บทที่ 3 วิธีดำเนินการวิจัย</w:t>
      </w:r>
      <w:r>
        <w:t xml:space="preserve"> </w:t>
      </w:r>
      <w:r>
        <w:t xml:space="preserve">อธิบายการออกแบบสถาปัตยกรรมระบบฮาร์ดแวร์ การเตรียมสารละลายบัฟเฟอร์มาตรฐาน NIST การเก็บรวบรวมข้อมูลในอ่างควบคุมอุณหภูมิ การออกแบบและฝึกสอนโมเดล AI การแปลงโมเดลสู่ระบบฝังตัว C++ และระเบียบวิธีทดสอบความใช้ได้ของวิธี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บทที่ 4 ผลการวิจัยและการอภิปรายผล</w:t>
      </w:r>
      <w:r>
        <w:t xml:space="preserve"> </w:t>
      </w:r>
      <w:r>
        <w:t xml:space="preserve">แสดงผลสัมฤทธิ์ของระบบต้นแบบ การทำงานของส่วนต่อประสานผู้ใช้ Cyber Dashboard UI การประเมินประสิทธิภาพโมเดล AI ผลการทดสอบความแม่นและความเที่ยงในห้องปฏิบัติการ ผลการทดสอบตัวอย่างดินจริงในแปลงสวนทุเรียน 30 ตัวอย่าง และการอภิปรายผลเชิงลึกทางวิทยาศาสตร์และการเกษตรแม่นยำ</w:t>
      </w:r>
    </w:p>
    <w:p>
      <w:pPr>
        <w:pStyle w:val="BodyText"/>
      </w:pPr>
      <w:r>
        <w:t xml:space="preserve">คณะผู้วิจัยหวังเป็นอย่างยิ่งว่า รายงานวิจัยฉบับนี้จะไม่เพียงแต่เป็นประโยชน์ต่อการสร้างองค์ความรู้ใหม่ทางด้านฟิสิกส์เกษตรดิจิทัลและปัญญาประดิษฐ์ฝังตัวเท่านั้น หากแต่ยังสามารถนำไปต่อยอดใช้ประโยชน์เชิงพื้นที่ในการยกระดับคุณภาพผลผลิต ลดต้นทุนการปรับปรุงดิน และสร้างความยั่งยืนให้แก่ภาคเกษตรกรรมไทยได้อย่างเป็นรูปธรรมสืบไป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2026-09-21T04:52:01Z</dcterms:created>
  <dcterms:modified xsi:type="dcterms:W3CDTF">2026-09-21T04:52:01Z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